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718A" w14:textId="1A8A0D11" w:rsidR="0032754B" w:rsidRPr="0032754B" w:rsidRDefault="0032754B" w:rsidP="0032754B">
      <w:pPr>
        <w:ind w:firstLine="0"/>
        <w:jc w:val="right"/>
        <w:rPr>
          <w:rFonts w:asciiTheme="minorHAnsi" w:hAnsiTheme="minorHAnsi" w:cstheme="minorHAnsi"/>
          <w:sz w:val="22"/>
        </w:rPr>
      </w:pPr>
      <w:r w:rsidRPr="0032754B">
        <w:rPr>
          <w:rFonts w:asciiTheme="minorHAnsi" w:hAnsiTheme="minorHAnsi" w:cstheme="minorHAnsi"/>
          <w:sz w:val="22"/>
        </w:rPr>
        <w:t>Zał. nr 2 do umowy</w:t>
      </w:r>
    </w:p>
    <w:p w14:paraId="1F1792BE" w14:textId="5882107D" w:rsidR="00DE6512" w:rsidRPr="000A0E64" w:rsidRDefault="00C522CD" w:rsidP="00C522CD">
      <w:pPr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0A0E64">
        <w:rPr>
          <w:rFonts w:asciiTheme="minorHAnsi" w:hAnsiTheme="minorHAnsi" w:cstheme="minorHAnsi"/>
          <w:b/>
          <w:bCs/>
          <w:sz w:val="22"/>
        </w:rPr>
        <w:t>Procedura odbioru biomasy</w:t>
      </w:r>
    </w:p>
    <w:p w14:paraId="66653E84" w14:textId="77777777" w:rsidR="00C522CD" w:rsidRPr="000A0E64" w:rsidRDefault="00C522CD" w:rsidP="00C522CD">
      <w:pPr>
        <w:ind w:firstLine="0"/>
        <w:rPr>
          <w:rFonts w:asciiTheme="minorHAnsi" w:hAnsiTheme="minorHAnsi" w:cstheme="minorHAnsi"/>
          <w:b/>
          <w:bCs/>
          <w:sz w:val="22"/>
        </w:rPr>
      </w:pPr>
    </w:p>
    <w:p w14:paraId="551C3055" w14:textId="77777777" w:rsidR="000A0E64" w:rsidRDefault="00C522CD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 xml:space="preserve">Samochód z biomasą winien wjechać na wagę samochodową, kierowca powinien opuścić kabinę i udać się do pomieszczenia obsługi wagi i okazać do wglądu wymagane </w:t>
      </w:r>
      <w:r w:rsidR="000A0E64" w:rsidRPr="000A0E64">
        <w:rPr>
          <w:rFonts w:asciiTheme="minorHAnsi" w:hAnsiTheme="minorHAnsi" w:cstheme="minorHAnsi"/>
          <w:sz w:val="22"/>
        </w:rPr>
        <w:t xml:space="preserve">umową </w:t>
      </w:r>
      <w:r w:rsidRPr="000A0E64">
        <w:rPr>
          <w:rFonts w:asciiTheme="minorHAnsi" w:hAnsiTheme="minorHAnsi" w:cstheme="minorHAnsi"/>
          <w:sz w:val="22"/>
        </w:rPr>
        <w:t>dokumenty</w:t>
      </w:r>
      <w:r w:rsidR="000A0E64" w:rsidRPr="000A0E64">
        <w:rPr>
          <w:rFonts w:asciiTheme="minorHAnsi" w:hAnsiTheme="minorHAnsi" w:cstheme="minorHAnsi"/>
          <w:sz w:val="22"/>
        </w:rPr>
        <w:t>.</w:t>
      </w:r>
    </w:p>
    <w:p w14:paraId="357719AD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 xml:space="preserve">Następuje zważenie samochodu z </w:t>
      </w:r>
      <w:r w:rsidR="00497772">
        <w:rPr>
          <w:rFonts w:asciiTheme="minorHAnsi" w:hAnsiTheme="minorHAnsi" w:cstheme="minorHAnsi"/>
          <w:sz w:val="22"/>
        </w:rPr>
        <w:t>B</w:t>
      </w:r>
      <w:r w:rsidRPr="000A0E64">
        <w:rPr>
          <w:rFonts w:asciiTheme="minorHAnsi" w:hAnsiTheme="minorHAnsi" w:cstheme="minorHAnsi"/>
          <w:sz w:val="22"/>
        </w:rPr>
        <w:t>iomasą</w:t>
      </w:r>
      <w:r w:rsidR="00497772">
        <w:rPr>
          <w:rFonts w:asciiTheme="minorHAnsi" w:hAnsiTheme="minorHAnsi" w:cstheme="minorHAnsi"/>
          <w:sz w:val="22"/>
        </w:rPr>
        <w:t xml:space="preserve"> – waga brutto.</w:t>
      </w:r>
    </w:p>
    <w:p w14:paraId="3520D1CC" w14:textId="77777777" w:rsidR="00140A97" w:rsidRDefault="00140A97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Kolejno pracownik wyznaczony przez Zamawiającego dokona obmiaru objętości biomasy w skrzyni ładunkowej samochodu za pomocą </w:t>
      </w:r>
      <w:r w:rsidR="00497772">
        <w:rPr>
          <w:rFonts w:asciiTheme="minorHAnsi" w:hAnsiTheme="minorHAnsi" w:cstheme="minorHAnsi"/>
          <w:sz w:val="22"/>
        </w:rPr>
        <w:t>atestowanego</w:t>
      </w:r>
      <w:r>
        <w:rPr>
          <w:rFonts w:asciiTheme="minorHAnsi" w:hAnsiTheme="minorHAnsi" w:cstheme="minorHAnsi"/>
          <w:sz w:val="22"/>
        </w:rPr>
        <w:t xml:space="preserve"> przyrządu pomiarowego</w:t>
      </w:r>
      <w:r w:rsidR="00497772">
        <w:rPr>
          <w:rFonts w:asciiTheme="minorHAnsi" w:hAnsiTheme="minorHAnsi" w:cstheme="minorHAnsi"/>
          <w:sz w:val="22"/>
        </w:rPr>
        <w:t>.</w:t>
      </w:r>
    </w:p>
    <w:p w14:paraId="471D51AE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>Kierowca</w:t>
      </w:r>
      <w:r>
        <w:rPr>
          <w:rFonts w:asciiTheme="minorHAnsi" w:hAnsiTheme="minorHAnsi" w:cstheme="minorHAnsi"/>
          <w:sz w:val="22"/>
        </w:rPr>
        <w:t xml:space="preserve"> powinien podjechać do miejsca rozładunku biomasy wskazanego przez pracownika Zamawiającego</w:t>
      </w:r>
    </w:p>
    <w:p w14:paraId="4AD3607E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 rozładunku Biomasy przeszkolony pracownik Zamawiającego dokonuje poboru Próby biomasy celem weryfikacji wstępnej parametrów jakościowych oraz późniejszej analizy laboratoryjnej.</w:t>
      </w:r>
    </w:p>
    <w:p w14:paraId="2A29AB46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Wykonawcy/Dostawcy przysługuje prawo do otrzymania próby </w:t>
      </w:r>
      <w:r w:rsidR="00497772">
        <w:rPr>
          <w:rFonts w:asciiTheme="minorHAnsi" w:hAnsiTheme="minorHAnsi" w:cstheme="minorHAnsi"/>
          <w:sz w:val="22"/>
        </w:rPr>
        <w:t>do analizy własnej</w:t>
      </w:r>
      <w:r>
        <w:rPr>
          <w:rFonts w:asciiTheme="minorHAnsi" w:hAnsiTheme="minorHAnsi" w:cstheme="minorHAnsi"/>
          <w:sz w:val="22"/>
        </w:rPr>
        <w:t xml:space="preserve"> po poinformowaniu o takiej woli przed rozpoczęciem procesu poboru prób.</w:t>
      </w:r>
      <w:r w:rsidR="00497772">
        <w:rPr>
          <w:rFonts w:asciiTheme="minorHAnsi" w:hAnsiTheme="minorHAnsi" w:cstheme="minorHAnsi"/>
          <w:sz w:val="22"/>
        </w:rPr>
        <w:t xml:space="preserve"> W przypadku poboru próby dla Wykonawcy pobierana jest trzecia próba „rozjemcza”, która jest plombowana i przechowywana u Zamawiającego przez okres 14 dni kalendarzowych. w którym to czasie Wykonawcy przysługuje prawo do ustosunkowania się do ewentualnie zgłoszonych przez Zamawiającego reklamacji.</w:t>
      </w:r>
    </w:p>
    <w:p w14:paraId="1B9C6CAE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Kierowca powinien poczekać na zakończenie wstępnej weryfikacji parametrów biomasy i decyzję o przyjęci bądź odmowie przyjęcia paliwa.</w:t>
      </w:r>
    </w:p>
    <w:p w14:paraId="5B02174A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przyjęcia paliwa kierowca powinien wjechać na wagę</w:t>
      </w:r>
      <w:r w:rsidR="00BC371A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BC371A" w:rsidRPr="000A0E64">
        <w:rPr>
          <w:rFonts w:asciiTheme="minorHAnsi" w:hAnsiTheme="minorHAnsi" w:cstheme="minorHAnsi"/>
          <w:sz w:val="22"/>
        </w:rPr>
        <w:t>opuścić kabinę i udać się do pomieszczenia obsługi wag</w:t>
      </w:r>
      <w:r w:rsidR="00BC371A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celem stwierdzenia masy pustego samochodu</w:t>
      </w:r>
      <w:r w:rsidR="00497772">
        <w:rPr>
          <w:rFonts w:asciiTheme="minorHAnsi" w:hAnsiTheme="minorHAnsi" w:cstheme="minorHAnsi"/>
          <w:sz w:val="22"/>
        </w:rPr>
        <w:t xml:space="preserve"> – waga tara.</w:t>
      </w:r>
    </w:p>
    <w:p w14:paraId="7A44680B" w14:textId="77777777" w:rsidR="00BC371A" w:rsidRDefault="00BC371A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Sporządzan</w:t>
      </w:r>
      <w:r w:rsidR="00497772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jest dokument potwierdzający przyjęcie paliwa składający się z kwitu wagowego zawierającego informację o masie paliwa oraz jego objętości oraz protokołu odbioru biomasy z odpowiednim wpisem dotyczącym parametrów jakościowych po badaniu wstępnym.</w:t>
      </w:r>
    </w:p>
    <w:p w14:paraId="2D5858FF" w14:textId="77777777" w:rsidR="00BC371A" w:rsidRDefault="00BC371A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Kierowca po otrzymaniu </w:t>
      </w:r>
      <w:r w:rsidR="00140A97">
        <w:rPr>
          <w:rFonts w:asciiTheme="minorHAnsi" w:hAnsiTheme="minorHAnsi" w:cstheme="minorHAnsi"/>
          <w:sz w:val="22"/>
        </w:rPr>
        <w:t>kopii dokumentu stwierdzającego ilość biomasy może odjechać ze stanowiska wagowego.</w:t>
      </w:r>
    </w:p>
    <w:p w14:paraId="315AF0CD" w14:textId="77777777" w:rsidR="00140A97" w:rsidRPr="000A0E64" w:rsidRDefault="00140A97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Dokumenty z odbioru pojedynczych dostawy biomasy są podstawą do rozliczania jej ilości.</w:t>
      </w:r>
    </w:p>
    <w:p w14:paraId="08D4AADD" w14:textId="3D23F9C7" w:rsidR="000A0E64" w:rsidRDefault="000A0E64" w:rsidP="00C522CD">
      <w:pPr>
        <w:ind w:firstLine="0"/>
        <w:rPr>
          <w:rFonts w:asciiTheme="minorHAnsi" w:hAnsiTheme="minorHAnsi" w:cstheme="minorHAnsi"/>
          <w:sz w:val="22"/>
        </w:rPr>
      </w:pPr>
    </w:p>
    <w:p w14:paraId="28320E67" w14:textId="235F475B" w:rsidR="0032754B" w:rsidRDefault="0032754B" w:rsidP="00C522CD">
      <w:pPr>
        <w:ind w:firstLine="0"/>
        <w:rPr>
          <w:rFonts w:asciiTheme="minorHAnsi" w:hAnsiTheme="minorHAnsi" w:cstheme="minorHAnsi"/>
          <w:sz w:val="22"/>
        </w:rPr>
      </w:pPr>
    </w:p>
    <w:p w14:paraId="194141E8" w14:textId="778A1E92" w:rsidR="0032754B" w:rsidRDefault="0032754B" w:rsidP="00C522CD">
      <w:pPr>
        <w:ind w:firstLine="0"/>
        <w:rPr>
          <w:rFonts w:asciiTheme="minorHAnsi" w:hAnsiTheme="minorHAnsi" w:cstheme="minorHAnsi"/>
          <w:sz w:val="22"/>
        </w:rPr>
      </w:pPr>
    </w:p>
    <w:p w14:paraId="08C3B736" w14:textId="5D5B9E07" w:rsidR="0032754B" w:rsidRPr="0032754B" w:rsidRDefault="0032754B" w:rsidP="00C522CD">
      <w:pPr>
        <w:ind w:firstLine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             </w:t>
      </w:r>
      <w:r w:rsidRPr="0032754B">
        <w:rPr>
          <w:rFonts w:asciiTheme="minorHAnsi" w:hAnsiTheme="minorHAnsi" w:cstheme="minorHAnsi"/>
          <w:b/>
          <w:bCs/>
          <w:sz w:val="22"/>
        </w:rPr>
        <w:t xml:space="preserve">Zamawiający: </w:t>
      </w:r>
      <w:r>
        <w:rPr>
          <w:rFonts w:asciiTheme="minorHAnsi" w:hAnsiTheme="minorHAnsi" w:cstheme="minorHAnsi"/>
          <w:b/>
          <w:bCs/>
          <w:sz w:val="22"/>
        </w:rPr>
        <w:t xml:space="preserve">                                                                                        </w:t>
      </w:r>
      <w:r w:rsidRPr="0032754B">
        <w:rPr>
          <w:rFonts w:asciiTheme="minorHAnsi" w:hAnsiTheme="minorHAnsi" w:cstheme="minorHAnsi"/>
          <w:b/>
          <w:bCs/>
          <w:sz w:val="22"/>
        </w:rPr>
        <w:t>Wykonawca:</w:t>
      </w:r>
    </w:p>
    <w:sectPr w:rsidR="0032754B" w:rsidRPr="0032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40CE9"/>
    <w:multiLevelType w:val="hybridMultilevel"/>
    <w:tmpl w:val="E93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D"/>
    <w:rsid w:val="000671E2"/>
    <w:rsid w:val="000A0E64"/>
    <w:rsid w:val="00140A97"/>
    <w:rsid w:val="0032754B"/>
    <w:rsid w:val="00497772"/>
    <w:rsid w:val="00BC371A"/>
    <w:rsid w:val="00C33D49"/>
    <w:rsid w:val="00C522CD"/>
    <w:rsid w:val="00D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5EA"/>
  <w15:chartTrackingRefBased/>
  <w15:docId w15:val="{E597759D-9279-4042-8F0E-92BD55B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Właściciel</cp:lastModifiedBy>
  <cp:revision>6</cp:revision>
  <dcterms:created xsi:type="dcterms:W3CDTF">2020-04-07T08:19:00Z</dcterms:created>
  <dcterms:modified xsi:type="dcterms:W3CDTF">2020-05-21T12:43:00Z</dcterms:modified>
</cp:coreProperties>
</file>