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35DF7" w14:textId="140C1259" w:rsidR="00C818D5" w:rsidRDefault="001D78A8" w:rsidP="001D78A8">
      <w:pPr>
        <w:tabs>
          <w:tab w:val="center" w:pos="576"/>
          <w:tab w:val="center" w:pos="1284"/>
          <w:tab w:val="center" w:pos="1992"/>
          <w:tab w:val="center" w:pos="2701"/>
          <w:tab w:val="center" w:pos="3409"/>
          <w:tab w:val="center" w:pos="4117"/>
          <w:tab w:val="center" w:pos="4825"/>
          <w:tab w:val="center" w:pos="5533"/>
          <w:tab w:val="center" w:pos="7552"/>
        </w:tabs>
        <w:spacing w:after="0"/>
      </w:pPr>
      <w:r w:rsidRPr="0031755E">
        <w:rPr>
          <w:b/>
          <w:noProof/>
        </w:rPr>
        <w:drawing>
          <wp:anchor distT="0" distB="0" distL="114300" distR="114300" simplePos="0" relativeHeight="251658240" behindDoc="1" locked="0" layoutInCell="1" allowOverlap="1" wp14:anchorId="12A359B9" wp14:editId="7B728647">
            <wp:simplePos x="0" y="0"/>
            <wp:positionH relativeFrom="column">
              <wp:posOffset>-3810</wp:posOffset>
            </wp:positionH>
            <wp:positionV relativeFrom="paragraph">
              <wp:posOffset>-1905</wp:posOffset>
            </wp:positionV>
            <wp:extent cx="1098000" cy="464400"/>
            <wp:effectExtent l="0" t="0" r="6985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000" cy="46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                                                                                                                                    Załącznik nr </w:t>
      </w:r>
      <w:r w:rsidR="00C36611">
        <w:t>4</w:t>
      </w:r>
      <w:r>
        <w:t xml:space="preserve"> do specyfikacji </w:t>
      </w:r>
    </w:p>
    <w:p w14:paraId="0A88890D" w14:textId="77777777" w:rsidR="00C818D5" w:rsidRDefault="007A15A2">
      <w:pPr>
        <w:spacing w:after="0"/>
        <w:jc w:val="righ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</w:t>
      </w:r>
    </w:p>
    <w:p w14:paraId="5BDD1C8F" w14:textId="51721D3C" w:rsidR="00C818D5" w:rsidRDefault="00C818D5">
      <w:pPr>
        <w:spacing w:after="88"/>
        <w:ind w:right="117"/>
        <w:jc w:val="center"/>
      </w:pPr>
    </w:p>
    <w:p w14:paraId="4C9D9282" w14:textId="54652F3B" w:rsidR="00C818D5" w:rsidRPr="00EE48D7" w:rsidRDefault="00C36611" w:rsidP="00C36611">
      <w:pPr>
        <w:spacing w:after="0" w:line="276" w:lineRule="auto"/>
        <w:ind w:left="526" w:right="388" w:firstLine="46"/>
        <w:jc w:val="center"/>
        <w:rPr>
          <w:color w:val="FF0000"/>
        </w:rPr>
      </w:pPr>
      <w:r>
        <w:rPr>
          <w:b/>
        </w:rPr>
        <w:t>Istotne postanowienia umowy</w:t>
      </w:r>
      <w:r w:rsidR="00EE48D7">
        <w:rPr>
          <w:b/>
        </w:rPr>
        <w:t xml:space="preserve"> </w:t>
      </w:r>
      <w:r w:rsidR="00EE48D7">
        <w:rPr>
          <w:b/>
          <w:color w:val="FF0000"/>
        </w:rPr>
        <w:t>PO MODYFIKACJI Z DN. 30.08.2023 r.</w:t>
      </w:r>
    </w:p>
    <w:p w14:paraId="540A6908" w14:textId="77777777" w:rsidR="00C818D5" w:rsidRDefault="007A15A2">
      <w:pPr>
        <w:spacing w:after="0"/>
        <w:ind w:right="99"/>
        <w:jc w:val="center"/>
        <w:rPr>
          <w:b/>
        </w:rPr>
      </w:pPr>
      <w:r>
        <w:rPr>
          <w:b/>
        </w:rPr>
        <w:t xml:space="preserve"> </w:t>
      </w:r>
    </w:p>
    <w:p w14:paraId="6DD635AB" w14:textId="11A1CEA5" w:rsidR="00C36611" w:rsidRDefault="00F64D09">
      <w:pPr>
        <w:spacing w:after="0"/>
        <w:ind w:right="99"/>
        <w:jc w:val="center"/>
        <w:rPr>
          <w:b/>
        </w:rPr>
      </w:pPr>
      <w:r>
        <w:rPr>
          <w:b/>
        </w:rPr>
        <w:t>Przedmiot umowy</w:t>
      </w:r>
    </w:p>
    <w:p w14:paraId="343F5DA0" w14:textId="77777777" w:rsidR="00C36611" w:rsidRDefault="00C36611" w:rsidP="00C36611">
      <w:pPr>
        <w:spacing w:after="0"/>
        <w:ind w:right="99"/>
        <w:jc w:val="both"/>
        <w:rPr>
          <w:b/>
        </w:rPr>
      </w:pPr>
    </w:p>
    <w:p w14:paraId="1C56A38C" w14:textId="7AE154A2" w:rsidR="00C36611" w:rsidRPr="001D78A8" w:rsidRDefault="00C36611" w:rsidP="00985309">
      <w:pPr>
        <w:pStyle w:val="Akapitzlist"/>
        <w:numPr>
          <w:ilvl w:val="0"/>
          <w:numId w:val="1"/>
        </w:numPr>
        <w:spacing w:after="0"/>
        <w:ind w:left="426" w:right="99"/>
        <w:jc w:val="both"/>
        <w:rPr>
          <w:bCs/>
        </w:rPr>
      </w:pPr>
      <w:r w:rsidRPr="001D78A8">
        <w:rPr>
          <w:bCs/>
        </w:rPr>
        <w:t>Przedmiotem zamówienia jest dostawa energii elektrycznej o łącznym szacowanym wolumenie 3 191 721 kWh w okresie od 1 stycznia 2024 r. do 31 grudnia 2024 r. do punktów p</w:t>
      </w:r>
      <w:r w:rsidR="001D78A8" w:rsidRPr="001D78A8">
        <w:rPr>
          <w:bCs/>
        </w:rPr>
        <w:t xml:space="preserve">oboru energii wyszczególnionych w załączniku nr 1 do SIWZ. </w:t>
      </w:r>
    </w:p>
    <w:p w14:paraId="3C85FA55" w14:textId="3F61DA31" w:rsidR="001D78A8" w:rsidRPr="00F64D09" w:rsidRDefault="001D78A8" w:rsidP="00985309">
      <w:pPr>
        <w:pStyle w:val="Akapitzlist"/>
        <w:numPr>
          <w:ilvl w:val="0"/>
          <w:numId w:val="1"/>
        </w:numPr>
        <w:spacing w:after="0"/>
        <w:ind w:left="426" w:right="99"/>
        <w:jc w:val="both"/>
        <w:rPr>
          <w:bCs/>
        </w:rPr>
      </w:pPr>
      <w:r>
        <w:rPr>
          <w:bCs/>
        </w:rPr>
        <w:t xml:space="preserve">Minimalna ilość szacunkowego zużycia w punktach poboru energii </w:t>
      </w:r>
      <w:r w:rsidRPr="001D78A8">
        <w:rPr>
          <w:bCs/>
        </w:rPr>
        <w:t>wyszczególnionych</w:t>
      </w:r>
      <w:r>
        <w:rPr>
          <w:bCs/>
        </w:rPr>
        <w:br/>
      </w:r>
      <w:r w:rsidRPr="001D78A8">
        <w:rPr>
          <w:bCs/>
        </w:rPr>
        <w:t>w załączniku nr 1 do SIWZ</w:t>
      </w:r>
      <w:r>
        <w:rPr>
          <w:bCs/>
        </w:rPr>
        <w:t xml:space="preserve"> nie będzie mniejsza niż 60%, </w:t>
      </w:r>
      <w:r>
        <w:t xml:space="preserve">z zastrzeżeniem iż, z przyczyn niezależnych od Zamawiającego, </w:t>
      </w:r>
      <w:r>
        <w:rPr>
          <w:kern w:val="0"/>
        </w:rPr>
        <w:t xml:space="preserve">a mających wpływ na niewykorzystanie minimalnego szacunkowego zużycia, </w:t>
      </w:r>
      <w:r w:rsidR="00985309">
        <w:rPr>
          <w:kern w:val="0"/>
        </w:rPr>
        <w:br/>
      </w:r>
      <w:r>
        <w:rPr>
          <w:kern w:val="0"/>
        </w:rPr>
        <w:t xml:space="preserve">a w szczególności lockdownu, wojny, sytuacji kryzysowych i innych, ilość ta może być niższa, </w:t>
      </w:r>
      <w:r w:rsidR="00985309">
        <w:rPr>
          <w:kern w:val="0"/>
        </w:rPr>
        <w:br/>
      </w:r>
      <w:r>
        <w:rPr>
          <w:kern w:val="0"/>
        </w:rPr>
        <w:t>a Wykonawcy nie będą przysługiwać żadne dodatkowe roszczenia z tego tytułu.</w:t>
      </w:r>
    </w:p>
    <w:p w14:paraId="775D494A" w14:textId="04747208" w:rsidR="00F64D09" w:rsidRDefault="00F64D09" w:rsidP="00985309">
      <w:pPr>
        <w:pStyle w:val="Akapitzlist"/>
        <w:numPr>
          <w:ilvl w:val="0"/>
          <w:numId w:val="1"/>
        </w:numPr>
        <w:spacing w:after="0"/>
        <w:ind w:left="426" w:right="99"/>
        <w:jc w:val="both"/>
        <w:rPr>
          <w:bCs/>
        </w:rPr>
      </w:pPr>
      <w:r>
        <w:rPr>
          <w:kern w:val="0"/>
        </w:rPr>
        <w:t>Umowa będzie realizowana zgodnie z obowiązującymi przepisami tj. m.in. ustawą z dnia 10 kwietnia 1997 r. – Prawo energetyczne</w:t>
      </w:r>
      <w:r w:rsidR="009A5815">
        <w:rPr>
          <w:kern w:val="0"/>
        </w:rPr>
        <w:t xml:space="preserve"> </w:t>
      </w:r>
      <w:r w:rsidR="009A5815" w:rsidRPr="009A5815">
        <w:rPr>
          <w:bCs/>
        </w:rPr>
        <w:t xml:space="preserve">(t. j. Dz. U. z 2022 r poz. 1385 z </w:t>
      </w:r>
      <w:proofErr w:type="spellStart"/>
      <w:r w:rsidR="009A5815" w:rsidRPr="009A5815">
        <w:rPr>
          <w:bCs/>
        </w:rPr>
        <w:t>późn</w:t>
      </w:r>
      <w:proofErr w:type="spellEnd"/>
      <w:r w:rsidR="009A5815" w:rsidRPr="009A5815">
        <w:rPr>
          <w:bCs/>
        </w:rPr>
        <w:t>. zm.)</w:t>
      </w:r>
      <w:r w:rsidR="005669EB">
        <w:rPr>
          <w:bCs/>
        </w:rPr>
        <w:t xml:space="preserve"> wraz </w:t>
      </w:r>
      <w:r w:rsidR="00985309">
        <w:rPr>
          <w:bCs/>
        </w:rPr>
        <w:br/>
      </w:r>
      <w:r w:rsidR="005669EB">
        <w:rPr>
          <w:bCs/>
        </w:rPr>
        <w:t>z przepisami wykonawczymi wydanymi do tej ustawy.</w:t>
      </w:r>
    </w:p>
    <w:p w14:paraId="584C5890" w14:textId="2E2330D4" w:rsidR="005669EB" w:rsidRPr="00F64D09" w:rsidRDefault="005669EB" w:rsidP="00985309">
      <w:pPr>
        <w:pStyle w:val="Akapitzlist"/>
        <w:numPr>
          <w:ilvl w:val="0"/>
          <w:numId w:val="1"/>
        </w:numPr>
        <w:spacing w:after="0"/>
        <w:ind w:left="426" w:right="99"/>
        <w:jc w:val="both"/>
        <w:rPr>
          <w:bCs/>
        </w:rPr>
      </w:pPr>
      <w:r>
        <w:rPr>
          <w:bCs/>
        </w:rPr>
        <w:t>W ramach umowy oraz bez dodatkowego wynagrodzenia Wykonawca jest odpowiedzialny za bilansowanie handlowe energii elektrycznej zakupionej przez Zamawiającego na podstawie faktycznego zużycia.</w:t>
      </w:r>
    </w:p>
    <w:p w14:paraId="0709F91A" w14:textId="62729600" w:rsidR="00F64D09" w:rsidRDefault="00F64D09" w:rsidP="00F64D09">
      <w:pPr>
        <w:pStyle w:val="Akapitzlist"/>
        <w:spacing w:after="0"/>
        <w:ind w:right="99"/>
        <w:jc w:val="both"/>
        <w:rPr>
          <w:bCs/>
        </w:rPr>
      </w:pPr>
    </w:p>
    <w:p w14:paraId="02184DB7" w14:textId="2EB93137" w:rsidR="00F64D09" w:rsidRDefault="00F64D09" w:rsidP="00F64D09">
      <w:pPr>
        <w:spacing w:after="0"/>
        <w:ind w:right="99"/>
        <w:jc w:val="center"/>
        <w:rPr>
          <w:b/>
        </w:rPr>
      </w:pPr>
      <w:r>
        <w:rPr>
          <w:b/>
        </w:rPr>
        <w:t>Termin oraz warunki realizacji umowy</w:t>
      </w:r>
    </w:p>
    <w:p w14:paraId="15F4ECF7" w14:textId="77777777" w:rsidR="009A5815" w:rsidRDefault="009A5815" w:rsidP="00F64D09">
      <w:pPr>
        <w:spacing w:after="0"/>
        <w:ind w:right="99"/>
        <w:jc w:val="center"/>
        <w:rPr>
          <w:b/>
        </w:rPr>
      </w:pPr>
    </w:p>
    <w:p w14:paraId="3041DBB6" w14:textId="576997CE" w:rsidR="009A5815" w:rsidRDefault="009A5815" w:rsidP="00985309">
      <w:pPr>
        <w:pStyle w:val="Akapitzlist"/>
        <w:numPr>
          <w:ilvl w:val="0"/>
          <w:numId w:val="2"/>
        </w:numPr>
        <w:spacing w:after="0"/>
        <w:ind w:left="426" w:right="99"/>
        <w:jc w:val="both"/>
        <w:rPr>
          <w:bCs/>
        </w:rPr>
      </w:pPr>
      <w:r>
        <w:rPr>
          <w:bCs/>
        </w:rPr>
        <w:t>Umowa będzie realizowana w okresie</w:t>
      </w:r>
      <w:r w:rsidRPr="001D78A8">
        <w:rPr>
          <w:bCs/>
        </w:rPr>
        <w:t xml:space="preserve"> od 1 stycznia 2024 r. do 31 grudnia 2024 r. </w:t>
      </w:r>
    </w:p>
    <w:p w14:paraId="36482AB2" w14:textId="509983F8" w:rsidR="009A5815" w:rsidRDefault="009A5815" w:rsidP="00985309">
      <w:pPr>
        <w:pStyle w:val="Akapitzlist"/>
        <w:numPr>
          <w:ilvl w:val="0"/>
          <w:numId w:val="2"/>
        </w:numPr>
        <w:spacing w:after="0"/>
        <w:ind w:left="426" w:right="99"/>
        <w:jc w:val="both"/>
        <w:rPr>
          <w:bCs/>
        </w:rPr>
      </w:pPr>
      <w:r>
        <w:rPr>
          <w:bCs/>
        </w:rPr>
        <w:t xml:space="preserve">Dostawa energii elektrycznej będzie odbywać się za pośrednictwem sieci dystrybucyjnej należącej do lokalnego Operatora Systemu Dystrybucyjnego, z którym Zamawiający ma zawarte umowy. </w:t>
      </w:r>
    </w:p>
    <w:p w14:paraId="0617574C" w14:textId="24ACC846" w:rsidR="009A5815" w:rsidRPr="005669EB" w:rsidRDefault="009A5815" w:rsidP="00985309">
      <w:pPr>
        <w:pStyle w:val="Akapitzlist"/>
        <w:numPr>
          <w:ilvl w:val="0"/>
          <w:numId w:val="2"/>
        </w:numPr>
        <w:ind w:left="426"/>
        <w:jc w:val="both"/>
        <w:rPr>
          <w:bCs/>
        </w:rPr>
      </w:pPr>
      <w:r w:rsidRPr="009A5815">
        <w:rPr>
          <w:bCs/>
        </w:rPr>
        <w:t xml:space="preserve">Wykonawca musi oświadczyć, iż posiada aktualnie obowiązującą koncesję na prowadzenie działalności gospodarczej w zakresie obrotu energią elektryczną, wydaną przez Prezesa Urzędu Regulacji Energetyki zgodnie z wymogami ustawy z dnia 10 kwietnia 1997 r. Prawo energetyczne (t. j. Dz. U. z 2022 r poz. 1385 z </w:t>
      </w:r>
      <w:proofErr w:type="spellStart"/>
      <w:r w:rsidRPr="009A5815">
        <w:rPr>
          <w:bCs/>
        </w:rPr>
        <w:t>późn</w:t>
      </w:r>
      <w:proofErr w:type="spellEnd"/>
      <w:r w:rsidRPr="009A5815">
        <w:rPr>
          <w:bCs/>
        </w:rPr>
        <w:t>. zm.).</w:t>
      </w:r>
    </w:p>
    <w:p w14:paraId="020C51FF" w14:textId="77777777" w:rsidR="00985309" w:rsidRDefault="00985309" w:rsidP="009A5815">
      <w:pPr>
        <w:spacing w:after="0"/>
        <w:ind w:right="99"/>
        <w:jc w:val="center"/>
        <w:rPr>
          <w:b/>
        </w:rPr>
      </w:pPr>
    </w:p>
    <w:p w14:paraId="487CAE7D" w14:textId="6D852856" w:rsidR="009A5815" w:rsidRDefault="009A5815" w:rsidP="009A5815">
      <w:pPr>
        <w:spacing w:after="0"/>
        <w:ind w:right="99"/>
        <w:jc w:val="center"/>
        <w:rPr>
          <w:b/>
        </w:rPr>
      </w:pPr>
      <w:r>
        <w:rPr>
          <w:b/>
        </w:rPr>
        <w:t>Wynagrodzenie i warunki płatności</w:t>
      </w:r>
    </w:p>
    <w:p w14:paraId="2869527F" w14:textId="77777777" w:rsidR="00985309" w:rsidRDefault="00985309" w:rsidP="009A5815">
      <w:pPr>
        <w:spacing w:after="0"/>
        <w:ind w:right="99"/>
        <w:jc w:val="center"/>
        <w:rPr>
          <w:b/>
        </w:rPr>
      </w:pPr>
    </w:p>
    <w:p w14:paraId="78F5BB17" w14:textId="3D45F689" w:rsidR="009A5815" w:rsidRDefault="00D83E04" w:rsidP="00985309">
      <w:pPr>
        <w:pStyle w:val="Akapitzlist"/>
        <w:numPr>
          <w:ilvl w:val="0"/>
          <w:numId w:val="4"/>
        </w:numPr>
        <w:ind w:left="426"/>
        <w:jc w:val="both"/>
        <w:rPr>
          <w:bCs/>
        </w:rPr>
      </w:pPr>
      <w:r>
        <w:rPr>
          <w:bCs/>
        </w:rPr>
        <w:t>Rozliczenie za pobraną energię elektryczną będzie odbywać się na podstawie comiesięcznych odczytów z układów pomiarowo-rozliczeniowych.</w:t>
      </w:r>
    </w:p>
    <w:p w14:paraId="33AD1E15" w14:textId="2B63462C" w:rsidR="00D83E04" w:rsidRDefault="00D83E04" w:rsidP="00985309">
      <w:pPr>
        <w:pStyle w:val="Akapitzlist"/>
        <w:numPr>
          <w:ilvl w:val="0"/>
          <w:numId w:val="4"/>
        </w:numPr>
        <w:ind w:left="426"/>
        <w:jc w:val="both"/>
        <w:rPr>
          <w:bCs/>
        </w:rPr>
      </w:pPr>
      <w:r>
        <w:rPr>
          <w:bCs/>
        </w:rPr>
        <w:t>Termin płatności będzie każdorazowo określony na 30 dni od daty prawidłowo wystawionej faktury przez Wykonawcę.</w:t>
      </w:r>
    </w:p>
    <w:p w14:paraId="68270465" w14:textId="10D88E38" w:rsidR="00D83E04" w:rsidRDefault="00D83E04" w:rsidP="00985309">
      <w:pPr>
        <w:pStyle w:val="Akapitzlist"/>
        <w:numPr>
          <w:ilvl w:val="0"/>
          <w:numId w:val="4"/>
        </w:numPr>
        <w:ind w:left="426"/>
        <w:jc w:val="both"/>
        <w:rPr>
          <w:bCs/>
        </w:rPr>
      </w:pPr>
      <w:r>
        <w:rPr>
          <w:bCs/>
        </w:rPr>
        <w:t>Faktury będą wystawiane w oparciu o faktyczne dane (rzeczywiste) z układów pomiarowych zainstalowanych w poszczególnych PPE.</w:t>
      </w:r>
    </w:p>
    <w:p w14:paraId="14A4AE64" w14:textId="0CC2FC83" w:rsidR="00EE48D7" w:rsidRPr="00EE48D7" w:rsidRDefault="00EE48D7" w:rsidP="00985309">
      <w:pPr>
        <w:pStyle w:val="Akapitzlist"/>
        <w:numPr>
          <w:ilvl w:val="0"/>
          <w:numId w:val="4"/>
        </w:numPr>
        <w:ind w:left="426"/>
        <w:jc w:val="both"/>
        <w:rPr>
          <w:bCs/>
          <w:color w:val="FF0000"/>
        </w:rPr>
      </w:pPr>
      <w:r w:rsidRPr="00EE48D7">
        <w:rPr>
          <w:color w:val="FF0000"/>
          <w:kern w:val="0"/>
        </w:rPr>
        <w:t>Ceny energii elektrycznej pozostaną niezmienne w okresie obowiązywania umowy, za wyjątkiem nowelizacji przepisów skutkujących zmianą kwoty podatku VAT lub podatku akcyzowego. Ceny energii elektrycznej zostają powiększone o kwotę wynikającą z obowiązków nałożonych właściwymi przepisami, od dnia ich wejścia w życie, bez konieczności sporządzenia aneksu do umowy</w:t>
      </w:r>
    </w:p>
    <w:p w14:paraId="36C5A71D" w14:textId="77777777" w:rsidR="00985309" w:rsidRDefault="00985309" w:rsidP="00D83E04">
      <w:pPr>
        <w:jc w:val="center"/>
        <w:rPr>
          <w:b/>
        </w:rPr>
      </w:pPr>
    </w:p>
    <w:p w14:paraId="4BAC3FBF" w14:textId="77777777" w:rsidR="00AF74A8" w:rsidRDefault="00AF74A8" w:rsidP="00D83E04">
      <w:pPr>
        <w:jc w:val="center"/>
        <w:rPr>
          <w:b/>
        </w:rPr>
      </w:pPr>
    </w:p>
    <w:p w14:paraId="36F3EDB5" w14:textId="77777777" w:rsidR="00AF74A8" w:rsidRDefault="00AF74A8" w:rsidP="00D83E04">
      <w:pPr>
        <w:jc w:val="center"/>
        <w:rPr>
          <w:b/>
        </w:rPr>
      </w:pPr>
    </w:p>
    <w:p w14:paraId="3491C526" w14:textId="2A165CD4" w:rsidR="00D83E04" w:rsidRDefault="00985309" w:rsidP="00D83E04">
      <w:pPr>
        <w:jc w:val="center"/>
        <w:rPr>
          <w:b/>
        </w:rPr>
      </w:pPr>
      <w:r>
        <w:rPr>
          <w:b/>
        </w:rPr>
        <w:lastRenderedPageBreak/>
        <w:t>Z</w:t>
      </w:r>
      <w:r w:rsidR="00D83E04">
        <w:rPr>
          <w:b/>
        </w:rPr>
        <w:t>miany w umowie</w:t>
      </w:r>
    </w:p>
    <w:p w14:paraId="1F98E8EA" w14:textId="41A7DAA1" w:rsidR="00D83E04" w:rsidRPr="00985309" w:rsidRDefault="007A15A2" w:rsidP="00985309">
      <w:pPr>
        <w:jc w:val="both"/>
        <w:rPr>
          <w:bCs/>
        </w:rPr>
      </w:pPr>
      <w:r w:rsidRPr="00985309">
        <w:rPr>
          <w:bCs/>
        </w:rPr>
        <w:t>Strony dopuszczają włączenie dodatkowych obiektów (punktów poboru) d</w:t>
      </w:r>
      <w:r w:rsidR="00985309" w:rsidRPr="00985309">
        <w:rPr>
          <w:bCs/>
        </w:rPr>
        <w:t>o</w:t>
      </w:r>
      <w:r w:rsidRPr="00985309">
        <w:rPr>
          <w:bCs/>
        </w:rPr>
        <w:t xml:space="preserve"> umowy z zastrzeżeniem przynależnośc</w:t>
      </w:r>
      <w:r w:rsidR="00985309" w:rsidRPr="00985309">
        <w:rPr>
          <w:bCs/>
        </w:rPr>
        <w:t>i d</w:t>
      </w:r>
      <w:r w:rsidRPr="00985309">
        <w:rPr>
          <w:bCs/>
        </w:rPr>
        <w:t>o tego PPE do grup taryfowych objętych zamówieniem.</w:t>
      </w:r>
    </w:p>
    <w:sectPr w:rsidR="00D83E04" w:rsidRPr="00985309" w:rsidSect="00C83016">
      <w:pgSz w:w="11906" w:h="16838"/>
      <w:pgMar w:top="993" w:right="1268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CC49C" w14:textId="77777777" w:rsidR="00C508E8" w:rsidRDefault="00C508E8" w:rsidP="001D78A8">
      <w:pPr>
        <w:spacing w:after="0" w:line="240" w:lineRule="auto"/>
      </w:pPr>
      <w:r>
        <w:separator/>
      </w:r>
    </w:p>
  </w:endnote>
  <w:endnote w:type="continuationSeparator" w:id="0">
    <w:p w14:paraId="281C1D91" w14:textId="77777777" w:rsidR="00C508E8" w:rsidRDefault="00C508E8" w:rsidP="001D7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85827" w14:textId="77777777" w:rsidR="00C508E8" w:rsidRDefault="00C508E8" w:rsidP="001D78A8">
      <w:pPr>
        <w:spacing w:after="0" w:line="240" w:lineRule="auto"/>
      </w:pPr>
      <w:r>
        <w:separator/>
      </w:r>
    </w:p>
  </w:footnote>
  <w:footnote w:type="continuationSeparator" w:id="0">
    <w:p w14:paraId="7C5A9BFF" w14:textId="77777777" w:rsidR="00C508E8" w:rsidRDefault="00C508E8" w:rsidP="001D78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52E66"/>
    <w:multiLevelType w:val="hybridMultilevel"/>
    <w:tmpl w:val="1924FF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2A7AFD"/>
    <w:multiLevelType w:val="hybridMultilevel"/>
    <w:tmpl w:val="77521D4C"/>
    <w:lvl w:ilvl="0" w:tplc="3D2874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802B0"/>
    <w:multiLevelType w:val="hybridMultilevel"/>
    <w:tmpl w:val="1924FF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EC780F"/>
    <w:multiLevelType w:val="hybridMultilevel"/>
    <w:tmpl w:val="3FF89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533C44"/>
    <w:multiLevelType w:val="hybridMultilevel"/>
    <w:tmpl w:val="372AC83E"/>
    <w:lvl w:ilvl="0" w:tplc="921844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49769693">
    <w:abstractNumId w:val="2"/>
  </w:num>
  <w:num w:numId="2" w16cid:durableId="835415194">
    <w:abstractNumId w:val="0"/>
  </w:num>
  <w:num w:numId="3" w16cid:durableId="1198394928">
    <w:abstractNumId w:val="4"/>
  </w:num>
  <w:num w:numId="4" w16cid:durableId="1312980690">
    <w:abstractNumId w:val="1"/>
  </w:num>
  <w:num w:numId="5" w16cid:durableId="8167222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8D5"/>
    <w:rsid w:val="001D78A8"/>
    <w:rsid w:val="00280D29"/>
    <w:rsid w:val="00305D36"/>
    <w:rsid w:val="005669EB"/>
    <w:rsid w:val="005A275A"/>
    <w:rsid w:val="00727C5F"/>
    <w:rsid w:val="007A15A2"/>
    <w:rsid w:val="00985309"/>
    <w:rsid w:val="009A5815"/>
    <w:rsid w:val="00AF74A8"/>
    <w:rsid w:val="00C36611"/>
    <w:rsid w:val="00C508E8"/>
    <w:rsid w:val="00C818D5"/>
    <w:rsid w:val="00C83016"/>
    <w:rsid w:val="00D83E04"/>
    <w:rsid w:val="00E06988"/>
    <w:rsid w:val="00EE48D7"/>
    <w:rsid w:val="00F64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C8422"/>
  <w15:docId w15:val="{7C623A86-9854-4B70-ACFB-4EAADA04F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C3661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D7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78A8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1D7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78A8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417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cp:lastModifiedBy>a.baba</cp:lastModifiedBy>
  <cp:revision>8</cp:revision>
  <cp:lastPrinted>2023-08-30T12:04:00Z</cp:lastPrinted>
  <dcterms:created xsi:type="dcterms:W3CDTF">2023-08-17T08:43:00Z</dcterms:created>
  <dcterms:modified xsi:type="dcterms:W3CDTF">2023-08-30T12:13:00Z</dcterms:modified>
</cp:coreProperties>
</file>