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1EF0B71" w14:textId="79C76D42" w:rsidR="0022157C" w:rsidRPr="00072029" w:rsidRDefault="0022157C" w:rsidP="0022157C">
      <w:pPr>
        <w:tabs>
          <w:tab w:val="left" w:pos="3150"/>
        </w:tabs>
        <w:rPr>
          <w:rFonts w:asciiTheme="minorHAnsi" w:hAnsiTheme="minorHAnsi" w:cstheme="minorHAnsi"/>
          <w:sz w:val="24"/>
          <w:szCs w:val="24"/>
        </w:rPr>
      </w:pPr>
      <w:r w:rsidRPr="00072029">
        <w:rPr>
          <w:rFonts w:asciiTheme="minorHAnsi" w:hAnsiTheme="minorHAnsi" w:cstheme="minorHAnsi"/>
          <w:sz w:val="24"/>
          <w:szCs w:val="24"/>
        </w:rPr>
        <w:t xml:space="preserve">Nr sprawy: </w:t>
      </w:r>
      <w:r w:rsidR="002B7535" w:rsidRPr="00072029">
        <w:rPr>
          <w:rFonts w:asciiTheme="minorHAnsi" w:hAnsiTheme="minorHAnsi" w:cstheme="minorHAnsi"/>
          <w:sz w:val="24"/>
          <w:szCs w:val="24"/>
        </w:rPr>
        <w:t>ZP.60.DES.2.2023</w:t>
      </w:r>
    </w:p>
    <w:p w14:paraId="3A96C199" w14:textId="77777777" w:rsidR="0022157C" w:rsidRPr="0022157C" w:rsidRDefault="0022157C" w:rsidP="0022157C">
      <w:pPr>
        <w:tabs>
          <w:tab w:val="left" w:pos="7320"/>
        </w:tabs>
        <w:rPr>
          <w:rFonts w:asciiTheme="minorHAnsi" w:hAnsiTheme="minorHAnsi" w:cstheme="minorHAnsi"/>
          <w:sz w:val="24"/>
          <w:szCs w:val="24"/>
        </w:rPr>
      </w:pPr>
    </w:p>
    <w:p w14:paraId="448DD25D" w14:textId="77777777" w:rsidR="0022157C" w:rsidRPr="0022157C" w:rsidRDefault="0022157C" w:rsidP="0022157C">
      <w:pPr>
        <w:tabs>
          <w:tab w:val="left" w:pos="7320"/>
        </w:tabs>
        <w:rPr>
          <w:rFonts w:asciiTheme="minorHAnsi" w:hAnsiTheme="minorHAnsi" w:cstheme="minorHAnsi"/>
          <w:sz w:val="24"/>
          <w:szCs w:val="24"/>
        </w:rPr>
      </w:pPr>
    </w:p>
    <w:p w14:paraId="0FCC1414" w14:textId="77777777" w:rsidR="0022157C" w:rsidRPr="0022157C" w:rsidRDefault="0022157C" w:rsidP="0022157C">
      <w:pPr>
        <w:tabs>
          <w:tab w:val="left" w:pos="7320"/>
        </w:tabs>
        <w:rPr>
          <w:rFonts w:asciiTheme="minorHAnsi" w:hAnsiTheme="minorHAnsi" w:cstheme="minorHAnsi"/>
          <w:sz w:val="24"/>
          <w:szCs w:val="24"/>
        </w:rPr>
      </w:pPr>
      <w:r w:rsidRPr="0022157C">
        <w:rPr>
          <w:rFonts w:asciiTheme="minorHAnsi" w:hAnsiTheme="minorHAnsi" w:cstheme="minorHAnsi"/>
          <w:sz w:val="24"/>
          <w:szCs w:val="24"/>
        </w:rPr>
        <w:tab/>
      </w:r>
    </w:p>
    <w:p w14:paraId="232AF206" w14:textId="77777777" w:rsidR="0022157C" w:rsidRPr="0022157C" w:rsidRDefault="0022157C" w:rsidP="0022157C">
      <w:pPr>
        <w:tabs>
          <w:tab w:val="left" w:pos="7320"/>
        </w:tabs>
        <w:rPr>
          <w:rFonts w:asciiTheme="minorHAnsi" w:hAnsiTheme="minorHAnsi" w:cstheme="minorHAnsi"/>
          <w:sz w:val="24"/>
          <w:szCs w:val="24"/>
        </w:rPr>
      </w:pPr>
    </w:p>
    <w:p w14:paraId="419390D8" w14:textId="77777777" w:rsidR="0022157C" w:rsidRPr="0022157C" w:rsidRDefault="0022157C" w:rsidP="0022157C">
      <w:pPr>
        <w:spacing w:before="120" w:after="120" w:line="240" w:lineRule="auto"/>
        <w:jc w:val="center"/>
        <w:rPr>
          <w:rFonts w:asciiTheme="minorHAnsi" w:eastAsia="Times New Roman" w:hAnsiTheme="minorHAnsi" w:cstheme="minorHAnsi"/>
          <w:b/>
          <w:bCs/>
          <w:iCs/>
          <w:smallCaps/>
          <w:spacing w:val="5"/>
          <w:sz w:val="24"/>
          <w:lang w:eastAsia="pl-PL"/>
        </w:rPr>
      </w:pPr>
      <w:r w:rsidRPr="0022157C">
        <w:rPr>
          <w:rFonts w:asciiTheme="minorHAnsi" w:eastAsia="Times New Roman" w:hAnsiTheme="minorHAnsi" w:cstheme="minorHAnsi"/>
          <w:b/>
          <w:bCs/>
          <w:iCs/>
          <w:smallCaps/>
          <w:spacing w:val="5"/>
          <w:sz w:val="24"/>
          <w:lang w:eastAsia="pl-PL"/>
        </w:rPr>
        <w:t>Miejskie Przedsiębiorstwo Energetyki Cieplnej Sp. z o. o. w Nowym Sączu</w:t>
      </w:r>
    </w:p>
    <w:tbl>
      <w:tblPr>
        <w:tblW w:w="9144" w:type="dxa"/>
        <w:tblInd w:w="70" w:type="dxa"/>
        <w:tblBorders>
          <w:bottom w:val="single" w:sz="6" w:space="0" w:color="auto"/>
        </w:tblBorders>
        <w:tblLayout w:type="fixed"/>
        <w:tblCellMar>
          <w:left w:w="70" w:type="dxa"/>
          <w:right w:w="70" w:type="dxa"/>
        </w:tblCellMar>
        <w:tblLook w:val="0000" w:firstRow="0" w:lastRow="0" w:firstColumn="0" w:lastColumn="0" w:noHBand="0" w:noVBand="0"/>
      </w:tblPr>
      <w:tblGrid>
        <w:gridCol w:w="5317"/>
        <w:gridCol w:w="3827"/>
      </w:tblGrid>
      <w:tr w:rsidR="0022157C" w:rsidRPr="00072029" w14:paraId="002C4D81" w14:textId="77777777" w:rsidTr="00704E74">
        <w:tc>
          <w:tcPr>
            <w:tcW w:w="5317" w:type="dxa"/>
            <w:tcBorders>
              <w:top w:val="nil"/>
              <w:left w:val="nil"/>
              <w:bottom w:val="nil"/>
              <w:right w:val="nil"/>
            </w:tcBorders>
          </w:tcPr>
          <w:p w14:paraId="55287EF1" w14:textId="77777777" w:rsidR="0022157C" w:rsidRPr="0022157C" w:rsidRDefault="0022157C" w:rsidP="00704E74">
            <w:pPr>
              <w:spacing w:before="120" w:after="120" w:line="240" w:lineRule="auto"/>
              <w:rPr>
                <w:rFonts w:asciiTheme="minorHAnsi" w:eastAsia="Times New Roman" w:hAnsiTheme="minorHAnsi" w:cstheme="minorHAnsi"/>
                <w:iCs/>
                <w:smallCaps/>
                <w:spacing w:val="5"/>
                <w:szCs w:val="20"/>
                <w:lang w:eastAsia="pl-PL"/>
              </w:rPr>
            </w:pPr>
            <w:r w:rsidRPr="0022157C">
              <w:rPr>
                <w:rFonts w:asciiTheme="minorHAnsi" w:eastAsia="Times New Roman" w:hAnsiTheme="minorHAnsi" w:cstheme="minorHAnsi"/>
                <w:iCs/>
                <w:smallCaps/>
                <w:spacing w:val="5"/>
                <w:szCs w:val="20"/>
                <w:lang w:eastAsia="pl-PL"/>
              </w:rPr>
              <w:t xml:space="preserve">UL. WIŚNIOWIECKIEGO 56 </w:t>
            </w:r>
          </w:p>
          <w:p w14:paraId="0D9AC08A" w14:textId="77777777" w:rsidR="0022157C" w:rsidRPr="0022157C" w:rsidRDefault="0022157C" w:rsidP="00704E74">
            <w:pPr>
              <w:spacing w:before="120" w:after="120" w:line="240" w:lineRule="auto"/>
              <w:rPr>
                <w:rFonts w:asciiTheme="minorHAnsi" w:eastAsia="Times New Roman" w:hAnsiTheme="minorHAnsi" w:cstheme="minorHAnsi"/>
                <w:iCs/>
                <w:smallCaps/>
                <w:spacing w:val="5"/>
                <w:szCs w:val="20"/>
                <w:lang w:eastAsia="pl-PL"/>
              </w:rPr>
            </w:pPr>
            <w:r w:rsidRPr="0022157C">
              <w:rPr>
                <w:rFonts w:asciiTheme="minorHAnsi" w:eastAsia="Times New Roman" w:hAnsiTheme="minorHAnsi" w:cstheme="minorHAnsi"/>
                <w:iCs/>
                <w:smallCaps/>
                <w:spacing w:val="5"/>
                <w:szCs w:val="20"/>
                <w:lang w:eastAsia="pl-PL"/>
              </w:rPr>
              <w:t>33 – 300  NOWY SĄCZ</w:t>
            </w:r>
          </w:p>
          <w:p w14:paraId="04D93192" w14:textId="77777777" w:rsidR="0022157C" w:rsidRPr="0022157C" w:rsidRDefault="0022157C" w:rsidP="00704E74">
            <w:pPr>
              <w:spacing w:before="120" w:after="120" w:line="240" w:lineRule="auto"/>
              <w:rPr>
                <w:rFonts w:asciiTheme="minorHAnsi" w:eastAsia="Times New Roman" w:hAnsiTheme="minorHAnsi" w:cstheme="minorHAnsi"/>
                <w:iCs/>
                <w:smallCaps/>
                <w:spacing w:val="5"/>
                <w:szCs w:val="20"/>
                <w:lang w:eastAsia="pl-PL"/>
              </w:rPr>
            </w:pPr>
          </w:p>
        </w:tc>
        <w:tc>
          <w:tcPr>
            <w:tcW w:w="3827" w:type="dxa"/>
            <w:tcBorders>
              <w:top w:val="nil"/>
              <w:left w:val="nil"/>
              <w:bottom w:val="nil"/>
              <w:right w:val="nil"/>
            </w:tcBorders>
          </w:tcPr>
          <w:p w14:paraId="1B4F73CD" w14:textId="77777777" w:rsidR="0022157C" w:rsidRPr="0022157C" w:rsidRDefault="0022157C" w:rsidP="00704E74">
            <w:pPr>
              <w:spacing w:before="120" w:after="120" w:line="240" w:lineRule="auto"/>
              <w:ind w:left="-68" w:hanging="5"/>
              <w:rPr>
                <w:rFonts w:asciiTheme="minorHAnsi" w:eastAsia="Times New Roman" w:hAnsiTheme="minorHAnsi" w:cstheme="minorHAnsi"/>
                <w:iCs/>
                <w:smallCaps/>
                <w:spacing w:val="5"/>
                <w:szCs w:val="20"/>
                <w:lang w:val="en-US" w:eastAsia="pl-PL"/>
              </w:rPr>
            </w:pPr>
            <w:r w:rsidRPr="0022157C">
              <w:rPr>
                <w:rFonts w:asciiTheme="minorHAnsi" w:eastAsia="Times New Roman" w:hAnsiTheme="minorHAnsi" w:cstheme="minorHAnsi"/>
                <w:iCs/>
                <w:smallCaps/>
                <w:spacing w:val="5"/>
                <w:szCs w:val="20"/>
                <w:lang w:val="en-US" w:eastAsia="pl-PL"/>
              </w:rPr>
              <w:t xml:space="preserve">Tel. 18 443 53 83, </w:t>
            </w:r>
          </w:p>
          <w:p w14:paraId="521A3712" w14:textId="77777777" w:rsidR="0022157C" w:rsidRPr="0022157C" w:rsidRDefault="0022157C" w:rsidP="00704E74">
            <w:pPr>
              <w:spacing w:before="120" w:after="120" w:line="240" w:lineRule="auto"/>
              <w:ind w:left="-70"/>
              <w:rPr>
                <w:rFonts w:asciiTheme="minorHAnsi" w:eastAsia="Times New Roman" w:hAnsiTheme="minorHAnsi" w:cstheme="minorHAnsi"/>
                <w:iCs/>
                <w:smallCaps/>
                <w:spacing w:val="5"/>
                <w:szCs w:val="20"/>
                <w:lang w:val="en-US" w:eastAsia="pl-PL"/>
              </w:rPr>
            </w:pPr>
            <w:r w:rsidRPr="0022157C">
              <w:rPr>
                <w:rFonts w:asciiTheme="minorHAnsi" w:eastAsia="Times New Roman" w:hAnsiTheme="minorHAnsi" w:cstheme="minorHAnsi"/>
                <w:iCs/>
                <w:smallCaps/>
                <w:spacing w:val="5"/>
                <w:szCs w:val="20"/>
                <w:lang w:val="en-US" w:eastAsia="pl-PL"/>
              </w:rPr>
              <w:t xml:space="preserve">          18 547 55 81</w:t>
            </w:r>
          </w:p>
          <w:p w14:paraId="52BF7ED6" w14:textId="77777777" w:rsidR="0022157C" w:rsidRPr="0022157C" w:rsidRDefault="0022157C" w:rsidP="00704E74">
            <w:pPr>
              <w:spacing w:before="120" w:after="120" w:line="240" w:lineRule="auto"/>
              <w:ind w:left="-70"/>
              <w:rPr>
                <w:rFonts w:asciiTheme="minorHAnsi" w:eastAsia="Times New Roman" w:hAnsiTheme="minorHAnsi" w:cstheme="minorHAnsi"/>
                <w:iCs/>
                <w:smallCaps/>
                <w:spacing w:val="5"/>
                <w:szCs w:val="20"/>
                <w:lang w:val="en-US" w:eastAsia="pl-PL"/>
              </w:rPr>
            </w:pPr>
            <w:r w:rsidRPr="0022157C">
              <w:rPr>
                <w:rFonts w:asciiTheme="minorHAnsi" w:eastAsia="Times New Roman" w:hAnsiTheme="minorHAnsi" w:cstheme="minorHAnsi"/>
                <w:iCs/>
                <w:smallCaps/>
                <w:spacing w:val="5"/>
                <w:szCs w:val="20"/>
                <w:lang w:val="en-US" w:eastAsia="pl-PL"/>
              </w:rPr>
              <w:t>http://www.mpecns.pl/</w:t>
            </w:r>
          </w:p>
          <w:p w14:paraId="1771B4A8" w14:textId="77777777" w:rsidR="0022157C" w:rsidRPr="0022157C" w:rsidRDefault="0022157C" w:rsidP="00704E74">
            <w:pPr>
              <w:spacing w:before="120" w:after="120" w:line="240" w:lineRule="auto"/>
              <w:ind w:left="-70"/>
              <w:rPr>
                <w:rFonts w:asciiTheme="minorHAnsi" w:eastAsia="Times New Roman" w:hAnsiTheme="minorHAnsi" w:cstheme="minorHAnsi"/>
                <w:iCs/>
                <w:smallCaps/>
                <w:spacing w:val="5"/>
                <w:szCs w:val="20"/>
                <w:lang w:val="en-US" w:eastAsia="pl-PL"/>
              </w:rPr>
            </w:pPr>
            <w:proofErr w:type="spellStart"/>
            <w:r w:rsidRPr="0022157C">
              <w:rPr>
                <w:rFonts w:asciiTheme="minorHAnsi" w:eastAsia="Times New Roman" w:hAnsiTheme="minorHAnsi" w:cstheme="minorHAnsi"/>
                <w:iCs/>
                <w:smallCaps/>
                <w:spacing w:val="5"/>
                <w:szCs w:val="20"/>
                <w:lang w:val="de-DE" w:eastAsia="pl-PL"/>
              </w:rPr>
              <w:t>e-mail</w:t>
            </w:r>
            <w:proofErr w:type="spellEnd"/>
            <w:r w:rsidRPr="0022157C">
              <w:rPr>
                <w:rFonts w:asciiTheme="minorHAnsi" w:eastAsia="Times New Roman" w:hAnsiTheme="minorHAnsi" w:cstheme="minorHAnsi"/>
                <w:iCs/>
                <w:smallCaps/>
                <w:spacing w:val="5"/>
                <w:szCs w:val="20"/>
                <w:lang w:val="de-DE" w:eastAsia="pl-PL"/>
              </w:rPr>
              <w:t>: sekretariat@mpecns.pl</w:t>
            </w:r>
          </w:p>
        </w:tc>
      </w:tr>
      <w:tr w:rsidR="0022157C" w:rsidRPr="00072029" w14:paraId="077BC8DC" w14:textId="77777777" w:rsidTr="00704E74">
        <w:tc>
          <w:tcPr>
            <w:tcW w:w="5317" w:type="dxa"/>
            <w:tcBorders>
              <w:top w:val="nil"/>
              <w:left w:val="nil"/>
              <w:bottom w:val="single" w:sz="6" w:space="0" w:color="auto"/>
              <w:right w:val="nil"/>
            </w:tcBorders>
          </w:tcPr>
          <w:p w14:paraId="3EA5F161" w14:textId="77777777" w:rsidR="0022157C" w:rsidRPr="0022157C" w:rsidRDefault="0022157C" w:rsidP="00704E74">
            <w:pPr>
              <w:spacing w:before="120" w:after="120" w:line="240" w:lineRule="auto"/>
              <w:rPr>
                <w:rFonts w:asciiTheme="minorHAnsi" w:eastAsia="Times New Roman" w:hAnsiTheme="minorHAnsi" w:cstheme="minorHAnsi"/>
                <w:iCs/>
                <w:smallCaps/>
                <w:spacing w:val="5"/>
                <w:szCs w:val="20"/>
                <w:lang w:val="en-US" w:eastAsia="pl-PL"/>
              </w:rPr>
            </w:pPr>
          </w:p>
        </w:tc>
        <w:tc>
          <w:tcPr>
            <w:tcW w:w="3827" w:type="dxa"/>
            <w:tcBorders>
              <w:top w:val="nil"/>
              <w:left w:val="nil"/>
              <w:bottom w:val="single" w:sz="6" w:space="0" w:color="auto"/>
              <w:right w:val="nil"/>
            </w:tcBorders>
          </w:tcPr>
          <w:p w14:paraId="7F29F3D2" w14:textId="77777777" w:rsidR="0022157C" w:rsidRPr="0022157C" w:rsidRDefault="0022157C" w:rsidP="00704E74">
            <w:pPr>
              <w:spacing w:before="120" w:after="120" w:line="240" w:lineRule="auto"/>
              <w:rPr>
                <w:rFonts w:asciiTheme="minorHAnsi" w:eastAsia="Times New Roman" w:hAnsiTheme="minorHAnsi" w:cstheme="minorHAnsi"/>
                <w:iCs/>
                <w:smallCaps/>
                <w:spacing w:val="5"/>
                <w:szCs w:val="20"/>
                <w:lang w:val="en-US" w:eastAsia="pl-PL"/>
              </w:rPr>
            </w:pPr>
          </w:p>
        </w:tc>
      </w:tr>
    </w:tbl>
    <w:p w14:paraId="32D56648" w14:textId="77777777" w:rsidR="0022157C" w:rsidRPr="009957D5" w:rsidRDefault="0022157C" w:rsidP="0022157C">
      <w:pPr>
        <w:tabs>
          <w:tab w:val="left" w:pos="3150"/>
        </w:tabs>
        <w:rPr>
          <w:rFonts w:asciiTheme="minorHAnsi" w:hAnsiTheme="minorHAnsi" w:cstheme="minorHAnsi"/>
          <w:sz w:val="24"/>
          <w:szCs w:val="24"/>
          <w:lang w:val="en-GB"/>
        </w:rPr>
      </w:pPr>
    </w:p>
    <w:p w14:paraId="3FC1A123" w14:textId="77777777" w:rsidR="0022157C" w:rsidRPr="009957D5" w:rsidRDefault="0022157C" w:rsidP="0022157C">
      <w:pPr>
        <w:spacing w:before="120" w:after="120" w:line="240" w:lineRule="auto"/>
        <w:ind w:right="-2"/>
        <w:jc w:val="center"/>
        <w:rPr>
          <w:rFonts w:asciiTheme="minorHAnsi" w:eastAsia="Times New Roman" w:hAnsiTheme="minorHAnsi" w:cstheme="minorHAnsi"/>
          <w:b/>
          <w:bCs/>
          <w:iCs/>
          <w:smallCaps/>
          <w:spacing w:val="5"/>
          <w:szCs w:val="20"/>
          <w:lang w:val="en-GB" w:eastAsia="pl-PL"/>
        </w:rPr>
      </w:pPr>
    </w:p>
    <w:p w14:paraId="024F9269" w14:textId="77777777" w:rsidR="0022157C" w:rsidRPr="009957D5" w:rsidRDefault="0022157C" w:rsidP="0022157C">
      <w:pPr>
        <w:spacing w:before="120" w:after="120" w:line="240" w:lineRule="auto"/>
        <w:ind w:right="-2"/>
        <w:jc w:val="center"/>
        <w:rPr>
          <w:rFonts w:asciiTheme="minorHAnsi" w:eastAsia="Times New Roman" w:hAnsiTheme="minorHAnsi" w:cstheme="minorHAnsi"/>
          <w:iCs/>
          <w:smallCaps/>
          <w:spacing w:val="5"/>
          <w:szCs w:val="20"/>
          <w:lang w:val="en-GB" w:eastAsia="pl-PL"/>
        </w:rPr>
      </w:pPr>
    </w:p>
    <w:p w14:paraId="41B07FB1" w14:textId="77777777" w:rsidR="0022157C" w:rsidRPr="009957D5" w:rsidRDefault="0022157C" w:rsidP="0022157C">
      <w:pPr>
        <w:spacing w:before="120" w:after="120" w:line="240" w:lineRule="auto"/>
        <w:ind w:right="-2"/>
        <w:jc w:val="center"/>
        <w:rPr>
          <w:rFonts w:asciiTheme="minorHAnsi" w:eastAsia="Times New Roman" w:hAnsiTheme="minorHAnsi" w:cstheme="minorHAnsi"/>
          <w:iCs/>
          <w:smallCaps/>
          <w:spacing w:val="5"/>
          <w:szCs w:val="20"/>
          <w:lang w:val="en-GB" w:eastAsia="pl-PL"/>
        </w:rPr>
      </w:pPr>
    </w:p>
    <w:p w14:paraId="2B1F6FF6" w14:textId="77777777" w:rsidR="0022157C" w:rsidRPr="009957D5" w:rsidRDefault="0022157C" w:rsidP="0022157C">
      <w:pPr>
        <w:spacing w:before="120" w:after="120" w:line="240" w:lineRule="auto"/>
        <w:ind w:right="-2"/>
        <w:jc w:val="center"/>
        <w:rPr>
          <w:rFonts w:asciiTheme="minorHAnsi" w:eastAsia="Times New Roman" w:hAnsiTheme="minorHAnsi" w:cstheme="minorHAnsi"/>
          <w:iCs/>
          <w:smallCaps/>
          <w:spacing w:val="5"/>
          <w:szCs w:val="20"/>
          <w:lang w:val="en-GB" w:eastAsia="pl-PL"/>
        </w:rPr>
      </w:pPr>
    </w:p>
    <w:p w14:paraId="701705DC" w14:textId="77777777" w:rsidR="0022157C" w:rsidRPr="0022157C" w:rsidRDefault="0022157C" w:rsidP="0022157C">
      <w:pPr>
        <w:spacing w:before="120" w:after="120" w:line="240" w:lineRule="auto"/>
        <w:ind w:right="-2"/>
        <w:jc w:val="center"/>
        <w:rPr>
          <w:rFonts w:asciiTheme="minorHAnsi" w:eastAsia="Times New Roman" w:hAnsiTheme="minorHAnsi" w:cstheme="minorHAnsi"/>
          <w:b/>
          <w:bCs/>
          <w:iCs/>
          <w:smallCaps/>
          <w:color w:val="FF0000"/>
          <w:spacing w:val="5"/>
          <w:szCs w:val="20"/>
          <w:lang w:eastAsia="pl-PL"/>
        </w:rPr>
      </w:pPr>
      <w:r w:rsidRPr="0022157C">
        <w:rPr>
          <w:rFonts w:asciiTheme="minorHAnsi" w:eastAsia="Times New Roman" w:hAnsiTheme="minorHAnsi" w:cstheme="minorHAnsi"/>
          <w:b/>
          <w:bCs/>
          <w:iCs/>
          <w:smallCaps/>
          <w:spacing w:val="5"/>
          <w:szCs w:val="20"/>
          <w:lang w:eastAsia="pl-PL"/>
        </w:rPr>
        <w:t xml:space="preserve">PROGRAM FUNKCJONALNO - UŻYTKOWY (PFU) </w:t>
      </w:r>
    </w:p>
    <w:tbl>
      <w:tblPr>
        <w:tblW w:w="0" w:type="auto"/>
        <w:tblInd w:w="637" w:type="dxa"/>
        <w:tblLayout w:type="fixed"/>
        <w:tblCellMar>
          <w:left w:w="70" w:type="dxa"/>
          <w:right w:w="70" w:type="dxa"/>
        </w:tblCellMar>
        <w:tblLook w:val="0000" w:firstRow="0" w:lastRow="0" w:firstColumn="0" w:lastColumn="0" w:noHBand="0" w:noVBand="0"/>
      </w:tblPr>
      <w:tblGrid>
        <w:gridCol w:w="8080"/>
      </w:tblGrid>
      <w:tr w:rsidR="0022157C" w:rsidRPr="0022157C" w14:paraId="40EE2B91" w14:textId="77777777" w:rsidTr="00704E74">
        <w:trPr>
          <w:cantSplit/>
        </w:trPr>
        <w:tc>
          <w:tcPr>
            <w:tcW w:w="8080" w:type="dxa"/>
          </w:tcPr>
          <w:p w14:paraId="3E48AC6D" w14:textId="77777777" w:rsidR="0022157C" w:rsidRPr="0022157C" w:rsidRDefault="0022157C" w:rsidP="00704E74">
            <w:pPr>
              <w:spacing w:before="120" w:after="120" w:line="240" w:lineRule="auto"/>
              <w:ind w:right="-2"/>
              <w:jc w:val="center"/>
              <w:rPr>
                <w:rFonts w:asciiTheme="minorHAnsi" w:eastAsia="Times New Roman" w:hAnsiTheme="minorHAnsi" w:cstheme="minorHAnsi"/>
                <w:b/>
                <w:bCs/>
                <w:iCs/>
                <w:lang w:eastAsia="pl-PL"/>
              </w:rPr>
            </w:pPr>
            <w:r w:rsidRPr="0022157C">
              <w:rPr>
                <w:rFonts w:asciiTheme="minorHAnsi" w:eastAsia="Times New Roman" w:hAnsiTheme="minorHAnsi" w:cstheme="minorHAnsi"/>
                <w:b/>
                <w:bCs/>
                <w:iCs/>
                <w:lang w:eastAsia="pl-PL"/>
              </w:rPr>
              <w:t xml:space="preserve"> dla postępowania prowadzonego w trybie PRZETARGU NIEOGRANICZONEGO</w:t>
            </w:r>
          </w:p>
          <w:p w14:paraId="050BB3D5" w14:textId="77777777" w:rsidR="0022157C" w:rsidRPr="0022157C" w:rsidRDefault="0022157C" w:rsidP="00704E74">
            <w:pPr>
              <w:spacing w:before="120" w:after="120" w:line="240" w:lineRule="auto"/>
              <w:ind w:right="-2"/>
              <w:rPr>
                <w:rFonts w:asciiTheme="minorHAnsi" w:eastAsia="Times New Roman" w:hAnsiTheme="minorHAnsi" w:cstheme="minorHAnsi"/>
                <w:b/>
                <w:bCs/>
                <w:iCs/>
                <w:smallCaps/>
                <w:spacing w:val="5"/>
                <w:szCs w:val="20"/>
                <w:lang w:eastAsia="pl-PL"/>
              </w:rPr>
            </w:pPr>
          </w:p>
          <w:p w14:paraId="2CFEAAE0" w14:textId="77777777" w:rsidR="0022157C" w:rsidRPr="0022157C" w:rsidRDefault="0022157C" w:rsidP="00704E74">
            <w:pPr>
              <w:spacing w:before="120" w:after="120" w:line="240" w:lineRule="auto"/>
              <w:ind w:right="-2"/>
              <w:rPr>
                <w:rFonts w:asciiTheme="minorHAnsi" w:eastAsia="Times New Roman" w:hAnsiTheme="minorHAnsi" w:cstheme="minorHAnsi"/>
                <w:b/>
                <w:bCs/>
                <w:iCs/>
                <w:smallCaps/>
                <w:spacing w:val="5"/>
                <w:szCs w:val="20"/>
                <w:lang w:eastAsia="pl-PL"/>
              </w:rPr>
            </w:pPr>
          </w:p>
        </w:tc>
      </w:tr>
      <w:tr w:rsidR="0022157C" w:rsidRPr="0022157C" w14:paraId="4F85D7A2" w14:textId="77777777" w:rsidTr="00704E74">
        <w:trPr>
          <w:cantSplit/>
        </w:trPr>
        <w:tc>
          <w:tcPr>
            <w:tcW w:w="8080" w:type="dxa"/>
          </w:tcPr>
          <w:p w14:paraId="0C0A2B80" w14:textId="77777777" w:rsidR="0022157C" w:rsidRPr="0022157C" w:rsidRDefault="0022157C" w:rsidP="00704E74">
            <w:pPr>
              <w:spacing w:before="120" w:after="120" w:line="240" w:lineRule="auto"/>
              <w:ind w:right="-2"/>
              <w:jc w:val="center"/>
              <w:rPr>
                <w:rFonts w:asciiTheme="minorHAnsi" w:eastAsia="Times New Roman" w:hAnsiTheme="minorHAnsi" w:cstheme="minorHAnsi"/>
                <w:b/>
                <w:bCs/>
                <w:iCs/>
                <w:smallCaps/>
                <w:spacing w:val="5"/>
                <w:szCs w:val="20"/>
                <w:lang w:eastAsia="pl-PL"/>
              </w:rPr>
            </w:pPr>
            <w:r w:rsidRPr="0022157C">
              <w:rPr>
                <w:rFonts w:asciiTheme="minorHAnsi" w:eastAsia="Times New Roman" w:hAnsiTheme="minorHAnsi" w:cstheme="minorHAnsi"/>
                <w:b/>
                <w:bCs/>
                <w:iCs/>
                <w:smallCaps/>
                <w:spacing w:val="5"/>
                <w:szCs w:val="20"/>
                <w:lang w:eastAsia="pl-PL"/>
              </w:rPr>
              <w:t>NAZWA ZADANIA:</w:t>
            </w:r>
          </w:p>
          <w:p w14:paraId="3DED3137" w14:textId="6953BAE7" w:rsidR="0022157C" w:rsidRPr="0022157C" w:rsidRDefault="0022157C" w:rsidP="0022157C">
            <w:pPr>
              <w:spacing w:before="120" w:after="120" w:line="240" w:lineRule="auto"/>
              <w:ind w:right="-2"/>
              <w:jc w:val="center"/>
              <w:rPr>
                <w:rFonts w:asciiTheme="minorHAnsi" w:eastAsia="Times New Roman" w:hAnsiTheme="minorHAnsi" w:cstheme="minorHAnsi"/>
                <w:b/>
                <w:bCs/>
                <w:iCs/>
                <w:smallCaps/>
                <w:spacing w:val="5"/>
                <w:szCs w:val="20"/>
                <w:lang w:eastAsia="pl-PL"/>
              </w:rPr>
            </w:pPr>
            <w:r w:rsidRPr="00564BC1">
              <w:rPr>
                <w:rFonts w:asciiTheme="minorHAnsi" w:eastAsia="Times New Roman" w:hAnsiTheme="minorHAnsi" w:cstheme="minorHAnsi"/>
                <w:b/>
                <w:bCs/>
                <w:iCs/>
                <w:sz w:val="24"/>
                <w:szCs w:val="24"/>
                <w:lang w:eastAsia="pl-PL"/>
              </w:rPr>
              <w:t xml:space="preserve"> </w:t>
            </w:r>
            <w:r w:rsidRPr="00564BC1">
              <w:rPr>
                <w:rFonts w:asciiTheme="minorHAnsi" w:eastAsia="Times New Roman" w:hAnsiTheme="minorHAnsi" w:cstheme="minorHAnsi"/>
                <w:b/>
                <w:bCs/>
                <w:iCs/>
                <w:caps/>
                <w:sz w:val="24"/>
                <w:szCs w:val="24"/>
                <w:lang w:eastAsia="pl-PL"/>
              </w:rPr>
              <w:t>„Budowa układu wysokospra</w:t>
            </w:r>
            <w:r w:rsidR="009957D5" w:rsidRPr="00564BC1">
              <w:rPr>
                <w:rFonts w:asciiTheme="minorHAnsi" w:eastAsia="Times New Roman" w:hAnsiTheme="minorHAnsi" w:cstheme="minorHAnsi"/>
                <w:b/>
                <w:bCs/>
                <w:iCs/>
                <w:caps/>
                <w:sz w:val="24"/>
                <w:szCs w:val="24"/>
                <w:lang w:eastAsia="pl-PL"/>
              </w:rPr>
              <w:t>w</w:t>
            </w:r>
            <w:r w:rsidRPr="00564BC1">
              <w:rPr>
                <w:rFonts w:asciiTheme="minorHAnsi" w:eastAsia="Times New Roman" w:hAnsiTheme="minorHAnsi" w:cstheme="minorHAnsi"/>
                <w:b/>
                <w:bCs/>
                <w:iCs/>
                <w:caps/>
                <w:sz w:val="24"/>
                <w:szCs w:val="24"/>
                <w:lang w:eastAsia="pl-PL"/>
              </w:rPr>
              <w:t xml:space="preserve">nej kogeneracji o mocy </w:t>
            </w:r>
            <w:r w:rsidR="009957D5" w:rsidRPr="00564BC1">
              <w:rPr>
                <w:rFonts w:asciiTheme="minorHAnsi" w:eastAsia="Times New Roman" w:hAnsiTheme="minorHAnsi" w:cstheme="minorHAnsi"/>
                <w:b/>
                <w:bCs/>
                <w:iCs/>
                <w:caps/>
                <w:sz w:val="24"/>
                <w:szCs w:val="24"/>
                <w:lang w:eastAsia="pl-PL"/>
              </w:rPr>
              <w:t>1,2</w:t>
            </w:r>
            <w:r w:rsidRPr="00564BC1">
              <w:rPr>
                <w:rFonts w:asciiTheme="minorHAnsi" w:eastAsia="Times New Roman" w:hAnsiTheme="minorHAnsi" w:cstheme="minorHAnsi"/>
                <w:b/>
                <w:bCs/>
                <w:iCs/>
                <w:caps/>
                <w:sz w:val="24"/>
                <w:szCs w:val="24"/>
                <w:lang w:eastAsia="pl-PL"/>
              </w:rPr>
              <w:t xml:space="preserve"> </w:t>
            </w:r>
            <w:proofErr w:type="spellStart"/>
            <w:r w:rsidRPr="00564BC1">
              <w:rPr>
                <w:rFonts w:asciiTheme="minorHAnsi" w:eastAsia="Times New Roman" w:hAnsiTheme="minorHAnsi" w:cstheme="minorHAnsi"/>
                <w:b/>
                <w:bCs/>
                <w:iCs/>
                <w:caps/>
                <w:sz w:val="24"/>
                <w:szCs w:val="24"/>
                <w:lang w:eastAsia="pl-PL"/>
              </w:rPr>
              <w:t>MW</w:t>
            </w:r>
            <w:r w:rsidRPr="00564BC1">
              <w:rPr>
                <w:rFonts w:asciiTheme="minorHAnsi" w:eastAsia="Times New Roman" w:hAnsiTheme="minorHAnsi" w:cstheme="minorHAnsi"/>
                <w:b/>
                <w:bCs/>
                <w:iCs/>
                <w:sz w:val="24"/>
                <w:szCs w:val="24"/>
                <w:lang w:eastAsia="pl-PL"/>
              </w:rPr>
              <w:t>e</w:t>
            </w:r>
            <w:proofErr w:type="spellEnd"/>
            <w:r w:rsidRPr="00564BC1">
              <w:rPr>
                <w:rFonts w:asciiTheme="minorHAnsi" w:eastAsia="Times New Roman" w:hAnsiTheme="minorHAnsi" w:cstheme="minorHAnsi"/>
                <w:b/>
                <w:bCs/>
                <w:iCs/>
                <w:sz w:val="24"/>
                <w:szCs w:val="24"/>
                <w:lang w:eastAsia="pl-PL"/>
              </w:rPr>
              <w:t xml:space="preserve"> W</w:t>
            </w:r>
            <w:r w:rsidR="00D87869" w:rsidRPr="00564BC1">
              <w:rPr>
                <w:rFonts w:asciiTheme="minorHAnsi" w:eastAsia="Times New Roman" w:hAnsiTheme="minorHAnsi" w:cstheme="minorHAnsi"/>
                <w:b/>
                <w:bCs/>
                <w:iCs/>
                <w:sz w:val="24"/>
                <w:szCs w:val="24"/>
                <w:lang w:eastAsia="pl-PL"/>
              </w:rPr>
              <w:t> </w:t>
            </w:r>
            <w:r w:rsidRPr="00564BC1">
              <w:rPr>
                <w:rFonts w:asciiTheme="minorHAnsi" w:eastAsia="Times New Roman" w:hAnsiTheme="minorHAnsi" w:cstheme="minorHAnsi"/>
                <w:b/>
                <w:bCs/>
                <w:iCs/>
                <w:sz w:val="24"/>
                <w:szCs w:val="24"/>
                <w:lang w:eastAsia="pl-PL"/>
              </w:rPr>
              <w:t>STARYM SĄCZU DLA MPEC NOWY SĄCZ</w:t>
            </w:r>
            <w:r w:rsidRPr="00564BC1">
              <w:rPr>
                <w:rFonts w:asciiTheme="minorHAnsi" w:eastAsia="Times New Roman" w:hAnsiTheme="minorHAnsi" w:cstheme="minorHAnsi"/>
                <w:b/>
                <w:bCs/>
                <w:iCs/>
                <w:caps/>
                <w:sz w:val="24"/>
                <w:szCs w:val="24"/>
                <w:lang w:eastAsia="pl-PL"/>
              </w:rPr>
              <w:t>"</w:t>
            </w:r>
          </w:p>
        </w:tc>
      </w:tr>
    </w:tbl>
    <w:p w14:paraId="5CAE34B9" w14:textId="48FCA918" w:rsidR="0022157C" w:rsidRPr="00743A84" w:rsidRDefault="002B2EA0" w:rsidP="00564BC1">
      <w:pPr>
        <w:spacing w:before="120" w:after="120" w:line="240" w:lineRule="auto"/>
        <w:jc w:val="center"/>
        <w:rPr>
          <w:rFonts w:asciiTheme="minorHAnsi" w:eastAsia="Times New Roman" w:hAnsiTheme="minorHAnsi" w:cstheme="minorHAnsi"/>
          <w:b/>
          <w:bCs/>
          <w:iCs/>
          <w:lang w:eastAsia="pl-PL"/>
        </w:rPr>
      </w:pPr>
      <w:r w:rsidRPr="00743A84">
        <w:rPr>
          <w:rFonts w:asciiTheme="minorHAnsi" w:eastAsia="Times New Roman" w:hAnsiTheme="minorHAnsi" w:cstheme="minorHAnsi"/>
          <w:b/>
          <w:bCs/>
          <w:iCs/>
          <w:lang w:eastAsia="pl-PL"/>
        </w:rPr>
        <w:t>W ramach projektu pn.</w:t>
      </w:r>
      <w:r w:rsidR="00564BC1" w:rsidRPr="00743A84">
        <w:rPr>
          <w:rFonts w:asciiTheme="minorHAnsi" w:eastAsia="Times New Roman" w:hAnsiTheme="minorHAnsi" w:cstheme="minorHAnsi"/>
          <w:b/>
          <w:bCs/>
          <w:iCs/>
          <w:lang w:eastAsia="pl-PL"/>
        </w:rPr>
        <w:br/>
        <w:t xml:space="preserve">”MPEC Nowy Sącz: Budowa elektrociepłowni Stary Sącz </w:t>
      </w:r>
      <w:r w:rsidR="00564BC1" w:rsidRPr="00743A84">
        <w:rPr>
          <w:rFonts w:asciiTheme="minorHAnsi" w:eastAsia="Times New Roman" w:hAnsiTheme="minorHAnsi" w:cstheme="minorHAnsi"/>
          <w:b/>
          <w:bCs/>
          <w:iCs/>
          <w:lang w:eastAsia="pl-PL"/>
        </w:rPr>
        <w:br/>
        <w:t>i osiągnięcie statusu efektywnego energetycznie systemu ciepłowniczego</w:t>
      </w:r>
      <w:r w:rsidRPr="00743A84">
        <w:rPr>
          <w:rFonts w:asciiTheme="minorHAnsi" w:eastAsia="Times New Roman" w:hAnsiTheme="minorHAnsi" w:cstheme="minorHAnsi"/>
          <w:b/>
          <w:bCs/>
          <w:iCs/>
          <w:lang w:eastAsia="pl-PL"/>
        </w:rPr>
        <w:t>.”</w:t>
      </w:r>
    </w:p>
    <w:p w14:paraId="22297301" w14:textId="77777777" w:rsidR="0022157C" w:rsidRPr="0022157C" w:rsidRDefault="0022157C" w:rsidP="0022157C">
      <w:pPr>
        <w:spacing w:before="120" w:after="120" w:line="240" w:lineRule="auto"/>
        <w:jc w:val="center"/>
        <w:rPr>
          <w:rFonts w:asciiTheme="minorHAnsi" w:eastAsia="Times New Roman" w:hAnsiTheme="minorHAnsi" w:cstheme="minorHAnsi"/>
          <w:iCs/>
          <w:lang w:eastAsia="pl-PL"/>
        </w:rPr>
      </w:pPr>
    </w:p>
    <w:p w14:paraId="2B2DA004" w14:textId="77777777" w:rsidR="0022157C" w:rsidRPr="0022157C" w:rsidRDefault="0022157C" w:rsidP="0022157C">
      <w:pPr>
        <w:spacing w:before="120" w:after="120" w:line="240" w:lineRule="auto"/>
        <w:jc w:val="center"/>
        <w:rPr>
          <w:rFonts w:asciiTheme="minorHAnsi" w:eastAsia="Times New Roman" w:hAnsiTheme="minorHAnsi" w:cstheme="minorHAnsi"/>
          <w:iCs/>
          <w:lang w:eastAsia="pl-PL"/>
        </w:rPr>
      </w:pPr>
    </w:p>
    <w:p w14:paraId="10608B34" w14:textId="77777777" w:rsidR="0022157C" w:rsidRPr="0022157C" w:rsidRDefault="0022157C" w:rsidP="0022157C">
      <w:pPr>
        <w:spacing w:before="120" w:after="120" w:line="240" w:lineRule="auto"/>
        <w:jc w:val="center"/>
        <w:rPr>
          <w:rFonts w:asciiTheme="minorHAnsi" w:eastAsia="Times New Roman" w:hAnsiTheme="minorHAnsi" w:cstheme="minorHAnsi"/>
          <w:iCs/>
          <w:lang w:eastAsia="pl-PL"/>
        </w:rPr>
      </w:pPr>
    </w:p>
    <w:p w14:paraId="62C903E2" w14:textId="77777777" w:rsidR="0022157C" w:rsidRPr="0022157C" w:rsidRDefault="0022157C" w:rsidP="0022157C">
      <w:pPr>
        <w:spacing w:before="120" w:after="120" w:line="240" w:lineRule="auto"/>
        <w:jc w:val="center"/>
        <w:rPr>
          <w:rFonts w:asciiTheme="minorHAnsi" w:eastAsia="Times New Roman" w:hAnsiTheme="minorHAnsi" w:cstheme="minorHAnsi"/>
          <w:iCs/>
          <w:lang w:eastAsia="pl-PL"/>
        </w:rPr>
      </w:pPr>
    </w:p>
    <w:p w14:paraId="54A6E591" w14:textId="77777777" w:rsidR="0022157C" w:rsidRPr="0022157C" w:rsidRDefault="0022157C" w:rsidP="0022157C">
      <w:pPr>
        <w:spacing w:before="120" w:after="120" w:line="240" w:lineRule="auto"/>
        <w:jc w:val="center"/>
        <w:rPr>
          <w:rFonts w:asciiTheme="minorHAnsi" w:eastAsia="Times New Roman" w:hAnsiTheme="minorHAnsi" w:cstheme="minorHAnsi"/>
          <w:iCs/>
          <w:lang w:eastAsia="pl-PL"/>
        </w:rPr>
      </w:pPr>
    </w:p>
    <w:p w14:paraId="21C1DE2B" w14:textId="4676DE9C" w:rsidR="0022157C" w:rsidRPr="0022157C" w:rsidRDefault="0022157C" w:rsidP="0022157C">
      <w:pPr>
        <w:spacing w:before="120" w:after="120" w:line="240" w:lineRule="auto"/>
        <w:jc w:val="center"/>
        <w:rPr>
          <w:rFonts w:asciiTheme="minorHAnsi" w:eastAsia="Times New Roman" w:hAnsiTheme="minorHAnsi" w:cstheme="minorHAnsi"/>
          <w:iCs/>
          <w:lang w:eastAsia="pl-PL"/>
        </w:rPr>
      </w:pPr>
    </w:p>
    <w:p w14:paraId="54D04EFC" w14:textId="66F38AA2" w:rsidR="00EC0C75" w:rsidRPr="0022157C" w:rsidRDefault="0022157C" w:rsidP="0022157C">
      <w:pPr>
        <w:spacing w:before="120" w:after="120" w:line="240" w:lineRule="auto"/>
        <w:jc w:val="center"/>
        <w:rPr>
          <w:rFonts w:asciiTheme="minorHAnsi" w:eastAsia="Times New Roman" w:hAnsiTheme="minorHAnsi" w:cstheme="minorHAnsi"/>
          <w:iCs/>
          <w:lang w:eastAsia="pl-PL"/>
        </w:rPr>
      </w:pPr>
      <w:r w:rsidRPr="0022157C">
        <w:rPr>
          <w:rFonts w:asciiTheme="minorHAnsi" w:eastAsia="Times New Roman" w:hAnsiTheme="minorHAnsi" w:cstheme="minorHAnsi"/>
          <w:iCs/>
          <w:lang w:eastAsia="pl-PL"/>
        </w:rPr>
        <w:t>Nowy Sącz</w:t>
      </w:r>
      <w:r w:rsidR="009957D5">
        <w:rPr>
          <w:rFonts w:asciiTheme="minorHAnsi" w:eastAsia="Times New Roman" w:hAnsiTheme="minorHAnsi" w:cstheme="minorHAnsi"/>
          <w:iCs/>
          <w:lang w:eastAsia="pl-PL"/>
        </w:rPr>
        <w:t xml:space="preserve"> lipiec </w:t>
      </w:r>
      <w:r w:rsidR="00704E74" w:rsidRPr="0022157C">
        <w:rPr>
          <w:rFonts w:asciiTheme="minorHAnsi" w:eastAsia="Times New Roman" w:hAnsiTheme="minorHAnsi" w:cstheme="minorHAnsi"/>
          <w:iCs/>
          <w:lang w:eastAsia="pl-PL"/>
        </w:rPr>
        <w:t>202</w:t>
      </w:r>
      <w:r w:rsidR="00704E74">
        <w:rPr>
          <w:rFonts w:asciiTheme="minorHAnsi" w:eastAsia="Times New Roman" w:hAnsiTheme="minorHAnsi" w:cstheme="minorHAnsi"/>
          <w:iCs/>
          <w:lang w:eastAsia="pl-PL"/>
        </w:rPr>
        <w:t xml:space="preserve">3 </w:t>
      </w:r>
      <w:r w:rsidR="009957D5">
        <w:rPr>
          <w:rFonts w:asciiTheme="minorHAnsi" w:eastAsia="Times New Roman" w:hAnsiTheme="minorHAnsi" w:cstheme="minorHAnsi"/>
          <w:iCs/>
          <w:lang w:eastAsia="pl-PL"/>
        </w:rPr>
        <w:t>r.</w:t>
      </w:r>
    </w:p>
    <w:p w14:paraId="13FE227C" w14:textId="77777777" w:rsidR="00EC0C75" w:rsidRPr="0022157C" w:rsidRDefault="00EC0C75" w:rsidP="00EC0C75">
      <w:pPr>
        <w:spacing w:line="240" w:lineRule="auto"/>
        <w:jc w:val="center"/>
        <w:rPr>
          <w:rFonts w:asciiTheme="minorHAnsi" w:eastAsia="Times New Roman" w:hAnsiTheme="minorHAnsi" w:cstheme="minorHAnsi"/>
          <w:i/>
          <w:sz w:val="20"/>
          <w:szCs w:val="20"/>
          <w:lang w:eastAsia="pl-PL"/>
        </w:rPr>
      </w:pPr>
    </w:p>
    <w:p w14:paraId="177D9E54" w14:textId="77777777" w:rsidR="004F111E" w:rsidRPr="0022157C" w:rsidRDefault="00EC0C75" w:rsidP="00EC0C75">
      <w:pPr>
        <w:spacing w:line="240" w:lineRule="auto"/>
        <w:rPr>
          <w:rFonts w:asciiTheme="minorHAnsi" w:eastAsia="Times New Roman" w:hAnsiTheme="minorHAnsi" w:cstheme="minorHAnsi"/>
          <w:i/>
          <w:sz w:val="20"/>
          <w:szCs w:val="20"/>
          <w:lang w:eastAsia="pl-PL"/>
        </w:rPr>
      </w:pPr>
      <w:r w:rsidRPr="0022157C">
        <w:rPr>
          <w:rFonts w:asciiTheme="minorHAnsi" w:eastAsia="Times New Roman" w:hAnsiTheme="minorHAnsi" w:cstheme="minorHAnsi"/>
          <w:i/>
          <w:sz w:val="20"/>
          <w:szCs w:val="20"/>
          <w:lang w:eastAsia="pl-PL"/>
        </w:rPr>
        <w:t xml:space="preserve">Uwaga: </w:t>
      </w:r>
    </w:p>
    <w:p w14:paraId="4908EC35" w14:textId="25B172E1" w:rsidR="00764167" w:rsidRPr="0022157C" w:rsidRDefault="00EC0C75" w:rsidP="0022157C">
      <w:pPr>
        <w:spacing w:line="240" w:lineRule="auto"/>
        <w:rPr>
          <w:rFonts w:asciiTheme="minorHAnsi" w:eastAsia="Times New Roman" w:hAnsiTheme="minorHAnsi" w:cstheme="minorHAnsi"/>
          <w:i/>
          <w:sz w:val="20"/>
          <w:szCs w:val="20"/>
          <w:lang w:eastAsia="pl-PL"/>
        </w:rPr>
      </w:pPr>
      <w:r w:rsidRPr="0022157C">
        <w:rPr>
          <w:rFonts w:asciiTheme="minorHAnsi" w:eastAsia="Times New Roman" w:hAnsiTheme="minorHAnsi" w:cstheme="minorHAnsi"/>
          <w:i/>
          <w:sz w:val="20"/>
          <w:szCs w:val="20"/>
          <w:lang w:eastAsia="pl-PL"/>
        </w:rPr>
        <w:t>nazwy i kody grup, klas, kategorii robót zawarte zostały w ramach opisu do programu funkcjonalno-użytkowego</w:t>
      </w:r>
    </w:p>
    <w:p w14:paraId="765A8CDC" w14:textId="77777777" w:rsidR="004941F4" w:rsidRPr="0022157C" w:rsidRDefault="004E66A0" w:rsidP="00A80D7B">
      <w:pPr>
        <w:pageBreakBefore/>
        <w:jc w:val="center"/>
        <w:rPr>
          <w:rFonts w:asciiTheme="minorHAnsi" w:hAnsiTheme="minorHAnsi" w:cstheme="minorHAnsi"/>
        </w:rPr>
      </w:pPr>
      <w:r w:rsidRPr="0022157C">
        <w:rPr>
          <w:rFonts w:asciiTheme="minorHAnsi" w:hAnsiTheme="minorHAnsi" w:cstheme="minorHAnsi"/>
        </w:rPr>
        <w:lastRenderedPageBreak/>
        <w:t>***</w:t>
      </w:r>
    </w:p>
    <w:p w14:paraId="0ADACB70" w14:textId="77777777" w:rsidR="00FE7F44" w:rsidRPr="0022157C" w:rsidRDefault="00FE7F44" w:rsidP="00FE7F44">
      <w:pPr>
        <w:pStyle w:val="Nagwek1"/>
        <w:rPr>
          <w:rFonts w:asciiTheme="minorHAnsi" w:hAnsiTheme="minorHAnsi" w:cstheme="minorHAnsi"/>
        </w:rPr>
      </w:pPr>
      <w:bookmarkStart w:id="0" w:name="_Toc140576907"/>
      <w:r w:rsidRPr="0022157C">
        <w:rPr>
          <w:rFonts w:asciiTheme="minorHAnsi" w:hAnsiTheme="minorHAnsi" w:cstheme="minorHAnsi"/>
        </w:rPr>
        <w:t>Spis treści</w:t>
      </w:r>
      <w:bookmarkEnd w:id="0"/>
    </w:p>
    <w:p w14:paraId="6103D310" w14:textId="62CD05D0" w:rsidR="003A2AC7" w:rsidRDefault="00DB7237">
      <w:pPr>
        <w:pStyle w:val="Spistreci1"/>
        <w:tabs>
          <w:tab w:val="left" w:pos="442"/>
          <w:tab w:val="right" w:leader="dot" w:pos="9060"/>
        </w:tabs>
        <w:rPr>
          <w:rFonts w:asciiTheme="minorHAnsi" w:eastAsiaTheme="minorEastAsia" w:hAnsiTheme="minorHAnsi" w:cstheme="minorBidi"/>
          <w:noProof/>
          <w:kern w:val="2"/>
          <w:lang w:eastAsia="pl-PL"/>
          <w14:ligatures w14:val="standardContextual"/>
        </w:rPr>
      </w:pPr>
      <w:r w:rsidRPr="0022157C">
        <w:rPr>
          <w:rFonts w:asciiTheme="minorHAnsi" w:hAnsiTheme="minorHAnsi" w:cstheme="minorHAnsi"/>
        </w:rPr>
        <w:fldChar w:fldCharType="begin"/>
      </w:r>
      <w:r w:rsidR="00FE7F44" w:rsidRPr="0022157C">
        <w:rPr>
          <w:rFonts w:asciiTheme="minorHAnsi" w:hAnsiTheme="minorHAnsi" w:cstheme="minorHAnsi"/>
        </w:rPr>
        <w:instrText xml:space="preserve"> TOC \o "1-3" \h \z \u </w:instrText>
      </w:r>
      <w:r w:rsidRPr="0022157C">
        <w:rPr>
          <w:rFonts w:asciiTheme="minorHAnsi" w:hAnsiTheme="minorHAnsi" w:cstheme="minorHAnsi"/>
        </w:rPr>
        <w:fldChar w:fldCharType="separate"/>
      </w:r>
      <w:hyperlink w:anchor="_Toc140576907" w:history="1">
        <w:r w:rsidR="003A2AC7" w:rsidRPr="009629F2">
          <w:rPr>
            <w:rStyle w:val="Hipercze"/>
            <w:rFonts w:cstheme="minorHAnsi"/>
            <w:noProof/>
          </w:rPr>
          <w:t>1</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Spis treści</w:t>
        </w:r>
        <w:r w:rsidR="003A2AC7">
          <w:rPr>
            <w:noProof/>
            <w:webHidden/>
          </w:rPr>
          <w:tab/>
        </w:r>
        <w:r w:rsidR="003A2AC7">
          <w:rPr>
            <w:noProof/>
            <w:webHidden/>
          </w:rPr>
          <w:fldChar w:fldCharType="begin"/>
        </w:r>
        <w:r w:rsidR="003A2AC7">
          <w:rPr>
            <w:noProof/>
            <w:webHidden/>
          </w:rPr>
          <w:instrText xml:space="preserve"> PAGEREF _Toc140576907 \h </w:instrText>
        </w:r>
        <w:r w:rsidR="003A2AC7">
          <w:rPr>
            <w:noProof/>
            <w:webHidden/>
          </w:rPr>
        </w:r>
        <w:r w:rsidR="003A2AC7">
          <w:rPr>
            <w:noProof/>
            <w:webHidden/>
          </w:rPr>
          <w:fldChar w:fldCharType="separate"/>
        </w:r>
        <w:r w:rsidR="003A2AC7">
          <w:rPr>
            <w:noProof/>
            <w:webHidden/>
          </w:rPr>
          <w:t>3</w:t>
        </w:r>
        <w:r w:rsidR="003A2AC7">
          <w:rPr>
            <w:noProof/>
            <w:webHidden/>
          </w:rPr>
          <w:fldChar w:fldCharType="end"/>
        </w:r>
      </w:hyperlink>
    </w:p>
    <w:p w14:paraId="6AC4F6FC" w14:textId="5AC8C601" w:rsidR="003A2AC7" w:rsidRDefault="00E4170D">
      <w:pPr>
        <w:pStyle w:val="Spistreci1"/>
        <w:tabs>
          <w:tab w:val="left" w:pos="442"/>
          <w:tab w:val="right" w:leader="dot" w:pos="9060"/>
        </w:tabs>
        <w:rPr>
          <w:rFonts w:asciiTheme="minorHAnsi" w:eastAsiaTheme="minorEastAsia" w:hAnsiTheme="minorHAnsi" w:cstheme="minorBidi"/>
          <w:noProof/>
          <w:kern w:val="2"/>
          <w:lang w:eastAsia="pl-PL"/>
          <w14:ligatures w14:val="standardContextual"/>
        </w:rPr>
      </w:pPr>
      <w:hyperlink w:anchor="_Toc140576908" w:history="1">
        <w:r w:rsidR="003A2AC7" w:rsidRPr="009629F2">
          <w:rPr>
            <w:rStyle w:val="Hipercze"/>
            <w:rFonts w:cstheme="minorHAnsi"/>
            <w:noProof/>
          </w:rPr>
          <w:t>2</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Nazwy i kody grup, klas oraz kategorii robót</w:t>
        </w:r>
        <w:r w:rsidR="003A2AC7">
          <w:rPr>
            <w:noProof/>
            <w:webHidden/>
          </w:rPr>
          <w:tab/>
        </w:r>
        <w:r w:rsidR="003A2AC7">
          <w:rPr>
            <w:noProof/>
            <w:webHidden/>
          </w:rPr>
          <w:fldChar w:fldCharType="begin"/>
        </w:r>
        <w:r w:rsidR="003A2AC7">
          <w:rPr>
            <w:noProof/>
            <w:webHidden/>
          </w:rPr>
          <w:instrText xml:space="preserve"> PAGEREF _Toc140576908 \h </w:instrText>
        </w:r>
        <w:r w:rsidR="003A2AC7">
          <w:rPr>
            <w:noProof/>
            <w:webHidden/>
          </w:rPr>
        </w:r>
        <w:r w:rsidR="003A2AC7">
          <w:rPr>
            <w:noProof/>
            <w:webHidden/>
          </w:rPr>
          <w:fldChar w:fldCharType="separate"/>
        </w:r>
        <w:r w:rsidR="003A2AC7">
          <w:rPr>
            <w:noProof/>
            <w:webHidden/>
          </w:rPr>
          <w:t>7</w:t>
        </w:r>
        <w:r w:rsidR="003A2AC7">
          <w:rPr>
            <w:noProof/>
            <w:webHidden/>
          </w:rPr>
          <w:fldChar w:fldCharType="end"/>
        </w:r>
      </w:hyperlink>
    </w:p>
    <w:p w14:paraId="21440A26" w14:textId="68472E59" w:rsidR="003A2AC7" w:rsidRDefault="00E4170D">
      <w:pPr>
        <w:pStyle w:val="Spistreci1"/>
        <w:tabs>
          <w:tab w:val="left" w:pos="442"/>
          <w:tab w:val="right" w:leader="dot" w:pos="9060"/>
        </w:tabs>
        <w:rPr>
          <w:rFonts w:asciiTheme="minorHAnsi" w:eastAsiaTheme="minorEastAsia" w:hAnsiTheme="minorHAnsi" w:cstheme="minorBidi"/>
          <w:noProof/>
          <w:kern w:val="2"/>
          <w:lang w:eastAsia="pl-PL"/>
          <w14:ligatures w14:val="standardContextual"/>
        </w:rPr>
      </w:pPr>
      <w:hyperlink w:anchor="_Toc140576909" w:history="1">
        <w:r w:rsidR="003A2AC7" w:rsidRPr="009629F2">
          <w:rPr>
            <w:rStyle w:val="Hipercze"/>
            <w:rFonts w:cstheme="minorHAnsi"/>
            <w:noProof/>
          </w:rPr>
          <w:t>3</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Opis ogólny przedmiotu zamówienia oraz zakres prac objętych przedmiotem zamówienia</w:t>
        </w:r>
        <w:r w:rsidR="003A2AC7">
          <w:rPr>
            <w:noProof/>
            <w:webHidden/>
          </w:rPr>
          <w:tab/>
        </w:r>
        <w:r w:rsidR="003A2AC7">
          <w:rPr>
            <w:noProof/>
            <w:webHidden/>
          </w:rPr>
          <w:fldChar w:fldCharType="begin"/>
        </w:r>
        <w:r w:rsidR="003A2AC7">
          <w:rPr>
            <w:noProof/>
            <w:webHidden/>
          </w:rPr>
          <w:instrText xml:space="preserve"> PAGEREF _Toc140576909 \h </w:instrText>
        </w:r>
        <w:r w:rsidR="003A2AC7">
          <w:rPr>
            <w:noProof/>
            <w:webHidden/>
          </w:rPr>
        </w:r>
        <w:r w:rsidR="003A2AC7">
          <w:rPr>
            <w:noProof/>
            <w:webHidden/>
          </w:rPr>
          <w:fldChar w:fldCharType="separate"/>
        </w:r>
        <w:r w:rsidR="003A2AC7">
          <w:rPr>
            <w:noProof/>
            <w:webHidden/>
          </w:rPr>
          <w:t>9</w:t>
        </w:r>
        <w:r w:rsidR="003A2AC7">
          <w:rPr>
            <w:noProof/>
            <w:webHidden/>
          </w:rPr>
          <w:fldChar w:fldCharType="end"/>
        </w:r>
      </w:hyperlink>
    </w:p>
    <w:p w14:paraId="4A461D29" w14:textId="3712ED96" w:rsidR="003A2AC7" w:rsidRDefault="00E4170D">
      <w:pPr>
        <w:pStyle w:val="Spistreci2"/>
        <w:tabs>
          <w:tab w:val="left" w:pos="880"/>
        </w:tabs>
        <w:rPr>
          <w:rFonts w:asciiTheme="minorHAnsi" w:eastAsiaTheme="minorEastAsia" w:hAnsiTheme="minorHAnsi" w:cstheme="minorBidi"/>
          <w:kern w:val="2"/>
          <w:lang w:eastAsia="pl-PL"/>
          <w14:ligatures w14:val="standardContextual"/>
        </w:rPr>
      </w:pPr>
      <w:hyperlink w:anchor="_Toc140576910" w:history="1">
        <w:r w:rsidR="003A2AC7" w:rsidRPr="009629F2">
          <w:rPr>
            <w:rStyle w:val="Hipercze"/>
            <w:rFonts w:cstheme="minorHAnsi"/>
          </w:rPr>
          <w:t>3.1</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Wprowadzenie</w:t>
        </w:r>
        <w:r w:rsidR="003A2AC7">
          <w:rPr>
            <w:webHidden/>
          </w:rPr>
          <w:tab/>
        </w:r>
        <w:r w:rsidR="003A2AC7">
          <w:rPr>
            <w:webHidden/>
          </w:rPr>
          <w:fldChar w:fldCharType="begin"/>
        </w:r>
        <w:r w:rsidR="003A2AC7">
          <w:rPr>
            <w:webHidden/>
          </w:rPr>
          <w:instrText xml:space="preserve"> PAGEREF _Toc140576910 \h </w:instrText>
        </w:r>
        <w:r w:rsidR="003A2AC7">
          <w:rPr>
            <w:webHidden/>
          </w:rPr>
        </w:r>
        <w:r w:rsidR="003A2AC7">
          <w:rPr>
            <w:webHidden/>
          </w:rPr>
          <w:fldChar w:fldCharType="separate"/>
        </w:r>
        <w:r w:rsidR="003A2AC7">
          <w:rPr>
            <w:webHidden/>
          </w:rPr>
          <w:t>9</w:t>
        </w:r>
        <w:r w:rsidR="003A2AC7">
          <w:rPr>
            <w:webHidden/>
          </w:rPr>
          <w:fldChar w:fldCharType="end"/>
        </w:r>
      </w:hyperlink>
    </w:p>
    <w:p w14:paraId="7ED98110" w14:textId="2B4B556B" w:rsidR="003A2AC7" w:rsidRDefault="00E4170D">
      <w:pPr>
        <w:pStyle w:val="Spistreci2"/>
        <w:tabs>
          <w:tab w:val="left" w:pos="880"/>
        </w:tabs>
        <w:rPr>
          <w:rFonts w:asciiTheme="minorHAnsi" w:eastAsiaTheme="minorEastAsia" w:hAnsiTheme="minorHAnsi" w:cstheme="minorBidi"/>
          <w:kern w:val="2"/>
          <w:lang w:eastAsia="pl-PL"/>
          <w14:ligatures w14:val="standardContextual"/>
        </w:rPr>
      </w:pPr>
      <w:hyperlink w:anchor="_Toc140576911" w:history="1">
        <w:r w:rsidR="003A2AC7" w:rsidRPr="009629F2">
          <w:rPr>
            <w:rStyle w:val="Hipercze"/>
            <w:rFonts w:cstheme="minorHAnsi"/>
          </w:rPr>
          <w:t>3.2</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Aktualne uwarunkowania wykonania przedmiotu zamówienia</w:t>
        </w:r>
        <w:r w:rsidR="003A2AC7">
          <w:rPr>
            <w:webHidden/>
          </w:rPr>
          <w:tab/>
        </w:r>
        <w:r w:rsidR="003A2AC7">
          <w:rPr>
            <w:webHidden/>
          </w:rPr>
          <w:fldChar w:fldCharType="begin"/>
        </w:r>
        <w:r w:rsidR="003A2AC7">
          <w:rPr>
            <w:webHidden/>
          </w:rPr>
          <w:instrText xml:space="preserve"> PAGEREF _Toc140576911 \h </w:instrText>
        </w:r>
        <w:r w:rsidR="003A2AC7">
          <w:rPr>
            <w:webHidden/>
          </w:rPr>
        </w:r>
        <w:r w:rsidR="003A2AC7">
          <w:rPr>
            <w:webHidden/>
          </w:rPr>
          <w:fldChar w:fldCharType="separate"/>
        </w:r>
        <w:r w:rsidR="003A2AC7">
          <w:rPr>
            <w:webHidden/>
          </w:rPr>
          <w:t>10</w:t>
        </w:r>
        <w:r w:rsidR="003A2AC7">
          <w:rPr>
            <w:webHidden/>
          </w:rPr>
          <w:fldChar w:fldCharType="end"/>
        </w:r>
      </w:hyperlink>
    </w:p>
    <w:p w14:paraId="7939347A" w14:textId="0FEDA63B"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12" w:history="1">
        <w:r w:rsidR="003A2AC7" w:rsidRPr="009629F2">
          <w:rPr>
            <w:rStyle w:val="Hipercze"/>
            <w:rFonts w:cstheme="minorHAnsi"/>
            <w:noProof/>
          </w:rPr>
          <w:t>3.2.1</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Stan istniejący</w:t>
        </w:r>
        <w:r w:rsidR="003A2AC7">
          <w:rPr>
            <w:noProof/>
            <w:webHidden/>
          </w:rPr>
          <w:tab/>
        </w:r>
        <w:r w:rsidR="003A2AC7">
          <w:rPr>
            <w:noProof/>
            <w:webHidden/>
          </w:rPr>
          <w:fldChar w:fldCharType="begin"/>
        </w:r>
        <w:r w:rsidR="003A2AC7">
          <w:rPr>
            <w:noProof/>
            <w:webHidden/>
          </w:rPr>
          <w:instrText xml:space="preserve"> PAGEREF _Toc140576912 \h </w:instrText>
        </w:r>
        <w:r w:rsidR="003A2AC7">
          <w:rPr>
            <w:noProof/>
            <w:webHidden/>
          </w:rPr>
        </w:r>
        <w:r w:rsidR="003A2AC7">
          <w:rPr>
            <w:noProof/>
            <w:webHidden/>
          </w:rPr>
          <w:fldChar w:fldCharType="separate"/>
        </w:r>
        <w:r w:rsidR="003A2AC7">
          <w:rPr>
            <w:noProof/>
            <w:webHidden/>
          </w:rPr>
          <w:t>10</w:t>
        </w:r>
        <w:r w:rsidR="003A2AC7">
          <w:rPr>
            <w:noProof/>
            <w:webHidden/>
          </w:rPr>
          <w:fldChar w:fldCharType="end"/>
        </w:r>
      </w:hyperlink>
    </w:p>
    <w:p w14:paraId="229F1B4B" w14:textId="7DB61B07"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13" w:history="1">
        <w:r w:rsidR="003A2AC7" w:rsidRPr="009629F2">
          <w:rPr>
            <w:rStyle w:val="Hipercze"/>
            <w:rFonts w:cstheme="minorHAnsi"/>
            <w:noProof/>
          </w:rPr>
          <w:t>3.2.2</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Fotografie nieruchomości</w:t>
        </w:r>
        <w:r w:rsidR="003A2AC7">
          <w:rPr>
            <w:noProof/>
            <w:webHidden/>
          </w:rPr>
          <w:tab/>
        </w:r>
        <w:r w:rsidR="003A2AC7">
          <w:rPr>
            <w:noProof/>
            <w:webHidden/>
          </w:rPr>
          <w:fldChar w:fldCharType="begin"/>
        </w:r>
        <w:r w:rsidR="003A2AC7">
          <w:rPr>
            <w:noProof/>
            <w:webHidden/>
          </w:rPr>
          <w:instrText xml:space="preserve"> PAGEREF _Toc140576913 \h </w:instrText>
        </w:r>
        <w:r w:rsidR="003A2AC7">
          <w:rPr>
            <w:noProof/>
            <w:webHidden/>
          </w:rPr>
        </w:r>
        <w:r w:rsidR="003A2AC7">
          <w:rPr>
            <w:noProof/>
            <w:webHidden/>
          </w:rPr>
          <w:fldChar w:fldCharType="separate"/>
        </w:r>
        <w:r w:rsidR="003A2AC7">
          <w:rPr>
            <w:noProof/>
            <w:webHidden/>
          </w:rPr>
          <w:t>11</w:t>
        </w:r>
        <w:r w:rsidR="003A2AC7">
          <w:rPr>
            <w:noProof/>
            <w:webHidden/>
          </w:rPr>
          <w:fldChar w:fldCharType="end"/>
        </w:r>
      </w:hyperlink>
    </w:p>
    <w:p w14:paraId="4CE6C02C" w14:textId="631F30A2"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14" w:history="1">
        <w:r w:rsidR="003A2AC7" w:rsidRPr="009629F2">
          <w:rPr>
            <w:rStyle w:val="Hipercze"/>
            <w:rFonts w:cstheme="minorHAnsi"/>
            <w:noProof/>
          </w:rPr>
          <w:t>3.2.3</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Preferowana i alternatywna lokalizacja obiektów</w:t>
        </w:r>
        <w:r w:rsidR="003A2AC7">
          <w:rPr>
            <w:noProof/>
            <w:webHidden/>
          </w:rPr>
          <w:tab/>
        </w:r>
        <w:r w:rsidR="003A2AC7">
          <w:rPr>
            <w:noProof/>
            <w:webHidden/>
          </w:rPr>
          <w:fldChar w:fldCharType="begin"/>
        </w:r>
        <w:r w:rsidR="003A2AC7">
          <w:rPr>
            <w:noProof/>
            <w:webHidden/>
          </w:rPr>
          <w:instrText xml:space="preserve"> PAGEREF _Toc140576914 \h </w:instrText>
        </w:r>
        <w:r w:rsidR="003A2AC7">
          <w:rPr>
            <w:noProof/>
            <w:webHidden/>
          </w:rPr>
        </w:r>
        <w:r w:rsidR="003A2AC7">
          <w:rPr>
            <w:noProof/>
            <w:webHidden/>
          </w:rPr>
          <w:fldChar w:fldCharType="separate"/>
        </w:r>
        <w:r w:rsidR="003A2AC7">
          <w:rPr>
            <w:noProof/>
            <w:webHidden/>
          </w:rPr>
          <w:t>12</w:t>
        </w:r>
        <w:r w:rsidR="003A2AC7">
          <w:rPr>
            <w:noProof/>
            <w:webHidden/>
          </w:rPr>
          <w:fldChar w:fldCharType="end"/>
        </w:r>
      </w:hyperlink>
    </w:p>
    <w:p w14:paraId="4B672D1A" w14:textId="19412F85"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15" w:history="1">
        <w:r w:rsidR="003A2AC7" w:rsidRPr="009629F2">
          <w:rPr>
            <w:rStyle w:val="Hipercze"/>
            <w:rFonts w:cstheme="minorHAnsi"/>
            <w:noProof/>
          </w:rPr>
          <w:t>3.2.4</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Miejscowy plan zagospodarowania przestrzennego</w:t>
        </w:r>
        <w:r w:rsidR="003A2AC7">
          <w:rPr>
            <w:noProof/>
            <w:webHidden/>
          </w:rPr>
          <w:tab/>
        </w:r>
        <w:r w:rsidR="003A2AC7">
          <w:rPr>
            <w:noProof/>
            <w:webHidden/>
          </w:rPr>
          <w:fldChar w:fldCharType="begin"/>
        </w:r>
        <w:r w:rsidR="003A2AC7">
          <w:rPr>
            <w:noProof/>
            <w:webHidden/>
          </w:rPr>
          <w:instrText xml:space="preserve"> PAGEREF _Toc140576915 \h </w:instrText>
        </w:r>
        <w:r w:rsidR="003A2AC7">
          <w:rPr>
            <w:noProof/>
            <w:webHidden/>
          </w:rPr>
        </w:r>
        <w:r w:rsidR="003A2AC7">
          <w:rPr>
            <w:noProof/>
            <w:webHidden/>
          </w:rPr>
          <w:fldChar w:fldCharType="separate"/>
        </w:r>
        <w:r w:rsidR="003A2AC7">
          <w:rPr>
            <w:noProof/>
            <w:webHidden/>
          </w:rPr>
          <w:t>13</w:t>
        </w:r>
        <w:r w:rsidR="003A2AC7">
          <w:rPr>
            <w:noProof/>
            <w:webHidden/>
          </w:rPr>
          <w:fldChar w:fldCharType="end"/>
        </w:r>
      </w:hyperlink>
    </w:p>
    <w:p w14:paraId="503A2579" w14:textId="4815AF94"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16" w:history="1">
        <w:r w:rsidR="003A2AC7" w:rsidRPr="009629F2">
          <w:rPr>
            <w:rStyle w:val="Hipercze"/>
            <w:rFonts w:cstheme="minorHAnsi"/>
            <w:noProof/>
          </w:rPr>
          <w:t>3.2.5</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Ochrona akustyczna terenów sąsiednich</w:t>
        </w:r>
        <w:r w:rsidR="003A2AC7">
          <w:rPr>
            <w:noProof/>
            <w:webHidden/>
          </w:rPr>
          <w:tab/>
        </w:r>
        <w:r w:rsidR="003A2AC7">
          <w:rPr>
            <w:noProof/>
            <w:webHidden/>
          </w:rPr>
          <w:fldChar w:fldCharType="begin"/>
        </w:r>
        <w:r w:rsidR="003A2AC7">
          <w:rPr>
            <w:noProof/>
            <w:webHidden/>
          </w:rPr>
          <w:instrText xml:space="preserve"> PAGEREF _Toc140576916 \h </w:instrText>
        </w:r>
        <w:r w:rsidR="003A2AC7">
          <w:rPr>
            <w:noProof/>
            <w:webHidden/>
          </w:rPr>
        </w:r>
        <w:r w:rsidR="003A2AC7">
          <w:rPr>
            <w:noProof/>
            <w:webHidden/>
          </w:rPr>
          <w:fldChar w:fldCharType="separate"/>
        </w:r>
        <w:r w:rsidR="003A2AC7">
          <w:rPr>
            <w:noProof/>
            <w:webHidden/>
          </w:rPr>
          <w:t>15</w:t>
        </w:r>
        <w:r w:rsidR="003A2AC7">
          <w:rPr>
            <w:noProof/>
            <w:webHidden/>
          </w:rPr>
          <w:fldChar w:fldCharType="end"/>
        </w:r>
      </w:hyperlink>
    </w:p>
    <w:p w14:paraId="61BC636E" w14:textId="17B4BB87"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17" w:history="1">
        <w:r w:rsidR="003A2AC7" w:rsidRPr="009629F2">
          <w:rPr>
            <w:rStyle w:val="Hipercze"/>
            <w:rFonts w:cstheme="minorHAnsi"/>
            <w:noProof/>
          </w:rPr>
          <w:t>3.2.6</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Dostępność mediów</w:t>
        </w:r>
        <w:r w:rsidR="003A2AC7">
          <w:rPr>
            <w:noProof/>
            <w:webHidden/>
          </w:rPr>
          <w:tab/>
        </w:r>
        <w:r w:rsidR="003A2AC7">
          <w:rPr>
            <w:noProof/>
            <w:webHidden/>
          </w:rPr>
          <w:fldChar w:fldCharType="begin"/>
        </w:r>
        <w:r w:rsidR="003A2AC7">
          <w:rPr>
            <w:noProof/>
            <w:webHidden/>
          </w:rPr>
          <w:instrText xml:space="preserve"> PAGEREF _Toc140576917 \h </w:instrText>
        </w:r>
        <w:r w:rsidR="003A2AC7">
          <w:rPr>
            <w:noProof/>
            <w:webHidden/>
          </w:rPr>
        </w:r>
        <w:r w:rsidR="003A2AC7">
          <w:rPr>
            <w:noProof/>
            <w:webHidden/>
          </w:rPr>
          <w:fldChar w:fldCharType="separate"/>
        </w:r>
        <w:r w:rsidR="003A2AC7">
          <w:rPr>
            <w:noProof/>
            <w:webHidden/>
          </w:rPr>
          <w:t>16</w:t>
        </w:r>
        <w:r w:rsidR="003A2AC7">
          <w:rPr>
            <w:noProof/>
            <w:webHidden/>
          </w:rPr>
          <w:fldChar w:fldCharType="end"/>
        </w:r>
      </w:hyperlink>
    </w:p>
    <w:p w14:paraId="133F4FF3" w14:textId="521F1E73"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18" w:history="1">
        <w:r w:rsidR="003A2AC7" w:rsidRPr="009629F2">
          <w:rPr>
            <w:rStyle w:val="Hipercze"/>
            <w:rFonts w:cstheme="minorHAnsi"/>
            <w:noProof/>
          </w:rPr>
          <w:t>3.2.7</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Elektroenergetyczne warunki przyłączeniowe</w:t>
        </w:r>
        <w:r w:rsidR="003A2AC7">
          <w:rPr>
            <w:noProof/>
            <w:webHidden/>
          </w:rPr>
          <w:tab/>
        </w:r>
        <w:r w:rsidR="003A2AC7">
          <w:rPr>
            <w:noProof/>
            <w:webHidden/>
          </w:rPr>
          <w:fldChar w:fldCharType="begin"/>
        </w:r>
        <w:r w:rsidR="003A2AC7">
          <w:rPr>
            <w:noProof/>
            <w:webHidden/>
          </w:rPr>
          <w:instrText xml:space="preserve"> PAGEREF _Toc140576918 \h </w:instrText>
        </w:r>
        <w:r w:rsidR="003A2AC7">
          <w:rPr>
            <w:noProof/>
            <w:webHidden/>
          </w:rPr>
        </w:r>
        <w:r w:rsidR="003A2AC7">
          <w:rPr>
            <w:noProof/>
            <w:webHidden/>
          </w:rPr>
          <w:fldChar w:fldCharType="separate"/>
        </w:r>
        <w:r w:rsidR="003A2AC7">
          <w:rPr>
            <w:noProof/>
            <w:webHidden/>
          </w:rPr>
          <w:t>16</w:t>
        </w:r>
        <w:r w:rsidR="003A2AC7">
          <w:rPr>
            <w:noProof/>
            <w:webHidden/>
          </w:rPr>
          <w:fldChar w:fldCharType="end"/>
        </w:r>
      </w:hyperlink>
    </w:p>
    <w:p w14:paraId="7EEAE0B6" w14:textId="5508285C"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19" w:history="1">
        <w:r w:rsidR="003A2AC7" w:rsidRPr="009629F2">
          <w:rPr>
            <w:rStyle w:val="Hipercze"/>
            <w:rFonts w:cstheme="minorHAnsi"/>
            <w:noProof/>
          </w:rPr>
          <w:t>3.2.8</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Gazowe warunki przyłączeniowe</w:t>
        </w:r>
        <w:r w:rsidR="003A2AC7">
          <w:rPr>
            <w:noProof/>
            <w:webHidden/>
          </w:rPr>
          <w:tab/>
        </w:r>
        <w:r w:rsidR="003A2AC7">
          <w:rPr>
            <w:noProof/>
            <w:webHidden/>
          </w:rPr>
          <w:fldChar w:fldCharType="begin"/>
        </w:r>
        <w:r w:rsidR="003A2AC7">
          <w:rPr>
            <w:noProof/>
            <w:webHidden/>
          </w:rPr>
          <w:instrText xml:space="preserve"> PAGEREF _Toc140576919 \h </w:instrText>
        </w:r>
        <w:r w:rsidR="003A2AC7">
          <w:rPr>
            <w:noProof/>
            <w:webHidden/>
          </w:rPr>
        </w:r>
        <w:r w:rsidR="003A2AC7">
          <w:rPr>
            <w:noProof/>
            <w:webHidden/>
          </w:rPr>
          <w:fldChar w:fldCharType="separate"/>
        </w:r>
        <w:r w:rsidR="003A2AC7">
          <w:rPr>
            <w:noProof/>
            <w:webHidden/>
          </w:rPr>
          <w:t>16</w:t>
        </w:r>
        <w:r w:rsidR="003A2AC7">
          <w:rPr>
            <w:noProof/>
            <w:webHidden/>
          </w:rPr>
          <w:fldChar w:fldCharType="end"/>
        </w:r>
      </w:hyperlink>
    </w:p>
    <w:p w14:paraId="13BB923E" w14:textId="6E296EA0"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20" w:history="1">
        <w:r w:rsidR="003A2AC7" w:rsidRPr="009629F2">
          <w:rPr>
            <w:rStyle w:val="Hipercze"/>
            <w:rFonts w:cstheme="minorHAnsi"/>
            <w:noProof/>
          </w:rPr>
          <w:t>3.2.9</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Obszar oddziaływania</w:t>
        </w:r>
        <w:r w:rsidR="003A2AC7">
          <w:rPr>
            <w:noProof/>
            <w:webHidden/>
          </w:rPr>
          <w:tab/>
        </w:r>
        <w:r w:rsidR="003A2AC7">
          <w:rPr>
            <w:noProof/>
            <w:webHidden/>
          </w:rPr>
          <w:fldChar w:fldCharType="begin"/>
        </w:r>
        <w:r w:rsidR="003A2AC7">
          <w:rPr>
            <w:noProof/>
            <w:webHidden/>
          </w:rPr>
          <w:instrText xml:space="preserve"> PAGEREF _Toc140576920 \h </w:instrText>
        </w:r>
        <w:r w:rsidR="003A2AC7">
          <w:rPr>
            <w:noProof/>
            <w:webHidden/>
          </w:rPr>
        </w:r>
        <w:r w:rsidR="003A2AC7">
          <w:rPr>
            <w:noProof/>
            <w:webHidden/>
          </w:rPr>
          <w:fldChar w:fldCharType="separate"/>
        </w:r>
        <w:r w:rsidR="003A2AC7">
          <w:rPr>
            <w:noProof/>
            <w:webHidden/>
          </w:rPr>
          <w:t>17</w:t>
        </w:r>
        <w:r w:rsidR="003A2AC7">
          <w:rPr>
            <w:noProof/>
            <w:webHidden/>
          </w:rPr>
          <w:fldChar w:fldCharType="end"/>
        </w:r>
      </w:hyperlink>
    </w:p>
    <w:p w14:paraId="1DE60C33" w14:textId="513FB559"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21" w:history="1">
        <w:r w:rsidR="003A2AC7" w:rsidRPr="009629F2">
          <w:rPr>
            <w:rStyle w:val="Hipercze"/>
            <w:rFonts w:cstheme="minorHAnsi"/>
            <w:noProof/>
          </w:rPr>
          <w:t>3.2.10</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Prace projektowe i uwarunkowania formalne</w:t>
        </w:r>
        <w:r w:rsidR="003A2AC7">
          <w:rPr>
            <w:noProof/>
            <w:webHidden/>
          </w:rPr>
          <w:tab/>
        </w:r>
        <w:r w:rsidR="003A2AC7">
          <w:rPr>
            <w:noProof/>
            <w:webHidden/>
          </w:rPr>
          <w:fldChar w:fldCharType="begin"/>
        </w:r>
        <w:r w:rsidR="003A2AC7">
          <w:rPr>
            <w:noProof/>
            <w:webHidden/>
          </w:rPr>
          <w:instrText xml:space="preserve"> PAGEREF _Toc140576921 \h </w:instrText>
        </w:r>
        <w:r w:rsidR="003A2AC7">
          <w:rPr>
            <w:noProof/>
            <w:webHidden/>
          </w:rPr>
        </w:r>
        <w:r w:rsidR="003A2AC7">
          <w:rPr>
            <w:noProof/>
            <w:webHidden/>
          </w:rPr>
          <w:fldChar w:fldCharType="separate"/>
        </w:r>
        <w:r w:rsidR="003A2AC7">
          <w:rPr>
            <w:noProof/>
            <w:webHidden/>
          </w:rPr>
          <w:t>17</w:t>
        </w:r>
        <w:r w:rsidR="003A2AC7">
          <w:rPr>
            <w:noProof/>
            <w:webHidden/>
          </w:rPr>
          <w:fldChar w:fldCharType="end"/>
        </w:r>
      </w:hyperlink>
    </w:p>
    <w:p w14:paraId="1D6EB26F" w14:textId="520AF4AD"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22" w:history="1">
        <w:r w:rsidR="003A2AC7" w:rsidRPr="009629F2">
          <w:rPr>
            <w:rStyle w:val="Hipercze"/>
            <w:rFonts w:cstheme="minorHAnsi"/>
            <w:noProof/>
          </w:rPr>
          <w:t>3.2.11</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Dostawy oraz roboty budowlano-montażowe</w:t>
        </w:r>
        <w:r w:rsidR="003A2AC7">
          <w:rPr>
            <w:noProof/>
            <w:webHidden/>
          </w:rPr>
          <w:tab/>
        </w:r>
        <w:r w:rsidR="003A2AC7">
          <w:rPr>
            <w:noProof/>
            <w:webHidden/>
          </w:rPr>
          <w:fldChar w:fldCharType="begin"/>
        </w:r>
        <w:r w:rsidR="003A2AC7">
          <w:rPr>
            <w:noProof/>
            <w:webHidden/>
          </w:rPr>
          <w:instrText xml:space="preserve"> PAGEREF _Toc140576922 \h </w:instrText>
        </w:r>
        <w:r w:rsidR="003A2AC7">
          <w:rPr>
            <w:noProof/>
            <w:webHidden/>
          </w:rPr>
        </w:r>
        <w:r w:rsidR="003A2AC7">
          <w:rPr>
            <w:noProof/>
            <w:webHidden/>
          </w:rPr>
          <w:fldChar w:fldCharType="separate"/>
        </w:r>
        <w:r w:rsidR="003A2AC7">
          <w:rPr>
            <w:noProof/>
            <w:webHidden/>
          </w:rPr>
          <w:t>18</w:t>
        </w:r>
        <w:r w:rsidR="003A2AC7">
          <w:rPr>
            <w:noProof/>
            <w:webHidden/>
          </w:rPr>
          <w:fldChar w:fldCharType="end"/>
        </w:r>
      </w:hyperlink>
    </w:p>
    <w:p w14:paraId="3ABFFEC0" w14:textId="0EB12D45"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23" w:history="1">
        <w:r w:rsidR="003A2AC7" w:rsidRPr="009629F2">
          <w:rPr>
            <w:rStyle w:val="Hipercze"/>
            <w:rFonts w:cstheme="minorHAnsi"/>
            <w:noProof/>
          </w:rPr>
          <w:t>3.2.12</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Prace budowlano-konstrukcyjne</w:t>
        </w:r>
        <w:r w:rsidR="003A2AC7">
          <w:rPr>
            <w:noProof/>
            <w:webHidden/>
          </w:rPr>
          <w:tab/>
        </w:r>
        <w:r w:rsidR="003A2AC7">
          <w:rPr>
            <w:noProof/>
            <w:webHidden/>
          </w:rPr>
          <w:fldChar w:fldCharType="begin"/>
        </w:r>
        <w:r w:rsidR="003A2AC7">
          <w:rPr>
            <w:noProof/>
            <w:webHidden/>
          </w:rPr>
          <w:instrText xml:space="preserve"> PAGEREF _Toc140576923 \h </w:instrText>
        </w:r>
        <w:r w:rsidR="003A2AC7">
          <w:rPr>
            <w:noProof/>
            <w:webHidden/>
          </w:rPr>
        </w:r>
        <w:r w:rsidR="003A2AC7">
          <w:rPr>
            <w:noProof/>
            <w:webHidden/>
          </w:rPr>
          <w:fldChar w:fldCharType="separate"/>
        </w:r>
        <w:r w:rsidR="003A2AC7">
          <w:rPr>
            <w:noProof/>
            <w:webHidden/>
          </w:rPr>
          <w:t>18</w:t>
        </w:r>
        <w:r w:rsidR="003A2AC7">
          <w:rPr>
            <w:noProof/>
            <w:webHidden/>
          </w:rPr>
          <w:fldChar w:fldCharType="end"/>
        </w:r>
      </w:hyperlink>
    </w:p>
    <w:p w14:paraId="729CEEF4" w14:textId="6048D3FB"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24" w:history="1">
        <w:r w:rsidR="003A2AC7" w:rsidRPr="009629F2">
          <w:rPr>
            <w:rStyle w:val="Hipercze"/>
            <w:rFonts w:cstheme="minorHAnsi"/>
            <w:noProof/>
          </w:rPr>
          <w:t>3.2.13</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Prace elektryczne i AKPiA</w:t>
        </w:r>
        <w:r w:rsidR="003A2AC7">
          <w:rPr>
            <w:noProof/>
            <w:webHidden/>
          </w:rPr>
          <w:tab/>
        </w:r>
        <w:r w:rsidR="003A2AC7">
          <w:rPr>
            <w:noProof/>
            <w:webHidden/>
          </w:rPr>
          <w:fldChar w:fldCharType="begin"/>
        </w:r>
        <w:r w:rsidR="003A2AC7">
          <w:rPr>
            <w:noProof/>
            <w:webHidden/>
          </w:rPr>
          <w:instrText xml:space="preserve"> PAGEREF _Toc140576924 \h </w:instrText>
        </w:r>
        <w:r w:rsidR="003A2AC7">
          <w:rPr>
            <w:noProof/>
            <w:webHidden/>
          </w:rPr>
        </w:r>
        <w:r w:rsidR="003A2AC7">
          <w:rPr>
            <w:noProof/>
            <w:webHidden/>
          </w:rPr>
          <w:fldChar w:fldCharType="separate"/>
        </w:r>
        <w:r w:rsidR="003A2AC7">
          <w:rPr>
            <w:noProof/>
            <w:webHidden/>
          </w:rPr>
          <w:t>18</w:t>
        </w:r>
        <w:r w:rsidR="003A2AC7">
          <w:rPr>
            <w:noProof/>
            <w:webHidden/>
          </w:rPr>
          <w:fldChar w:fldCharType="end"/>
        </w:r>
      </w:hyperlink>
    </w:p>
    <w:p w14:paraId="0987F35D" w14:textId="33B6F066"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25" w:history="1">
        <w:r w:rsidR="003A2AC7" w:rsidRPr="009629F2">
          <w:rPr>
            <w:rStyle w:val="Hipercze"/>
            <w:rFonts w:cstheme="minorHAnsi"/>
            <w:noProof/>
          </w:rPr>
          <w:t>3.2.14</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Prace instalacyjne</w:t>
        </w:r>
        <w:r w:rsidR="003A2AC7">
          <w:rPr>
            <w:noProof/>
            <w:webHidden/>
          </w:rPr>
          <w:tab/>
        </w:r>
        <w:r w:rsidR="003A2AC7">
          <w:rPr>
            <w:noProof/>
            <w:webHidden/>
          </w:rPr>
          <w:fldChar w:fldCharType="begin"/>
        </w:r>
        <w:r w:rsidR="003A2AC7">
          <w:rPr>
            <w:noProof/>
            <w:webHidden/>
          </w:rPr>
          <w:instrText xml:space="preserve"> PAGEREF _Toc140576925 \h </w:instrText>
        </w:r>
        <w:r w:rsidR="003A2AC7">
          <w:rPr>
            <w:noProof/>
            <w:webHidden/>
          </w:rPr>
        </w:r>
        <w:r w:rsidR="003A2AC7">
          <w:rPr>
            <w:noProof/>
            <w:webHidden/>
          </w:rPr>
          <w:fldChar w:fldCharType="separate"/>
        </w:r>
        <w:r w:rsidR="003A2AC7">
          <w:rPr>
            <w:noProof/>
            <w:webHidden/>
          </w:rPr>
          <w:t>18</w:t>
        </w:r>
        <w:r w:rsidR="003A2AC7">
          <w:rPr>
            <w:noProof/>
            <w:webHidden/>
          </w:rPr>
          <w:fldChar w:fldCharType="end"/>
        </w:r>
      </w:hyperlink>
    </w:p>
    <w:p w14:paraId="3F8FFFD7" w14:textId="6DE6649A"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26" w:history="1">
        <w:r w:rsidR="003A2AC7" w:rsidRPr="009629F2">
          <w:rPr>
            <w:rStyle w:val="Hipercze"/>
            <w:rFonts w:cstheme="minorHAnsi"/>
            <w:noProof/>
          </w:rPr>
          <w:t>3.2.15</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Prace związane z dostawą i montażem modułu CHP</w:t>
        </w:r>
        <w:r w:rsidR="003A2AC7">
          <w:rPr>
            <w:noProof/>
            <w:webHidden/>
          </w:rPr>
          <w:tab/>
        </w:r>
        <w:r w:rsidR="003A2AC7">
          <w:rPr>
            <w:noProof/>
            <w:webHidden/>
          </w:rPr>
          <w:fldChar w:fldCharType="begin"/>
        </w:r>
        <w:r w:rsidR="003A2AC7">
          <w:rPr>
            <w:noProof/>
            <w:webHidden/>
          </w:rPr>
          <w:instrText xml:space="preserve"> PAGEREF _Toc140576926 \h </w:instrText>
        </w:r>
        <w:r w:rsidR="003A2AC7">
          <w:rPr>
            <w:noProof/>
            <w:webHidden/>
          </w:rPr>
        </w:r>
        <w:r w:rsidR="003A2AC7">
          <w:rPr>
            <w:noProof/>
            <w:webHidden/>
          </w:rPr>
          <w:fldChar w:fldCharType="separate"/>
        </w:r>
        <w:r w:rsidR="003A2AC7">
          <w:rPr>
            <w:noProof/>
            <w:webHidden/>
          </w:rPr>
          <w:t>19</w:t>
        </w:r>
        <w:r w:rsidR="003A2AC7">
          <w:rPr>
            <w:noProof/>
            <w:webHidden/>
          </w:rPr>
          <w:fldChar w:fldCharType="end"/>
        </w:r>
      </w:hyperlink>
    </w:p>
    <w:p w14:paraId="1256B8C5" w14:textId="61784857"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27" w:history="1">
        <w:r w:rsidR="003A2AC7" w:rsidRPr="009629F2">
          <w:rPr>
            <w:rStyle w:val="Hipercze"/>
            <w:rFonts w:cstheme="minorHAnsi"/>
            <w:noProof/>
          </w:rPr>
          <w:t>3.2.16</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Opomiarowanie</w:t>
        </w:r>
        <w:r w:rsidR="003A2AC7">
          <w:rPr>
            <w:noProof/>
            <w:webHidden/>
          </w:rPr>
          <w:tab/>
        </w:r>
        <w:r w:rsidR="003A2AC7">
          <w:rPr>
            <w:noProof/>
            <w:webHidden/>
          </w:rPr>
          <w:fldChar w:fldCharType="begin"/>
        </w:r>
        <w:r w:rsidR="003A2AC7">
          <w:rPr>
            <w:noProof/>
            <w:webHidden/>
          </w:rPr>
          <w:instrText xml:space="preserve"> PAGEREF _Toc140576927 \h </w:instrText>
        </w:r>
        <w:r w:rsidR="003A2AC7">
          <w:rPr>
            <w:noProof/>
            <w:webHidden/>
          </w:rPr>
        </w:r>
        <w:r w:rsidR="003A2AC7">
          <w:rPr>
            <w:noProof/>
            <w:webHidden/>
          </w:rPr>
          <w:fldChar w:fldCharType="separate"/>
        </w:r>
        <w:r w:rsidR="003A2AC7">
          <w:rPr>
            <w:noProof/>
            <w:webHidden/>
          </w:rPr>
          <w:t>19</w:t>
        </w:r>
        <w:r w:rsidR="003A2AC7">
          <w:rPr>
            <w:noProof/>
            <w:webHidden/>
          </w:rPr>
          <w:fldChar w:fldCharType="end"/>
        </w:r>
      </w:hyperlink>
    </w:p>
    <w:p w14:paraId="23FB12FE" w14:textId="10E1748B"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28" w:history="1">
        <w:r w:rsidR="003A2AC7" w:rsidRPr="009629F2">
          <w:rPr>
            <w:rStyle w:val="Hipercze"/>
            <w:rFonts w:cstheme="minorHAnsi"/>
            <w:noProof/>
          </w:rPr>
          <w:t>3.2.17</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Uruchomienia, próby, przekazanie do eksploatacji</w:t>
        </w:r>
        <w:r w:rsidR="003A2AC7">
          <w:rPr>
            <w:noProof/>
            <w:webHidden/>
          </w:rPr>
          <w:tab/>
        </w:r>
        <w:r w:rsidR="003A2AC7">
          <w:rPr>
            <w:noProof/>
            <w:webHidden/>
          </w:rPr>
          <w:fldChar w:fldCharType="begin"/>
        </w:r>
        <w:r w:rsidR="003A2AC7">
          <w:rPr>
            <w:noProof/>
            <w:webHidden/>
          </w:rPr>
          <w:instrText xml:space="preserve"> PAGEREF _Toc140576928 \h </w:instrText>
        </w:r>
        <w:r w:rsidR="003A2AC7">
          <w:rPr>
            <w:noProof/>
            <w:webHidden/>
          </w:rPr>
        </w:r>
        <w:r w:rsidR="003A2AC7">
          <w:rPr>
            <w:noProof/>
            <w:webHidden/>
          </w:rPr>
          <w:fldChar w:fldCharType="separate"/>
        </w:r>
        <w:r w:rsidR="003A2AC7">
          <w:rPr>
            <w:noProof/>
            <w:webHidden/>
          </w:rPr>
          <w:t>19</w:t>
        </w:r>
        <w:r w:rsidR="003A2AC7">
          <w:rPr>
            <w:noProof/>
            <w:webHidden/>
          </w:rPr>
          <w:fldChar w:fldCharType="end"/>
        </w:r>
      </w:hyperlink>
    </w:p>
    <w:p w14:paraId="7214614D" w14:textId="0279111E"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29" w:history="1">
        <w:r w:rsidR="003A2AC7" w:rsidRPr="009629F2">
          <w:rPr>
            <w:rStyle w:val="Hipercze"/>
            <w:rFonts w:cstheme="minorHAnsi"/>
            <w:noProof/>
          </w:rPr>
          <w:t>3.2.18</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Szkolenia</w:t>
        </w:r>
        <w:r w:rsidR="003A2AC7">
          <w:rPr>
            <w:noProof/>
            <w:webHidden/>
          </w:rPr>
          <w:tab/>
        </w:r>
        <w:r w:rsidR="003A2AC7">
          <w:rPr>
            <w:noProof/>
            <w:webHidden/>
          </w:rPr>
          <w:fldChar w:fldCharType="begin"/>
        </w:r>
        <w:r w:rsidR="003A2AC7">
          <w:rPr>
            <w:noProof/>
            <w:webHidden/>
          </w:rPr>
          <w:instrText xml:space="preserve"> PAGEREF _Toc140576929 \h </w:instrText>
        </w:r>
        <w:r w:rsidR="003A2AC7">
          <w:rPr>
            <w:noProof/>
            <w:webHidden/>
          </w:rPr>
        </w:r>
        <w:r w:rsidR="003A2AC7">
          <w:rPr>
            <w:noProof/>
            <w:webHidden/>
          </w:rPr>
          <w:fldChar w:fldCharType="separate"/>
        </w:r>
        <w:r w:rsidR="003A2AC7">
          <w:rPr>
            <w:noProof/>
            <w:webHidden/>
          </w:rPr>
          <w:t>20</w:t>
        </w:r>
        <w:r w:rsidR="003A2AC7">
          <w:rPr>
            <w:noProof/>
            <w:webHidden/>
          </w:rPr>
          <w:fldChar w:fldCharType="end"/>
        </w:r>
      </w:hyperlink>
    </w:p>
    <w:p w14:paraId="12E5CEAC" w14:textId="45C794F1"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30" w:history="1">
        <w:r w:rsidR="003A2AC7" w:rsidRPr="009629F2">
          <w:rPr>
            <w:rStyle w:val="Hipercze"/>
            <w:rFonts w:cstheme="minorHAnsi"/>
            <w:noProof/>
          </w:rPr>
          <w:t>3.2.19</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Serwis</w:t>
        </w:r>
        <w:r w:rsidR="003A2AC7">
          <w:rPr>
            <w:noProof/>
            <w:webHidden/>
          </w:rPr>
          <w:tab/>
        </w:r>
        <w:r w:rsidR="003A2AC7">
          <w:rPr>
            <w:noProof/>
            <w:webHidden/>
          </w:rPr>
          <w:fldChar w:fldCharType="begin"/>
        </w:r>
        <w:r w:rsidR="003A2AC7">
          <w:rPr>
            <w:noProof/>
            <w:webHidden/>
          </w:rPr>
          <w:instrText xml:space="preserve"> PAGEREF _Toc140576930 \h </w:instrText>
        </w:r>
        <w:r w:rsidR="003A2AC7">
          <w:rPr>
            <w:noProof/>
            <w:webHidden/>
          </w:rPr>
        </w:r>
        <w:r w:rsidR="003A2AC7">
          <w:rPr>
            <w:noProof/>
            <w:webHidden/>
          </w:rPr>
          <w:fldChar w:fldCharType="separate"/>
        </w:r>
        <w:r w:rsidR="003A2AC7">
          <w:rPr>
            <w:noProof/>
            <w:webHidden/>
          </w:rPr>
          <w:t>21</w:t>
        </w:r>
        <w:r w:rsidR="003A2AC7">
          <w:rPr>
            <w:noProof/>
            <w:webHidden/>
          </w:rPr>
          <w:fldChar w:fldCharType="end"/>
        </w:r>
      </w:hyperlink>
    </w:p>
    <w:p w14:paraId="15364E2A" w14:textId="51667B6B"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31" w:history="1">
        <w:r w:rsidR="003A2AC7" w:rsidRPr="009629F2">
          <w:rPr>
            <w:rStyle w:val="Hipercze"/>
            <w:rFonts w:cstheme="minorHAnsi"/>
            <w:noProof/>
          </w:rPr>
          <w:t>3.2.20</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Gwarancja i rękojmia</w:t>
        </w:r>
        <w:r w:rsidR="003A2AC7">
          <w:rPr>
            <w:noProof/>
            <w:webHidden/>
          </w:rPr>
          <w:tab/>
        </w:r>
        <w:r w:rsidR="003A2AC7">
          <w:rPr>
            <w:noProof/>
            <w:webHidden/>
          </w:rPr>
          <w:fldChar w:fldCharType="begin"/>
        </w:r>
        <w:r w:rsidR="003A2AC7">
          <w:rPr>
            <w:noProof/>
            <w:webHidden/>
          </w:rPr>
          <w:instrText xml:space="preserve"> PAGEREF _Toc140576931 \h </w:instrText>
        </w:r>
        <w:r w:rsidR="003A2AC7">
          <w:rPr>
            <w:noProof/>
            <w:webHidden/>
          </w:rPr>
        </w:r>
        <w:r w:rsidR="003A2AC7">
          <w:rPr>
            <w:noProof/>
            <w:webHidden/>
          </w:rPr>
          <w:fldChar w:fldCharType="separate"/>
        </w:r>
        <w:r w:rsidR="003A2AC7">
          <w:rPr>
            <w:noProof/>
            <w:webHidden/>
          </w:rPr>
          <w:t>21</w:t>
        </w:r>
        <w:r w:rsidR="003A2AC7">
          <w:rPr>
            <w:noProof/>
            <w:webHidden/>
          </w:rPr>
          <w:fldChar w:fldCharType="end"/>
        </w:r>
      </w:hyperlink>
    </w:p>
    <w:p w14:paraId="5F616524" w14:textId="63B3DAE2" w:rsidR="003A2AC7" w:rsidRDefault="00E4170D">
      <w:pPr>
        <w:pStyle w:val="Spistreci2"/>
        <w:tabs>
          <w:tab w:val="left" w:pos="880"/>
        </w:tabs>
        <w:rPr>
          <w:rFonts w:asciiTheme="minorHAnsi" w:eastAsiaTheme="minorEastAsia" w:hAnsiTheme="minorHAnsi" w:cstheme="minorBidi"/>
          <w:kern w:val="2"/>
          <w:lang w:eastAsia="pl-PL"/>
          <w14:ligatures w14:val="standardContextual"/>
        </w:rPr>
      </w:pPr>
      <w:hyperlink w:anchor="_Toc140576932" w:history="1">
        <w:r w:rsidR="003A2AC7" w:rsidRPr="009629F2">
          <w:rPr>
            <w:rStyle w:val="Hipercze"/>
            <w:rFonts w:cstheme="minorHAnsi"/>
          </w:rPr>
          <w:t>3.3</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Uwarunkowania dotyczące powiązania z istniejącym układem ciepłowniczym i kotłowni gazowo-olejowej</w:t>
        </w:r>
        <w:r w:rsidR="003A2AC7">
          <w:rPr>
            <w:webHidden/>
          </w:rPr>
          <w:tab/>
        </w:r>
        <w:r w:rsidR="003A2AC7">
          <w:rPr>
            <w:webHidden/>
          </w:rPr>
          <w:fldChar w:fldCharType="begin"/>
        </w:r>
        <w:r w:rsidR="003A2AC7">
          <w:rPr>
            <w:webHidden/>
          </w:rPr>
          <w:instrText xml:space="preserve"> PAGEREF _Toc140576932 \h </w:instrText>
        </w:r>
        <w:r w:rsidR="003A2AC7">
          <w:rPr>
            <w:webHidden/>
          </w:rPr>
        </w:r>
        <w:r w:rsidR="003A2AC7">
          <w:rPr>
            <w:webHidden/>
          </w:rPr>
          <w:fldChar w:fldCharType="separate"/>
        </w:r>
        <w:r w:rsidR="003A2AC7">
          <w:rPr>
            <w:webHidden/>
          </w:rPr>
          <w:t>21</w:t>
        </w:r>
        <w:r w:rsidR="003A2AC7">
          <w:rPr>
            <w:webHidden/>
          </w:rPr>
          <w:fldChar w:fldCharType="end"/>
        </w:r>
      </w:hyperlink>
    </w:p>
    <w:p w14:paraId="367205A6" w14:textId="03F8B39E"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33" w:history="1">
        <w:r w:rsidR="003A2AC7" w:rsidRPr="009629F2">
          <w:rPr>
            <w:rStyle w:val="Hipercze"/>
            <w:rFonts w:cstheme="minorHAnsi"/>
            <w:noProof/>
          </w:rPr>
          <w:t>3.3.1</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Istniejące źródło ciepła</w:t>
        </w:r>
        <w:r w:rsidR="003A2AC7">
          <w:rPr>
            <w:noProof/>
            <w:webHidden/>
          </w:rPr>
          <w:tab/>
        </w:r>
        <w:r w:rsidR="003A2AC7">
          <w:rPr>
            <w:noProof/>
            <w:webHidden/>
          </w:rPr>
          <w:fldChar w:fldCharType="begin"/>
        </w:r>
        <w:r w:rsidR="003A2AC7">
          <w:rPr>
            <w:noProof/>
            <w:webHidden/>
          </w:rPr>
          <w:instrText xml:space="preserve"> PAGEREF _Toc140576933 \h </w:instrText>
        </w:r>
        <w:r w:rsidR="003A2AC7">
          <w:rPr>
            <w:noProof/>
            <w:webHidden/>
          </w:rPr>
        </w:r>
        <w:r w:rsidR="003A2AC7">
          <w:rPr>
            <w:noProof/>
            <w:webHidden/>
          </w:rPr>
          <w:fldChar w:fldCharType="separate"/>
        </w:r>
        <w:r w:rsidR="003A2AC7">
          <w:rPr>
            <w:noProof/>
            <w:webHidden/>
          </w:rPr>
          <w:t>21</w:t>
        </w:r>
        <w:r w:rsidR="003A2AC7">
          <w:rPr>
            <w:noProof/>
            <w:webHidden/>
          </w:rPr>
          <w:fldChar w:fldCharType="end"/>
        </w:r>
      </w:hyperlink>
    </w:p>
    <w:p w14:paraId="4F4F768A" w14:textId="6CECF848"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34" w:history="1">
        <w:r w:rsidR="003A2AC7" w:rsidRPr="009629F2">
          <w:rPr>
            <w:rStyle w:val="Hipercze"/>
            <w:rFonts w:cstheme="minorHAnsi"/>
            <w:noProof/>
          </w:rPr>
          <w:t>3.3.2</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Moduł kogeneracyjny (przedmiotowy zakres PFU)</w:t>
        </w:r>
        <w:r w:rsidR="003A2AC7">
          <w:rPr>
            <w:noProof/>
            <w:webHidden/>
          </w:rPr>
          <w:tab/>
        </w:r>
        <w:r w:rsidR="003A2AC7">
          <w:rPr>
            <w:noProof/>
            <w:webHidden/>
          </w:rPr>
          <w:fldChar w:fldCharType="begin"/>
        </w:r>
        <w:r w:rsidR="003A2AC7">
          <w:rPr>
            <w:noProof/>
            <w:webHidden/>
          </w:rPr>
          <w:instrText xml:space="preserve"> PAGEREF _Toc140576934 \h </w:instrText>
        </w:r>
        <w:r w:rsidR="003A2AC7">
          <w:rPr>
            <w:noProof/>
            <w:webHidden/>
          </w:rPr>
        </w:r>
        <w:r w:rsidR="003A2AC7">
          <w:rPr>
            <w:noProof/>
            <w:webHidden/>
          </w:rPr>
          <w:fldChar w:fldCharType="separate"/>
        </w:r>
        <w:r w:rsidR="003A2AC7">
          <w:rPr>
            <w:noProof/>
            <w:webHidden/>
          </w:rPr>
          <w:t>26</w:t>
        </w:r>
        <w:r w:rsidR="003A2AC7">
          <w:rPr>
            <w:noProof/>
            <w:webHidden/>
          </w:rPr>
          <w:fldChar w:fldCharType="end"/>
        </w:r>
      </w:hyperlink>
    </w:p>
    <w:p w14:paraId="36835FAE" w14:textId="1B2B2BE5"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35" w:history="1">
        <w:r w:rsidR="003A2AC7" w:rsidRPr="009629F2">
          <w:rPr>
            <w:rStyle w:val="Hipercze"/>
            <w:rFonts w:cstheme="minorHAnsi"/>
            <w:noProof/>
          </w:rPr>
          <w:t>3.3.3</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Sprężarkowa pompa ciepła (SPC) i kolejny blok kogeneracyjny –  dalszy etap inwestycji</w:t>
        </w:r>
        <w:r w:rsidR="003A2AC7">
          <w:rPr>
            <w:noProof/>
            <w:webHidden/>
          </w:rPr>
          <w:tab/>
        </w:r>
        <w:r w:rsidR="003A2AC7">
          <w:rPr>
            <w:noProof/>
            <w:webHidden/>
          </w:rPr>
          <w:fldChar w:fldCharType="begin"/>
        </w:r>
        <w:r w:rsidR="003A2AC7">
          <w:rPr>
            <w:noProof/>
            <w:webHidden/>
          </w:rPr>
          <w:instrText xml:space="preserve"> PAGEREF _Toc140576935 \h </w:instrText>
        </w:r>
        <w:r w:rsidR="003A2AC7">
          <w:rPr>
            <w:noProof/>
            <w:webHidden/>
          </w:rPr>
        </w:r>
        <w:r w:rsidR="003A2AC7">
          <w:rPr>
            <w:noProof/>
            <w:webHidden/>
          </w:rPr>
          <w:fldChar w:fldCharType="separate"/>
        </w:r>
        <w:r w:rsidR="003A2AC7">
          <w:rPr>
            <w:noProof/>
            <w:webHidden/>
          </w:rPr>
          <w:t>26</w:t>
        </w:r>
        <w:r w:rsidR="003A2AC7">
          <w:rPr>
            <w:noProof/>
            <w:webHidden/>
          </w:rPr>
          <w:fldChar w:fldCharType="end"/>
        </w:r>
      </w:hyperlink>
    </w:p>
    <w:p w14:paraId="68FA5DFD" w14:textId="2FA03126" w:rsidR="003A2AC7" w:rsidRDefault="00E4170D">
      <w:pPr>
        <w:pStyle w:val="Spistreci2"/>
        <w:tabs>
          <w:tab w:val="left" w:pos="880"/>
        </w:tabs>
        <w:rPr>
          <w:rFonts w:asciiTheme="minorHAnsi" w:eastAsiaTheme="minorEastAsia" w:hAnsiTheme="minorHAnsi" w:cstheme="minorBidi"/>
          <w:kern w:val="2"/>
          <w:lang w:eastAsia="pl-PL"/>
          <w14:ligatures w14:val="standardContextual"/>
        </w:rPr>
      </w:pPr>
      <w:hyperlink w:anchor="_Toc140576936" w:history="1">
        <w:r w:rsidR="003A2AC7" w:rsidRPr="009629F2">
          <w:rPr>
            <w:rStyle w:val="Hipercze"/>
            <w:rFonts w:cstheme="minorHAnsi"/>
          </w:rPr>
          <w:t>3.4</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Ogólne właściwości funkcjonalno-użytkowe</w:t>
        </w:r>
        <w:r w:rsidR="003A2AC7">
          <w:rPr>
            <w:webHidden/>
          </w:rPr>
          <w:tab/>
        </w:r>
        <w:r w:rsidR="003A2AC7">
          <w:rPr>
            <w:webHidden/>
          </w:rPr>
          <w:fldChar w:fldCharType="begin"/>
        </w:r>
        <w:r w:rsidR="003A2AC7">
          <w:rPr>
            <w:webHidden/>
          </w:rPr>
          <w:instrText xml:space="preserve"> PAGEREF _Toc140576936 \h </w:instrText>
        </w:r>
        <w:r w:rsidR="003A2AC7">
          <w:rPr>
            <w:webHidden/>
          </w:rPr>
        </w:r>
        <w:r w:rsidR="003A2AC7">
          <w:rPr>
            <w:webHidden/>
          </w:rPr>
          <w:fldChar w:fldCharType="separate"/>
        </w:r>
        <w:r w:rsidR="003A2AC7">
          <w:rPr>
            <w:webHidden/>
          </w:rPr>
          <w:t>27</w:t>
        </w:r>
        <w:r w:rsidR="003A2AC7">
          <w:rPr>
            <w:webHidden/>
          </w:rPr>
          <w:fldChar w:fldCharType="end"/>
        </w:r>
      </w:hyperlink>
    </w:p>
    <w:p w14:paraId="67F4B38F" w14:textId="1DF4F65D" w:rsidR="003A2AC7" w:rsidRDefault="00E4170D">
      <w:pPr>
        <w:pStyle w:val="Spistreci2"/>
        <w:tabs>
          <w:tab w:val="left" w:pos="880"/>
        </w:tabs>
        <w:rPr>
          <w:rFonts w:asciiTheme="minorHAnsi" w:eastAsiaTheme="minorEastAsia" w:hAnsiTheme="minorHAnsi" w:cstheme="minorBidi"/>
          <w:kern w:val="2"/>
          <w:lang w:eastAsia="pl-PL"/>
          <w14:ligatures w14:val="standardContextual"/>
        </w:rPr>
      </w:pPr>
      <w:hyperlink w:anchor="_Toc140576937" w:history="1">
        <w:r w:rsidR="003A2AC7" w:rsidRPr="009629F2">
          <w:rPr>
            <w:rStyle w:val="Hipercze"/>
            <w:rFonts w:cstheme="minorHAnsi"/>
          </w:rPr>
          <w:t>3.5</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Parametry gwarantowane modułu CHP</w:t>
        </w:r>
        <w:r w:rsidR="003A2AC7">
          <w:rPr>
            <w:webHidden/>
          </w:rPr>
          <w:tab/>
        </w:r>
        <w:r w:rsidR="003A2AC7">
          <w:rPr>
            <w:webHidden/>
          </w:rPr>
          <w:fldChar w:fldCharType="begin"/>
        </w:r>
        <w:r w:rsidR="003A2AC7">
          <w:rPr>
            <w:webHidden/>
          </w:rPr>
          <w:instrText xml:space="preserve"> PAGEREF _Toc140576937 \h </w:instrText>
        </w:r>
        <w:r w:rsidR="003A2AC7">
          <w:rPr>
            <w:webHidden/>
          </w:rPr>
        </w:r>
        <w:r w:rsidR="003A2AC7">
          <w:rPr>
            <w:webHidden/>
          </w:rPr>
          <w:fldChar w:fldCharType="separate"/>
        </w:r>
        <w:r w:rsidR="003A2AC7">
          <w:rPr>
            <w:webHidden/>
          </w:rPr>
          <w:t>28</w:t>
        </w:r>
        <w:r w:rsidR="003A2AC7">
          <w:rPr>
            <w:webHidden/>
          </w:rPr>
          <w:fldChar w:fldCharType="end"/>
        </w:r>
      </w:hyperlink>
    </w:p>
    <w:p w14:paraId="3199706F" w14:textId="6281C736"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38" w:history="1">
        <w:r w:rsidR="003A2AC7" w:rsidRPr="009629F2">
          <w:rPr>
            <w:rStyle w:val="Hipercze"/>
            <w:rFonts w:cstheme="minorHAnsi"/>
            <w:noProof/>
          </w:rPr>
          <w:t>3.5.1</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Definicja „dyspozycyjności”</w:t>
        </w:r>
        <w:r w:rsidR="003A2AC7">
          <w:rPr>
            <w:noProof/>
            <w:webHidden/>
          </w:rPr>
          <w:tab/>
        </w:r>
        <w:r w:rsidR="003A2AC7">
          <w:rPr>
            <w:noProof/>
            <w:webHidden/>
          </w:rPr>
          <w:fldChar w:fldCharType="begin"/>
        </w:r>
        <w:r w:rsidR="003A2AC7">
          <w:rPr>
            <w:noProof/>
            <w:webHidden/>
          </w:rPr>
          <w:instrText xml:space="preserve"> PAGEREF _Toc140576938 \h </w:instrText>
        </w:r>
        <w:r w:rsidR="003A2AC7">
          <w:rPr>
            <w:noProof/>
            <w:webHidden/>
          </w:rPr>
        </w:r>
        <w:r w:rsidR="003A2AC7">
          <w:rPr>
            <w:noProof/>
            <w:webHidden/>
          </w:rPr>
          <w:fldChar w:fldCharType="separate"/>
        </w:r>
        <w:r w:rsidR="003A2AC7">
          <w:rPr>
            <w:noProof/>
            <w:webHidden/>
          </w:rPr>
          <w:t>28</w:t>
        </w:r>
        <w:r w:rsidR="003A2AC7">
          <w:rPr>
            <w:noProof/>
            <w:webHidden/>
          </w:rPr>
          <w:fldChar w:fldCharType="end"/>
        </w:r>
      </w:hyperlink>
    </w:p>
    <w:p w14:paraId="667B12FC" w14:textId="3E0FCD49"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39" w:history="1">
        <w:r w:rsidR="003A2AC7" w:rsidRPr="009629F2">
          <w:rPr>
            <w:rStyle w:val="Hipercze"/>
            <w:rFonts w:cstheme="minorHAnsi"/>
            <w:noProof/>
          </w:rPr>
          <w:t>3.5.2</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Wymogi emisyjne</w:t>
        </w:r>
        <w:r w:rsidR="003A2AC7">
          <w:rPr>
            <w:noProof/>
            <w:webHidden/>
          </w:rPr>
          <w:tab/>
        </w:r>
        <w:r w:rsidR="003A2AC7">
          <w:rPr>
            <w:noProof/>
            <w:webHidden/>
          </w:rPr>
          <w:fldChar w:fldCharType="begin"/>
        </w:r>
        <w:r w:rsidR="003A2AC7">
          <w:rPr>
            <w:noProof/>
            <w:webHidden/>
          </w:rPr>
          <w:instrText xml:space="preserve"> PAGEREF _Toc140576939 \h </w:instrText>
        </w:r>
        <w:r w:rsidR="003A2AC7">
          <w:rPr>
            <w:noProof/>
            <w:webHidden/>
          </w:rPr>
        </w:r>
        <w:r w:rsidR="003A2AC7">
          <w:rPr>
            <w:noProof/>
            <w:webHidden/>
          </w:rPr>
          <w:fldChar w:fldCharType="separate"/>
        </w:r>
        <w:r w:rsidR="003A2AC7">
          <w:rPr>
            <w:noProof/>
            <w:webHidden/>
          </w:rPr>
          <w:t>29</w:t>
        </w:r>
        <w:r w:rsidR="003A2AC7">
          <w:rPr>
            <w:noProof/>
            <w:webHidden/>
          </w:rPr>
          <w:fldChar w:fldCharType="end"/>
        </w:r>
      </w:hyperlink>
    </w:p>
    <w:p w14:paraId="1A944463" w14:textId="468544F3"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40" w:history="1">
        <w:r w:rsidR="003A2AC7" w:rsidRPr="009629F2">
          <w:rPr>
            <w:rStyle w:val="Hipercze"/>
            <w:rFonts w:cstheme="minorHAnsi"/>
            <w:noProof/>
          </w:rPr>
          <w:t>3.5.3</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Wymogi dot. hałasu</w:t>
        </w:r>
        <w:r w:rsidR="003A2AC7">
          <w:rPr>
            <w:noProof/>
            <w:webHidden/>
          </w:rPr>
          <w:tab/>
        </w:r>
        <w:r w:rsidR="003A2AC7">
          <w:rPr>
            <w:noProof/>
            <w:webHidden/>
          </w:rPr>
          <w:fldChar w:fldCharType="begin"/>
        </w:r>
        <w:r w:rsidR="003A2AC7">
          <w:rPr>
            <w:noProof/>
            <w:webHidden/>
          </w:rPr>
          <w:instrText xml:space="preserve"> PAGEREF _Toc140576940 \h </w:instrText>
        </w:r>
        <w:r w:rsidR="003A2AC7">
          <w:rPr>
            <w:noProof/>
            <w:webHidden/>
          </w:rPr>
        </w:r>
        <w:r w:rsidR="003A2AC7">
          <w:rPr>
            <w:noProof/>
            <w:webHidden/>
          </w:rPr>
          <w:fldChar w:fldCharType="separate"/>
        </w:r>
        <w:r w:rsidR="003A2AC7">
          <w:rPr>
            <w:noProof/>
            <w:webHidden/>
          </w:rPr>
          <w:t>29</w:t>
        </w:r>
        <w:r w:rsidR="003A2AC7">
          <w:rPr>
            <w:noProof/>
            <w:webHidden/>
          </w:rPr>
          <w:fldChar w:fldCharType="end"/>
        </w:r>
      </w:hyperlink>
    </w:p>
    <w:p w14:paraId="45104096" w14:textId="5726187C"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41" w:history="1">
        <w:r w:rsidR="003A2AC7" w:rsidRPr="009629F2">
          <w:rPr>
            <w:rStyle w:val="Hipercze"/>
            <w:rFonts w:cstheme="minorHAnsi"/>
            <w:noProof/>
          </w:rPr>
          <w:t>3.5.4</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Spełnienie wymagań wynikających z NC RfG</w:t>
        </w:r>
        <w:r w:rsidR="003A2AC7">
          <w:rPr>
            <w:noProof/>
            <w:webHidden/>
          </w:rPr>
          <w:tab/>
        </w:r>
        <w:r w:rsidR="003A2AC7">
          <w:rPr>
            <w:noProof/>
            <w:webHidden/>
          </w:rPr>
          <w:fldChar w:fldCharType="begin"/>
        </w:r>
        <w:r w:rsidR="003A2AC7">
          <w:rPr>
            <w:noProof/>
            <w:webHidden/>
          </w:rPr>
          <w:instrText xml:space="preserve"> PAGEREF _Toc140576941 \h </w:instrText>
        </w:r>
        <w:r w:rsidR="003A2AC7">
          <w:rPr>
            <w:noProof/>
            <w:webHidden/>
          </w:rPr>
        </w:r>
        <w:r w:rsidR="003A2AC7">
          <w:rPr>
            <w:noProof/>
            <w:webHidden/>
          </w:rPr>
          <w:fldChar w:fldCharType="separate"/>
        </w:r>
        <w:r w:rsidR="003A2AC7">
          <w:rPr>
            <w:noProof/>
            <w:webHidden/>
          </w:rPr>
          <w:t>29</w:t>
        </w:r>
        <w:r w:rsidR="003A2AC7">
          <w:rPr>
            <w:noProof/>
            <w:webHidden/>
          </w:rPr>
          <w:fldChar w:fldCharType="end"/>
        </w:r>
      </w:hyperlink>
    </w:p>
    <w:p w14:paraId="1B8AA44B" w14:textId="4E91E9CC" w:rsidR="003A2AC7" w:rsidRDefault="00E4170D">
      <w:pPr>
        <w:pStyle w:val="Spistreci1"/>
        <w:tabs>
          <w:tab w:val="left" w:pos="442"/>
          <w:tab w:val="right" w:leader="dot" w:pos="9060"/>
        </w:tabs>
        <w:rPr>
          <w:rFonts w:asciiTheme="minorHAnsi" w:eastAsiaTheme="minorEastAsia" w:hAnsiTheme="minorHAnsi" w:cstheme="minorBidi"/>
          <w:noProof/>
          <w:kern w:val="2"/>
          <w:lang w:eastAsia="pl-PL"/>
          <w14:ligatures w14:val="standardContextual"/>
        </w:rPr>
      </w:pPr>
      <w:hyperlink w:anchor="_Toc140576942" w:history="1">
        <w:r w:rsidR="003A2AC7" w:rsidRPr="009629F2">
          <w:rPr>
            <w:rStyle w:val="Hipercze"/>
            <w:rFonts w:cstheme="minorHAnsi"/>
            <w:noProof/>
          </w:rPr>
          <w:t>4</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Szczegółowe właściwości funkcjonalno-użytkowe</w:t>
        </w:r>
        <w:r w:rsidR="003A2AC7">
          <w:rPr>
            <w:noProof/>
            <w:webHidden/>
          </w:rPr>
          <w:tab/>
        </w:r>
        <w:r w:rsidR="003A2AC7">
          <w:rPr>
            <w:noProof/>
            <w:webHidden/>
          </w:rPr>
          <w:fldChar w:fldCharType="begin"/>
        </w:r>
        <w:r w:rsidR="003A2AC7">
          <w:rPr>
            <w:noProof/>
            <w:webHidden/>
          </w:rPr>
          <w:instrText xml:space="preserve"> PAGEREF _Toc140576942 \h </w:instrText>
        </w:r>
        <w:r w:rsidR="003A2AC7">
          <w:rPr>
            <w:noProof/>
            <w:webHidden/>
          </w:rPr>
        </w:r>
        <w:r w:rsidR="003A2AC7">
          <w:rPr>
            <w:noProof/>
            <w:webHidden/>
          </w:rPr>
          <w:fldChar w:fldCharType="separate"/>
        </w:r>
        <w:r w:rsidR="003A2AC7">
          <w:rPr>
            <w:noProof/>
            <w:webHidden/>
          </w:rPr>
          <w:t>30</w:t>
        </w:r>
        <w:r w:rsidR="003A2AC7">
          <w:rPr>
            <w:noProof/>
            <w:webHidden/>
          </w:rPr>
          <w:fldChar w:fldCharType="end"/>
        </w:r>
      </w:hyperlink>
    </w:p>
    <w:p w14:paraId="30CD9701" w14:textId="12C74180" w:rsidR="003A2AC7" w:rsidRDefault="00E4170D">
      <w:pPr>
        <w:pStyle w:val="Spistreci2"/>
        <w:tabs>
          <w:tab w:val="left" w:pos="880"/>
        </w:tabs>
        <w:rPr>
          <w:rFonts w:asciiTheme="minorHAnsi" w:eastAsiaTheme="minorEastAsia" w:hAnsiTheme="minorHAnsi" w:cstheme="minorBidi"/>
          <w:kern w:val="2"/>
          <w:lang w:eastAsia="pl-PL"/>
          <w14:ligatures w14:val="standardContextual"/>
        </w:rPr>
      </w:pPr>
      <w:hyperlink w:anchor="_Toc140576943" w:history="1">
        <w:r w:rsidR="003A2AC7" w:rsidRPr="009629F2">
          <w:rPr>
            <w:rStyle w:val="Hipercze"/>
            <w:rFonts w:cstheme="minorHAnsi"/>
          </w:rPr>
          <w:t>4.1</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Wymagania dotyczące podziału i zakresu projektu</w:t>
        </w:r>
        <w:r w:rsidR="003A2AC7">
          <w:rPr>
            <w:webHidden/>
          </w:rPr>
          <w:tab/>
        </w:r>
        <w:r w:rsidR="003A2AC7">
          <w:rPr>
            <w:webHidden/>
          </w:rPr>
          <w:fldChar w:fldCharType="begin"/>
        </w:r>
        <w:r w:rsidR="003A2AC7">
          <w:rPr>
            <w:webHidden/>
          </w:rPr>
          <w:instrText xml:space="preserve"> PAGEREF _Toc140576943 \h </w:instrText>
        </w:r>
        <w:r w:rsidR="003A2AC7">
          <w:rPr>
            <w:webHidden/>
          </w:rPr>
        </w:r>
        <w:r w:rsidR="003A2AC7">
          <w:rPr>
            <w:webHidden/>
          </w:rPr>
          <w:fldChar w:fldCharType="separate"/>
        </w:r>
        <w:r w:rsidR="003A2AC7">
          <w:rPr>
            <w:webHidden/>
          </w:rPr>
          <w:t>32</w:t>
        </w:r>
        <w:r w:rsidR="003A2AC7">
          <w:rPr>
            <w:webHidden/>
          </w:rPr>
          <w:fldChar w:fldCharType="end"/>
        </w:r>
      </w:hyperlink>
    </w:p>
    <w:p w14:paraId="5A26DF52" w14:textId="7424AE41"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44" w:history="1">
        <w:r w:rsidR="003A2AC7" w:rsidRPr="009629F2">
          <w:rPr>
            <w:rStyle w:val="Hipercze"/>
            <w:rFonts w:cstheme="minorHAnsi"/>
            <w:noProof/>
          </w:rPr>
          <w:t>4.1.1</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Projekt budowlany do pozwolenia na budowę i szczegóły dotyczące pilotowania postępowania o pozwolenie na budowę</w:t>
        </w:r>
        <w:r w:rsidR="003A2AC7">
          <w:rPr>
            <w:noProof/>
            <w:webHidden/>
          </w:rPr>
          <w:tab/>
        </w:r>
        <w:r w:rsidR="003A2AC7">
          <w:rPr>
            <w:noProof/>
            <w:webHidden/>
          </w:rPr>
          <w:fldChar w:fldCharType="begin"/>
        </w:r>
        <w:r w:rsidR="003A2AC7">
          <w:rPr>
            <w:noProof/>
            <w:webHidden/>
          </w:rPr>
          <w:instrText xml:space="preserve"> PAGEREF _Toc140576944 \h </w:instrText>
        </w:r>
        <w:r w:rsidR="003A2AC7">
          <w:rPr>
            <w:noProof/>
            <w:webHidden/>
          </w:rPr>
        </w:r>
        <w:r w:rsidR="003A2AC7">
          <w:rPr>
            <w:noProof/>
            <w:webHidden/>
          </w:rPr>
          <w:fldChar w:fldCharType="separate"/>
        </w:r>
        <w:r w:rsidR="003A2AC7">
          <w:rPr>
            <w:noProof/>
            <w:webHidden/>
          </w:rPr>
          <w:t>32</w:t>
        </w:r>
        <w:r w:rsidR="003A2AC7">
          <w:rPr>
            <w:noProof/>
            <w:webHidden/>
          </w:rPr>
          <w:fldChar w:fldCharType="end"/>
        </w:r>
      </w:hyperlink>
    </w:p>
    <w:p w14:paraId="20524474" w14:textId="40406B8A"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45" w:history="1">
        <w:r w:rsidR="003A2AC7" w:rsidRPr="009629F2">
          <w:rPr>
            <w:rStyle w:val="Hipercze"/>
            <w:rFonts w:cstheme="minorHAnsi"/>
            <w:noProof/>
          </w:rPr>
          <w:t>4.1.2</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Projekt wykonawczy (lub budowlany techniczny w standardzie wykonawczego)</w:t>
        </w:r>
        <w:r w:rsidR="003A2AC7">
          <w:rPr>
            <w:noProof/>
            <w:webHidden/>
          </w:rPr>
          <w:tab/>
        </w:r>
        <w:r w:rsidR="003A2AC7">
          <w:rPr>
            <w:noProof/>
            <w:webHidden/>
          </w:rPr>
          <w:fldChar w:fldCharType="begin"/>
        </w:r>
        <w:r w:rsidR="003A2AC7">
          <w:rPr>
            <w:noProof/>
            <w:webHidden/>
          </w:rPr>
          <w:instrText xml:space="preserve"> PAGEREF _Toc140576945 \h </w:instrText>
        </w:r>
        <w:r w:rsidR="003A2AC7">
          <w:rPr>
            <w:noProof/>
            <w:webHidden/>
          </w:rPr>
        </w:r>
        <w:r w:rsidR="003A2AC7">
          <w:rPr>
            <w:noProof/>
            <w:webHidden/>
          </w:rPr>
          <w:fldChar w:fldCharType="separate"/>
        </w:r>
        <w:r w:rsidR="003A2AC7">
          <w:rPr>
            <w:noProof/>
            <w:webHidden/>
          </w:rPr>
          <w:t>33</w:t>
        </w:r>
        <w:r w:rsidR="003A2AC7">
          <w:rPr>
            <w:noProof/>
            <w:webHidden/>
          </w:rPr>
          <w:fldChar w:fldCharType="end"/>
        </w:r>
      </w:hyperlink>
    </w:p>
    <w:p w14:paraId="0F18CCB1" w14:textId="37901F80"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46" w:history="1">
        <w:r w:rsidR="003A2AC7" w:rsidRPr="009629F2">
          <w:rPr>
            <w:rStyle w:val="Hipercze"/>
            <w:rFonts w:cstheme="minorHAnsi"/>
            <w:noProof/>
          </w:rPr>
          <w:t>4.1.3</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Dokumentacja Powykonawcza</w:t>
        </w:r>
        <w:r w:rsidR="003A2AC7">
          <w:rPr>
            <w:noProof/>
            <w:webHidden/>
          </w:rPr>
          <w:tab/>
        </w:r>
        <w:r w:rsidR="003A2AC7">
          <w:rPr>
            <w:noProof/>
            <w:webHidden/>
          </w:rPr>
          <w:fldChar w:fldCharType="begin"/>
        </w:r>
        <w:r w:rsidR="003A2AC7">
          <w:rPr>
            <w:noProof/>
            <w:webHidden/>
          </w:rPr>
          <w:instrText xml:space="preserve"> PAGEREF _Toc140576946 \h </w:instrText>
        </w:r>
        <w:r w:rsidR="003A2AC7">
          <w:rPr>
            <w:noProof/>
            <w:webHidden/>
          </w:rPr>
        </w:r>
        <w:r w:rsidR="003A2AC7">
          <w:rPr>
            <w:noProof/>
            <w:webHidden/>
          </w:rPr>
          <w:fldChar w:fldCharType="separate"/>
        </w:r>
        <w:r w:rsidR="003A2AC7">
          <w:rPr>
            <w:noProof/>
            <w:webHidden/>
          </w:rPr>
          <w:t>34</w:t>
        </w:r>
        <w:r w:rsidR="003A2AC7">
          <w:rPr>
            <w:noProof/>
            <w:webHidden/>
          </w:rPr>
          <w:fldChar w:fldCharType="end"/>
        </w:r>
      </w:hyperlink>
    </w:p>
    <w:p w14:paraId="45715EC5" w14:textId="28AB0B2D" w:rsidR="003A2AC7" w:rsidRDefault="00E4170D">
      <w:pPr>
        <w:pStyle w:val="Spistreci2"/>
        <w:tabs>
          <w:tab w:val="left" w:pos="880"/>
        </w:tabs>
        <w:rPr>
          <w:rFonts w:asciiTheme="minorHAnsi" w:eastAsiaTheme="minorEastAsia" w:hAnsiTheme="minorHAnsi" w:cstheme="minorBidi"/>
          <w:kern w:val="2"/>
          <w:lang w:eastAsia="pl-PL"/>
          <w14:ligatures w14:val="standardContextual"/>
        </w:rPr>
      </w:pPr>
      <w:hyperlink w:anchor="_Toc140576947" w:history="1">
        <w:r w:rsidR="003A2AC7" w:rsidRPr="009629F2">
          <w:rPr>
            <w:rStyle w:val="Hipercze"/>
            <w:rFonts w:cstheme="minorHAnsi"/>
          </w:rPr>
          <w:t>4.2</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Prądnica (generator)</w:t>
        </w:r>
        <w:r w:rsidR="003A2AC7">
          <w:rPr>
            <w:webHidden/>
          </w:rPr>
          <w:tab/>
        </w:r>
        <w:r w:rsidR="003A2AC7">
          <w:rPr>
            <w:webHidden/>
          </w:rPr>
          <w:fldChar w:fldCharType="begin"/>
        </w:r>
        <w:r w:rsidR="003A2AC7">
          <w:rPr>
            <w:webHidden/>
          </w:rPr>
          <w:instrText xml:space="preserve"> PAGEREF _Toc140576947 \h </w:instrText>
        </w:r>
        <w:r w:rsidR="003A2AC7">
          <w:rPr>
            <w:webHidden/>
          </w:rPr>
        </w:r>
        <w:r w:rsidR="003A2AC7">
          <w:rPr>
            <w:webHidden/>
          </w:rPr>
          <w:fldChar w:fldCharType="separate"/>
        </w:r>
        <w:r w:rsidR="003A2AC7">
          <w:rPr>
            <w:webHidden/>
          </w:rPr>
          <w:t>35</w:t>
        </w:r>
        <w:r w:rsidR="003A2AC7">
          <w:rPr>
            <w:webHidden/>
          </w:rPr>
          <w:fldChar w:fldCharType="end"/>
        </w:r>
      </w:hyperlink>
    </w:p>
    <w:p w14:paraId="294D7573" w14:textId="7D45B07F" w:rsidR="003A2AC7" w:rsidRDefault="00E4170D">
      <w:pPr>
        <w:pStyle w:val="Spistreci2"/>
        <w:tabs>
          <w:tab w:val="left" w:pos="880"/>
        </w:tabs>
        <w:rPr>
          <w:rFonts w:asciiTheme="minorHAnsi" w:eastAsiaTheme="minorEastAsia" w:hAnsiTheme="minorHAnsi" w:cstheme="minorBidi"/>
          <w:kern w:val="2"/>
          <w:lang w:eastAsia="pl-PL"/>
          <w14:ligatures w14:val="standardContextual"/>
        </w:rPr>
      </w:pPr>
      <w:hyperlink w:anchor="_Toc140576948" w:history="1">
        <w:r w:rsidR="003A2AC7" w:rsidRPr="009629F2">
          <w:rPr>
            <w:rStyle w:val="Hipercze"/>
            <w:rFonts w:cstheme="minorHAnsi"/>
          </w:rPr>
          <w:t>4.3</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Zużycie i parametry paliwa gazowego</w:t>
        </w:r>
        <w:r w:rsidR="003A2AC7">
          <w:rPr>
            <w:webHidden/>
          </w:rPr>
          <w:tab/>
        </w:r>
        <w:r w:rsidR="003A2AC7">
          <w:rPr>
            <w:webHidden/>
          </w:rPr>
          <w:fldChar w:fldCharType="begin"/>
        </w:r>
        <w:r w:rsidR="003A2AC7">
          <w:rPr>
            <w:webHidden/>
          </w:rPr>
          <w:instrText xml:space="preserve"> PAGEREF _Toc140576948 \h </w:instrText>
        </w:r>
        <w:r w:rsidR="003A2AC7">
          <w:rPr>
            <w:webHidden/>
          </w:rPr>
        </w:r>
        <w:r w:rsidR="003A2AC7">
          <w:rPr>
            <w:webHidden/>
          </w:rPr>
          <w:fldChar w:fldCharType="separate"/>
        </w:r>
        <w:r w:rsidR="003A2AC7">
          <w:rPr>
            <w:webHidden/>
          </w:rPr>
          <w:t>35</w:t>
        </w:r>
        <w:r w:rsidR="003A2AC7">
          <w:rPr>
            <w:webHidden/>
          </w:rPr>
          <w:fldChar w:fldCharType="end"/>
        </w:r>
      </w:hyperlink>
    </w:p>
    <w:p w14:paraId="1B9F7401" w14:textId="5F5CA1D7" w:rsidR="003A2AC7" w:rsidRDefault="00E4170D">
      <w:pPr>
        <w:pStyle w:val="Spistreci2"/>
        <w:tabs>
          <w:tab w:val="left" w:pos="880"/>
        </w:tabs>
        <w:rPr>
          <w:rFonts w:asciiTheme="minorHAnsi" w:eastAsiaTheme="minorEastAsia" w:hAnsiTheme="minorHAnsi" w:cstheme="minorBidi"/>
          <w:kern w:val="2"/>
          <w:lang w:eastAsia="pl-PL"/>
          <w14:ligatures w14:val="standardContextual"/>
        </w:rPr>
      </w:pPr>
      <w:hyperlink w:anchor="_Toc140576949" w:history="1">
        <w:r w:rsidR="003A2AC7" w:rsidRPr="009629F2">
          <w:rPr>
            <w:rStyle w:val="Hipercze"/>
            <w:rFonts w:cstheme="minorHAnsi"/>
          </w:rPr>
          <w:t>4.4</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Tryb pracy</w:t>
        </w:r>
        <w:r w:rsidR="003A2AC7">
          <w:rPr>
            <w:webHidden/>
          </w:rPr>
          <w:tab/>
        </w:r>
        <w:r w:rsidR="003A2AC7">
          <w:rPr>
            <w:webHidden/>
          </w:rPr>
          <w:fldChar w:fldCharType="begin"/>
        </w:r>
        <w:r w:rsidR="003A2AC7">
          <w:rPr>
            <w:webHidden/>
          </w:rPr>
          <w:instrText xml:space="preserve"> PAGEREF _Toc140576949 \h </w:instrText>
        </w:r>
        <w:r w:rsidR="003A2AC7">
          <w:rPr>
            <w:webHidden/>
          </w:rPr>
        </w:r>
        <w:r w:rsidR="003A2AC7">
          <w:rPr>
            <w:webHidden/>
          </w:rPr>
          <w:fldChar w:fldCharType="separate"/>
        </w:r>
        <w:r w:rsidR="003A2AC7">
          <w:rPr>
            <w:webHidden/>
          </w:rPr>
          <w:t>35</w:t>
        </w:r>
        <w:r w:rsidR="003A2AC7">
          <w:rPr>
            <w:webHidden/>
          </w:rPr>
          <w:fldChar w:fldCharType="end"/>
        </w:r>
      </w:hyperlink>
    </w:p>
    <w:p w14:paraId="4F31F8D1" w14:textId="464A925A" w:rsidR="003A2AC7" w:rsidRDefault="00E4170D">
      <w:pPr>
        <w:pStyle w:val="Spistreci2"/>
        <w:tabs>
          <w:tab w:val="left" w:pos="880"/>
        </w:tabs>
        <w:rPr>
          <w:rFonts w:asciiTheme="minorHAnsi" w:eastAsiaTheme="minorEastAsia" w:hAnsiTheme="minorHAnsi" w:cstheme="minorBidi"/>
          <w:kern w:val="2"/>
          <w:lang w:eastAsia="pl-PL"/>
          <w14:ligatures w14:val="standardContextual"/>
        </w:rPr>
      </w:pPr>
      <w:hyperlink w:anchor="_Toc140576950" w:history="1">
        <w:r w:rsidR="003A2AC7" w:rsidRPr="009629F2">
          <w:rPr>
            <w:rStyle w:val="Hipercze"/>
            <w:rFonts w:cstheme="minorHAnsi"/>
          </w:rPr>
          <w:t>4.5</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Wymagania dla technologii ciepłowniczej modułu CHP</w:t>
        </w:r>
        <w:r w:rsidR="003A2AC7">
          <w:rPr>
            <w:webHidden/>
          </w:rPr>
          <w:tab/>
        </w:r>
        <w:r w:rsidR="003A2AC7">
          <w:rPr>
            <w:webHidden/>
          </w:rPr>
          <w:fldChar w:fldCharType="begin"/>
        </w:r>
        <w:r w:rsidR="003A2AC7">
          <w:rPr>
            <w:webHidden/>
          </w:rPr>
          <w:instrText xml:space="preserve"> PAGEREF _Toc140576950 \h </w:instrText>
        </w:r>
        <w:r w:rsidR="003A2AC7">
          <w:rPr>
            <w:webHidden/>
          </w:rPr>
        </w:r>
        <w:r w:rsidR="003A2AC7">
          <w:rPr>
            <w:webHidden/>
          </w:rPr>
          <w:fldChar w:fldCharType="separate"/>
        </w:r>
        <w:r w:rsidR="003A2AC7">
          <w:rPr>
            <w:webHidden/>
          </w:rPr>
          <w:t>35</w:t>
        </w:r>
        <w:r w:rsidR="003A2AC7">
          <w:rPr>
            <w:webHidden/>
          </w:rPr>
          <w:fldChar w:fldCharType="end"/>
        </w:r>
      </w:hyperlink>
    </w:p>
    <w:p w14:paraId="4B235B71" w14:textId="6DA6AD2B"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51" w:history="1">
        <w:r w:rsidR="003A2AC7" w:rsidRPr="009629F2">
          <w:rPr>
            <w:rStyle w:val="Hipercze"/>
            <w:rFonts w:cstheme="minorHAnsi"/>
            <w:noProof/>
          </w:rPr>
          <w:t>4.5.1</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Instalacja, materiały, armatura</w:t>
        </w:r>
        <w:r w:rsidR="003A2AC7">
          <w:rPr>
            <w:noProof/>
            <w:webHidden/>
          </w:rPr>
          <w:tab/>
        </w:r>
        <w:r w:rsidR="003A2AC7">
          <w:rPr>
            <w:noProof/>
            <w:webHidden/>
          </w:rPr>
          <w:fldChar w:fldCharType="begin"/>
        </w:r>
        <w:r w:rsidR="003A2AC7">
          <w:rPr>
            <w:noProof/>
            <w:webHidden/>
          </w:rPr>
          <w:instrText xml:space="preserve"> PAGEREF _Toc140576951 \h </w:instrText>
        </w:r>
        <w:r w:rsidR="003A2AC7">
          <w:rPr>
            <w:noProof/>
            <w:webHidden/>
          </w:rPr>
        </w:r>
        <w:r w:rsidR="003A2AC7">
          <w:rPr>
            <w:noProof/>
            <w:webHidden/>
          </w:rPr>
          <w:fldChar w:fldCharType="separate"/>
        </w:r>
        <w:r w:rsidR="003A2AC7">
          <w:rPr>
            <w:noProof/>
            <w:webHidden/>
          </w:rPr>
          <w:t>35</w:t>
        </w:r>
        <w:r w:rsidR="003A2AC7">
          <w:rPr>
            <w:noProof/>
            <w:webHidden/>
          </w:rPr>
          <w:fldChar w:fldCharType="end"/>
        </w:r>
      </w:hyperlink>
    </w:p>
    <w:p w14:paraId="2677DF03" w14:textId="08C68D0A"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52" w:history="1">
        <w:r w:rsidR="003A2AC7" w:rsidRPr="009629F2">
          <w:rPr>
            <w:rStyle w:val="Hipercze"/>
            <w:rFonts w:cstheme="minorHAnsi"/>
            <w:noProof/>
          </w:rPr>
          <w:t>4.5.2</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Obiegi technologiczne</w:t>
        </w:r>
        <w:r w:rsidR="003A2AC7">
          <w:rPr>
            <w:noProof/>
            <w:webHidden/>
          </w:rPr>
          <w:tab/>
        </w:r>
        <w:r w:rsidR="003A2AC7">
          <w:rPr>
            <w:noProof/>
            <w:webHidden/>
          </w:rPr>
          <w:fldChar w:fldCharType="begin"/>
        </w:r>
        <w:r w:rsidR="003A2AC7">
          <w:rPr>
            <w:noProof/>
            <w:webHidden/>
          </w:rPr>
          <w:instrText xml:space="preserve"> PAGEREF _Toc140576952 \h </w:instrText>
        </w:r>
        <w:r w:rsidR="003A2AC7">
          <w:rPr>
            <w:noProof/>
            <w:webHidden/>
          </w:rPr>
        </w:r>
        <w:r w:rsidR="003A2AC7">
          <w:rPr>
            <w:noProof/>
            <w:webHidden/>
          </w:rPr>
          <w:fldChar w:fldCharType="separate"/>
        </w:r>
        <w:r w:rsidR="003A2AC7">
          <w:rPr>
            <w:noProof/>
            <w:webHidden/>
          </w:rPr>
          <w:t>36</w:t>
        </w:r>
        <w:r w:rsidR="003A2AC7">
          <w:rPr>
            <w:noProof/>
            <w:webHidden/>
          </w:rPr>
          <w:fldChar w:fldCharType="end"/>
        </w:r>
      </w:hyperlink>
    </w:p>
    <w:p w14:paraId="5FB32B36" w14:textId="4CAE05F2"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53" w:history="1">
        <w:r w:rsidR="003A2AC7" w:rsidRPr="009629F2">
          <w:rPr>
            <w:rStyle w:val="Hipercze"/>
            <w:rFonts w:cstheme="minorHAnsi"/>
            <w:noProof/>
          </w:rPr>
          <w:t>4.5.3</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Zabezpieczenie przed wzrostem ciśnienia</w:t>
        </w:r>
        <w:r w:rsidR="003A2AC7">
          <w:rPr>
            <w:noProof/>
            <w:webHidden/>
          </w:rPr>
          <w:tab/>
        </w:r>
        <w:r w:rsidR="003A2AC7">
          <w:rPr>
            <w:noProof/>
            <w:webHidden/>
          </w:rPr>
          <w:fldChar w:fldCharType="begin"/>
        </w:r>
        <w:r w:rsidR="003A2AC7">
          <w:rPr>
            <w:noProof/>
            <w:webHidden/>
          </w:rPr>
          <w:instrText xml:space="preserve"> PAGEREF _Toc140576953 \h </w:instrText>
        </w:r>
        <w:r w:rsidR="003A2AC7">
          <w:rPr>
            <w:noProof/>
            <w:webHidden/>
          </w:rPr>
        </w:r>
        <w:r w:rsidR="003A2AC7">
          <w:rPr>
            <w:noProof/>
            <w:webHidden/>
          </w:rPr>
          <w:fldChar w:fldCharType="separate"/>
        </w:r>
        <w:r w:rsidR="003A2AC7">
          <w:rPr>
            <w:noProof/>
            <w:webHidden/>
          </w:rPr>
          <w:t>36</w:t>
        </w:r>
        <w:r w:rsidR="003A2AC7">
          <w:rPr>
            <w:noProof/>
            <w:webHidden/>
          </w:rPr>
          <w:fldChar w:fldCharType="end"/>
        </w:r>
      </w:hyperlink>
    </w:p>
    <w:p w14:paraId="778DAE80" w14:textId="17E589D7"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54" w:history="1">
        <w:r w:rsidR="003A2AC7" w:rsidRPr="009629F2">
          <w:rPr>
            <w:rStyle w:val="Hipercze"/>
            <w:rFonts w:cstheme="minorHAnsi"/>
            <w:noProof/>
          </w:rPr>
          <w:t>4.5.4</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Odprowadzenie spalin</w:t>
        </w:r>
        <w:r w:rsidR="003A2AC7">
          <w:rPr>
            <w:noProof/>
            <w:webHidden/>
          </w:rPr>
          <w:tab/>
        </w:r>
        <w:r w:rsidR="003A2AC7">
          <w:rPr>
            <w:noProof/>
            <w:webHidden/>
          </w:rPr>
          <w:fldChar w:fldCharType="begin"/>
        </w:r>
        <w:r w:rsidR="003A2AC7">
          <w:rPr>
            <w:noProof/>
            <w:webHidden/>
          </w:rPr>
          <w:instrText xml:space="preserve"> PAGEREF _Toc140576954 \h </w:instrText>
        </w:r>
        <w:r w:rsidR="003A2AC7">
          <w:rPr>
            <w:noProof/>
            <w:webHidden/>
          </w:rPr>
        </w:r>
        <w:r w:rsidR="003A2AC7">
          <w:rPr>
            <w:noProof/>
            <w:webHidden/>
          </w:rPr>
          <w:fldChar w:fldCharType="separate"/>
        </w:r>
        <w:r w:rsidR="003A2AC7">
          <w:rPr>
            <w:noProof/>
            <w:webHidden/>
          </w:rPr>
          <w:t>36</w:t>
        </w:r>
        <w:r w:rsidR="003A2AC7">
          <w:rPr>
            <w:noProof/>
            <w:webHidden/>
          </w:rPr>
          <w:fldChar w:fldCharType="end"/>
        </w:r>
      </w:hyperlink>
    </w:p>
    <w:p w14:paraId="116C5652" w14:textId="6F6B81EE" w:rsidR="003A2AC7" w:rsidRDefault="00E4170D">
      <w:pPr>
        <w:pStyle w:val="Spistreci2"/>
        <w:tabs>
          <w:tab w:val="left" w:pos="880"/>
        </w:tabs>
        <w:rPr>
          <w:rFonts w:asciiTheme="minorHAnsi" w:eastAsiaTheme="minorEastAsia" w:hAnsiTheme="minorHAnsi" w:cstheme="minorBidi"/>
          <w:kern w:val="2"/>
          <w:lang w:eastAsia="pl-PL"/>
          <w14:ligatures w14:val="standardContextual"/>
        </w:rPr>
      </w:pPr>
      <w:hyperlink w:anchor="_Toc140576955" w:history="1">
        <w:r w:rsidR="003A2AC7" w:rsidRPr="009629F2">
          <w:rPr>
            <w:rStyle w:val="Hipercze"/>
            <w:rFonts w:cstheme="minorHAnsi"/>
          </w:rPr>
          <w:t>4.6</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Konstrukcja modułu CHP</w:t>
        </w:r>
        <w:r w:rsidR="003A2AC7">
          <w:rPr>
            <w:webHidden/>
          </w:rPr>
          <w:tab/>
        </w:r>
        <w:r w:rsidR="003A2AC7">
          <w:rPr>
            <w:webHidden/>
          </w:rPr>
          <w:fldChar w:fldCharType="begin"/>
        </w:r>
        <w:r w:rsidR="003A2AC7">
          <w:rPr>
            <w:webHidden/>
          </w:rPr>
          <w:instrText xml:space="preserve"> PAGEREF _Toc140576955 \h </w:instrText>
        </w:r>
        <w:r w:rsidR="003A2AC7">
          <w:rPr>
            <w:webHidden/>
          </w:rPr>
        </w:r>
        <w:r w:rsidR="003A2AC7">
          <w:rPr>
            <w:webHidden/>
          </w:rPr>
          <w:fldChar w:fldCharType="separate"/>
        </w:r>
        <w:r w:rsidR="003A2AC7">
          <w:rPr>
            <w:webHidden/>
          </w:rPr>
          <w:t>36</w:t>
        </w:r>
        <w:r w:rsidR="003A2AC7">
          <w:rPr>
            <w:webHidden/>
          </w:rPr>
          <w:fldChar w:fldCharType="end"/>
        </w:r>
      </w:hyperlink>
    </w:p>
    <w:p w14:paraId="043837F9" w14:textId="7407719D" w:rsidR="003A2AC7" w:rsidRDefault="00E4170D">
      <w:pPr>
        <w:pStyle w:val="Spistreci2"/>
        <w:tabs>
          <w:tab w:val="left" w:pos="880"/>
        </w:tabs>
        <w:rPr>
          <w:rFonts w:asciiTheme="minorHAnsi" w:eastAsiaTheme="minorEastAsia" w:hAnsiTheme="minorHAnsi" w:cstheme="minorBidi"/>
          <w:kern w:val="2"/>
          <w:lang w:eastAsia="pl-PL"/>
          <w14:ligatures w14:val="standardContextual"/>
        </w:rPr>
      </w:pPr>
      <w:hyperlink w:anchor="_Toc140576956" w:history="1">
        <w:r w:rsidR="003A2AC7" w:rsidRPr="009629F2">
          <w:rPr>
            <w:rStyle w:val="Hipercze"/>
            <w:rFonts w:cstheme="minorHAnsi"/>
          </w:rPr>
          <w:t>4.7</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Wytyczne architektoniczno-przestrzenne oraz  kolorystyka</w:t>
        </w:r>
        <w:r w:rsidR="003A2AC7">
          <w:rPr>
            <w:webHidden/>
          </w:rPr>
          <w:tab/>
        </w:r>
        <w:r w:rsidR="003A2AC7">
          <w:rPr>
            <w:webHidden/>
          </w:rPr>
          <w:fldChar w:fldCharType="begin"/>
        </w:r>
        <w:r w:rsidR="003A2AC7">
          <w:rPr>
            <w:webHidden/>
          </w:rPr>
          <w:instrText xml:space="preserve"> PAGEREF _Toc140576956 \h </w:instrText>
        </w:r>
        <w:r w:rsidR="003A2AC7">
          <w:rPr>
            <w:webHidden/>
          </w:rPr>
        </w:r>
        <w:r w:rsidR="003A2AC7">
          <w:rPr>
            <w:webHidden/>
          </w:rPr>
          <w:fldChar w:fldCharType="separate"/>
        </w:r>
        <w:r w:rsidR="003A2AC7">
          <w:rPr>
            <w:webHidden/>
          </w:rPr>
          <w:t>37</w:t>
        </w:r>
        <w:r w:rsidR="003A2AC7">
          <w:rPr>
            <w:webHidden/>
          </w:rPr>
          <w:fldChar w:fldCharType="end"/>
        </w:r>
      </w:hyperlink>
    </w:p>
    <w:p w14:paraId="7BC7F710" w14:textId="280913E9"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57" w:history="1">
        <w:r w:rsidR="003A2AC7" w:rsidRPr="009629F2">
          <w:rPr>
            <w:rStyle w:val="Hipercze"/>
            <w:rFonts w:cstheme="minorHAnsi"/>
            <w:noProof/>
          </w:rPr>
          <w:t>4.7.1</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Forma i kolorystyka zewnętrzna</w:t>
        </w:r>
        <w:r w:rsidR="003A2AC7">
          <w:rPr>
            <w:noProof/>
            <w:webHidden/>
          </w:rPr>
          <w:tab/>
        </w:r>
        <w:r w:rsidR="003A2AC7">
          <w:rPr>
            <w:noProof/>
            <w:webHidden/>
          </w:rPr>
          <w:fldChar w:fldCharType="begin"/>
        </w:r>
        <w:r w:rsidR="003A2AC7">
          <w:rPr>
            <w:noProof/>
            <w:webHidden/>
          </w:rPr>
          <w:instrText xml:space="preserve"> PAGEREF _Toc140576957 \h </w:instrText>
        </w:r>
        <w:r w:rsidR="003A2AC7">
          <w:rPr>
            <w:noProof/>
            <w:webHidden/>
          </w:rPr>
        </w:r>
        <w:r w:rsidR="003A2AC7">
          <w:rPr>
            <w:noProof/>
            <w:webHidden/>
          </w:rPr>
          <w:fldChar w:fldCharType="separate"/>
        </w:r>
        <w:r w:rsidR="003A2AC7">
          <w:rPr>
            <w:noProof/>
            <w:webHidden/>
          </w:rPr>
          <w:t>37</w:t>
        </w:r>
        <w:r w:rsidR="003A2AC7">
          <w:rPr>
            <w:noProof/>
            <w:webHidden/>
          </w:rPr>
          <w:fldChar w:fldCharType="end"/>
        </w:r>
      </w:hyperlink>
    </w:p>
    <w:p w14:paraId="415E1613" w14:textId="5A4F5BBE"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58" w:history="1">
        <w:r w:rsidR="003A2AC7" w:rsidRPr="009629F2">
          <w:rPr>
            <w:rStyle w:val="Hipercze"/>
            <w:rFonts w:cstheme="minorHAnsi"/>
            <w:noProof/>
          </w:rPr>
          <w:t>4.7.2</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Wymiary i gabaryty oraz możliwe przekroczenia lub pomniejszenia przyjętych parametrów</w:t>
        </w:r>
        <w:r w:rsidR="003A2AC7">
          <w:rPr>
            <w:noProof/>
            <w:webHidden/>
          </w:rPr>
          <w:tab/>
        </w:r>
        <w:r w:rsidR="003A2AC7">
          <w:rPr>
            <w:noProof/>
            <w:webHidden/>
          </w:rPr>
          <w:fldChar w:fldCharType="begin"/>
        </w:r>
        <w:r w:rsidR="003A2AC7">
          <w:rPr>
            <w:noProof/>
            <w:webHidden/>
          </w:rPr>
          <w:instrText xml:space="preserve"> PAGEREF _Toc140576958 \h </w:instrText>
        </w:r>
        <w:r w:rsidR="003A2AC7">
          <w:rPr>
            <w:noProof/>
            <w:webHidden/>
          </w:rPr>
        </w:r>
        <w:r w:rsidR="003A2AC7">
          <w:rPr>
            <w:noProof/>
            <w:webHidden/>
          </w:rPr>
          <w:fldChar w:fldCharType="separate"/>
        </w:r>
        <w:r w:rsidR="003A2AC7">
          <w:rPr>
            <w:noProof/>
            <w:webHidden/>
          </w:rPr>
          <w:t>37</w:t>
        </w:r>
        <w:r w:rsidR="003A2AC7">
          <w:rPr>
            <w:noProof/>
            <w:webHidden/>
          </w:rPr>
          <w:fldChar w:fldCharType="end"/>
        </w:r>
      </w:hyperlink>
    </w:p>
    <w:p w14:paraId="5181BB15" w14:textId="69B496E0"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59" w:history="1">
        <w:r w:rsidR="003A2AC7" w:rsidRPr="009629F2">
          <w:rPr>
            <w:rStyle w:val="Hipercze"/>
            <w:rFonts w:cstheme="minorHAnsi"/>
            <w:noProof/>
          </w:rPr>
          <w:t>4.7.3</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Dostęp do wnętrza</w:t>
        </w:r>
        <w:r w:rsidR="003A2AC7">
          <w:rPr>
            <w:noProof/>
            <w:webHidden/>
          </w:rPr>
          <w:tab/>
        </w:r>
        <w:r w:rsidR="003A2AC7">
          <w:rPr>
            <w:noProof/>
            <w:webHidden/>
          </w:rPr>
          <w:fldChar w:fldCharType="begin"/>
        </w:r>
        <w:r w:rsidR="003A2AC7">
          <w:rPr>
            <w:noProof/>
            <w:webHidden/>
          </w:rPr>
          <w:instrText xml:space="preserve"> PAGEREF _Toc140576959 \h </w:instrText>
        </w:r>
        <w:r w:rsidR="003A2AC7">
          <w:rPr>
            <w:noProof/>
            <w:webHidden/>
          </w:rPr>
        </w:r>
        <w:r w:rsidR="003A2AC7">
          <w:rPr>
            <w:noProof/>
            <w:webHidden/>
          </w:rPr>
          <w:fldChar w:fldCharType="separate"/>
        </w:r>
        <w:r w:rsidR="003A2AC7">
          <w:rPr>
            <w:noProof/>
            <w:webHidden/>
          </w:rPr>
          <w:t>37</w:t>
        </w:r>
        <w:r w:rsidR="003A2AC7">
          <w:rPr>
            <w:noProof/>
            <w:webHidden/>
          </w:rPr>
          <w:fldChar w:fldCharType="end"/>
        </w:r>
      </w:hyperlink>
    </w:p>
    <w:p w14:paraId="78F2E8D8" w14:textId="44FD2370" w:rsidR="003A2AC7" w:rsidRDefault="00E4170D">
      <w:pPr>
        <w:pStyle w:val="Spistreci2"/>
        <w:tabs>
          <w:tab w:val="left" w:pos="880"/>
        </w:tabs>
        <w:rPr>
          <w:rFonts w:asciiTheme="minorHAnsi" w:eastAsiaTheme="minorEastAsia" w:hAnsiTheme="minorHAnsi" w:cstheme="minorBidi"/>
          <w:kern w:val="2"/>
          <w:lang w:eastAsia="pl-PL"/>
          <w14:ligatures w14:val="standardContextual"/>
        </w:rPr>
      </w:pPr>
      <w:hyperlink w:anchor="_Toc140576960" w:history="1">
        <w:r w:rsidR="003A2AC7" w:rsidRPr="009629F2">
          <w:rPr>
            <w:rStyle w:val="Hipercze"/>
            <w:rFonts w:cstheme="minorHAnsi"/>
          </w:rPr>
          <w:t>4.8</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Wymagania dla instalacji elektrycznej i niskoprądowej</w:t>
        </w:r>
        <w:r w:rsidR="003A2AC7">
          <w:rPr>
            <w:webHidden/>
          </w:rPr>
          <w:tab/>
        </w:r>
        <w:r w:rsidR="003A2AC7">
          <w:rPr>
            <w:webHidden/>
          </w:rPr>
          <w:fldChar w:fldCharType="begin"/>
        </w:r>
        <w:r w:rsidR="003A2AC7">
          <w:rPr>
            <w:webHidden/>
          </w:rPr>
          <w:instrText xml:space="preserve"> PAGEREF _Toc140576960 \h </w:instrText>
        </w:r>
        <w:r w:rsidR="003A2AC7">
          <w:rPr>
            <w:webHidden/>
          </w:rPr>
        </w:r>
        <w:r w:rsidR="003A2AC7">
          <w:rPr>
            <w:webHidden/>
          </w:rPr>
          <w:fldChar w:fldCharType="separate"/>
        </w:r>
        <w:r w:rsidR="003A2AC7">
          <w:rPr>
            <w:webHidden/>
          </w:rPr>
          <w:t>38</w:t>
        </w:r>
        <w:r w:rsidR="003A2AC7">
          <w:rPr>
            <w:webHidden/>
          </w:rPr>
          <w:fldChar w:fldCharType="end"/>
        </w:r>
      </w:hyperlink>
    </w:p>
    <w:p w14:paraId="19DBACF8" w14:textId="6BADFAB3"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61" w:history="1">
        <w:r w:rsidR="003A2AC7" w:rsidRPr="009629F2">
          <w:rPr>
            <w:rStyle w:val="Hipercze"/>
            <w:rFonts w:cstheme="minorHAnsi"/>
            <w:noProof/>
          </w:rPr>
          <w:t>4.8.1</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Rozdzielnice SN</w:t>
        </w:r>
        <w:r w:rsidR="003A2AC7">
          <w:rPr>
            <w:noProof/>
            <w:webHidden/>
          </w:rPr>
          <w:tab/>
        </w:r>
        <w:r w:rsidR="003A2AC7">
          <w:rPr>
            <w:noProof/>
            <w:webHidden/>
          </w:rPr>
          <w:fldChar w:fldCharType="begin"/>
        </w:r>
        <w:r w:rsidR="003A2AC7">
          <w:rPr>
            <w:noProof/>
            <w:webHidden/>
          </w:rPr>
          <w:instrText xml:space="preserve"> PAGEREF _Toc140576961 \h </w:instrText>
        </w:r>
        <w:r w:rsidR="003A2AC7">
          <w:rPr>
            <w:noProof/>
            <w:webHidden/>
          </w:rPr>
        </w:r>
        <w:r w:rsidR="003A2AC7">
          <w:rPr>
            <w:noProof/>
            <w:webHidden/>
          </w:rPr>
          <w:fldChar w:fldCharType="separate"/>
        </w:r>
        <w:r w:rsidR="003A2AC7">
          <w:rPr>
            <w:noProof/>
            <w:webHidden/>
          </w:rPr>
          <w:t>38</w:t>
        </w:r>
        <w:r w:rsidR="003A2AC7">
          <w:rPr>
            <w:noProof/>
            <w:webHidden/>
          </w:rPr>
          <w:fldChar w:fldCharType="end"/>
        </w:r>
      </w:hyperlink>
    </w:p>
    <w:p w14:paraId="1B875B5F" w14:textId="5F3A2927"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62" w:history="1">
        <w:r w:rsidR="003A2AC7" w:rsidRPr="009629F2">
          <w:rPr>
            <w:rStyle w:val="Hipercze"/>
            <w:rFonts w:cstheme="minorHAnsi"/>
            <w:noProof/>
          </w:rPr>
          <w:t>4.8.2</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Wymagania ogólne</w:t>
        </w:r>
        <w:r w:rsidR="003A2AC7">
          <w:rPr>
            <w:noProof/>
            <w:webHidden/>
          </w:rPr>
          <w:tab/>
        </w:r>
        <w:r w:rsidR="003A2AC7">
          <w:rPr>
            <w:noProof/>
            <w:webHidden/>
          </w:rPr>
          <w:fldChar w:fldCharType="begin"/>
        </w:r>
        <w:r w:rsidR="003A2AC7">
          <w:rPr>
            <w:noProof/>
            <w:webHidden/>
          </w:rPr>
          <w:instrText xml:space="preserve"> PAGEREF _Toc140576962 \h </w:instrText>
        </w:r>
        <w:r w:rsidR="003A2AC7">
          <w:rPr>
            <w:noProof/>
            <w:webHidden/>
          </w:rPr>
        </w:r>
        <w:r w:rsidR="003A2AC7">
          <w:rPr>
            <w:noProof/>
            <w:webHidden/>
          </w:rPr>
          <w:fldChar w:fldCharType="separate"/>
        </w:r>
        <w:r w:rsidR="003A2AC7">
          <w:rPr>
            <w:noProof/>
            <w:webHidden/>
          </w:rPr>
          <w:t>38</w:t>
        </w:r>
        <w:r w:rsidR="003A2AC7">
          <w:rPr>
            <w:noProof/>
            <w:webHidden/>
          </w:rPr>
          <w:fldChar w:fldCharType="end"/>
        </w:r>
      </w:hyperlink>
    </w:p>
    <w:p w14:paraId="32C9049C" w14:textId="74814CE4"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63" w:history="1">
        <w:r w:rsidR="003A2AC7" w:rsidRPr="009629F2">
          <w:rPr>
            <w:rStyle w:val="Hipercze"/>
            <w:rFonts w:cstheme="minorHAnsi"/>
            <w:noProof/>
          </w:rPr>
          <w:t>4.8.3</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Konstrukcja szaf rozdzielczych i sterowniczych</w:t>
        </w:r>
        <w:r w:rsidR="003A2AC7">
          <w:rPr>
            <w:noProof/>
            <w:webHidden/>
          </w:rPr>
          <w:tab/>
        </w:r>
        <w:r w:rsidR="003A2AC7">
          <w:rPr>
            <w:noProof/>
            <w:webHidden/>
          </w:rPr>
          <w:fldChar w:fldCharType="begin"/>
        </w:r>
        <w:r w:rsidR="003A2AC7">
          <w:rPr>
            <w:noProof/>
            <w:webHidden/>
          </w:rPr>
          <w:instrText xml:space="preserve"> PAGEREF _Toc140576963 \h </w:instrText>
        </w:r>
        <w:r w:rsidR="003A2AC7">
          <w:rPr>
            <w:noProof/>
            <w:webHidden/>
          </w:rPr>
        </w:r>
        <w:r w:rsidR="003A2AC7">
          <w:rPr>
            <w:noProof/>
            <w:webHidden/>
          </w:rPr>
          <w:fldChar w:fldCharType="separate"/>
        </w:r>
        <w:r w:rsidR="003A2AC7">
          <w:rPr>
            <w:noProof/>
            <w:webHidden/>
          </w:rPr>
          <w:t>39</w:t>
        </w:r>
        <w:r w:rsidR="003A2AC7">
          <w:rPr>
            <w:noProof/>
            <w:webHidden/>
          </w:rPr>
          <w:fldChar w:fldCharType="end"/>
        </w:r>
      </w:hyperlink>
    </w:p>
    <w:p w14:paraId="64C297E1" w14:textId="60F8D04A"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64" w:history="1">
        <w:r w:rsidR="003A2AC7" w:rsidRPr="009629F2">
          <w:rPr>
            <w:rStyle w:val="Hipercze"/>
            <w:rFonts w:cstheme="minorHAnsi"/>
            <w:noProof/>
          </w:rPr>
          <w:t>4.8.4</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Rozdzielnice  nN</w:t>
        </w:r>
        <w:r w:rsidR="003A2AC7">
          <w:rPr>
            <w:noProof/>
            <w:webHidden/>
          </w:rPr>
          <w:tab/>
        </w:r>
        <w:r w:rsidR="003A2AC7">
          <w:rPr>
            <w:noProof/>
            <w:webHidden/>
          </w:rPr>
          <w:fldChar w:fldCharType="begin"/>
        </w:r>
        <w:r w:rsidR="003A2AC7">
          <w:rPr>
            <w:noProof/>
            <w:webHidden/>
          </w:rPr>
          <w:instrText xml:space="preserve"> PAGEREF _Toc140576964 \h </w:instrText>
        </w:r>
        <w:r w:rsidR="003A2AC7">
          <w:rPr>
            <w:noProof/>
            <w:webHidden/>
          </w:rPr>
        </w:r>
        <w:r w:rsidR="003A2AC7">
          <w:rPr>
            <w:noProof/>
            <w:webHidden/>
          </w:rPr>
          <w:fldChar w:fldCharType="separate"/>
        </w:r>
        <w:r w:rsidR="003A2AC7">
          <w:rPr>
            <w:noProof/>
            <w:webHidden/>
          </w:rPr>
          <w:t>40</w:t>
        </w:r>
        <w:r w:rsidR="003A2AC7">
          <w:rPr>
            <w:noProof/>
            <w:webHidden/>
          </w:rPr>
          <w:fldChar w:fldCharType="end"/>
        </w:r>
      </w:hyperlink>
    </w:p>
    <w:p w14:paraId="18499052" w14:textId="791A14CB"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65" w:history="1">
        <w:r w:rsidR="003A2AC7" w:rsidRPr="009629F2">
          <w:rPr>
            <w:rStyle w:val="Hipercze"/>
            <w:rFonts w:cstheme="minorHAnsi"/>
            <w:noProof/>
          </w:rPr>
          <w:t>4.8.5</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Ochrona przeciwporażeniowa</w:t>
        </w:r>
        <w:r w:rsidR="003A2AC7">
          <w:rPr>
            <w:noProof/>
            <w:webHidden/>
          </w:rPr>
          <w:tab/>
        </w:r>
        <w:r w:rsidR="003A2AC7">
          <w:rPr>
            <w:noProof/>
            <w:webHidden/>
          </w:rPr>
          <w:fldChar w:fldCharType="begin"/>
        </w:r>
        <w:r w:rsidR="003A2AC7">
          <w:rPr>
            <w:noProof/>
            <w:webHidden/>
          </w:rPr>
          <w:instrText xml:space="preserve"> PAGEREF _Toc140576965 \h </w:instrText>
        </w:r>
        <w:r w:rsidR="003A2AC7">
          <w:rPr>
            <w:noProof/>
            <w:webHidden/>
          </w:rPr>
        </w:r>
        <w:r w:rsidR="003A2AC7">
          <w:rPr>
            <w:noProof/>
            <w:webHidden/>
          </w:rPr>
          <w:fldChar w:fldCharType="separate"/>
        </w:r>
        <w:r w:rsidR="003A2AC7">
          <w:rPr>
            <w:noProof/>
            <w:webHidden/>
          </w:rPr>
          <w:t>41</w:t>
        </w:r>
        <w:r w:rsidR="003A2AC7">
          <w:rPr>
            <w:noProof/>
            <w:webHidden/>
          </w:rPr>
          <w:fldChar w:fldCharType="end"/>
        </w:r>
      </w:hyperlink>
    </w:p>
    <w:p w14:paraId="59325DBF" w14:textId="1CCBCCB7" w:rsidR="003A2AC7" w:rsidRDefault="00E4170D">
      <w:pPr>
        <w:pStyle w:val="Spistreci2"/>
        <w:tabs>
          <w:tab w:val="left" w:pos="880"/>
        </w:tabs>
        <w:rPr>
          <w:rFonts w:asciiTheme="minorHAnsi" w:eastAsiaTheme="minorEastAsia" w:hAnsiTheme="minorHAnsi" w:cstheme="minorBidi"/>
          <w:kern w:val="2"/>
          <w:lang w:eastAsia="pl-PL"/>
          <w14:ligatures w14:val="standardContextual"/>
        </w:rPr>
      </w:pPr>
      <w:hyperlink w:anchor="_Toc140576966" w:history="1">
        <w:r w:rsidR="003A2AC7" w:rsidRPr="009629F2">
          <w:rPr>
            <w:rStyle w:val="Hipercze"/>
            <w:rFonts w:cstheme="minorHAnsi"/>
          </w:rPr>
          <w:t>4.9</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Wymagania dla instalacji odgromowej i uziemiającej</w:t>
        </w:r>
        <w:r w:rsidR="003A2AC7">
          <w:rPr>
            <w:webHidden/>
          </w:rPr>
          <w:tab/>
        </w:r>
        <w:r w:rsidR="003A2AC7">
          <w:rPr>
            <w:webHidden/>
          </w:rPr>
          <w:fldChar w:fldCharType="begin"/>
        </w:r>
        <w:r w:rsidR="003A2AC7">
          <w:rPr>
            <w:webHidden/>
          </w:rPr>
          <w:instrText xml:space="preserve"> PAGEREF _Toc140576966 \h </w:instrText>
        </w:r>
        <w:r w:rsidR="003A2AC7">
          <w:rPr>
            <w:webHidden/>
          </w:rPr>
        </w:r>
        <w:r w:rsidR="003A2AC7">
          <w:rPr>
            <w:webHidden/>
          </w:rPr>
          <w:fldChar w:fldCharType="separate"/>
        </w:r>
        <w:r w:rsidR="003A2AC7">
          <w:rPr>
            <w:webHidden/>
          </w:rPr>
          <w:t>42</w:t>
        </w:r>
        <w:r w:rsidR="003A2AC7">
          <w:rPr>
            <w:webHidden/>
          </w:rPr>
          <w:fldChar w:fldCharType="end"/>
        </w:r>
      </w:hyperlink>
    </w:p>
    <w:p w14:paraId="7C435EEB" w14:textId="3A03AC3B" w:rsidR="003A2AC7" w:rsidRDefault="00E4170D">
      <w:pPr>
        <w:pStyle w:val="Spistreci2"/>
        <w:tabs>
          <w:tab w:val="left" w:pos="880"/>
        </w:tabs>
        <w:rPr>
          <w:rFonts w:asciiTheme="minorHAnsi" w:eastAsiaTheme="minorEastAsia" w:hAnsiTheme="minorHAnsi" w:cstheme="minorBidi"/>
          <w:kern w:val="2"/>
          <w:lang w:eastAsia="pl-PL"/>
          <w14:ligatures w14:val="standardContextual"/>
        </w:rPr>
      </w:pPr>
      <w:hyperlink w:anchor="_Toc140576967" w:history="1">
        <w:r w:rsidR="003A2AC7" w:rsidRPr="009629F2">
          <w:rPr>
            <w:rStyle w:val="Hipercze"/>
            <w:rFonts w:cstheme="minorHAnsi"/>
          </w:rPr>
          <w:t>4.10</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Wymagania dla instalacji AKPiA oraz integracji ze systemem „SCADA”</w:t>
        </w:r>
        <w:r w:rsidR="003A2AC7">
          <w:rPr>
            <w:webHidden/>
          </w:rPr>
          <w:tab/>
        </w:r>
        <w:r w:rsidR="003A2AC7">
          <w:rPr>
            <w:webHidden/>
          </w:rPr>
          <w:fldChar w:fldCharType="begin"/>
        </w:r>
        <w:r w:rsidR="003A2AC7">
          <w:rPr>
            <w:webHidden/>
          </w:rPr>
          <w:instrText xml:space="preserve"> PAGEREF _Toc140576967 \h </w:instrText>
        </w:r>
        <w:r w:rsidR="003A2AC7">
          <w:rPr>
            <w:webHidden/>
          </w:rPr>
        </w:r>
        <w:r w:rsidR="003A2AC7">
          <w:rPr>
            <w:webHidden/>
          </w:rPr>
          <w:fldChar w:fldCharType="separate"/>
        </w:r>
        <w:r w:rsidR="003A2AC7">
          <w:rPr>
            <w:webHidden/>
          </w:rPr>
          <w:t>42</w:t>
        </w:r>
        <w:r w:rsidR="003A2AC7">
          <w:rPr>
            <w:webHidden/>
          </w:rPr>
          <w:fldChar w:fldCharType="end"/>
        </w:r>
      </w:hyperlink>
    </w:p>
    <w:p w14:paraId="3F9D6B36" w14:textId="22D0F0B7" w:rsidR="003A2AC7" w:rsidRDefault="00E4170D">
      <w:pPr>
        <w:pStyle w:val="Spistreci2"/>
        <w:tabs>
          <w:tab w:val="left" w:pos="880"/>
        </w:tabs>
        <w:rPr>
          <w:rFonts w:asciiTheme="minorHAnsi" w:eastAsiaTheme="minorEastAsia" w:hAnsiTheme="minorHAnsi" w:cstheme="minorBidi"/>
          <w:kern w:val="2"/>
          <w:lang w:eastAsia="pl-PL"/>
          <w14:ligatures w14:val="standardContextual"/>
        </w:rPr>
      </w:pPr>
      <w:hyperlink w:anchor="_Toc140576968" w:history="1">
        <w:r w:rsidR="003A2AC7" w:rsidRPr="009629F2">
          <w:rPr>
            <w:rStyle w:val="Hipercze"/>
            <w:rFonts w:cstheme="minorHAnsi"/>
          </w:rPr>
          <w:t>4.11</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Wymagania dla systemu kamer dozorowych (CCTV) oraz systemu sygnalizacji włamania i napadu (SSWiN) i kontrola dostępu</w:t>
        </w:r>
        <w:r w:rsidR="003A2AC7">
          <w:rPr>
            <w:webHidden/>
          </w:rPr>
          <w:tab/>
        </w:r>
        <w:r w:rsidR="003A2AC7">
          <w:rPr>
            <w:webHidden/>
          </w:rPr>
          <w:fldChar w:fldCharType="begin"/>
        </w:r>
        <w:r w:rsidR="003A2AC7">
          <w:rPr>
            <w:webHidden/>
          </w:rPr>
          <w:instrText xml:space="preserve"> PAGEREF _Toc140576968 \h </w:instrText>
        </w:r>
        <w:r w:rsidR="003A2AC7">
          <w:rPr>
            <w:webHidden/>
          </w:rPr>
        </w:r>
        <w:r w:rsidR="003A2AC7">
          <w:rPr>
            <w:webHidden/>
          </w:rPr>
          <w:fldChar w:fldCharType="separate"/>
        </w:r>
        <w:r w:rsidR="003A2AC7">
          <w:rPr>
            <w:webHidden/>
          </w:rPr>
          <w:t>44</w:t>
        </w:r>
        <w:r w:rsidR="003A2AC7">
          <w:rPr>
            <w:webHidden/>
          </w:rPr>
          <w:fldChar w:fldCharType="end"/>
        </w:r>
      </w:hyperlink>
    </w:p>
    <w:p w14:paraId="1526CA9D" w14:textId="7AAEE991"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69" w:history="1">
        <w:r w:rsidR="003A2AC7" w:rsidRPr="009629F2">
          <w:rPr>
            <w:rStyle w:val="Hipercze"/>
            <w:rFonts w:cstheme="minorHAnsi"/>
            <w:noProof/>
          </w:rPr>
          <w:t>4.11.1</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Kamery</w:t>
        </w:r>
        <w:r w:rsidR="003A2AC7">
          <w:rPr>
            <w:noProof/>
            <w:webHidden/>
          </w:rPr>
          <w:tab/>
        </w:r>
        <w:r w:rsidR="003A2AC7">
          <w:rPr>
            <w:noProof/>
            <w:webHidden/>
          </w:rPr>
          <w:fldChar w:fldCharType="begin"/>
        </w:r>
        <w:r w:rsidR="003A2AC7">
          <w:rPr>
            <w:noProof/>
            <w:webHidden/>
          </w:rPr>
          <w:instrText xml:space="preserve"> PAGEREF _Toc140576969 \h </w:instrText>
        </w:r>
        <w:r w:rsidR="003A2AC7">
          <w:rPr>
            <w:noProof/>
            <w:webHidden/>
          </w:rPr>
        </w:r>
        <w:r w:rsidR="003A2AC7">
          <w:rPr>
            <w:noProof/>
            <w:webHidden/>
          </w:rPr>
          <w:fldChar w:fldCharType="separate"/>
        </w:r>
        <w:r w:rsidR="003A2AC7">
          <w:rPr>
            <w:noProof/>
            <w:webHidden/>
          </w:rPr>
          <w:t>44</w:t>
        </w:r>
        <w:r w:rsidR="003A2AC7">
          <w:rPr>
            <w:noProof/>
            <w:webHidden/>
          </w:rPr>
          <w:fldChar w:fldCharType="end"/>
        </w:r>
      </w:hyperlink>
    </w:p>
    <w:p w14:paraId="0C37B444" w14:textId="19D87200"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70" w:history="1">
        <w:r w:rsidR="003A2AC7" w:rsidRPr="009629F2">
          <w:rPr>
            <w:rStyle w:val="Hipercze"/>
            <w:rFonts w:cstheme="minorHAnsi"/>
            <w:noProof/>
          </w:rPr>
          <w:t>4.11.2</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Szafa Rack</w:t>
        </w:r>
        <w:r w:rsidR="003A2AC7">
          <w:rPr>
            <w:noProof/>
            <w:webHidden/>
          </w:rPr>
          <w:tab/>
        </w:r>
        <w:r w:rsidR="003A2AC7">
          <w:rPr>
            <w:noProof/>
            <w:webHidden/>
          </w:rPr>
          <w:fldChar w:fldCharType="begin"/>
        </w:r>
        <w:r w:rsidR="003A2AC7">
          <w:rPr>
            <w:noProof/>
            <w:webHidden/>
          </w:rPr>
          <w:instrText xml:space="preserve"> PAGEREF _Toc140576970 \h </w:instrText>
        </w:r>
        <w:r w:rsidR="003A2AC7">
          <w:rPr>
            <w:noProof/>
            <w:webHidden/>
          </w:rPr>
        </w:r>
        <w:r w:rsidR="003A2AC7">
          <w:rPr>
            <w:noProof/>
            <w:webHidden/>
          </w:rPr>
          <w:fldChar w:fldCharType="separate"/>
        </w:r>
        <w:r w:rsidR="003A2AC7">
          <w:rPr>
            <w:noProof/>
            <w:webHidden/>
          </w:rPr>
          <w:t>45</w:t>
        </w:r>
        <w:r w:rsidR="003A2AC7">
          <w:rPr>
            <w:noProof/>
            <w:webHidden/>
          </w:rPr>
          <w:fldChar w:fldCharType="end"/>
        </w:r>
      </w:hyperlink>
    </w:p>
    <w:p w14:paraId="500B5644" w14:textId="6EECD19A"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71" w:history="1">
        <w:r w:rsidR="003A2AC7" w:rsidRPr="009629F2">
          <w:rPr>
            <w:rStyle w:val="Hipercze"/>
            <w:rFonts w:cstheme="minorHAnsi"/>
            <w:noProof/>
          </w:rPr>
          <w:t>4.11.3</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Rejestrator</w:t>
        </w:r>
        <w:r w:rsidR="003A2AC7">
          <w:rPr>
            <w:noProof/>
            <w:webHidden/>
          </w:rPr>
          <w:tab/>
        </w:r>
        <w:r w:rsidR="003A2AC7">
          <w:rPr>
            <w:noProof/>
            <w:webHidden/>
          </w:rPr>
          <w:fldChar w:fldCharType="begin"/>
        </w:r>
        <w:r w:rsidR="003A2AC7">
          <w:rPr>
            <w:noProof/>
            <w:webHidden/>
          </w:rPr>
          <w:instrText xml:space="preserve"> PAGEREF _Toc140576971 \h </w:instrText>
        </w:r>
        <w:r w:rsidR="003A2AC7">
          <w:rPr>
            <w:noProof/>
            <w:webHidden/>
          </w:rPr>
        </w:r>
        <w:r w:rsidR="003A2AC7">
          <w:rPr>
            <w:noProof/>
            <w:webHidden/>
          </w:rPr>
          <w:fldChar w:fldCharType="separate"/>
        </w:r>
        <w:r w:rsidR="003A2AC7">
          <w:rPr>
            <w:noProof/>
            <w:webHidden/>
          </w:rPr>
          <w:t>45</w:t>
        </w:r>
        <w:r w:rsidR="003A2AC7">
          <w:rPr>
            <w:noProof/>
            <w:webHidden/>
          </w:rPr>
          <w:fldChar w:fldCharType="end"/>
        </w:r>
      </w:hyperlink>
    </w:p>
    <w:p w14:paraId="5DF94611" w14:textId="42A42C1B"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72" w:history="1">
        <w:r w:rsidR="003A2AC7" w:rsidRPr="009629F2">
          <w:rPr>
            <w:rStyle w:val="Hipercze"/>
            <w:rFonts w:cstheme="minorHAnsi"/>
            <w:noProof/>
          </w:rPr>
          <w:t>4.11.4</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Dysk</w:t>
        </w:r>
        <w:r w:rsidR="003A2AC7">
          <w:rPr>
            <w:noProof/>
            <w:webHidden/>
          </w:rPr>
          <w:tab/>
        </w:r>
        <w:r w:rsidR="003A2AC7">
          <w:rPr>
            <w:noProof/>
            <w:webHidden/>
          </w:rPr>
          <w:fldChar w:fldCharType="begin"/>
        </w:r>
        <w:r w:rsidR="003A2AC7">
          <w:rPr>
            <w:noProof/>
            <w:webHidden/>
          </w:rPr>
          <w:instrText xml:space="preserve"> PAGEREF _Toc140576972 \h </w:instrText>
        </w:r>
        <w:r w:rsidR="003A2AC7">
          <w:rPr>
            <w:noProof/>
            <w:webHidden/>
          </w:rPr>
        </w:r>
        <w:r w:rsidR="003A2AC7">
          <w:rPr>
            <w:noProof/>
            <w:webHidden/>
          </w:rPr>
          <w:fldChar w:fldCharType="separate"/>
        </w:r>
        <w:r w:rsidR="003A2AC7">
          <w:rPr>
            <w:noProof/>
            <w:webHidden/>
          </w:rPr>
          <w:t>45</w:t>
        </w:r>
        <w:r w:rsidR="003A2AC7">
          <w:rPr>
            <w:noProof/>
            <w:webHidden/>
          </w:rPr>
          <w:fldChar w:fldCharType="end"/>
        </w:r>
      </w:hyperlink>
    </w:p>
    <w:p w14:paraId="3F01F270" w14:textId="6CA9EDD3"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73" w:history="1">
        <w:r w:rsidR="003A2AC7" w:rsidRPr="009629F2">
          <w:rPr>
            <w:rStyle w:val="Hipercze"/>
            <w:rFonts w:cstheme="minorHAnsi"/>
            <w:noProof/>
          </w:rPr>
          <w:t>4.11.5</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Switch</w:t>
        </w:r>
        <w:r w:rsidR="003A2AC7">
          <w:rPr>
            <w:noProof/>
            <w:webHidden/>
          </w:rPr>
          <w:tab/>
        </w:r>
        <w:r w:rsidR="003A2AC7">
          <w:rPr>
            <w:noProof/>
            <w:webHidden/>
          </w:rPr>
          <w:fldChar w:fldCharType="begin"/>
        </w:r>
        <w:r w:rsidR="003A2AC7">
          <w:rPr>
            <w:noProof/>
            <w:webHidden/>
          </w:rPr>
          <w:instrText xml:space="preserve"> PAGEREF _Toc140576973 \h </w:instrText>
        </w:r>
        <w:r w:rsidR="003A2AC7">
          <w:rPr>
            <w:noProof/>
            <w:webHidden/>
          </w:rPr>
        </w:r>
        <w:r w:rsidR="003A2AC7">
          <w:rPr>
            <w:noProof/>
            <w:webHidden/>
          </w:rPr>
          <w:fldChar w:fldCharType="separate"/>
        </w:r>
        <w:r w:rsidR="003A2AC7">
          <w:rPr>
            <w:noProof/>
            <w:webHidden/>
          </w:rPr>
          <w:t>45</w:t>
        </w:r>
        <w:r w:rsidR="003A2AC7">
          <w:rPr>
            <w:noProof/>
            <w:webHidden/>
          </w:rPr>
          <w:fldChar w:fldCharType="end"/>
        </w:r>
      </w:hyperlink>
    </w:p>
    <w:p w14:paraId="48BE7A9E" w14:textId="3CFA4FE5"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74" w:history="1">
        <w:r w:rsidR="003A2AC7" w:rsidRPr="009629F2">
          <w:rPr>
            <w:rStyle w:val="Hipercze"/>
            <w:rFonts w:cstheme="minorHAnsi"/>
            <w:noProof/>
          </w:rPr>
          <w:t>4.11.6</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System sygnalizacji włamania i napadu (SSWiN)</w:t>
        </w:r>
        <w:r w:rsidR="003A2AC7">
          <w:rPr>
            <w:noProof/>
            <w:webHidden/>
          </w:rPr>
          <w:tab/>
        </w:r>
        <w:r w:rsidR="003A2AC7">
          <w:rPr>
            <w:noProof/>
            <w:webHidden/>
          </w:rPr>
          <w:fldChar w:fldCharType="begin"/>
        </w:r>
        <w:r w:rsidR="003A2AC7">
          <w:rPr>
            <w:noProof/>
            <w:webHidden/>
          </w:rPr>
          <w:instrText xml:space="preserve"> PAGEREF _Toc140576974 \h </w:instrText>
        </w:r>
        <w:r w:rsidR="003A2AC7">
          <w:rPr>
            <w:noProof/>
            <w:webHidden/>
          </w:rPr>
        </w:r>
        <w:r w:rsidR="003A2AC7">
          <w:rPr>
            <w:noProof/>
            <w:webHidden/>
          </w:rPr>
          <w:fldChar w:fldCharType="separate"/>
        </w:r>
        <w:r w:rsidR="003A2AC7">
          <w:rPr>
            <w:noProof/>
            <w:webHidden/>
          </w:rPr>
          <w:t>45</w:t>
        </w:r>
        <w:r w:rsidR="003A2AC7">
          <w:rPr>
            <w:noProof/>
            <w:webHidden/>
          </w:rPr>
          <w:fldChar w:fldCharType="end"/>
        </w:r>
      </w:hyperlink>
    </w:p>
    <w:p w14:paraId="4E72E7A0" w14:textId="000CD97F"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75" w:history="1">
        <w:r w:rsidR="003A2AC7" w:rsidRPr="009629F2">
          <w:rPr>
            <w:rStyle w:val="Hipercze"/>
            <w:rFonts w:cstheme="minorHAnsi"/>
            <w:noProof/>
          </w:rPr>
          <w:t>4.11.7</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Zabezpieczenie pożarowe</w:t>
        </w:r>
        <w:r w:rsidR="003A2AC7">
          <w:rPr>
            <w:noProof/>
            <w:webHidden/>
          </w:rPr>
          <w:tab/>
        </w:r>
        <w:r w:rsidR="003A2AC7">
          <w:rPr>
            <w:noProof/>
            <w:webHidden/>
          </w:rPr>
          <w:fldChar w:fldCharType="begin"/>
        </w:r>
        <w:r w:rsidR="003A2AC7">
          <w:rPr>
            <w:noProof/>
            <w:webHidden/>
          </w:rPr>
          <w:instrText xml:space="preserve"> PAGEREF _Toc140576975 \h </w:instrText>
        </w:r>
        <w:r w:rsidR="003A2AC7">
          <w:rPr>
            <w:noProof/>
            <w:webHidden/>
          </w:rPr>
        </w:r>
        <w:r w:rsidR="003A2AC7">
          <w:rPr>
            <w:noProof/>
            <w:webHidden/>
          </w:rPr>
          <w:fldChar w:fldCharType="separate"/>
        </w:r>
        <w:r w:rsidR="003A2AC7">
          <w:rPr>
            <w:noProof/>
            <w:webHidden/>
          </w:rPr>
          <w:t>46</w:t>
        </w:r>
        <w:r w:rsidR="003A2AC7">
          <w:rPr>
            <w:noProof/>
            <w:webHidden/>
          </w:rPr>
          <w:fldChar w:fldCharType="end"/>
        </w:r>
      </w:hyperlink>
    </w:p>
    <w:p w14:paraId="292CB201" w14:textId="3865D378" w:rsidR="003A2AC7" w:rsidRDefault="00E4170D">
      <w:pPr>
        <w:pStyle w:val="Spistreci2"/>
        <w:tabs>
          <w:tab w:val="left" w:pos="880"/>
        </w:tabs>
        <w:rPr>
          <w:rFonts w:asciiTheme="minorHAnsi" w:eastAsiaTheme="minorEastAsia" w:hAnsiTheme="minorHAnsi" w:cstheme="minorBidi"/>
          <w:kern w:val="2"/>
          <w:lang w:eastAsia="pl-PL"/>
          <w14:ligatures w14:val="standardContextual"/>
        </w:rPr>
      </w:pPr>
      <w:hyperlink w:anchor="_Toc140576976" w:history="1">
        <w:r w:rsidR="003A2AC7" w:rsidRPr="009629F2">
          <w:rPr>
            <w:rStyle w:val="Hipercze"/>
            <w:rFonts w:cstheme="minorHAnsi"/>
          </w:rPr>
          <w:t>4.12</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Wymagania dla kanalizacji deszczowej</w:t>
        </w:r>
        <w:r w:rsidR="003A2AC7">
          <w:rPr>
            <w:webHidden/>
          </w:rPr>
          <w:tab/>
        </w:r>
        <w:r w:rsidR="003A2AC7">
          <w:rPr>
            <w:webHidden/>
          </w:rPr>
          <w:fldChar w:fldCharType="begin"/>
        </w:r>
        <w:r w:rsidR="003A2AC7">
          <w:rPr>
            <w:webHidden/>
          </w:rPr>
          <w:instrText xml:space="preserve"> PAGEREF _Toc140576976 \h </w:instrText>
        </w:r>
        <w:r w:rsidR="003A2AC7">
          <w:rPr>
            <w:webHidden/>
          </w:rPr>
        </w:r>
        <w:r w:rsidR="003A2AC7">
          <w:rPr>
            <w:webHidden/>
          </w:rPr>
          <w:fldChar w:fldCharType="separate"/>
        </w:r>
        <w:r w:rsidR="003A2AC7">
          <w:rPr>
            <w:webHidden/>
          </w:rPr>
          <w:t>46</w:t>
        </w:r>
        <w:r w:rsidR="003A2AC7">
          <w:rPr>
            <w:webHidden/>
          </w:rPr>
          <w:fldChar w:fldCharType="end"/>
        </w:r>
      </w:hyperlink>
    </w:p>
    <w:p w14:paraId="32B591C7" w14:textId="1080920D" w:rsidR="003A2AC7" w:rsidRDefault="00E4170D">
      <w:pPr>
        <w:pStyle w:val="Spistreci2"/>
        <w:tabs>
          <w:tab w:val="left" w:pos="880"/>
        </w:tabs>
        <w:rPr>
          <w:rFonts w:asciiTheme="minorHAnsi" w:eastAsiaTheme="minorEastAsia" w:hAnsiTheme="minorHAnsi" w:cstheme="minorBidi"/>
          <w:kern w:val="2"/>
          <w:lang w:eastAsia="pl-PL"/>
          <w14:ligatures w14:val="standardContextual"/>
        </w:rPr>
      </w:pPr>
      <w:hyperlink w:anchor="_Toc140576977" w:history="1">
        <w:r w:rsidR="003A2AC7" w:rsidRPr="009629F2">
          <w:rPr>
            <w:rStyle w:val="Hipercze"/>
            <w:rFonts w:cstheme="minorHAnsi"/>
          </w:rPr>
          <w:t>4.13</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Wymagania dla instalacji kanalizacji sanitarnej</w:t>
        </w:r>
        <w:r w:rsidR="003A2AC7">
          <w:rPr>
            <w:webHidden/>
          </w:rPr>
          <w:tab/>
        </w:r>
        <w:r w:rsidR="003A2AC7">
          <w:rPr>
            <w:webHidden/>
          </w:rPr>
          <w:fldChar w:fldCharType="begin"/>
        </w:r>
        <w:r w:rsidR="003A2AC7">
          <w:rPr>
            <w:webHidden/>
          </w:rPr>
          <w:instrText xml:space="preserve"> PAGEREF _Toc140576977 \h </w:instrText>
        </w:r>
        <w:r w:rsidR="003A2AC7">
          <w:rPr>
            <w:webHidden/>
          </w:rPr>
        </w:r>
        <w:r w:rsidR="003A2AC7">
          <w:rPr>
            <w:webHidden/>
          </w:rPr>
          <w:fldChar w:fldCharType="separate"/>
        </w:r>
        <w:r w:rsidR="003A2AC7">
          <w:rPr>
            <w:webHidden/>
          </w:rPr>
          <w:t>46</w:t>
        </w:r>
        <w:r w:rsidR="003A2AC7">
          <w:rPr>
            <w:webHidden/>
          </w:rPr>
          <w:fldChar w:fldCharType="end"/>
        </w:r>
      </w:hyperlink>
    </w:p>
    <w:p w14:paraId="7AA648B8" w14:textId="49BA03CD" w:rsidR="003A2AC7" w:rsidRDefault="00E4170D">
      <w:pPr>
        <w:pStyle w:val="Spistreci2"/>
        <w:tabs>
          <w:tab w:val="left" w:pos="880"/>
        </w:tabs>
        <w:rPr>
          <w:rFonts w:asciiTheme="minorHAnsi" w:eastAsiaTheme="minorEastAsia" w:hAnsiTheme="minorHAnsi" w:cstheme="minorBidi"/>
          <w:kern w:val="2"/>
          <w:lang w:eastAsia="pl-PL"/>
          <w14:ligatures w14:val="standardContextual"/>
        </w:rPr>
      </w:pPr>
      <w:hyperlink w:anchor="_Toc140576978" w:history="1">
        <w:r w:rsidR="003A2AC7" w:rsidRPr="009629F2">
          <w:rPr>
            <w:rStyle w:val="Hipercze"/>
            <w:rFonts w:cstheme="minorHAnsi"/>
          </w:rPr>
          <w:t>4.14</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Wymagania dla doprowadzenia i instalacji gazu</w:t>
        </w:r>
        <w:r w:rsidR="003A2AC7">
          <w:rPr>
            <w:webHidden/>
          </w:rPr>
          <w:tab/>
        </w:r>
        <w:r w:rsidR="003A2AC7">
          <w:rPr>
            <w:webHidden/>
          </w:rPr>
          <w:fldChar w:fldCharType="begin"/>
        </w:r>
        <w:r w:rsidR="003A2AC7">
          <w:rPr>
            <w:webHidden/>
          </w:rPr>
          <w:instrText xml:space="preserve"> PAGEREF _Toc140576978 \h </w:instrText>
        </w:r>
        <w:r w:rsidR="003A2AC7">
          <w:rPr>
            <w:webHidden/>
          </w:rPr>
        </w:r>
        <w:r w:rsidR="003A2AC7">
          <w:rPr>
            <w:webHidden/>
          </w:rPr>
          <w:fldChar w:fldCharType="separate"/>
        </w:r>
        <w:r w:rsidR="003A2AC7">
          <w:rPr>
            <w:webHidden/>
          </w:rPr>
          <w:t>46</w:t>
        </w:r>
        <w:r w:rsidR="003A2AC7">
          <w:rPr>
            <w:webHidden/>
          </w:rPr>
          <w:fldChar w:fldCharType="end"/>
        </w:r>
      </w:hyperlink>
    </w:p>
    <w:p w14:paraId="5840BB58" w14:textId="1816571B" w:rsidR="003A2AC7" w:rsidRDefault="00E4170D">
      <w:pPr>
        <w:pStyle w:val="Spistreci2"/>
        <w:tabs>
          <w:tab w:val="left" w:pos="880"/>
        </w:tabs>
        <w:rPr>
          <w:rFonts w:asciiTheme="minorHAnsi" w:eastAsiaTheme="minorEastAsia" w:hAnsiTheme="minorHAnsi" w:cstheme="minorBidi"/>
          <w:kern w:val="2"/>
          <w:lang w:eastAsia="pl-PL"/>
          <w14:ligatures w14:val="standardContextual"/>
        </w:rPr>
      </w:pPr>
      <w:hyperlink w:anchor="_Toc140576979" w:history="1">
        <w:r w:rsidR="003A2AC7" w:rsidRPr="009629F2">
          <w:rPr>
            <w:rStyle w:val="Hipercze"/>
            <w:rFonts w:cstheme="minorHAnsi"/>
          </w:rPr>
          <w:t>4.15</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Oświetlenie terenu</w:t>
        </w:r>
        <w:r w:rsidR="003A2AC7">
          <w:rPr>
            <w:webHidden/>
          </w:rPr>
          <w:tab/>
        </w:r>
        <w:r w:rsidR="003A2AC7">
          <w:rPr>
            <w:webHidden/>
          </w:rPr>
          <w:fldChar w:fldCharType="begin"/>
        </w:r>
        <w:r w:rsidR="003A2AC7">
          <w:rPr>
            <w:webHidden/>
          </w:rPr>
          <w:instrText xml:space="preserve"> PAGEREF _Toc140576979 \h </w:instrText>
        </w:r>
        <w:r w:rsidR="003A2AC7">
          <w:rPr>
            <w:webHidden/>
          </w:rPr>
        </w:r>
        <w:r w:rsidR="003A2AC7">
          <w:rPr>
            <w:webHidden/>
          </w:rPr>
          <w:fldChar w:fldCharType="separate"/>
        </w:r>
        <w:r w:rsidR="003A2AC7">
          <w:rPr>
            <w:webHidden/>
          </w:rPr>
          <w:t>47</w:t>
        </w:r>
        <w:r w:rsidR="003A2AC7">
          <w:rPr>
            <w:webHidden/>
          </w:rPr>
          <w:fldChar w:fldCharType="end"/>
        </w:r>
      </w:hyperlink>
    </w:p>
    <w:p w14:paraId="46600C97" w14:textId="0D68072F" w:rsidR="003A2AC7" w:rsidRDefault="00E4170D">
      <w:pPr>
        <w:pStyle w:val="Spistreci2"/>
        <w:tabs>
          <w:tab w:val="left" w:pos="880"/>
        </w:tabs>
        <w:rPr>
          <w:rFonts w:asciiTheme="minorHAnsi" w:eastAsiaTheme="minorEastAsia" w:hAnsiTheme="minorHAnsi" w:cstheme="minorBidi"/>
          <w:kern w:val="2"/>
          <w:lang w:eastAsia="pl-PL"/>
          <w14:ligatures w14:val="standardContextual"/>
        </w:rPr>
      </w:pPr>
      <w:hyperlink w:anchor="_Toc140576980" w:history="1">
        <w:r w:rsidR="003A2AC7" w:rsidRPr="009629F2">
          <w:rPr>
            <w:rStyle w:val="Hipercze"/>
            <w:rFonts w:cstheme="minorHAnsi"/>
          </w:rPr>
          <w:t>4.16</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Ukształtowanie terenu, relacje przestrzenne oraz ewentualne rozbiórki</w:t>
        </w:r>
        <w:r w:rsidR="003A2AC7">
          <w:rPr>
            <w:webHidden/>
          </w:rPr>
          <w:tab/>
        </w:r>
        <w:r w:rsidR="003A2AC7">
          <w:rPr>
            <w:webHidden/>
          </w:rPr>
          <w:fldChar w:fldCharType="begin"/>
        </w:r>
        <w:r w:rsidR="003A2AC7">
          <w:rPr>
            <w:webHidden/>
          </w:rPr>
          <w:instrText xml:space="preserve"> PAGEREF _Toc140576980 \h </w:instrText>
        </w:r>
        <w:r w:rsidR="003A2AC7">
          <w:rPr>
            <w:webHidden/>
          </w:rPr>
        </w:r>
        <w:r w:rsidR="003A2AC7">
          <w:rPr>
            <w:webHidden/>
          </w:rPr>
          <w:fldChar w:fldCharType="separate"/>
        </w:r>
        <w:r w:rsidR="003A2AC7">
          <w:rPr>
            <w:webHidden/>
          </w:rPr>
          <w:t>47</w:t>
        </w:r>
        <w:r w:rsidR="003A2AC7">
          <w:rPr>
            <w:webHidden/>
          </w:rPr>
          <w:fldChar w:fldCharType="end"/>
        </w:r>
      </w:hyperlink>
    </w:p>
    <w:p w14:paraId="6DCFCCBA" w14:textId="39ECFA9E" w:rsidR="003A2AC7" w:rsidRDefault="00E4170D">
      <w:pPr>
        <w:pStyle w:val="Spistreci2"/>
        <w:tabs>
          <w:tab w:val="left" w:pos="880"/>
        </w:tabs>
        <w:rPr>
          <w:rFonts w:asciiTheme="minorHAnsi" w:eastAsiaTheme="minorEastAsia" w:hAnsiTheme="minorHAnsi" w:cstheme="minorBidi"/>
          <w:kern w:val="2"/>
          <w:lang w:eastAsia="pl-PL"/>
          <w14:ligatures w14:val="standardContextual"/>
        </w:rPr>
      </w:pPr>
      <w:hyperlink w:anchor="_Toc140576981" w:history="1">
        <w:r w:rsidR="003A2AC7" w:rsidRPr="009629F2">
          <w:rPr>
            <w:rStyle w:val="Hipercze"/>
            <w:rFonts w:cstheme="minorHAnsi"/>
          </w:rPr>
          <w:t>4.17</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Wewnątrzzakładowe wygrodzenie obiektów</w:t>
        </w:r>
        <w:r w:rsidR="003A2AC7">
          <w:rPr>
            <w:webHidden/>
          </w:rPr>
          <w:tab/>
        </w:r>
        <w:r w:rsidR="003A2AC7">
          <w:rPr>
            <w:webHidden/>
          </w:rPr>
          <w:fldChar w:fldCharType="begin"/>
        </w:r>
        <w:r w:rsidR="003A2AC7">
          <w:rPr>
            <w:webHidden/>
          </w:rPr>
          <w:instrText xml:space="preserve"> PAGEREF _Toc140576981 \h </w:instrText>
        </w:r>
        <w:r w:rsidR="003A2AC7">
          <w:rPr>
            <w:webHidden/>
          </w:rPr>
        </w:r>
        <w:r w:rsidR="003A2AC7">
          <w:rPr>
            <w:webHidden/>
          </w:rPr>
          <w:fldChar w:fldCharType="separate"/>
        </w:r>
        <w:r w:rsidR="003A2AC7">
          <w:rPr>
            <w:webHidden/>
          </w:rPr>
          <w:t>47</w:t>
        </w:r>
        <w:r w:rsidR="003A2AC7">
          <w:rPr>
            <w:webHidden/>
          </w:rPr>
          <w:fldChar w:fldCharType="end"/>
        </w:r>
      </w:hyperlink>
    </w:p>
    <w:p w14:paraId="57EDED89" w14:textId="4F3173A2" w:rsidR="003A2AC7" w:rsidRDefault="00E4170D">
      <w:pPr>
        <w:pStyle w:val="Spistreci2"/>
        <w:tabs>
          <w:tab w:val="left" w:pos="880"/>
        </w:tabs>
        <w:rPr>
          <w:rFonts w:asciiTheme="minorHAnsi" w:eastAsiaTheme="minorEastAsia" w:hAnsiTheme="minorHAnsi" w:cstheme="minorBidi"/>
          <w:kern w:val="2"/>
          <w:lang w:eastAsia="pl-PL"/>
          <w14:ligatures w14:val="standardContextual"/>
        </w:rPr>
      </w:pPr>
      <w:hyperlink w:anchor="_Toc140576982" w:history="1">
        <w:r w:rsidR="003A2AC7" w:rsidRPr="009629F2">
          <w:rPr>
            <w:rStyle w:val="Hipercze"/>
            <w:rFonts w:cstheme="minorHAnsi"/>
          </w:rPr>
          <w:t>4.18</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Układ komunikacyjny oraz wytyczne do nawierzchni utwardzonej</w:t>
        </w:r>
        <w:r w:rsidR="003A2AC7">
          <w:rPr>
            <w:webHidden/>
          </w:rPr>
          <w:tab/>
        </w:r>
        <w:r w:rsidR="003A2AC7">
          <w:rPr>
            <w:webHidden/>
          </w:rPr>
          <w:fldChar w:fldCharType="begin"/>
        </w:r>
        <w:r w:rsidR="003A2AC7">
          <w:rPr>
            <w:webHidden/>
          </w:rPr>
          <w:instrText xml:space="preserve"> PAGEREF _Toc140576982 \h </w:instrText>
        </w:r>
        <w:r w:rsidR="003A2AC7">
          <w:rPr>
            <w:webHidden/>
          </w:rPr>
        </w:r>
        <w:r w:rsidR="003A2AC7">
          <w:rPr>
            <w:webHidden/>
          </w:rPr>
          <w:fldChar w:fldCharType="separate"/>
        </w:r>
        <w:r w:rsidR="003A2AC7">
          <w:rPr>
            <w:webHidden/>
          </w:rPr>
          <w:t>48</w:t>
        </w:r>
        <w:r w:rsidR="003A2AC7">
          <w:rPr>
            <w:webHidden/>
          </w:rPr>
          <w:fldChar w:fldCharType="end"/>
        </w:r>
      </w:hyperlink>
    </w:p>
    <w:p w14:paraId="5DBE853F" w14:textId="25C35F2E"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83" w:history="1">
        <w:r w:rsidR="003A2AC7" w:rsidRPr="009629F2">
          <w:rPr>
            <w:rStyle w:val="Hipercze"/>
            <w:rFonts w:cstheme="minorHAnsi"/>
            <w:noProof/>
          </w:rPr>
          <w:t>4.18.1</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Charakterystyka</w:t>
        </w:r>
        <w:r w:rsidR="003A2AC7">
          <w:rPr>
            <w:noProof/>
            <w:webHidden/>
          </w:rPr>
          <w:tab/>
        </w:r>
        <w:r w:rsidR="003A2AC7">
          <w:rPr>
            <w:noProof/>
            <w:webHidden/>
          </w:rPr>
          <w:fldChar w:fldCharType="begin"/>
        </w:r>
        <w:r w:rsidR="003A2AC7">
          <w:rPr>
            <w:noProof/>
            <w:webHidden/>
          </w:rPr>
          <w:instrText xml:space="preserve"> PAGEREF _Toc140576983 \h </w:instrText>
        </w:r>
        <w:r w:rsidR="003A2AC7">
          <w:rPr>
            <w:noProof/>
            <w:webHidden/>
          </w:rPr>
        </w:r>
        <w:r w:rsidR="003A2AC7">
          <w:rPr>
            <w:noProof/>
            <w:webHidden/>
          </w:rPr>
          <w:fldChar w:fldCharType="separate"/>
        </w:r>
        <w:r w:rsidR="003A2AC7">
          <w:rPr>
            <w:noProof/>
            <w:webHidden/>
          </w:rPr>
          <w:t>48</w:t>
        </w:r>
        <w:r w:rsidR="003A2AC7">
          <w:rPr>
            <w:noProof/>
            <w:webHidden/>
          </w:rPr>
          <w:fldChar w:fldCharType="end"/>
        </w:r>
      </w:hyperlink>
    </w:p>
    <w:p w14:paraId="710AB1FA" w14:textId="313A34F1"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84" w:history="1">
        <w:r w:rsidR="003A2AC7" w:rsidRPr="009629F2">
          <w:rPr>
            <w:rStyle w:val="Hipercze"/>
            <w:rFonts w:cstheme="minorHAnsi"/>
            <w:noProof/>
          </w:rPr>
          <w:t>4.18.2</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Konstrukcja nawierzchni</w:t>
        </w:r>
        <w:r w:rsidR="003A2AC7">
          <w:rPr>
            <w:noProof/>
            <w:webHidden/>
          </w:rPr>
          <w:tab/>
        </w:r>
        <w:r w:rsidR="003A2AC7">
          <w:rPr>
            <w:noProof/>
            <w:webHidden/>
          </w:rPr>
          <w:fldChar w:fldCharType="begin"/>
        </w:r>
        <w:r w:rsidR="003A2AC7">
          <w:rPr>
            <w:noProof/>
            <w:webHidden/>
          </w:rPr>
          <w:instrText xml:space="preserve"> PAGEREF _Toc140576984 \h </w:instrText>
        </w:r>
        <w:r w:rsidR="003A2AC7">
          <w:rPr>
            <w:noProof/>
            <w:webHidden/>
          </w:rPr>
        </w:r>
        <w:r w:rsidR="003A2AC7">
          <w:rPr>
            <w:noProof/>
            <w:webHidden/>
          </w:rPr>
          <w:fldChar w:fldCharType="separate"/>
        </w:r>
        <w:r w:rsidR="003A2AC7">
          <w:rPr>
            <w:noProof/>
            <w:webHidden/>
          </w:rPr>
          <w:t>49</w:t>
        </w:r>
        <w:r w:rsidR="003A2AC7">
          <w:rPr>
            <w:noProof/>
            <w:webHidden/>
          </w:rPr>
          <w:fldChar w:fldCharType="end"/>
        </w:r>
      </w:hyperlink>
    </w:p>
    <w:p w14:paraId="425AB9D5" w14:textId="37DF1A39"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85" w:history="1">
        <w:r w:rsidR="003A2AC7" w:rsidRPr="009629F2">
          <w:rPr>
            <w:rStyle w:val="Hipercze"/>
            <w:rFonts w:cstheme="minorHAnsi"/>
            <w:noProof/>
          </w:rPr>
          <w:t>4.18.3</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Przewidywana maksymalna powierzchnia nawierzchni utwardzonej</w:t>
        </w:r>
        <w:r w:rsidR="003A2AC7">
          <w:rPr>
            <w:noProof/>
            <w:webHidden/>
          </w:rPr>
          <w:tab/>
        </w:r>
        <w:r w:rsidR="003A2AC7">
          <w:rPr>
            <w:noProof/>
            <w:webHidden/>
          </w:rPr>
          <w:fldChar w:fldCharType="begin"/>
        </w:r>
        <w:r w:rsidR="003A2AC7">
          <w:rPr>
            <w:noProof/>
            <w:webHidden/>
          </w:rPr>
          <w:instrText xml:space="preserve"> PAGEREF _Toc140576985 \h </w:instrText>
        </w:r>
        <w:r w:rsidR="003A2AC7">
          <w:rPr>
            <w:noProof/>
            <w:webHidden/>
          </w:rPr>
        </w:r>
        <w:r w:rsidR="003A2AC7">
          <w:rPr>
            <w:noProof/>
            <w:webHidden/>
          </w:rPr>
          <w:fldChar w:fldCharType="separate"/>
        </w:r>
        <w:r w:rsidR="003A2AC7">
          <w:rPr>
            <w:noProof/>
            <w:webHidden/>
          </w:rPr>
          <w:t>49</w:t>
        </w:r>
        <w:r w:rsidR="003A2AC7">
          <w:rPr>
            <w:noProof/>
            <w:webHidden/>
          </w:rPr>
          <w:fldChar w:fldCharType="end"/>
        </w:r>
      </w:hyperlink>
    </w:p>
    <w:p w14:paraId="2D97FD84" w14:textId="736BCEE1" w:rsidR="003A2AC7" w:rsidRDefault="00E4170D">
      <w:pPr>
        <w:pStyle w:val="Spistreci2"/>
        <w:tabs>
          <w:tab w:val="left" w:pos="880"/>
        </w:tabs>
        <w:rPr>
          <w:rFonts w:asciiTheme="minorHAnsi" w:eastAsiaTheme="minorEastAsia" w:hAnsiTheme="minorHAnsi" w:cstheme="minorBidi"/>
          <w:kern w:val="2"/>
          <w:lang w:eastAsia="pl-PL"/>
          <w14:ligatures w14:val="standardContextual"/>
        </w:rPr>
      </w:pPr>
      <w:hyperlink w:anchor="_Toc140576986" w:history="1">
        <w:r w:rsidR="003A2AC7" w:rsidRPr="009629F2">
          <w:rPr>
            <w:rStyle w:val="Hipercze"/>
            <w:rFonts w:cstheme="minorHAnsi"/>
          </w:rPr>
          <w:t>4.19</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Drenaż opaskowy</w:t>
        </w:r>
        <w:r w:rsidR="003A2AC7">
          <w:rPr>
            <w:webHidden/>
          </w:rPr>
          <w:tab/>
        </w:r>
        <w:r w:rsidR="003A2AC7">
          <w:rPr>
            <w:webHidden/>
          </w:rPr>
          <w:fldChar w:fldCharType="begin"/>
        </w:r>
        <w:r w:rsidR="003A2AC7">
          <w:rPr>
            <w:webHidden/>
          </w:rPr>
          <w:instrText xml:space="preserve"> PAGEREF _Toc140576986 \h </w:instrText>
        </w:r>
        <w:r w:rsidR="003A2AC7">
          <w:rPr>
            <w:webHidden/>
          </w:rPr>
        </w:r>
        <w:r w:rsidR="003A2AC7">
          <w:rPr>
            <w:webHidden/>
          </w:rPr>
          <w:fldChar w:fldCharType="separate"/>
        </w:r>
        <w:r w:rsidR="003A2AC7">
          <w:rPr>
            <w:webHidden/>
          </w:rPr>
          <w:t>49</w:t>
        </w:r>
        <w:r w:rsidR="003A2AC7">
          <w:rPr>
            <w:webHidden/>
          </w:rPr>
          <w:fldChar w:fldCharType="end"/>
        </w:r>
      </w:hyperlink>
    </w:p>
    <w:p w14:paraId="3AE58253" w14:textId="24675942" w:rsidR="003A2AC7" w:rsidRDefault="00E4170D">
      <w:pPr>
        <w:pStyle w:val="Spistreci2"/>
        <w:tabs>
          <w:tab w:val="left" w:pos="880"/>
        </w:tabs>
        <w:rPr>
          <w:rFonts w:asciiTheme="minorHAnsi" w:eastAsiaTheme="minorEastAsia" w:hAnsiTheme="minorHAnsi" w:cstheme="minorBidi"/>
          <w:kern w:val="2"/>
          <w:lang w:eastAsia="pl-PL"/>
          <w14:ligatures w14:val="standardContextual"/>
        </w:rPr>
      </w:pPr>
      <w:hyperlink w:anchor="_Toc140576987" w:history="1">
        <w:r w:rsidR="003A2AC7" w:rsidRPr="009629F2">
          <w:rPr>
            <w:rStyle w:val="Hipercze"/>
            <w:rFonts w:cstheme="minorHAnsi"/>
          </w:rPr>
          <w:t>4.20</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Zieleń urządzona (projektowana)</w:t>
        </w:r>
        <w:r w:rsidR="003A2AC7">
          <w:rPr>
            <w:webHidden/>
          </w:rPr>
          <w:tab/>
        </w:r>
        <w:r w:rsidR="003A2AC7">
          <w:rPr>
            <w:webHidden/>
          </w:rPr>
          <w:fldChar w:fldCharType="begin"/>
        </w:r>
        <w:r w:rsidR="003A2AC7">
          <w:rPr>
            <w:webHidden/>
          </w:rPr>
          <w:instrText xml:space="preserve"> PAGEREF _Toc140576987 \h </w:instrText>
        </w:r>
        <w:r w:rsidR="003A2AC7">
          <w:rPr>
            <w:webHidden/>
          </w:rPr>
        </w:r>
        <w:r w:rsidR="003A2AC7">
          <w:rPr>
            <w:webHidden/>
          </w:rPr>
          <w:fldChar w:fldCharType="separate"/>
        </w:r>
        <w:r w:rsidR="003A2AC7">
          <w:rPr>
            <w:webHidden/>
          </w:rPr>
          <w:t>49</w:t>
        </w:r>
        <w:r w:rsidR="003A2AC7">
          <w:rPr>
            <w:webHidden/>
          </w:rPr>
          <w:fldChar w:fldCharType="end"/>
        </w:r>
      </w:hyperlink>
    </w:p>
    <w:p w14:paraId="11C58E09" w14:textId="1D552E0D" w:rsidR="003A2AC7" w:rsidRDefault="00E4170D">
      <w:pPr>
        <w:pStyle w:val="Spistreci2"/>
        <w:tabs>
          <w:tab w:val="left" w:pos="880"/>
        </w:tabs>
        <w:rPr>
          <w:rFonts w:asciiTheme="minorHAnsi" w:eastAsiaTheme="minorEastAsia" w:hAnsiTheme="minorHAnsi" w:cstheme="minorBidi"/>
          <w:kern w:val="2"/>
          <w:lang w:eastAsia="pl-PL"/>
          <w14:ligatures w14:val="standardContextual"/>
        </w:rPr>
      </w:pPr>
      <w:hyperlink w:anchor="_Toc140576988" w:history="1">
        <w:r w:rsidR="003A2AC7" w:rsidRPr="009629F2">
          <w:rPr>
            <w:rStyle w:val="Hipercze"/>
            <w:rFonts w:cstheme="minorHAnsi"/>
          </w:rPr>
          <w:t>4.21</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Wymagania dotyczące robót budowlano-montażowych</w:t>
        </w:r>
        <w:r w:rsidR="003A2AC7">
          <w:rPr>
            <w:webHidden/>
          </w:rPr>
          <w:tab/>
        </w:r>
        <w:r w:rsidR="003A2AC7">
          <w:rPr>
            <w:webHidden/>
          </w:rPr>
          <w:fldChar w:fldCharType="begin"/>
        </w:r>
        <w:r w:rsidR="003A2AC7">
          <w:rPr>
            <w:webHidden/>
          </w:rPr>
          <w:instrText xml:space="preserve"> PAGEREF _Toc140576988 \h </w:instrText>
        </w:r>
        <w:r w:rsidR="003A2AC7">
          <w:rPr>
            <w:webHidden/>
          </w:rPr>
        </w:r>
        <w:r w:rsidR="003A2AC7">
          <w:rPr>
            <w:webHidden/>
          </w:rPr>
          <w:fldChar w:fldCharType="separate"/>
        </w:r>
        <w:r w:rsidR="003A2AC7">
          <w:rPr>
            <w:webHidden/>
          </w:rPr>
          <w:t>49</w:t>
        </w:r>
        <w:r w:rsidR="003A2AC7">
          <w:rPr>
            <w:webHidden/>
          </w:rPr>
          <w:fldChar w:fldCharType="end"/>
        </w:r>
      </w:hyperlink>
    </w:p>
    <w:p w14:paraId="62E6A79D" w14:textId="76512957"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89" w:history="1">
        <w:r w:rsidR="003A2AC7" w:rsidRPr="009629F2">
          <w:rPr>
            <w:rStyle w:val="Hipercze"/>
            <w:rFonts w:cstheme="minorHAnsi"/>
            <w:noProof/>
          </w:rPr>
          <w:t>4.21.1</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Ogólne wymagania i zobowiązania dla Wykonawcy</w:t>
        </w:r>
        <w:r w:rsidR="003A2AC7">
          <w:rPr>
            <w:noProof/>
            <w:webHidden/>
          </w:rPr>
          <w:tab/>
        </w:r>
        <w:r w:rsidR="003A2AC7">
          <w:rPr>
            <w:noProof/>
            <w:webHidden/>
          </w:rPr>
          <w:fldChar w:fldCharType="begin"/>
        </w:r>
        <w:r w:rsidR="003A2AC7">
          <w:rPr>
            <w:noProof/>
            <w:webHidden/>
          </w:rPr>
          <w:instrText xml:space="preserve"> PAGEREF _Toc140576989 \h </w:instrText>
        </w:r>
        <w:r w:rsidR="003A2AC7">
          <w:rPr>
            <w:noProof/>
            <w:webHidden/>
          </w:rPr>
        </w:r>
        <w:r w:rsidR="003A2AC7">
          <w:rPr>
            <w:noProof/>
            <w:webHidden/>
          </w:rPr>
          <w:fldChar w:fldCharType="separate"/>
        </w:r>
        <w:r w:rsidR="003A2AC7">
          <w:rPr>
            <w:noProof/>
            <w:webHidden/>
          </w:rPr>
          <w:t>49</w:t>
        </w:r>
        <w:r w:rsidR="003A2AC7">
          <w:rPr>
            <w:noProof/>
            <w:webHidden/>
          </w:rPr>
          <w:fldChar w:fldCharType="end"/>
        </w:r>
      </w:hyperlink>
    </w:p>
    <w:p w14:paraId="45B922A7" w14:textId="1447B255"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90" w:history="1">
        <w:r w:rsidR="003A2AC7" w:rsidRPr="009629F2">
          <w:rPr>
            <w:rStyle w:val="Hipercze"/>
            <w:rFonts w:cstheme="minorHAnsi"/>
            <w:noProof/>
          </w:rPr>
          <w:t>4.21.2</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Zasady wyceny prac dodatkowych</w:t>
        </w:r>
        <w:r w:rsidR="003A2AC7">
          <w:rPr>
            <w:noProof/>
            <w:webHidden/>
          </w:rPr>
          <w:tab/>
        </w:r>
        <w:r w:rsidR="003A2AC7">
          <w:rPr>
            <w:noProof/>
            <w:webHidden/>
          </w:rPr>
          <w:fldChar w:fldCharType="begin"/>
        </w:r>
        <w:r w:rsidR="003A2AC7">
          <w:rPr>
            <w:noProof/>
            <w:webHidden/>
          </w:rPr>
          <w:instrText xml:space="preserve"> PAGEREF _Toc140576990 \h </w:instrText>
        </w:r>
        <w:r w:rsidR="003A2AC7">
          <w:rPr>
            <w:noProof/>
            <w:webHidden/>
          </w:rPr>
        </w:r>
        <w:r w:rsidR="003A2AC7">
          <w:rPr>
            <w:noProof/>
            <w:webHidden/>
          </w:rPr>
          <w:fldChar w:fldCharType="separate"/>
        </w:r>
        <w:r w:rsidR="003A2AC7">
          <w:rPr>
            <w:noProof/>
            <w:webHidden/>
          </w:rPr>
          <w:t>50</w:t>
        </w:r>
        <w:r w:rsidR="003A2AC7">
          <w:rPr>
            <w:noProof/>
            <w:webHidden/>
          </w:rPr>
          <w:fldChar w:fldCharType="end"/>
        </w:r>
      </w:hyperlink>
    </w:p>
    <w:p w14:paraId="6A733ABB" w14:textId="1B7ADA9F"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91" w:history="1">
        <w:r w:rsidR="003A2AC7" w:rsidRPr="009629F2">
          <w:rPr>
            <w:rStyle w:val="Hipercze"/>
            <w:rFonts w:cstheme="minorHAnsi"/>
            <w:noProof/>
          </w:rPr>
          <w:t>4.21.3</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Sprzęt i maszyny</w:t>
        </w:r>
        <w:r w:rsidR="003A2AC7">
          <w:rPr>
            <w:noProof/>
            <w:webHidden/>
          </w:rPr>
          <w:tab/>
        </w:r>
        <w:r w:rsidR="003A2AC7">
          <w:rPr>
            <w:noProof/>
            <w:webHidden/>
          </w:rPr>
          <w:fldChar w:fldCharType="begin"/>
        </w:r>
        <w:r w:rsidR="003A2AC7">
          <w:rPr>
            <w:noProof/>
            <w:webHidden/>
          </w:rPr>
          <w:instrText xml:space="preserve"> PAGEREF _Toc140576991 \h </w:instrText>
        </w:r>
        <w:r w:rsidR="003A2AC7">
          <w:rPr>
            <w:noProof/>
            <w:webHidden/>
          </w:rPr>
        </w:r>
        <w:r w:rsidR="003A2AC7">
          <w:rPr>
            <w:noProof/>
            <w:webHidden/>
          </w:rPr>
          <w:fldChar w:fldCharType="separate"/>
        </w:r>
        <w:r w:rsidR="003A2AC7">
          <w:rPr>
            <w:noProof/>
            <w:webHidden/>
          </w:rPr>
          <w:t>51</w:t>
        </w:r>
        <w:r w:rsidR="003A2AC7">
          <w:rPr>
            <w:noProof/>
            <w:webHidden/>
          </w:rPr>
          <w:fldChar w:fldCharType="end"/>
        </w:r>
      </w:hyperlink>
    </w:p>
    <w:p w14:paraId="61A0FE82" w14:textId="6E4EB421"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92" w:history="1">
        <w:r w:rsidR="003A2AC7" w:rsidRPr="009629F2">
          <w:rPr>
            <w:rStyle w:val="Hipercze"/>
            <w:rFonts w:cstheme="minorHAnsi"/>
            <w:noProof/>
          </w:rPr>
          <w:t>4.21.4</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Środki transportu</w:t>
        </w:r>
        <w:r w:rsidR="003A2AC7">
          <w:rPr>
            <w:noProof/>
            <w:webHidden/>
          </w:rPr>
          <w:tab/>
        </w:r>
        <w:r w:rsidR="003A2AC7">
          <w:rPr>
            <w:noProof/>
            <w:webHidden/>
          </w:rPr>
          <w:fldChar w:fldCharType="begin"/>
        </w:r>
        <w:r w:rsidR="003A2AC7">
          <w:rPr>
            <w:noProof/>
            <w:webHidden/>
          </w:rPr>
          <w:instrText xml:space="preserve"> PAGEREF _Toc140576992 \h </w:instrText>
        </w:r>
        <w:r w:rsidR="003A2AC7">
          <w:rPr>
            <w:noProof/>
            <w:webHidden/>
          </w:rPr>
        </w:r>
        <w:r w:rsidR="003A2AC7">
          <w:rPr>
            <w:noProof/>
            <w:webHidden/>
          </w:rPr>
          <w:fldChar w:fldCharType="separate"/>
        </w:r>
        <w:r w:rsidR="003A2AC7">
          <w:rPr>
            <w:noProof/>
            <w:webHidden/>
          </w:rPr>
          <w:t>51</w:t>
        </w:r>
        <w:r w:rsidR="003A2AC7">
          <w:rPr>
            <w:noProof/>
            <w:webHidden/>
          </w:rPr>
          <w:fldChar w:fldCharType="end"/>
        </w:r>
      </w:hyperlink>
    </w:p>
    <w:p w14:paraId="7850B49D" w14:textId="53A4C3F5"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93" w:history="1">
        <w:r w:rsidR="003A2AC7" w:rsidRPr="009629F2">
          <w:rPr>
            <w:rStyle w:val="Hipercze"/>
            <w:rFonts w:cstheme="minorHAnsi"/>
            <w:noProof/>
          </w:rPr>
          <w:t>4.21.5</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Zasady wykonywania robót ziemnych, wykopów, profilowania dna wykopów oraz zasypów</w:t>
        </w:r>
        <w:r w:rsidR="003A2AC7">
          <w:rPr>
            <w:noProof/>
            <w:webHidden/>
          </w:rPr>
          <w:tab/>
        </w:r>
        <w:r w:rsidR="003A2AC7">
          <w:rPr>
            <w:noProof/>
            <w:webHidden/>
          </w:rPr>
          <w:fldChar w:fldCharType="begin"/>
        </w:r>
        <w:r w:rsidR="003A2AC7">
          <w:rPr>
            <w:noProof/>
            <w:webHidden/>
          </w:rPr>
          <w:instrText xml:space="preserve"> PAGEREF _Toc140576993 \h </w:instrText>
        </w:r>
        <w:r w:rsidR="003A2AC7">
          <w:rPr>
            <w:noProof/>
            <w:webHidden/>
          </w:rPr>
        </w:r>
        <w:r w:rsidR="003A2AC7">
          <w:rPr>
            <w:noProof/>
            <w:webHidden/>
          </w:rPr>
          <w:fldChar w:fldCharType="separate"/>
        </w:r>
        <w:r w:rsidR="003A2AC7">
          <w:rPr>
            <w:noProof/>
            <w:webHidden/>
          </w:rPr>
          <w:t>51</w:t>
        </w:r>
        <w:r w:rsidR="003A2AC7">
          <w:rPr>
            <w:noProof/>
            <w:webHidden/>
          </w:rPr>
          <w:fldChar w:fldCharType="end"/>
        </w:r>
      </w:hyperlink>
    </w:p>
    <w:p w14:paraId="4B2DE0BF" w14:textId="7F0C7D2E" w:rsidR="003A2AC7" w:rsidRDefault="00E4170D">
      <w:pPr>
        <w:pStyle w:val="Spistreci2"/>
        <w:tabs>
          <w:tab w:val="left" w:pos="880"/>
        </w:tabs>
        <w:rPr>
          <w:rFonts w:asciiTheme="minorHAnsi" w:eastAsiaTheme="minorEastAsia" w:hAnsiTheme="minorHAnsi" w:cstheme="minorBidi"/>
          <w:kern w:val="2"/>
          <w:lang w:eastAsia="pl-PL"/>
          <w14:ligatures w14:val="standardContextual"/>
        </w:rPr>
      </w:pPr>
      <w:hyperlink w:anchor="_Toc140576994" w:history="1">
        <w:r w:rsidR="003A2AC7" w:rsidRPr="009629F2">
          <w:rPr>
            <w:rStyle w:val="Hipercze"/>
            <w:rFonts w:cstheme="minorHAnsi"/>
          </w:rPr>
          <w:t>4.22</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Wymagania dla organizacji robót</w:t>
        </w:r>
        <w:r w:rsidR="003A2AC7">
          <w:rPr>
            <w:webHidden/>
          </w:rPr>
          <w:tab/>
        </w:r>
        <w:r w:rsidR="003A2AC7">
          <w:rPr>
            <w:webHidden/>
          </w:rPr>
          <w:fldChar w:fldCharType="begin"/>
        </w:r>
        <w:r w:rsidR="003A2AC7">
          <w:rPr>
            <w:webHidden/>
          </w:rPr>
          <w:instrText xml:space="preserve"> PAGEREF _Toc140576994 \h </w:instrText>
        </w:r>
        <w:r w:rsidR="003A2AC7">
          <w:rPr>
            <w:webHidden/>
          </w:rPr>
        </w:r>
        <w:r w:rsidR="003A2AC7">
          <w:rPr>
            <w:webHidden/>
          </w:rPr>
          <w:fldChar w:fldCharType="separate"/>
        </w:r>
        <w:r w:rsidR="003A2AC7">
          <w:rPr>
            <w:webHidden/>
          </w:rPr>
          <w:t>52</w:t>
        </w:r>
        <w:r w:rsidR="003A2AC7">
          <w:rPr>
            <w:webHidden/>
          </w:rPr>
          <w:fldChar w:fldCharType="end"/>
        </w:r>
      </w:hyperlink>
    </w:p>
    <w:p w14:paraId="3A13E703" w14:textId="766594E5" w:rsidR="003A2AC7" w:rsidRDefault="00E4170D">
      <w:pPr>
        <w:pStyle w:val="Spistreci2"/>
        <w:tabs>
          <w:tab w:val="left" w:pos="880"/>
        </w:tabs>
        <w:rPr>
          <w:rFonts w:asciiTheme="minorHAnsi" w:eastAsiaTheme="minorEastAsia" w:hAnsiTheme="minorHAnsi" w:cstheme="minorBidi"/>
          <w:kern w:val="2"/>
          <w:lang w:eastAsia="pl-PL"/>
          <w14:ligatures w14:val="standardContextual"/>
        </w:rPr>
      </w:pPr>
      <w:hyperlink w:anchor="_Toc140576995" w:history="1">
        <w:r w:rsidR="003A2AC7" w:rsidRPr="009629F2">
          <w:rPr>
            <w:rStyle w:val="Hipercze"/>
            <w:rFonts w:cstheme="minorHAnsi"/>
          </w:rPr>
          <w:t>4.23</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Wymagania dotyczące jakości materiałów</w:t>
        </w:r>
        <w:r w:rsidR="003A2AC7">
          <w:rPr>
            <w:webHidden/>
          </w:rPr>
          <w:tab/>
        </w:r>
        <w:r w:rsidR="003A2AC7">
          <w:rPr>
            <w:webHidden/>
          </w:rPr>
          <w:fldChar w:fldCharType="begin"/>
        </w:r>
        <w:r w:rsidR="003A2AC7">
          <w:rPr>
            <w:webHidden/>
          </w:rPr>
          <w:instrText xml:space="preserve"> PAGEREF _Toc140576995 \h </w:instrText>
        </w:r>
        <w:r w:rsidR="003A2AC7">
          <w:rPr>
            <w:webHidden/>
          </w:rPr>
        </w:r>
        <w:r w:rsidR="003A2AC7">
          <w:rPr>
            <w:webHidden/>
          </w:rPr>
          <w:fldChar w:fldCharType="separate"/>
        </w:r>
        <w:r w:rsidR="003A2AC7">
          <w:rPr>
            <w:webHidden/>
          </w:rPr>
          <w:t>52</w:t>
        </w:r>
        <w:r w:rsidR="003A2AC7">
          <w:rPr>
            <w:webHidden/>
          </w:rPr>
          <w:fldChar w:fldCharType="end"/>
        </w:r>
      </w:hyperlink>
    </w:p>
    <w:p w14:paraId="28923FF3" w14:textId="7AAE5CBF" w:rsidR="003A2AC7" w:rsidRDefault="00E4170D">
      <w:pPr>
        <w:pStyle w:val="Spistreci2"/>
        <w:tabs>
          <w:tab w:val="left" w:pos="880"/>
        </w:tabs>
        <w:rPr>
          <w:rFonts w:asciiTheme="minorHAnsi" w:eastAsiaTheme="minorEastAsia" w:hAnsiTheme="minorHAnsi" w:cstheme="minorBidi"/>
          <w:kern w:val="2"/>
          <w:lang w:eastAsia="pl-PL"/>
          <w14:ligatures w14:val="standardContextual"/>
        </w:rPr>
      </w:pPr>
      <w:hyperlink w:anchor="_Toc140576996" w:history="1">
        <w:r w:rsidR="003A2AC7" w:rsidRPr="009629F2">
          <w:rPr>
            <w:rStyle w:val="Hipercze"/>
            <w:rFonts w:cstheme="minorHAnsi"/>
          </w:rPr>
          <w:t>4.24</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Wymagania dotyczące potencjału serwisowego Wykonawcy</w:t>
        </w:r>
        <w:r w:rsidR="003A2AC7">
          <w:rPr>
            <w:webHidden/>
          </w:rPr>
          <w:tab/>
        </w:r>
        <w:r w:rsidR="003A2AC7">
          <w:rPr>
            <w:webHidden/>
          </w:rPr>
          <w:fldChar w:fldCharType="begin"/>
        </w:r>
        <w:r w:rsidR="003A2AC7">
          <w:rPr>
            <w:webHidden/>
          </w:rPr>
          <w:instrText xml:space="preserve"> PAGEREF _Toc140576996 \h </w:instrText>
        </w:r>
        <w:r w:rsidR="003A2AC7">
          <w:rPr>
            <w:webHidden/>
          </w:rPr>
        </w:r>
        <w:r w:rsidR="003A2AC7">
          <w:rPr>
            <w:webHidden/>
          </w:rPr>
          <w:fldChar w:fldCharType="separate"/>
        </w:r>
        <w:r w:rsidR="003A2AC7">
          <w:rPr>
            <w:webHidden/>
          </w:rPr>
          <w:t>53</w:t>
        </w:r>
        <w:r w:rsidR="003A2AC7">
          <w:rPr>
            <w:webHidden/>
          </w:rPr>
          <w:fldChar w:fldCharType="end"/>
        </w:r>
      </w:hyperlink>
    </w:p>
    <w:p w14:paraId="0DAC094C" w14:textId="24FD21DF" w:rsidR="003A2AC7" w:rsidRDefault="00E4170D">
      <w:pPr>
        <w:pStyle w:val="Spistreci2"/>
        <w:tabs>
          <w:tab w:val="left" w:pos="880"/>
        </w:tabs>
        <w:rPr>
          <w:rFonts w:asciiTheme="minorHAnsi" w:eastAsiaTheme="minorEastAsia" w:hAnsiTheme="minorHAnsi" w:cstheme="minorBidi"/>
          <w:kern w:val="2"/>
          <w:lang w:eastAsia="pl-PL"/>
          <w14:ligatures w14:val="standardContextual"/>
        </w:rPr>
      </w:pPr>
      <w:hyperlink w:anchor="_Toc140576997" w:history="1">
        <w:r w:rsidR="003A2AC7" w:rsidRPr="009629F2">
          <w:rPr>
            <w:rStyle w:val="Hipercze"/>
            <w:rFonts w:cstheme="minorHAnsi"/>
          </w:rPr>
          <w:t>4.25</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Wymagania dotyczące odbioru robót budowlanych, sprawdzeń, uruchomień, prób, przekazania do eksploatacji</w:t>
        </w:r>
        <w:r w:rsidR="003A2AC7">
          <w:rPr>
            <w:webHidden/>
          </w:rPr>
          <w:tab/>
        </w:r>
        <w:r w:rsidR="003A2AC7">
          <w:rPr>
            <w:webHidden/>
          </w:rPr>
          <w:fldChar w:fldCharType="begin"/>
        </w:r>
        <w:r w:rsidR="003A2AC7">
          <w:rPr>
            <w:webHidden/>
          </w:rPr>
          <w:instrText xml:space="preserve"> PAGEREF _Toc140576997 \h </w:instrText>
        </w:r>
        <w:r w:rsidR="003A2AC7">
          <w:rPr>
            <w:webHidden/>
          </w:rPr>
        </w:r>
        <w:r w:rsidR="003A2AC7">
          <w:rPr>
            <w:webHidden/>
          </w:rPr>
          <w:fldChar w:fldCharType="separate"/>
        </w:r>
        <w:r w:rsidR="003A2AC7">
          <w:rPr>
            <w:webHidden/>
          </w:rPr>
          <w:t>54</w:t>
        </w:r>
        <w:r w:rsidR="003A2AC7">
          <w:rPr>
            <w:webHidden/>
          </w:rPr>
          <w:fldChar w:fldCharType="end"/>
        </w:r>
      </w:hyperlink>
    </w:p>
    <w:p w14:paraId="1BED6F0B" w14:textId="174B30CF"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98" w:history="1">
        <w:r w:rsidR="003A2AC7" w:rsidRPr="009629F2">
          <w:rPr>
            <w:rStyle w:val="Hipercze"/>
            <w:rFonts w:cstheme="minorHAnsi"/>
            <w:noProof/>
          </w:rPr>
          <w:t>4.25.1</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Rodzaje odbiorów robót budowlanych</w:t>
        </w:r>
        <w:r w:rsidR="003A2AC7">
          <w:rPr>
            <w:noProof/>
            <w:webHidden/>
          </w:rPr>
          <w:tab/>
        </w:r>
        <w:r w:rsidR="003A2AC7">
          <w:rPr>
            <w:noProof/>
            <w:webHidden/>
          </w:rPr>
          <w:fldChar w:fldCharType="begin"/>
        </w:r>
        <w:r w:rsidR="003A2AC7">
          <w:rPr>
            <w:noProof/>
            <w:webHidden/>
          </w:rPr>
          <w:instrText xml:space="preserve"> PAGEREF _Toc140576998 \h </w:instrText>
        </w:r>
        <w:r w:rsidR="003A2AC7">
          <w:rPr>
            <w:noProof/>
            <w:webHidden/>
          </w:rPr>
        </w:r>
        <w:r w:rsidR="003A2AC7">
          <w:rPr>
            <w:noProof/>
            <w:webHidden/>
          </w:rPr>
          <w:fldChar w:fldCharType="separate"/>
        </w:r>
        <w:r w:rsidR="003A2AC7">
          <w:rPr>
            <w:noProof/>
            <w:webHidden/>
          </w:rPr>
          <w:t>54</w:t>
        </w:r>
        <w:r w:rsidR="003A2AC7">
          <w:rPr>
            <w:noProof/>
            <w:webHidden/>
          </w:rPr>
          <w:fldChar w:fldCharType="end"/>
        </w:r>
      </w:hyperlink>
    </w:p>
    <w:p w14:paraId="7EC9C8F1" w14:textId="0BDE2D91"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6999" w:history="1">
        <w:r w:rsidR="003A2AC7" w:rsidRPr="009629F2">
          <w:rPr>
            <w:rStyle w:val="Hipercze"/>
            <w:rFonts w:cstheme="minorHAnsi"/>
            <w:noProof/>
          </w:rPr>
          <w:t>4.25.2</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Zgodność wykonywanych robót z normami i przepisami.</w:t>
        </w:r>
        <w:r w:rsidR="003A2AC7">
          <w:rPr>
            <w:noProof/>
            <w:webHidden/>
          </w:rPr>
          <w:tab/>
        </w:r>
        <w:r w:rsidR="003A2AC7">
          <w:rPr>
            <w:noProof/>
            <w:webHidden/>
          </w:rPr>
          <w:fldChar w:fldCharType="begin"/>
        </w:r>
        <w:r w:rsidR="003A2AC7">
          <w:rPr>
            <w:noProof/>
            <w:webHidden/>
          </w:rPr>
          <w:instrText xml:space="preserve"> PAGEREF _Toc140576999 \h </w:instrText>
        </w:r>
        <w:r w:rsidR="003A2AC7">
          <w:rPr>
            <w:noProof/>
            <w:webHidden/>
          </w:rPr>
        </w:r>
        <w:r w:rsidR="003A2AC7">
          <w:rPr>
            <w:noProof/>
            <w:webHidden/>
          </w:rPr>
          <w:fldChar w:fldCharType="separate"/>
        </w:r>
        <w:r w:rsidR="003A2AC7">
          <w:rPr>
            <w:noProof/>
            <w:webHidden/>
          </w:rPr>
          <w:t>55</w:t>
        </w:r>
        <w:r w:rsidR="003A2AC7">
          <w:rPr>
            <w:noProof/>
            <w:webHidden/>
          </w:rPr>
          <w:fldChar w:fldCharType="end"/>
        </w:r>
      </w:hyperlink>
    </w:p>
    <w:p w14:paraId="1E2EBE7D" w14:textId="119837C2"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7000" w:history="1">
        <w:r w:rsidR="003A2AC7" w:rsidRPr="009629F2">
          <w:rPr>
            <w:rStyle w:val="Hipercze"/>
            <w:rFonts w:cstheme="minorHAnsi"/>
            <w:noProof/>
          </w:rPr>
          <w:t>4.25.3</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Sprawdzenie zgodności warunków terenowych i gruntowych z projektowymi oraz potencjalne odbiory związane z tymi czynnościami</w:t>
        </w:r>
        <w:r w:rsidR="003A2AC7">
          <w:rPr>
            <w:noProof/>
            <w:webHidden/>
          </w:rPr>
          <w:tab/>
        </w:r>
        <w:r w:rsidR="003A2AC7">
          <w:rPr>
            <w:noProof/>
            <w:webHidden/>
          </w:rPr>
          <w:fldChar w:fldCharType="begin"/>
        </w:r>
        <w:r w:rsidR="003A2AC7">
          <w:rPr>
            <w:noProof/>
            <w:webHidden/>
          </w:rPr>
          <w:instrText xml:space="preserve"> PAGEREF _Toc140577000 \h </w:instrText>
        </w:r>
        <w:r w:rsidR="003A2AC7">
          <w:rPr>
            <w:noProof/>
            <w:webHidden/>
          </w:rPr>
        </w:r>
        <w:r w:rsidR="003A2AC7">
          <w:rPr>
            <w:noProof/>
            <w:webHidden/>
          </w:rPr>
          <w:fldChar w:fldCharType="separate"/>
        </w:r>
        <w:r w:rsidR="003A2AC7">
          <w:rPr>
            <w:noProof/>
            <w:webHidden/>
          </w:rPr>
          <w:t>56</w:t>
        </w:r>
        <w:r w:rsidR="003A2AC7">
          <w:rPr>
            <w:noProof/>
            <w:webHidden/>
          </w:rPr>
          <w:fldChar w:fldCharType="end"/>
        </w:r>
      </w:hyperlink>
    </w:p>
    <w:p w14:paraId="024E7B7C" w14:textId="07454AD0"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7001" w:history="1">
        <w:r w:rsidR="003A2AC7" w:rsidRPr="009629F2">
          <w:rPr>
            <w:rStyle w:val="Hipercze"/>
            <w:rFonts w:cstheme="minorHAnsi"/>
            <w:noProof/>
          </w:rPr>
          <w:t>4.25.4</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Badania i pomiary</w:t>
        </w:r>
        <w:r w:rsidR="003A2AC7">
          <w:rPr>
            <w:noProof/>
            <w:webHidden/>
          </w:rPr>
          <w:tab/>
        </w:r>
        <w:r w:rsidR="003A2AC7">
          <w:rPr>
            <w:noProof/>
            <w:webHidden/>
          </w:rPr>
          <w:fldChar w:fldCharType="begin"/>
        </w:r>
        <w:r w:rsidR="003A2AC7">
          <w:rPr>
            <w:noProof/>
            <w:webHidden/>
          </w:rPr>
          <w:instrText xml:space="preserve"> PAGEREF _Toc140577001 \h </w:instrText>
        </w:r>
        <w:r w:rsidR="003A2AC7">
          <w:rPr>
            <w:noProof/>
            <w:webHidden/>
          </w:rPr>
        </w:r>
        <w:r w:rsidR="003A2AC7">
          <w:rPr>
            <w:noProof/>
            <w:webHidden/>
          </w:rPr>
          <w:fldChar w:fldCharType="separate"/>
        </w:r>
        <w:r w:rsidR="003A2AC7">
          <w:rPr>
            <w:noProof/>
            <w:webHidden/>
          </w:rPr>
          <w:t>56</w:t>
        </w:r>
        <w:r w:rsidR="003A2AC7">
          <w:rPr>
            <w:noProof/>
            <w:webHidden/>
          </w:rPr>
          <w:fldChar w:fldCharType="end"/>
        </w:r>
      </w:hyperlink>
    </w:p>
    <w:p w14:paraId="17E3EEC2" w14:textId="1A680329"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7002" w:history="1">
        <w:r w:rsidR="003A2AC7" w:rsidRPr="009629F2">
          <w:rPr>
            <w:rStyle w:val="Hipercze"/>
            <w:rFonts w:cstheme="minorHAnsi"/>
            <w:noProof/>
          </w:rPr>
          <w:t>4.25.5</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Badania prowadzone przez Inwestora.</w:t>
        </w:r>
        <w:r w:rsidR="003A2AC7">
          <w:rPr>
            <w:noProof/>
            <w:webHidden/>
          </w:rPr>
          <w:tab/>
        </w:r>
        <w:r w:rsidR="003A2AC7">
          <w:rPr>
            <w:noProof/>
            <w:webHidden/>
          </w:rPr>
          <w:fldChar w:fldCharType="begin"/>
        </w:r>
        <w:r w:rsidR="003A2AC7">
          <w:rPr>
            <w:noProof/>
            <w:webHidden/>
          </w:rPr>
          <w:instrText xml:space="preserve"> PAGEREF _Toc140577002 \h </w:instrText>
        </w:r>
        <w:r w:rsidR="003A2AC7">
          <w:rPr>
            <w:noProof/>
            <w:webHidden/>
          </w:rPr>
        </w:r>
        <w:r w:rsidR="003A2AC7">
          <w:rPr>
            <w:noProof/>
            <w:webHidden/>
          </w:rPr>
          <w:fldChar w:fldCharType="separate"/>
        </w:r>
        <w:r w:rsidR="003A2AC7">
          <w:rPr>
            <w:noProof/>
            <w:webHidden/>
          </w:rPr>
          <w:t>57</w:t>
        </w:r>
        <w:r w:rsidR="003A2AC7">
          <w:rPr>
            <w:noProof/>
            <w:webHidden/>
          </w:rPr>
          <w:fldChar w:fldCharType="end"/>
        </w:r>
      </w:hyperlink>
    </w:p>
    <w:p w14:paraId="1E4B507D" w14:textId="0C868588"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7003" w:history="1">
        <w:r w:rsidR="003A2AC7" w:rsidRPr="009629F2">
          <w:rPr>
            <w:rStyle w:val="Hipercze"/>
            <w:rFonts w:cstheme="minorHAnsi"/>
            <w:noProof/>
          </w:rPr>
          <w:t>4.25.6</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Atesty jakości materiałów i urządzeń.</w:t>
        </w:r>
        <w:r w:rsidR="003A2AC7">
          <w:rPr>
            <w:noProof/>
            <w:webHidden/>
          </w:rPr>
          <w:tab/>
        </w:r>
        <w:r w:rsidR="003A2AC7">
          <w:rPr>
            <w:noProof/>
            <w:webHidden/>
          </w:rPr>
          <w:fldChar w:fldCharType="begin"/>
        </w:r>
        <w:r w:rsidR="003A2AC7">
          <w:rPr>
            <w:noProof/>
            <w:webHidden/>
          </w:rPr>
          <w:instrText xml:space="preserve"> PAGEREF _Toc140577003 \h </w:instrText>
        </w:r>
        <w:r w:rsidR="003A2AC7">
          <w:rPr>
            <w:noProof/>
            <w:webHidden/>
          </w:rPr>
        </w:r>
        <w:r w:rsidR="003A2AC7">
          <w:rPr>
            <w:noProof/>
            <w:webHidden/>
          </w:rPr>
          <w:fldChar w:fldCharType="separate"/>
        </w:r>
        <w:r w:rsidR="003A2AC7">
          <w:rPr>
            <w:noProof/>
            <w:webHidden/>
          </w:rPr>
          <w:t>57</w:t>
        </w:r>
        <w:r w:rsidR="003A2AC7">
          <w:rPr>
            <w:noProof/>
            <w:webHidden/>
          </w:rPr>
          <w:fldChar w:fldCharType="end"/>
        </w:r>
      </w:hyperlink>
    </w:p>
    <w:p w14:paraId="4A5B84E1" w14:textId="4A6747C8"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7004" w:history="1">
        <w:r w:rsidR="003A2AC7" w:rsidRPr="009629F2">
          <w:rPr>
            <w:rStyle w:val="Hipercze"/>
            <w:rFonts w:cstheme="minorHAnsi"/>
            <w:noProof/>
          </w:rPr>
          <w:t>4.25.7</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Testy fabryczne</w:t>
        </w:r>
        <w:r w:rsidR="003A2AC7">
          <w:rPr>
            <w:noProof/>
            <w:webHidden/>
          </w:rPr>
          <w:tab/>
        </w:r>
        <w:r w:rsidR="003A2AC7">
          <w:rPr>
            <w:noProof/>
            <w:webHidden/>
          </w:rPr>
          <w:fldChar w:fldCharType="begin"/>
        </w:r>
        <w:r w:rsidR="003A2AC7">
          <w:rPr>
            <w:noProof/>
            <w:webHidden/>
          </w:rPr>
          <w:instrText xml:space="preserve"> PAGEREF _Toc140577004 \h </w:instrText>
        </w:r>
        <w:r w:rsidR="003A2AC7">
          <w:rPr>
            <w:noProof/>
            <w:webHidden/>
          </w:rPr>
        </w:r>
        <w:r w:rsidR="003A2AC7">
          <w:rPr>
            <w:noProof/>
            <w:webHidden/>
          </w:rPr>
          <w:fldChar w:fldCharType="separate"/>
        </w:r>
        <w:r w:rsidR="003A2AC7">
          <w:rPr>
            <w:noProof/>
            <w:webHidden/>
          </w:rPr>
          <w:t>57</w:t>
        </w:r>
        <w:r w:rsidR="003A2AC7">
          <w:rPr>
            <w:noProof/>
            <w:webHidden/>
          </w:rPr>
          <w:fldChar w:fldCharType="end"/>
        </w:r>
      </w:hyperlink>
    </w:p>
    <w:p w14:paraId="340591CB" w14:textId="2977F2DE"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7005" w:history="1">
        <w:r w:rsidR="003A2AC7" w:rsidRPr="009629F2">
          <w:rPr>
            <w:rStyle w:val="Hipercze"/>
            <w:rFonts w:cstheme="minorHAnsi"/>
            <w:noProof/>
          </w:rPr>
          <w:t>4.25.8</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Rozruch urządzeń i systemu</w:t>
        </w:r>
        <w:r w:rsidR="003A2AC7">
          <w:rPr>
            <w:noProof/>
            <w:webHidden/>
          </w:rPr>
          <w:tab/>
        </w:r>
        <w:r w:rsidR="003A2AC7">
          <w:rPr>
            <w:noProof/>
            <w:webHidden/>
          </w:rPr>
          <w:fldChar w:fldCharType="begin"/>
        </w:r>
        <w:r w:rsidR="003A2AC7">
          <w:rPr>
            <w:noProof/>
            <w:webHidden/>
          </w:rPr>
          <w:instrText xml:space="preserve"> PAGEREF _Toc140577005 \h </w:instrText>
        </w:r>
        <w:r w:rsidR="003A2AC7">
          <w:rPr>
            <w:noProof/>
            <w:webHidden/>
          </w:rPr>
        </w:r>
        <w:r w:rsidR="003A2AC7">
          <w:rPr>
            <w:noProof/>
            <w:webHidden/>
          </w:rPr>
          <w:fldChar w:fldCharType="separate"/>
        </w:r>
        <w:r w:rsidR="003A2AC7">
          <w:rPr>
            <w:noProof/>
            <w:webHidden/>
          </w:rPr>
          <w:t>57</w:t>
        </w:r>
        <w:r w:rsidR="003A2AC7">
          <w:rPr>
            <w:noProof/>
            <w:webHidden/>
          </w:rPr>
          <w:fldChar w:fldCharType="end"/>
        </w:r>
      </w:hyperlink>
    </w:p>
    <w:p w14:paraId="54B6DB5B" w14:textId="144B27D8"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7006" w:history="1">
        <w:r w:rsidR="003A2AC7" w:rsidRPr="009629F2">
          <w:rPr>
            <w:rStyle w:val="Hipercze"/>
            <w:rFonts w:cstheme="minorHAnsi"/>
            <w:noProof/>
          </w:rPr>
          <w:t>4.25.9</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Ruch próbny</w:t>
        </w:r>
        <w:r w:rsidR="003A2AC7">
          <w:rPr>
            <w:noProof/>
            <w:webHidden/>
          </w:rPr>
          <w:tab/>
        </w:r>
        <w:r w:rsidR="003A2AC7">
          <w:rPr>
            <w:noProof/>
            <w:webHidden/>
          </w:rPr>
          <w:fldChar w:fldCharType="begin"/>
        </w:r>
        <w:r w:rsidR="003A2AC7">
          <w:rPr>
            <w:noProof/>
            <w:webHidden/>
          </w:rPr>
          <w:instrText xml:space="preserve"> PAGEREF _Toc140577006 \h </w:instrText>
        </w:r>
        <w:r w:rsidR="003A2AC7">
          <w:rPr>
            <w:noProof/>
            <w:webHidden/>
          </w:rPr>
        </w:r>
        <w:r w:rsidR="003A2AC7">
          <w:rPr>
            <w:noProof/>
            <w:webHidden/>
          </w:rPr>
          <w:fldChar w:fldCharType="separate"/>
        </w:r>
        <w:r w:rsidR="003A2AC7">
          <w:rPr>
            <w:noProof/>
            <w:webHidden/>
          </w:rPr>
          <w:t>58</w:t>
        </w:r>
        <w:r w:rsidR="003A2AC7">
          <w:rPr>
            <w:noProof/>
            <w:webHidden/>
          </w:rPr>
          <w:fldChar w:fldCharType="end"/>
        </w:r>
      </w:hyperlink>
    </w:p>
    <w:p w14:paraId="060A1E42" w14:textId="3D73B3D1" w:rsidR="003A2AC7" w:rsidRDefault="00E4170D" w:rsidP="003A2AC7">
      <w:pPr>
        <w:pStyle w:val="Spistreci3"/>
        <w:rPr>
          <w:rFonts w:asciiTheme="minorHAnsi" w:eastAsiaTheme="minorEastAsia" w:hAnsiTheme="minorHAnsi" w:cstheme="minorBidi"/>
          <w:noProof/>
          <w:kern w:val="2"/>
          <w:lang w:eastAsia="pl-PL"/>
          <w14:ligatures w14:val="standardContextual"/>
        </w:rPr>
      </w:pPr>
      <w:hyperlink w:anchor="_Toc140577007" w:history="1">
        <w:r w:rsidR="003A2AC7" w:rsidRPr="009629F2">
          <w:rPr>
            <w:rStyle w:val="Hipercze"/>
            <w:rFonts w:cstheme="minorHAnsi"/>
            <w:noProof/>
          </w:rPr>
          <w:t>4.25.10</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Ruch gwarancyjny – spełnienie parametrów gwarantowanych</w:t>
        </w:r>
        <w:r w:rsidR="003A2AC7">
          <w:rPr>
            <w:noProof/>
            <w:webHidden/>
          </w:rPr>
          <w:tab/>
        </w:r>
        <w:r w:rsidR="003A2AC7">
          <w:rPr>
            <w:noProof/>
            <w:webHidden/>
          </w:rPr>
          <w:fldChar w:fldCharType="begin"/>
        </w:r>
        <w:r w:rsidR="003A2AC7">
          <w:rPr>
            <w:noProof/>
            <w:webHidden/>
          </w:rPr>
          <w:instrText xml:space="preserve"> PAGEREF _Toc140577007 \h </w:instrText>
        </w:r>
        <w:r w:rsidR="003A2AC7">
          <w:rPr>
            <w:noProof/>
            <w:webHidden/>
          </w:rPr>
        </w:r>
        <w:r w:rsidR="003A2AC7">
          <w:rPr>
            <w:noProof/>
            <w:webHidden/>
          </w:rPr>
          <w:fldChar w:fldCharType="separate"/>
        </w:r>
        <w:r w:rsidR="003A2AC7">
          <w:rPr>
            <w:noProof/>
            <w:webHidden/>
          </w:rPr>
          <w:t>59</w:t>
        </w:r>
        <w:r w:rsidR="003A2AC7">
          <w:rPr>
            <w:noProof/>
            <w:webHidden/>
          </w:rPr>
          <w:fldChar w:fldCharType="end"/>
        </w:r>
      </w:hyperlink>
    </w:p>
    <w:p w14:paraId="4D37888B" w14:textId="49D3F666" w:rsidR="003A2AC7" w:rsidRDefault="00E4170D">
      <w:pPr>
        <w:pStyle w:val="Spistreci1"/>
        <w:tabs>
          <w:tab w:val="left" w:pos="442"/>
          <w:tab w:val="right" w:leader="dot" w:pos="9060"/>
        </w:tabs>
        <w:rPr>
          <w:rFonts w:asciiTheme="minorHAnsi" w:eastAsiaTheme="minorEastAsia" w:hAnsiTheme="minorHAnsi" w:cstheme="minorBidi"/>
          <w:noProof/>
          <w:kern w:val="2"/>
          <w:lang w:eastAsia="pl-PL"/>
          <w14:ligatures w14:val="standardContextual"/>
        </w:rPr>
      </w:pPr>
      <w:hyperlink w:anchor="_Toc140577008" w:history="1">
        <w:r w:rsidR="003A2AC7" w:rsidRPr="009629F2">
          <w:rPr>
            <w:rStyle w:val="Hipercze"/>
            <w:rFonts w:cstheme="minorHAnsi"/>
            <w:noProof/>
          </w:rPr>
          <w:t>5</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Przepisy prawne i normy związane z projektowaniem i wykonaniem zamierzenia inwestycyjnego</w:t>
        </w:r>
        <w:r w:rsidR="003A2AC7">
          <w:rPr>
            <w:noProof/>
            <w:webHidden/>
          </w:rPr>
          <w:tab/>
        </w:r>
        <w:r w:rsidR="003A2AC7">
          <w:rPr>
            <w:noProof/>
            <w:webHidden/>
          </w:rPr>
          <w:fldChar w:fldCharType="begin"/>
        </w:r>
        <w:r w:rsidR="003A2AC7">
          <w:rPr>
            <w:noProof/>
            <w:webHidden/>
          </w:rPr>
          <w:instrText xml:space="preserve"> PAGEREF _Toc140577008 \h </w:instrText>
        </w:r>
        <w:r w:rsidR="003A2AC7">
          <w:rPr>
            <w:noProof/>
            <w:webHidden/>
          </w:rPr>
        </w:r>
        <w:r w:rsidR="003A2AC7">
          <w:rPr>
            <w:noProof/>
            <w:webHidden/>
          </w:rPr>
          <w:fldChar w:fldCharType="separate"/>
        </w:r>
        <w:r w:rsidR="003A2AC7">
          <w:rPr>
            <w:noProof/>
            <w:webHidden/>
          </w:rPr>
          <w:t>60</w:t>
        </w:r>
        <w:r w:rsidR="003A2AC7">
          <w:rPr>
            <w:noProof/>
            <w:webHidden/>
          </w:rPr>
          <w:fldChar w:fldCharType="end"/>
        </w:r>
      </w:hyperlink>
    </w:p>
    <w:p w14:paraId="58236339" w14:textId="5B808346" w:rsidR="00FE7F44" w:rsidRPr="0022157C" w:rsidRDefault="00DB7237">
      <w:pPr>
        <w:rPr>
          <w:rFonts w:asciiTheme="minorHAnsi" w:hAnsiTheme="minorHAnsi" w:cstheme="minorHAnsi"/>
        </w:rPr>
      </w:pPr>
      <w:r w:rsidRPr="0022157C">
        <w:rPr>
          <w:rFonts w:asciiTheme="minorHAnsi" w:hAnsiTheme="minorHAnsi" w:cstheme="minorHAnsi"/>
          <w:b/>
          <w:bCs/>
        </w:rPr>
        <w:fldChar w:fldCharType="end"/>
      </w:r>
    </w:p>
    <w:p w14:paraId="60A26968" w14:textId="77777777" w:rsidR="00BA6DC0" w:rsidRPr="0022157C" w:rsidRDefault="00BA6DC0" w:rsidP="007C75C4">
      <w:pPr>
        <w:pageBreakBefore/>
        <w:jc w:val="center"/>
        <w:rPr>
          <w:rFonts w:asciiTheme="minorHAnsi" w:hAnsiTheme="minorHAnsi" w:cstheme="minorHAnsi"/>
        </w:rPr>
      </w:pPr>
      <w:r w:rsidRPr="0022157C">
        <w:rPr>
          <w:rFonts w:asciiTheme="minorHAnsi" w:hAnsiTheme="minorHAnsi" w:cstheme="minorHAnsi"/>
        </w:rPr>
        <w:lastRenderedPageBreak/>
        <w:t>***</w:t>
      </w:r>
    </w:p>
    <w:p w14:paraId="51B2A39B" w14:textId="77777777" w:rsidR="00540AD6" w:rsidRPr="0022157C" w:rsidRDefault="00BA6DC0" w:rsidP="00BA6DC0">
      <w:pPr>
        <w:rPr>
          <w:rFonts w:asciiTheme="minorHAnsi" w:hAnsiTheme="minorHAnsi" w:cstheme="minorHAnsi"/>
          <w:b/>
          <w:u w:val="single"/>
        </w:rPr>
      </w:pPr>
      <w:r w:rsidRPr="0022157C">
        <w:rPr>
          <w:rFonts w:asciiTheme="minorHAnsi" w:hAnsiTheme="minorHAnsi" w:cstheme="minorHAnsi"/>
          <w:b/>
          <w:u w:val="single"/>
        </w:rPr>
        <w:t xml:space="preserve">Załączniki: </w:t>
      </w:r>
    </w:p>
    <w:p w14:paraId="4D3B4F91" w14:textId="77777777" w:rsidR="007C75C4" w:rsidRPr="0022157C" w:rsidRDefault="007C75C4" w:rsidP="00BA6DC0">
      <w:pPr>
        <w:rPr>
          <w:rFonts w:asciiTheme="minorHAnsi" w:hAnsiTheme="minorHAnsi" w:cstheme="minorHAnsi"/>
          <w:b/>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60"/>
      </w:tblGrid>
      <w:tr w:rsidR="00BA6DC0" w:rsidRPr="0022157C" w14:paraId="79720341" w14:textId="77777777" w:rsidTr="00A51B47">
        <w:tc>
          <w:tcPr>
            <w:tcW w:w="9060" w:type="dxa"/>
            <w:shd w:val="clear" w:color="auto" w:fill="D9D9D9"/>
          </w:tcPr>
          <w:p w14:paraId="77685AD8" w14:textId="77777777" w:rsidR="00BA6DC0" w:rsidRPr="0022157C" w:rsidRDefault="00BA6DC0" w:rsidP="00C87C7D">
            <w:pPr>
              <w:spacing w:line="240" w:lineRule="auto"/>
              <w:rPr>
                <w:rFonts w:asciiTheme="minorHAnsi" w:hAnsiTheme="minorHAnsi" w:cstheme="minorHAnsi"/>
              </w:rPr>
            </w:pPr>
            <w:r w:rsidRPr="0022157C">
              <w:rPr>
                <w:rFonts w:asciiTheme="minorHAnsi" w:hAnsiTheme="minorHAnsi" w:cstheme="minorHAnsi"/>
              </w:rPr>
              <w:t xml:space="preserve">Część informacyjna do PFU (w wersji cyfrowej): </w:t>
            </w:r>
          </w:p>
        </w:tc>
      </w:tr>
      <w:tr w:rsidR="00BA6DC0" w:rsidRPr="0022157C" w14:paraId="0278F1F7" w14:textId="77777777" w:rsidTr="00A51B47">
        <w:tc>
          <w:tcPr>
            <w:tcW w:w="9060" w:type="dxa"/>
          </w:tcPr>
          <w:p w14:paraId="51D8BA89" w14:textId="77777777" w:rsidR="00BA6DC0" w:rsidRPr="0022157C" w:rsidRDefault="00F50A48" w:rsidP="00E4170D">
            <w:pPr>
              <w:pStyle w:val="Akapitzlist"/>
              <w:numPr>
                <w:ilvl w:val="0"/>
                <w:numId w:val="38"/>
              </w:numPr>
              <w:spacing w:line="240" w:lineRule="auto"/>
              <w:rPr>
                <w:rFonts w:asciiTheme="minorHAnsi" w:hAnsiTheme="minorHAnsi" w:cstheme="minorHAnsi"/>
              </w:rPr>
            </w:pPr>
            <w:r w:rsidRPr="0022157C">
              <w:rPr>
                <w:rFonts w:asciiTheme="minorHAnsi" w:hAnsiTheme="minorHAnsi" w:cstheme="minorHAnsi"/>
              </w:rPr>
              <w:t>Elektroenergetyczne w</w:t>
            </w:r>
            <w:r w:rsidR="00BA6DC0" w:rsidRPr="0022157C">
              <w:rPr>
                <w:rFonts w:asciiTheme="minorHAnsi" w:hAnsiTheme="minorHAnsi" w:cstheme="minorHAnsi"/>
              </w:rPr>
              <w:t xml:space="preserve">arunki przyłączenia </w:t>
            </w:r>
          </w:p>
        </w:tc>
      </w:tr>
      <w:tr w:rsidR="00F50A48" w:rsidRPr="0022157C" w14:paraId="65FCE4C4" w14:textId="77777777" w:rsidTr="00A51B47">
        <w:tc>
          <w:tcPr>
            <w:tcW w:w="9060" w:type="dxa"/>
          </w:tcPr>
          <w:p w14:paraId="74E73C30" w14:textId="1314A0A7" w:rsidR="00D00EE6" w:rsidRPr="00D00EE6" w:rsidRDefault="00F50A48" w:rsidP="00E4170D">
            <w:pPr>
              <w:pStyle w:val="Akapitzlist"/>
              <w:numPr>
                <w:ilvl w:val="0"/>
                <w:numId w:val="38"/>
              </w:numPr>
              <w:spacing w:line="240" w:lineRule="auto"/>
              <w:rPr>
                <w:rFonts w:asciiTheme="minorHAnsi" w:hAnsiTheme="minorHAnsi" w:cstheme="minorHAnsi"/>
              </w:rPr>
            </w:pPr>
            <w:r w:rsidRPr="0022157C">
              <w:rPr>
                <w:rFonts w:asciiTheme="minorHAnsi" w:hAnsiTheme="minorHAnsi" w:cstheme="minorHAnsi"/>
              </w:rPr>
              <w:t>Gazowe warunki przyłączenia</w:t>
            </w:r>
          </w:p>
        </w:tc>
      </w:tr>
      <w:tr w:rsidR="005E10E8" w:rsidRPr="0022157C" w14:paraId="2236EB3D" w14:textId="77777777" w:rsidTr="00A51B47">
        <w:tc>
          <w:tcPr>
            <w:tcW w:w="9060" w:type="dxa"/>
          </w:tcPr>
          <w:p w14:paraId="31E11031" w14:textId="75926C62" w:rsidR="005E10E8" w:rsidRPr="0022157C" w:rsidRDefault="005E10E8" w:rsidP="00E4170D">
            <w:pPr>
              <w:pStyle w:val="Akapitzlist"/>
              <w:numPr>
                <w:ilvl w:val="0"/>
                <w:numId w:val="38"/>
              </w:numPr>
              <w:spacing w:line="240" w:lineRule="auto"/>
              <w:rPr>
                <w:rFonts w:asciiTheme="minorHAnsi" w:hAnsiTheme="minorHAnsi" w:cstheme="minorHAnsi"/>
              </w:rPr>
            </w:pPr>
            <w:r w:rsidRPr="0022157C">
              <w:rPr>
                <w:rFonts w:asciiTheme="minorHAnsi" w:hAnsiTheme="minorHAnsi" w:cstheme="minorHAnsi"/>
              </w:rPr>
              <w:t xml:space="preserve">Warunki techniczne </w:t>
            </w:r>
            <w:r w:rsidR="008C5EA0" w:rsidRPr="0022157C">
              <w:rPr>
                <w:rFonts w:asciiTheme="minorHAnsi" w:hAnsiTheme="minorHAnsi" w:cstheme="minorHAnsi"/>
              </w:rPr>
              <w:t>przyłącza</w:t>
            </w:r>
            <w:r w:rsidRPr="0022157C">
              <w:rPr>
                <w:rFonts w:asciiTheme="minorHAnsi" w:hAnsiTheme="minorHAnsi" w:cstheme="minorHAnsi"/>
              </w:rPr>
              <w:t xml:space="preserve"> </w:t>
            </w:r>
            <w:proofErr w:type="spellStart"/>
            <w:r w:rsidRPr="0022157C">
              <w:rPr>
                <w:rFonts w:asciiTheme="minorHAnsi" w:hAnsiTheme="minorHAnsi" w:cstheme="minorHAnsi"/>
              </w:rPr>
              <w:t>wod-kan</w:t>
            </w:r>
            <w:proofErr w:type="spellEnd"/>
            <w:r w:rsidRPr="0022157C">
              <w:rPr>
                <w:rFonts w:asciiTheme="minorHAnsi" w:hAnsiTheme="minorHAnsi" w:cstheme="minorHAnsi"/>
              </w:rPr>
              <w:t xml:space="preserve"> (informacyjnie, na podst. projektu „Kotłowni </w:t>
            </w:r>
            <w:r w:rsidR="002712BB" w:rsidRPr="0022157C">
              <w:rPr>
                <w:rFonts w:asciiTheme="minorHAnsi" w:hAnsiTheme="minorHAnsi" w:cstheme="minorHAnsi"/>
              </w:rPr>
              <w:t xml:space="preserve">GO”) </w:t>
            </w:r>
          </w:p>
        </w:tc>
      </w:tr>
      <w:tr w:rsidR="005E10E8" w:rsidRPr="0022157C" w14:paraId="70593D54" w14:textId="77777777" w:rsidTr="00A51B47">
        <w:tc>
          <w:tcPr>
            <w:tcW w:w="9060" w:type="dxa"/>
          </w:tcPr>
          <w:p w14:paraId="2FEB48EB" w14:textId="0AA29525" w:rsidR="005E10E8" w:rsidRPr="0022157C" w:rsidRDefault="005E10E8" w:rsidP="00E4170D">
            <w:pPr>
              <w:pStyle w:val="Akapitzlist"/>
              <w:numPr>
                <w:ilvl w:val="0"/>
                <w:numId w:val="38"/>
              </w:numPr>
              <w:spacing w:line="240" w:lineRule="auto"/>
              <w:rPr>
                <w:rFonts w:asciiTheme="minorHAnsi" w:hAnsiTheme="minorHAnsi" w:cstheme="minorHAnsi"/>
              </w:rPr>
            </w:pPr>
            <w:r w:rsidRPr="0022157C">
              <w:rPr>
                <w:rFonts w:asciiTheme="minorHAnsi" w:hAnsiTheme="minorHAnsi" w:cstheme="minorHAnsi"/>
              </w:rPr>
              <w:t xml:space="preserve">Warunki techniczne </w:t>
            </w:r>
            <w:r w:rsidR="008C5EA0" w:rsidRPr="0022157C">
              <w:rPr>
                <w:rFonts w:asciiTheme="minorHAnsi" w:hAnsiTheme="minorHAnsi" w:cstheme="minorHAnsi"/>
              </w:rPr>
              <w:t>przyłącza</w:t>
            </w:r>
            <w:r w:rsidRPr="0022157C">
              <w:rPr>
                <w:rFonts w:asciiTheme="minorHAnsi" w:hAnsiTheme="minorHAnsi" w:cstheme="minorHAnsi"/>
              </w:rPr>
              <w:t xml:space="preserve"> do kanalizacji deszczowej (informacyjnie, na podst. projektu „Kotłowni </w:t>
            </w:r>
            <w:r w:rsidR="002712BB" w:rsidRPr="0022157C">
              <w:rPr>
                <w:rFonts w:asciiTheme="minorHAnsi" w:hAnsiTheme="minorHAnsi" w:cstheme="minorHAnsi"/>
              </w:rPr>
              <w:t>GO</w:t>
            </w:r>
            <w:r w:rsidRPr="0022157C">
              <w:rPr>
                <w:rFonts w:asciiTheme="minorHAnsi" w:hAnsiTheme="minorHAnsi" w:cstheme="minorHAnsi"/>
              </w:rPr>
              <w:t>”)</w:t>
            </w:r>
          </w:p>
        </w:tc>
      </w:tr>
      <w:tr w:rsidR="00F50A48" w:rsidRPr="0022157C" w14:paraId="598A1655" w14:textId="77777777" w:rsidTr="00A51B47">
        <w:tc>
          <w:tcPr>
            <w:tcW w:w="9060" w:type="dxa"/>
          </w:tcPr>
          <w:p w14:paraId="2A92B72E" w14:textId="77777777" w:rsidR="00F50A48" w:rsidRPr="0022157C" w:rsidRDefault="00F50A48" w:rsidP="00E4170D">
            <w:pPr>
              <w:pStyle w:val="Akapitzlist"/>
              <w:numPr>
                <w:ilvl w:val="0"/>
                <w:numId w:val="38"/>
              </w:numPr>
              <w:spacing w:line="240" w:lineRule="auto"/>
              <w:rPr>
                <w:rFonts w:asciiTheme="minorHAnsi" w:hAnsiTheme="minorHAnsi" w:cstheme="minorHAnsi"/>
              </w:rPr>
            </w:pPr>
            <w:r w:rsidRPr="0022157C">
              <w:rPr>
                <w:rFonts w:asciiTheme="minorHAnsi" w:hAnsiTheme="minorHAnsi" w:cstheme="minorHAnsi"/>
              </w:rPr>
              <w:t xml:space="preserve">Projekt budowlano-wykonawczy z 02.2014 roku, pn. „Osiedlowa kotłownia gazowo-olejowa  w Starym Sączu / dz. nr 883 </w:t>
            </w:r>
            <w:proofErr w:type="spellStart"/>
            <w:r w:rsidRPr="0022157C">
              <w:rPr>
                <w:rFonts w:asciiTheme="minorHAnsi" w:hAnsiTheme="minorHAnsi" w:cstheme="minorHAnsi"/>
              </w:rPr>
              <w:t>obr</w:t>
            </w:r>
            <w:proofErr w:type="spellEnd"/>
            <w:r w:rsidRPr="0022157C">
              <w:rPr>
                <w:rFonts w:asciiTheme="minorHAnsi" w:hAnsiTheme="minorHAnsi" w:cstheme="minorHAnsi"/>
              </w:rPr>
              <w:t xml:space="preserve">. Stary Sącz”. </w:t>
            </w:r>
          </w:p>
        </w:tc>
      </w:tr>
      <w:tr w:rsidR="00620DD8" w:rsidRPr="0022157C" w14:paraId="7EDD4CA6" w14:textId="77777777" w:rsidTr="00A51B47">
        <w:tc>
          <w:tcPr>
            <w:tcW w:w="9060" w:type="dxa"/>
          </w:tcPr>
          <w:p w14:paraId="743A6262" w14:textId="48F8F631" w:rsidR="00D00EE6" w:rsidRPr="00D00EE6" w:rsidRDefault="00620DD8" w:rsidP="00E4170D">
            <w:pPr>
              <w:pStyle w:val="Akapitzlist"/>
              <w:numPr>
                <w:ilvl w:val="0"/>
                <w:numId w:val="38"/>
              </w:numPr>
              <w:spacing w:line="240" w:lineRule="auto"/>
              <w:rPr>
                <w:rFonts w:asciiTheme="minorHAnsi" w:hAnsiTheme="minorHAnsi" w:cstheme="minorHAnsi"/>
              </w:rPr>
            </w:pPr>
            <w:r>
              <w:rPr>
                <w:rFonts w:asciiTheme="minorHAnsi" w:hAnsiTheme="minorHAnsi" w:cstheme="minorHAnsi"/>
              </w:rPr>
              <w:t>Mapa do celów projektowych</w:t>
            </w:r>
            <w:r w:rsidR="006D3BB9">
              <w:rPr>
                <w:rFonts w:asciiTheme="minorHAnsi" w:hAnsiTheme="minorHAnsi" w:cstheme="minorHAnsi"/>
              </w:rPr>
              <w:t xml:space="preserve"> z 2022 r.</w:t>
            </w:r>
            <w:r>
              <w:rPr>
                <w:rFonts w:asciiTheme="minorHAnsi" w:hAnsiTheme="minorHAnsi" w:cstheme="minorHAnsi"/>
              </w:rPr>
              <w:t xml:space="preserve"> obejmująca teren inwestycji.</w:t>
            </w:r>
          </w:p>
        </w:tc>
      </w:tr>
      <w:tr w:rsidR="00D00EE6" w:rsidRPr="0022157C" w14:paraId="4239EE2B" w14:textId="77777777" w:rsidTr="00A51B47">
        <w:tc>
          <w:tcPr>
            <w:tcW w:w="9060" w:type="dxa"/>
          </w:tcPr>
          <w:p w14:paraId="29A88D1A" w14:textId="0FA50988" w:rsidR="00D00EE6" w:rsidRPr="00834CF9" w:rsidRDefault="00D00EE6" w:rsidP="00E4170D">
            <w:pPr>
              <w:pStyle w:val="Akapitzlist"/>
              <w:numPr>
                <w:ilvl w:val="0"/>
                <w:numId w:val="38"/>
              </w:numPr>
              <w:spacing w:line="240" w:lineRule="auto"/>
              <w:rPr>
                <w:rFonts w:asciiTheme="minorHAnsi" w:hAnsiTheme="minorHAnsi" w:cstheme="minorHAnsi"/>
              </w:rPr>
            </w:pPr>
            <w:r w:rsidRPr="00834CF9">
              <w:rPr>
                <w:rFonts w:asciiTheme="minorHAnsi" w:hAnsiTheme="minorHAnsi" w:cstheme="minorHAnsi"/>
              </w:rPr>
              <w:t>Mapa</w:t>
            </w:r>
            <w:r w:rsidR="00F17176" w:rsidRPr="00834CF9">
              <w:rPr>
                <w:rFonts w:asciiTheme="minorHAnsi" w:hAnsiTheme="minorHAnsi" w:cstheme="minorHAnsi"/>
              </w:rPr>
              <w:t xml:space="preserve"> – PZT dla budowy przyłącza kablowego 15 </w:t>
            </w:r>
            <w:proofErr w:type="spellStart"/>
            <w:r w:rsidR="00F17176" w:rsidRPr="00834CF9">
              <w:rPr>
                <w:rFonts w:asciiTheme="minorHAnsi" w:hAnsiTheme="minorHAnsi" w:cstheme="minorHAnsi"/>
              </w:rPr>
              <w:t>kV</w:t>
            </w:r>
            <w:proofErr w:type="spellEnd"/>
            <w:r w:rsidR="00F17176" w:rsidRPr="00834CF9">
              <w:rPr>
                <w:rFonts w:asciiTheme="minorHAnsi" w:hAnsiTheme="minorHAnsi" w:cstheme="minorHAnsi"/>
              </w:rPr>
              <w:t xml:space="preserve"> i złącza kablowego ZK-SN 15 </w:t>
            </w:r>
            <w:proofErr w:type="spellStart"/>
            <w:r w:rsidR="00F17176" w:rsidRPr="00834CF9">
              <w:rPr>
                <w:rFonts w:asciiTheme="minorHAnsi" w:hAnsiTheme="minorHAnsi" w:cstheme="minorHAnsi"/>
              </w:rPr>
              <w:t>kV</w:t>
            </w:r>
            <w:proofErr w:type="spellEnd"/>
          </w:p>
        </w:tc>
      </w:tr>
      <w:tr w:rsidR="00D00EE6" w:rsidRPr="0022157C" w14:paraId="25FB8BF4" w14:textId="77777777" w:rsidTr="00A51B47">
        <w:tc>
          <w:tcPr>
            <w:tcW w:w="9060" w:type="dxa"/>
          </w:tcPr>
          <w:p w14:paraId="4372CBA7" w14:textId="67EF26F9" w:rsidR="00D00EE6" w:rsidRPr="00263A75" w:rsidRDefault="00A42794" w:rsidP="00E4170D">
            <w:pPr>
              <w:pStyle w:val="Akapitzlist"/>
              <w:numPr>
                <w:ilvl w:val="0"/>
                <w:numId w:val="38"/>
              </w:numPr>
              <w:spacing w:line="240" w:lineRule="auto"/>
              <w:rPr>
                <w:rFonts w:asciiTheme="minorHAnsi" w:hAnsiTheme="minorHAnsi" w:cstheme="minorHAnsi"/>
              </w:rPr>
            </w:pPr>
            <w:r w:rsidRPr="00263A75">
              <w:rPr>
                <w:rFonts w:asciiTheme="minorHAnsi" w:hAnsiTheme="minorHAnsi" w:cstheme="minorHAnsi"/>
              </w:rPr>
              <w:t>Wymogi dla prac spawalniczych MPEC</w:t>
            </w:r>
          </w:p>
        </w:tc>
      </w:tr>
      <w:tr w:rsidR="00D00EE6" w:rsidRPr="0022157C" w14:paraId="0B5BCE7C" w14:textId="77777777" w:rsidTr="00A51B47">
        <w:tc>
          <w:tcPr>
            <w:tcW w:w="9060" w:type="dxa"/>
          </w:tcPr>
          <w:p w14:paraId="3E34D1A7" w14:textId="3C30D12D" w:rsidR="00D00EE6" w:rsidRPr="00834CF9" w:rsidRDefault="002B2EA0" w:rsidP="00E4170D">
            <w:pPr>
              <w:pStyle w:val="Akapitzlist"/>
              <w:numPr>
                <w:ilvl w:val="0"/>
                <w:numId w:val="38"/>
              </w:numPr>
              <w:spacing w:line="240" w:lineRule="auto"/>
              <w:rPr>
                <w:rFonts w:asciiTheme="minorHAnsi" w:hAnsiTheme="minorHAnsi" w:cstheme="minorHAnsi"/>
                <w:color w:val="FF0000"/>
              </w:rPr>
            </w:pPr>
            <w:r w:rsidRPr="003F13DC">
              <w:rPr>
                <w:rFonts w:asciiTheme="minorHAnsi" w:hAnsiTheme="minorHAnsi" w:cstheme="minorHAnsi"/>
              </w:rPr>
              <w:t>Schemat technologiczny – stan istniejący</w:t>
            </w:r>
          </w:p>
        </w:tc>
      </w:tr>
    </w:tbl>
    <w:p w14:paraId="3BDA44F8" w14:textId="77777777" w:rsidR="00BA6DC0" w:rsidRPr="0022157C" w:rsidRDefault="00BA6DC0">
      <w:pPr>
        <w:rPr>
          <w:rFonts w:asciiTheme="minorHAnsi" w:hAnsiTheme="minorHAnsi" w:cstheme="minorHAnsi"/>
        </w:rPr>
      </w:pPr>
    </w:p>
    <w:p w14:paraId="3F94B3F6" w14:textId="77777777" w:rsidR="006E1AFB" w:rsidRPr="0022157C" w:rsidRDefault="00BA6DC0" w:rsidP="007C75C4">
      <w:pPr>
        <w:pageBreakBefore/>
        <w:jc w:val="center"/>
        <w:rPr>
          <w:rFonts w:asciiTheme="minorHAnsi" w:hAnsiTheme="minorHAnsi" w:cstheme="minorHAnsi"/>
        </w:rPr>
      </w:pPr>
      <w:r w:rsidRPr="0022157C">
        <w:rPr>
          <w:rFonts w:asciiTheme="minorHAnsi" w:hAnsiTheme="minorHAnsi" w:cstheme="minorHAnsi"/>
        </w:rPr>
        <w:lastRenderedPageBreak/>
        <w:t>***</w:t>
      </w:r>
    </w:p>
    <w:p w14:paraId="46C8C45A" w14:textId="77777777" w:rsidR="00BA6DC0" w:rsidRPr="0022157C" w:rsidRDefault="00BA6DC0" w:rsidP="00BA6DC0">
      <w:pPr>
        <w:pStyle w:val="Nagwek1"/>
        <w:rPr>
          <w:rFonts w:asciiTheme="minorHAnsi" w:hAnsiTheme="minorHAnsi" w:cstheme="minorHAnsi"/>
        </w:rPr>
      </w:pPr>
      <w:bookmarkStart w:id="1" w:name="_Toc66132386"/>
      <w:bookmarkStart w:id="2" w:name="_Toc140576908"/>
      <w:r w:rsidRPr="0022157C">
        <w:rPr>
          <w:rFonts w:asciiTheme="minorHAnsi" w:hAnsiTheme="minorHAnsi" w:cstheme="minorHAnsi"/>
        </w:rPr>
        <w:t>Nazwy i kody grup, klas oraz kategorii robót</w:t>
      </w:r>
      <w:bookmarkEnd w:id="1"/>
      <w:bookmarkEnd w:id="2"/>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7376"/>
      </w:tblGrid>
      <w:tr w:rsidR="006F1754" w:rsidRPr="0022157C" w14:paraId="5CD30B43" w14:textId="77777777" w:rsidTr="004E1ECE">
        <w:trPr>
          <w:cantSplit/>
          <w:tblHeader/>
          <w:jc w:val="center"/>
        </w:trPr>
        <w:tc>
          <w:tcPr>
            <w:tcW w:w="1696" w:type="dxa"/>
            <w:shd w:val="clear" w:color="auto" w:fill="BFBFBF"/>
          </w:tcPr>
          <w:p w14:paraId="1F217E53" w14:textId="77777777" w:rsidR="00BA6DC0" w:rsidRPr="0022157C" w:rsidRDefault="00BA6DC0" w:rsidP="00C87C7D">
            <w:pPr>
              <w:pStyle w:val="Tabelanagwek"/>
              <w:keepNext w:val="0"/>
              <w:rPr>
                <w:rFonts w:asciiTheme="minorHAnsi" w:hAnsiTheme="minorHAnsi" w:cstheme="minorHAnsi"/>
              </w:rPr>
            </w:pPr>
            <w:r w:rsidRPr="0022157C">
              <w:rPr>
                <w:rFonts w:asciiTheme="minorHAnsi" w:hAnsiTheme="minorHAnsi" w:cstheme="minorHAnsi"/>
              </w:rPr>
              <w:t>Kod CPV</w:t>
            </w:r>
          </w:p>
        </w:tc>
        <w:tc>
          <w:tcPr>
            <w:tcW w:w="7376" w:type="dxa"/>
            <w:shd w:val="clear" w:color="auto" w:fill="BFBFBF"/>
          </w:tcPr>
          <w:p w14:paraId="62F7F085" w14:textId="77777777" w:rsidR="00BA6DC0" w:rsidRPr="0022157C" w:rsidRDefault="00BA6DC0" w:rsidP="00C87C7D">
            <w:pPr>
              <w:pStyle w:val="Tabelanagwek"/>
              <w:keepNext w:val="0"/>
              <w:rPr>
                <w:rFonts w:asciiTheme="minorHAnsi" w:hAnsiTheme="minorHAnsi" w:cstheme="minorHAnsi"/>
              </w:rPr>
            </w:pPr>
            <w:r w:rsidRPr="0022157C">
              <w:rPr>
                <w:rFonts w:asciiTheme="minorHAnsi" w:hAnsiTheme="minorHAnsi" w:cstheme="minorHAnsi"/>
              </w:rPr>
              <w:t>Nazwa</w:t>
            </w:r>
          </w:p>
        </w:tc>
      </w:tr>
      <w:tr w:rsidR="00BA6DC0" w:rsidRPr="0022157C" w14:paraId="2A273817" w14:textId="77777777" w:rsidTr="004E1ECE">
        <w:trPr>
          <w:cantSplit/>
          <w:jc w:val="center"/>
        </w:trPr>
        <w:tc>
          <w:tcPr>
            <w:tcW w:w="1696" w:type="dxa"/>
          </w:tcPr>
          <w:p w14:paraId="2763E73A"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31120000-3</w:t>
            </w:r>
          </w:p>
        </w:tc>
        <w:tc>
          <w:tcPr>
            <w:tcW w:w="7376" w:type="dxa"/>
          </w:tcPr>
          <w:p w14:paraId="3EAA6666"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Generatory</w:t>
            </w:r>
          </w:p>
        </w:tc>
      </w:tr>
      <w:tr w:rsidR="00BA6DC0" w:rsidRPr="0022157C" w14:paraId="0C812B8B" w14:textId="77777777" w:rsidTr="004E1ECE">
        <w:trPr>
          <w:cantSplit/>
          <w:jc w:val="center"/>
        </w:trPr>
        <w:tc>
          <w:tcPr>
            <w:tcW w:w="1696" w:type="dxa"/>
          </w:tcPr>
          <w:p w14:paraId="3D9F8673"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42111000-0</w:t>
            </w:r>
          </w:p>
        </w:tc>
        <w:tc>
          <w:tcPr>
            <w:tcW w:w="7376" w:type="dxa"/>
          </w:tcPr>
          <w:p w14:paraId="2BF5B72E"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Silniki</w:t>
            </w:r>
          </w:p>
        </w:tc>
      </w:tr>
      <w:tr w:rsidR="00BA6DC0" w:rsidRPr="0022157C" w14:paraId="2C21ED70" w14:textId="77777777" w:rsidTr="004E1ECE">
        <w:trPr>
          <w:cantSplit/>
          <w:jc w:val="center"/>
        </w:trPr>
        <w:tc>
          <w:tcPr>
            <w:tcW w:w="1696" w:type="dxa"/>
          </w:tcPr>
          <w:p w14:paraId="52702014"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42961000-0</w:t>
            </w:r>
          </w:p>
        </w:tc>
        <w:tc>
          <w:tcPr>
            <w:tcW w:w="7376" w:type="dxa"/>
          </w:tcPr>
          <w:p w14:paraId="328B7C07"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System sterowania i kontroli</w:t>
            </w:r>
          </w:p>
        </w:tc>
      </w:tr>
      <w:tr w:rsidR="00BA6DC0" w:rsidRPr="0022157C" w14:paraId="3D4CDA22" w14:textId="77777777" w:rsidTr="004E1ECE">
        <w:trPr>
          <w:cantSplit/>
          <w:jc w:val="center"/>
        </w:trPr>
        <w:tc>
          <w:tcPr>
            <w:tcW w:w="1696" w:type="dxa"/>
          </w:tcPr>
          <w:p w14:paraId="2C9EB3CF"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44161000-6</w:t>
            </w:r>
          </w:p>
        </w:tc>
        <w:tc>
          <w:tcPr>
            <w:tcW w:w="7376" w:type="dxa"/>
          </w:tcPr>
          <w:p w14:paraId="5F64E909"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Rurociągi</w:t>
            </w:r>
          </w:p>
        </w:tc>
      </w:tr>
      <w:tr w:rsidR="00BA6DC0" w:rsidRPr="0022157C" w14:paraId="59A3C99F" w14:textId="77777777" w:rsidTr="004E1ECE">
        <w:trPr>
          <w:cantSplit/>
          <w:jc w:val="center"/>
        </w:trPr>
        <w:tc>
          <w:tcPr>
            <w:tcW w:w="1696" w:type="dxa"/>
          </w:tcPr>
          <w:p w14:paraId="4859185A"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44161100-7</w:t>
            </w:r>
          </w:p>
        </w:tc>
        <w:tc>
          <w:tcPr>
            <w:tcW w:w="7376" w:type="dxa"/>
          </w:tcPr>
          <w:p w14:paraId="1D0811E9"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Gazociągi</w:t>
            </w:r>
          </w:p>
        </w:tc>
      </w:tr>
      <w:tr w:rsidR="00BA6DC0" w:rsidRPr="0022157C" w14:paraId="29A7273A" w14:textId="77777777" w:rsidTr="004E1ECE">
        <w:trPr>
          <w:cantSplit/>
          <w:jc w:val="center"/>
        </w:trPr>
        <w:tc>
          <w:tcPr>
            <w:tcW w:w="1696" w:type="dxa"/>
          </w:tcPr>
          <w:p w14:paraId="7B7AB884"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45251000-1</w:t>
            </w:r>
          </w:p>
        </w:tc>
        <w:tc>
          <w:tcPr>
            <w:tcW w:w="7376" w:type="dxa"/>
          </w:tcPr>
          <w:p w14:paraId="2E05A567"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Roboty budowlane w zakresie budowy elektrowni i elektrociepłowni</w:t>
            </w:r>
          </w:p>
        </w:tc>
      </w:tr>
      <w:tr w:rsidR="00BA6DC0" w:rsidRPr="0022157C" w14:paraId="22A35B63" w14:textId="77777777" w:rsidTr="004E1ECE">
        <w:trPr>
          <w:cantSplit/>
          <w:jc w:val="center"/>
        </w:trPr>
        <w:tc>
          <w:tcPr>
            <w:tcW w:w="1696" w:type="dxa"/>
          </w:tcPr>
          <w:p w14:paraId="0C98A880"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45251240-5</w:t>
            </w:r>
          </w:p>
        </w:tc>
        <w:tc>
          <w:tcPr>
            <w:tcW w:w="7376" w:type="dxa"/>
          </w:tcPr>
          <w:p w14:paraId="5784F477" w14:textId="4AA15446"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 xml:space="preserve">Roboty budowlane w zakresie zakładów wytwarzających energię elektryczną </w:t>
            </w:r>
            <w:r w:rsidR="00704E74">
              <w:rPr>
                <w:rFonts w:asciiTheme="minorHAnsi" w:hAnsiTheme="minorHAnsi" w:cstheme="minorHAnsi"/>
              </w:rPr>
              <w:t xml:space="preserve">                 </w:t>
            </w:r>
            <w:r w:rsidRPr="0022157C">
              <w:rPr>
                <w:rFonts w:asciiTheme="minorHAnsi" w:hAnsiTheme="minorHAnsi" w:cstheme="minorHAnsi"/>
              </w:rPr>
              <w:t>na bazie gazu ziemnego</w:t>
            </w:r>
          </w:p>
        </w:tc>
      </w:tr>
      <w:tr w:rsidR="00BA6DC0" w:rsidRPr="0022157C" w14:paraId="5A30B175" w14:textId="77777777" w:rsidTr="004E1ECE">
        <w:trPr>
          <w:cantSplit/>
          <w:jc w:val="center"/>
        </w:trPr>
        <w:tc>
          <w:tcPr>
            <w:tcW w:w="1696" w:type="dxa"/>
          </w:tcPr>
          <w:p w14:paraId="6FF5BCDA"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45000000-7 </w:t>
            </w:r>
          </w:p>
        </w:tc>
        <w:tc>
          <w:tcPr>
            <w:tcW w:w="7376" w:type="dxa"/>
          </w:tcPr>
          <w:p w14:paraId="415AF9DF"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Roboty budowlane</w:t>
            </w:r>
          </w:p>
        </w:tc>
      </w:tr>
      <w:tr w:rsidR="00BA6DC0" w:rsidRPr="0022157C" w14:paraId="1F9E1627" w14:textId="77777777" w:rsidTr="004E1ECE">
        <w:trPr>
          <w:cantSplit/>
          <w:jc w:val="center"/>
        </w:trPr>
        <w:tc>
          <w:tcPr>
            <w:tcW w:w="1696" w:type="dxa"/>
          </w:tcPr>
          <w:p w14:paraId="1914C05B"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45230000-8 </w:t>
            </w:r>
          </w:p>
        </w:tc>
        <w:tc>
          <w:tcPr>
            <w:tcW w:w="7376" w:type="dxa"/>
          </w:tcPr>
          <w:p w14:paraId="4C241748" w14:textId="245B70BF"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 xml:space="preserve">Roboty budowlane w zakresie budowy rurociągów linii komunikacyjnych </w:t>
            </w:r>
            <w:r w:rsidR="00704E74">
              <w:rPr>
                <w:rFonts w:asciiTheme="minorHAnsi" w:hAnsiTheme="minorHAnsi" w:cstheme="minorHAnsi"/>
              </w:rPr>
              <w:t xml:space="preserve">                             </w:t>
            </w:r>
            <w:r w:rsidRPr="0022157C">
              <w:rPr>
                <w:rFonts w:asciiTheme="minorHAnsi" w:hAnsiTheme="minorHAnsi" w:cstheme="minorHAnsi"/>
              </w:rPr>
              <w:t xml:space="preserve">i elektroenergetycznych, autostrad, dróg, lotnisk i kolei; wyrównywanie terenu </w:t>
            </w:r>
          </w:p>
        </w:tc>
      </w:tr>
      <w:tr w:rsidR="00BA6DC0" w:rsidRPr="0022157C" w14:paraId="7EC43D3B" w14:textId="77777777" w:rsidTr="004E1ECE">
        <w:trPr>
          <w:cantSplit/>
          <w:jc w:val="center"/>
        </w:trPr>
        <w:tc>
          <w:tcPr>
            <w:tcW w:w="1696" w:type="dxa"/>
          </w:tcPr>
          <w:p w14:paraId="0EC4865A"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45231200-7 </w:t>
            </w:r>
          </w:p>
        </w:tc>
        <w:tc>
          <w:tcPr>
            <w:tcW w:w="7376" w:type="dxa"/>
          </w:tcPr>
          <w:p w14:paraId="2462D64E"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Roboty budowlane w zakresie budowy rurociągów naftowych i gazociągów</w:t>
            </w:r>
          </w:p>
        </w:tc>
      </w:tr>
      <w:tr w:rsidR="00BA6DC0" w:rsidRPr="0022157C" w14:paraId="5FF70EE0" w14:textId="77777777" w:rsidTr="004E1ECE">
        <w:trPr>
          <w:cantSplit/>
          <w:jc w:val="center"/>
        </w:trPr>
        <w:tc>
          <w:tcPr>
            <w:tcW w:w="1696" w:type="dxa"/>
          </w:tcPr>
          <w:p w14:paraId="496E0AE7"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45231221-0</w:t>
            </w:r>
          </w:p>
        </w:tc>
        <w:tc>
          <w:tcPr>
            <w:tcW w:w="7376" w:type="dxa"/>
          </w:tcPr>
          <w:p w14:paraId="1DA50D2C"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Roboty budowlane w zakresie gazowych sieci zasilających</w:t>
            </w:r>
          </w:p>
        </w:tc>
      </w:tr>
      <w:tr w:rsidR="00BA6DC0" w:rsidRPr="0022157C" w14:paraId="312E0E17" w14:textId="77777777" w:rsidTr="004E1ECE">
        <w:trPr>
          <w:cantSplit/>
          <w:jc w:val="center"/>
        </w:trPr>
        <w:tc>
          <w:tcPr>
            <w:tcW w:w="1696" w:type="dxa"/>
          </w:tcPr>
          <w:p w14:paraId="24028291"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45262210-6 </w:t>
            </w:r>
          </w:p>
        </w:tc>
        <w:tc>
          <w:tcPr>
            <w:tcW w:w="7376" w:type="dxa"/>
          </w:tcPr>
          <w:p w14:paraId="0F57AA54"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Fundamentowanie</w:t>
            </w:r>
          </w:p>
        </w:tc>
      </w:tr>
      <w:tr w:rsidR="00BA6DC0" w:rsidRPr="0022157C" w14:paraId="6C24AD3C" w14:textId="77777777" w:rsidTr="004E1ECE">
        <w:trPr>
          <w:cantSplit/>
          <w:jc w:val="center"/>
        </w:trPr>
        <w:tc>
          <w:tcPr>
            <w:tcW w:w="1696" w:type="dxa"/>
          </w:tcPr>
          <w:p w14:paraId="4EDF5D53"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45262310-7</w:t>
            </w:r>
          </w:p>
        </w:tc>
        <w:tc>
          <w:tcPr>
            <w:tcW w:w="7376" w:type="dxa"/>
          </w:tcPr>
          <w:p w14:paraId="6A0C123D"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Zbrojenie</w:t>
            </w:r>
          </w:p>
        </w:tc>
      </w:tr>
      <w:tr w:rsidR="00BA6DC0" w:rsidRPr="0022157C" w14:paraId="7C4E783E" w14:textId="77777777" w:rsidTr="004E1ECE">
        <w:trPr>
          <w:cantSplit/>
          <w:jc w:val="center"/>
        </w:trPr>
        <w:tc>
          <w:tcPr>
            <w:tcW w:w="1696" w:type="dxa"/>
          </w:tcPr>
          <w:p w14:paraId="5616D965"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45315700-5 </w:t>
            </w:r>
          </w:p>
        </w:tc>
        <w:tc>
          <w:tcPr>
            <w:tcW w:w="7376" w:type="dxa"/>
          </w:tcPr>
          <w:p w14:paraId="459EE89C"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Instalowanie stacji rozdzielczych</w:t>
            </w:r>
          </w:p>
        </w:tc>
      </w:tr>
      <w:tr w:rsidR="00BA6DC0" w:rsidRPr="0022157C" w14:paraId="0BD11441" w14:textId="77777777" w:rsidTr="004E1ECE">
        <w:trPr>
          <w:cantSplit/>
          <w:jc w:val="center"/>
        </w:trPr>
        <w:tc>
          <w:tcPr>
            <w:tcW w:w="1696" w:type="dxa"/>
          </w:tcPr>
          <w:p w14:paraId="6967DEFA"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45317200-4 </w:t>
            </w:r>
          </w:p>
        </w:tc>
        <w:tc>
          <w:tcPr>
            <w:tcW w:w="7376" w:type="dxa"/>
          </w:tcPr>
          <w:p w14:paraId="50E211C8"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Instalowanie transformatorów elektrycznych</w:t>
            </w:r>
          </w:p>
        </w:tc>
      </w:tr>
      <w:tr w:rsidR="00BA6DC0" w:rsidRPr="0022157C" w14:paraId="741D3965" w14:textId="77777777" w:rsidTr="004E1ECE">
        <w:trPr>
          <w:cantSplit/>
          <w:jc w:val="center"/>
        </w:trPr>
        <w:tc>
          <w:tcPr>
            <w:tcW w:w="1696" w:type="dxa"/>
          </w:tcPr>
          <w:p w14:paraId="6F02B8FC"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45310000-3</w:t>
            </w:r>
          </w:p>
        </w:tc>
        <w:tc>
          <w:tcPr>
            <w:tcW w:w="7376" w:type="dxa"/>
          </w:tcPr>
          <w:p w14:paraId="567F7E4D"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 xml:space="preserve">Roboty instalacyjne elektryczne </w:t>
            </w:r>
          </w:p>
        </w:tc>
      </w:tr>
      <w:tr w:rsidR="00BA6DC0" w:rsidRPr="0022157C" w14:paraId="47E07694" w14:textId="77777777" w:rsidTr="004E1ECE">
        <w:trPr>
          <w:cantSplit/>
          <w:jc w:val="center"/>
        </w:trPr>
        <w:tc>
          <w:tcPr>
            <w:tcW w:w="1696" w:type="dxa"/>
          </w:tcPr>
          <w:p w14:paraId="202FC756"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45311100-1</w:t>
            </w:r>
          </w:p>
        </w:tc>
        <w:tc>
          <w:tcPr>
            <w:tcW w:w="7376" w:type="dxa"/>
          </w:tcPr>
          <w:p w14:paraId="63FEFA98"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 xml:space="preserve">Roboty w zakresie okablowania elektrycznego </w:t>
            </w:r>
          </w:p>
        </w:tc>
      </w:tr>
      <w:tr w:rsidR="00BA6DC0" w:rsidRPr="0022157C" w14:paraId="3BD2EC6C" w14:textId="77777777" w:rsidTr="004E1ECE">
        <w:trPr>
          <w:cantSplit/>
          <w:jc w:val="center"/>
        </w:trPr>
        <w:tc>
          <w:tcPr>
            <w:tcW w:w="1696" w:type="dxa"/>
          </w:tcPr>
          <w:p w14:paraId="0931F20C"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45320000-6</w:t>
            </w:r>
          </w:p>
        </w:tc>
        <w:tc>
          <w:tcPr>
            <w:tcW w:w="7376" w:type="dxa"/>
          </w:tcPr>
          <w:p w14:paraId="5C1F6783"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Roboty izolacyjne</w:t>
            </w:r>
          </w:p>
        </w:tc>
      </w:tr>
      <w:tr w:rsidR="00BA6DC0" w:rsidRPr="0022157C" w14:paraId="61D4BBF8" w14:textId="77777777" w:rsidTr="004E1ECE">
        <w:trPr>
          <w:cantSplit/>
          <w:jc w:val="center"/>
        </w:trPr>
        <w:tc>
          <w:tcPr>
            <w:tcW w:w="1696" w:type="dxa"/>
          </w:tcPr>
          <w:p w14:paraId="25C4D14A"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45330000-9 </w:t>
            </w:r>
          </w:p>
        </w:tc>
        <w:tc>
          <w:tcPr>
            <w:tcW w:w="7376" w:type="dxa"/>
          </w:tcPr>
          <w:p w14:paraId="0A9DC67F"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Roboty instalacyjne wodno-kanalizacyjne i sanitarne</w:t>
            </w:r>
          </w:p>
        </w:tc>
      </w:tr>
      <w:tr w:rsidR="00BA6DC0" w:rsidRPr="0022157C" w14:paraId="3446F558" w14:textId="77777777" w:rsidTr="004E1ECE">
        <w:trPr>
          <w:cantSplit/>
          <w:jc w:val="center"/>
        </w:trPr>
        <w:tc>
          <w:tcPr>
            <w:tcW w:w="1696" w:type="dxa"/>
          </w:tcPr>
          <w:p w14:paraId="393BFE06"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45331000-6</w:t>
            </w:r>
          </w:p>
        </w:tc>
        <w:tc>
          <w:tcPr>
            <w:tcW w:w="7376" w:type="dxa"/>
          </w:tcPr>
          <w:p w14:paraId="4D8CF95B" w14:textId="323B3656"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Instalowanie urządzeń grzewczych, wentylacyjnych i klimatyzacyjnych</w:t>
            </w:r>
          </w:p>
        </w:tc>
      </w:tr>
      <w:tr w:rsidR="00BA6DC0" w:rsidRPr="0022157C" w14:paraId="08D40E6C" w14:textId="77777777" w:rsidTr="004E1ECE">
        <w:trPr>
          <w:cantSplit/>
          <w:jc w:val="center"/>
        </w:trPr>
        <w:tc>
          <w:tcPr>
            <w:tcW w:w="1696" w:type="dxa"/>
          </w:tcPr>
          <w:p w14:paraId="213F1048"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45333000-0</w:t>
            </w:r>
          </w:p>
        </w:tc>
        <w:tc>
          <w:tcPr>
            <w:tcW w:w="7376" w:type="dxa"/>
          </w:tcPr>
          <w:p w14:paraId="0B604F6F"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Roboty instalacyjne gazowe</w:t>
            </w:r>
          </w:p>
        </w:tc>
      </w:tr>
      <w:tr w:rsidR="00BA6DC0" w:rsidRPr="0022157C" w14:paraId="7D840ECF" w14:textId="77777777" w:rsidTr="004E1ECE">
        <w:trPr>
          <w:cantSplit/>
          <w:jc w:val="center"/>
        </w:trPr>
        <w:tc>
          <w:tcPr>
            <w:tcW w:w="1696" w:type="dxa"/>
          </w:tcPr>
          <w:p w14:paraId="4A3A0872" w14:textId="77777777" w:rsidR="00BA6DC0" w:rsidRPr="0022157C" w:rsidRDefault="00BA6DC0" w:rsidP="00C87C7D">
            <w:pPr>
              <w:keepLines/>
              <w:spacing w:before="60" w:after="60" w:line="240" w:lineRule="auto"/>
              <w:rPr>
                <w:rFonts w:asciiTheme="minorHAnsi" w:hAnsiTheme="minorHAnsi" w:cstheme="minorHAnsi"/>
              </w:rPr>
            </w:pPr>
            <w:r w:rsidRPr="0022157C">
              <w:rPr>
                <w:rStyle w:val="Hipercze"/>
                <w:rFonts w:asciiTheme="minorHAnsi" w:hAnsiTheme="minorHAnsi" w:cstheme="minorHAnsi"/>
                <w:color w:val="auto"/>
                <w:u w:val="none"/>
              </w:rPr>
              <w:t>45351000-2</w:t>
            </w:r>
          </w:p>
        </w:tc>
        <w:tc>
          <w:tcPr>
            <w:tcW w:w="7376" w:type="dxa"/>
          </w:tcPr>
          <w:p w14:paraId="2F62D4A2"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Mechaniczne instalacje inżynieryjne</w:t>
            </w:r>
          </w:p>
        </w:tc>
      </w:tr>
      <w:tr w:rsidR="00BA6DC0" w:rsidRPr="0022157C" w14:paraId="4D497F97" w14:textId="77777777" w:rsidTr="004E1ECE">
        <w:trPr>
          <w:cantSplit/>
          <w:jc w:val="center"/>
        </w:trPr>
        <w:tc>
          <w:tcPr>
            <w:tcW w:w="1696" w:type="dxa"/>
          </w:tcPr>
          <w:p w14:paraId="4E3911BC" w14:textId="77777777" w:rsidR="00BA6DC0" w:rsidRPr="0022157C" w:rsidRDefault="00BA6DC0" w:rsidP="00C87C7D">
            <w:pPr>
              <w:keepLines/>
              <w:spacing w:before="60" w:after="60" w:line="240" w:lineRule="auto"/>
              <w:rPr>
                <w:rFonts w:asciiTheme="minorHAnsi" w:hAnsiTheme="minorHAnsi" w:cstheme="minorHAnsi"/>
              </w:rPr>
            </w:pPr>
            <w:r w:rsidRPr="0022157C">
              <w:rPr>
                <w:rStyle w:val="Hipercze"/>
                <w:rFonts w:asciiTheme="minorHAnsi" w:hAnsiTheme="minorHAnsi" w:cstheme="minorHAnsi"/>
                <w:color w:val="auto"/>
                <w:u w:val="none"/>
              </w:rPr>
              <w:t>45442200-9</w:t>
            </w:r>
          </w:p>
        </w:tc>
        <w:tc>
          <w:tcPr>
            <w:tcW w:w="7376" w:type="dxa"/>
          </w:tcPr>
          <w:p w14:paraId="7E6A40EB"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Nakładanie powłok antykorozyjnych;</w:t>
            </w:r>
          </w:p>
        </w:tc>
      </w:tr>
      <w:tr w:rsidR="00BA6DC0" w:rsidRPr="0022157C" w14:paraId="6DA2C2F2" w14:textId="77777777" w:rsidTr="004E1ECE">
        <w:trPr>
          <w:cantSplit/>
          <w:jc w:val="center"/>
        </w:trPr>
        <w:tc>
          <w:tcPr>
            <w:tcW w:w="1696" w:type="dxa"/>
          </w:tcPr>
          <w:p w14:paraId="17B0A664"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50532000-3</w:t>
            </w:r>
          </w:p>
        </w:tc>
        <w:tc>
          <w:tcPr>
            <w:tcW w:w="7376" w:type="dxa"/>
          </w:tcPr>
          <w:p w14:paraId="6EEBF855" w14:textId="1F301D5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 xml:space="preserve">Usługi w zakresie napraw i konserwacji maszyn elektrycznych, aparatury </w:t>
            </w:r>
            <w:r w:rsidR="00704E74">
              <w:rPr>
                <w:rFonts w:asciiTheme="minorHAnsi" w:hAnsiTheme="minorHAnsi" w:cstheme="minorHAnsi"/>
              </w:rPr>
              <w:t xml:space="preserve">                              </w:t>
            </w:r>
            <w:r w:rsidRPr="0022157C">
              <w:rPr>
                <w:rFonts w:asciiTheme="minorHAnsi" w:hAnsiTheme="minorHAnsi" w:cstheme="minorHAnsi"/>
              </w:rPr>
              <w:t>i podobnych urządzeń</w:t>
            </w:r>
          </w:p>
        </w:tc>
      </w:tr>
      <w:tr w:rsidR="00BA6DC0" w:rsidRPr="0022157C" w14:paraId="1D4845B4" w14:textId="77777777" w:rsidTr="004E1ECE">
        <w:trPr>
          <w:cantSplit/>
          <w:jc w:val="center"/>
        </w:trPr>
        <w:tc>
          <w:tcPr>
            <w:tcW w:w="1696" w:type="dxa"/>
          </w:tcPr>
          <w:p w14:paraId="181DB7AD"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50532300-6</w:t>
            </w:r>
          </w:p>
        </w:tc>
        <w:tc>
          <w:tcPr>
            <w:tcW w:w="7376" w:type="dxa"/>
          </w:tcPr>
          <w:p w14:paraId="471C21C4"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Usługi w zakresie napraw i konserwacji generatorów</w:t>
            </w:r>
          </w:p>
        </w:tc>
      </w:tr>
      <w:tr w:rsidR="00BA6DC0" w:rsidRPr="0022157C" w14:paraId="132D5C59" w14:textId="77777777" w:rsidTr="004E1ECE">
        <w:trPr>
          <w:cantSplit/>
          <w:jc w:val="center"/>
        </w:trPr>
        <w:tc>
          <w:tcPr>
            <w:tcW w:w="1696" w:type="dxa"/>
          </w:tcPr>
          <w:p w14:paraId="78A6DAA3"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50532100-4</w:t>
            </w:r>
          </w:p>
        </w:tc>
        <w:tc>
          <w:tcPr>
            <w:tcW w:w="7376" w:type="dxa"/>
          </w:tcPr>
          <w:p w14:paraId="341E8DA9"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Usługi w zakresie napraw i konserwacji silników elektrycznych</w:t>
            </w:r>
          </w:p>
        </w:tc>
      </w:tr>
      <w:tr w:rsidR="00BA6DC0" w:rsidRPr="0022157C" w14:paraId="0E09C003" w14:textId="77777777" w:rsidTr="004E1ECE">
        <w:trPr>
          <w:cantSplit/>
          <w:jc w:val="center"/>
        </w:trPr>
        <w:tc>
          <w:tcPr>
            <w:tcW w:w="1696" w:type="dxa"/>
          </w:tcPr>
          <w:p w14:paraId="4E3C6E8A"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50532200-5</w:t>
            </w:r>
          </w:p>
        </w:tc>
        <w:tc>
          <w:tcPr>
            <w:tcW w:w="7376" w:type="dxa"/>
          </w:tcPr>
          <w:p w14:paraId="7F69846A"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Usługi w zakresie napraw i konserwacji transformatorów</w:t>
            </w:r>
          </w:p>
        </w:tc>
      </w:tr>
      <w:tr w:rsidR="00BA6DC0" w:rsidRPr="0022157C" w14:paraId="64CBAFB7" w14:textId="77777777" w:rsidTr="004E1ECE">
        <w:trPr>
          <w:cantSplit/>
          <w:jc w:val="center"/>
        </w:trPr>
        <w:tc>
          <w:tcPr>
            <w:tcW w:w="1696" w:type="dxa"/>
          </w:tcPr>
          <w:p w14:paraId="2717DCFA"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50532400-7</w:t>
            </w:r>
          </w:p>
        </w:tc>
        <w:tc>
          <w:tcPr>
            <w:tcW w:w="7376" w:type="dxa"/>
          </w:tcPr>
          <w:p w14:paraId="59852AE6"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Usługi w zakresie napraw i konserwacji elektrycznego sprzętu przesyłowego</w:t>
            </w:r>
          </w:p>
        </w:tc>
      </w:tr>
      <w:tr w:rsidR="00BA6DC0" w:rsidRPr="0022157C" w14:paraId="703B714A" w14:textId="77777777" w:rsidTr="004E1ECE">
        <w:trPr>
          <w:cantSplit/>
          <w:jc w:val="center"/>
        </w:trPr>
        <w:tc>
          <w:tcPr>
            <w:tcW w:w="1696" w:type="dxa"/>
          </w:tcPr>
          <w:p w14:paraId="7520EA7A"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lastRenderedPageBreak/>
              <w:t>50500000-0</w:t>
            </w:r>
          </w:p>
        </w:tc>
        <w:tc>
          <w:tcPr>
            <w:tcW w:w="7376" w:type="dxa"/>
          </w:tcPr>
          <w:p w14:paraId="0AD032D9"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Usługi w zakresie napraw i konserwacji pomp, zaworów, zaworów odcinających, pojemników metalowych i maszyn</w:t>
            </w:r>
          </w:p>
        </w:tc>
      </w:tr>
      <w:tr w:rsidR="00BA6DC0" w:rsidRPr="0022157C" w14:paraId="3AE54770" w14:textId="77777777" w:rsidTr="004E1ECE">
        <w:trPr>
          <w:cantSplit/>
          <w:jc w:val="center"/>
        </w:trPr>
        <w:tc>
          <w:tcPr>
            <w:tcW w:w="1696" w:type="dxa"/>
          </w:tcPr>
          <w:p w14:paraId="33762882" w14:textId="77777777" w:rsidR="00BA6DC0" w:rsidRPr="0022157C" w:rsidRDefault="00BA6DC0" w:rsidP="00C87C7D">
            <w:pPr>
              <w:keepLines/>
              <w:spacing w:before="60" w:after="60" w:line="240" w:lineRule="auto"/>
              <w:rPr>
                <w:rFonts w:asciiTheme="minorHAnsi" w:hAnsiTheme="minorHAnsi" w:cstheme="minorHAnsi"/>
              </w:rPr>
            </w:pPr>
            <w:r w:rsidRPr="0022157C">
              <w:rPr>
                <w:rStyle w:val="Hipercze"/>
                <w:rFonts w:asciiTheme="minorHAnsi" w:hAnsiTheme="minorHAnsi" w:cstheme="minorHAnsi"/>
                <w:color w:val="auto"/>
                <w:u w:val="none"/>
              </w:rPr>
              <w:t>71000000-8</w:t>
            </w:r>
          </w:p>
        </w:tc>
        <w:tc>
          <w:tcPr>
            <w:tcW w:w="7376" w:type="dxa"/>
          </w:tcPr>
          <w:p w14:paraId="56FCCA2F"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Usługi architektoniczne, budowlane, inżynieryjne i kontrolne</w:t>
            </w:r>
          </w:p>
        </w:tc>
      </w:tr>
      <w:tr w:rsidR="00BA6DC0" w:rsidRPr="0022157C" w14:paraId="1E029F98" w14:textId="77777777" w:rsidTr="004E1ECE">
        <w:trPr>
          <w:cantSplit/>
          <w:jc w:val="center"/>
        </w:trPr>
        <w:tc>
          <w:tcPr>
            <w:tcW w:w="1696" w:type="dxa"/>
          </w:tcPr>
          <w:p w14:paraId="08F26FC7" w14:textId="77777777" w:rsidR="00BA6DC0" w:rsidRPr="0022157C" w:rsidRDefault="00BA6DC0" w:rsidP="00C87C7D">
            <w:pPr>
              <w:keepLines/>
              <w:spacing w:before="60" w:after="60" w:line="240" w:lineRule="auto"/>
              <w:rPr>
                <w:rStyle w:val="Hipercze"/>
                <w:rFonts w:asciiTheme="minorHAnsi" w:hAnsiTheme="minorHAnsi" w:cstheme="minorHAnsi"/>
                <w:color w:val="000000"/>
                <w:u w:val="none"/>
              </w:rPr>
            </w:pPr>
            <w:r w:rsidRPr="0022157C">
              <w:rPr>
                <w:rStyle w:val="Hipercze"/>
                <w:rFonts w:asciiTheme="minorHAnsi" w:hAnsiTheme="minorHAnsi" w:cstheme="minorHAnsi"/>
                <w:color w:val="000000"/>
                <w:u w:val="none"/>
              </w:rPr>
              <w:t>71200000-0</w:t>
            </w:r>
          </w:p>
        </w:tc>
        <w:tc>
          <w:tcPr>
            <w:tcW w:w="7376" w:type="dxa"/>
          </w:tcPr>
          <w:p w14:paraId="57B6E1D5" w14:textId="77777777" w:rsidR="00BA6DC0" w:rsidRPr="0022157C" w:rsidRDefault="00BA6DC0" w:rsidP="00C87C7D">
            <w:pPr>
              <w:spacing w:before="60" w:after="60" w:line="240" w:lineRule="auto"/>
              <w:rPr>
                <w:rFonts w:asciiTheme="minorHAnsi" w:hAnsiTheme="minorHAnsi" w:cstheme="minorHAnsi"/>
                <w:color w:val="000000"/>
              </w:rPr>
            </w:pPr>
            <w:r w:rsidRPr="0022157C">
              <w:rPr>
                <w:rStyle w:val="Hipercze"/>
                <w:rFonts w:asciiTheme="minorHAnsi" w:hAnsiTheme="minorHAnsi" w:cstheme="minorHAnsi"/>
                <w:color w:val="000000"/>
                <w:u w:val="none"/>
              </w:rPr>
              <w:t xml:space="preserve">Usługi architektoniczne i podobne </w:t>
            </w:r>
          </w:p>
        </w:tc>
      </w:tr>
      <w:tr w:rsidR="00BA6DC0" w:rsidRPr="0022157C" w14:paraId="62F8562D" w14:textId="77777777" w:rsidTr="004E1ECE">
        <w:trPr>
          <w:cantSplit/>
          <w:jc w:val="center"/>
        </w:trPr>
        <w:tc>
          <w:tcPr>
            <w:tcW w:w="1696" w:type="dxa"/>
          </w:tcPr>
          <w:p w14:paraId="65B13D51" w14:textId="77777777" w:rsidR="00BA6DC0" w:rsidRPr="0022157C" w:rsidRDefault="00BA6DC0" w:rsidP="00C87C7D">
            <w:pPr>
              <w:keepLines/>
              <w:spacing w:before="60" w:after="60" w:line="240" w:lineRule="auto"/>
              <w:rPr>
                <w:rStyle w:val="Hipercze"/>
                <w:rFonts w:asciiTheme="minorHAnsi" w:hAnsiTheme="minorHAnsi" w:cstheme="minorHAnsi"/>
                <w:color w:val="auto"/>
                <w:u w:val="none"/>
              </w:rPr>
            </w:pPr>
            <w:r w:rsidRPr="0022157C">
              <w:rPr>
                <w:rStyle w:val="Hipercze"/>
                <w:rFonts w:asciiTheme="minorHAnsi" w:hAnsiTheme="minorHAnsi" w:cstheme="minorHAnsi"/>
                <w:color w:val="auto"/>
                <w:u w:val="none"/>
              </w:rPr>
              <w:t>71300000-1</w:t>
            </w:r>
          </w:p>
        </w:tc>
        <w:tc>
          <w:tcPr>
            <w:tcW w:w="7376" w:type="dxa"/>
          </w:tcPr>
          <w:p w14:paraId="5B8A47FB" w14:textId="77777777" w:rsidR="00BA6DC0" w:rsidRPr="0022157C" w:rsidRDefault="00BA6DC0" w:rsidP="00C87C7D">
            <w:pPr>
              <w:spacing w:before="60" w:after="60" w:line="240" w:lineRule="auto"/>
              <w:rPr>
                <w:rFonts w:asciiTheme="minorHAnsi" w:hAnsiTheme="minorHAnsi" w:cstheme="minorHAnsi"/>
              </w:rPr>
            </w:pPr>
            <w:r w:rsidRPr="0022157C">
              <w:rPr>
                <w:rStyle w:val="Hipercze"/>
                <w:rFonts w:asciiTheme="minorHAnsi" w:hAnsiTheme="minorHAnsi" w:cstheme="minorHAnsi"/>
                <w:color w:val="auto"/>
                <w:u w:val="none"/>
              </w:rPr>
              <w:t>Usługi inżynieryjne</w:t>
            </w:r>
          </w:p>
        </w:tc>
      </w:tr>
      <w:tr w:rsidR="00BA6DC0" w:rsidRPr="0022157C" w14:paraId="62BD7C69" w14:textId="77777777" w:rsidTr="004E1ECE">
        <w:trPr>
          <w:cantSplit/>
          <w:jc w:val="center"/>
        </w:trPr>
        <w:tc>
          <w:tcPr>
            <w:tcW w:w="1696" w:type="dxa"/>
          </w:tcPr>
          <w:p w14:paraId="6C0EEF0F" w14:textId="77777777" w:rsidR="00BA6DC0" w:rsidRPr="0022157C" w:rsidRDefault="00BA6DC0" w:rsidP="00C87C7D">
            <w:pPr>
              <w:keepLines/>
              <w:spacing w:before="60" w:after="60" w:line="240" w:lineRule="auto"/>
              <w:rPr>
                <w:rStyle w:val="Hipercze"/>
                <w:rFonts w:asciiTheme="minorHAnsi" w:hAnsiTheme="minorHAnsi" w:cstheme="minorHAnsi"/>
                <w:color w:val="auto"/>
                <w:u w:val="none"/>
              </w:rPr>
            </w:pPr>
            <w:r w:rsidRPr="0022157C">
              <w:rPr>
                <w:rStyle w:val="Hipercze"/>
                <w:rFonts w:asciiTheme="minorHAnsi" w:hAnsiTheme="minorHAnsi" w:cstheme="minorHAnsi"/>
                <w:color w:val="auto"/>
                <w:u w:val="none"/>
              </w:rPr>
              <w:t>71310000-4</w:t>
            </w:r>
          </w:p>
        </w:tc>
        <w:tc>
          <w:tcPr>
            <w:tcW w:w="7376" w:type="dxa"/>
          </w:tcPr>
          <w:p w14:paraId="13F6162D" w14:textId="77777777" w:rsidR="00BA6DC0" w:rsidRPr="0022157C" w:rsidRDefault="00BA6DC0" w:rsidP="00C87C7D">
            <w:pPr>
              <w:spacing w:before="60" w:after="60" w:line="240" w:lineRule="auto"/>
              <w:rPr>
                <w:rFonts w:asciiTheme="minorHAnsi" w:hAnsiTheme="minorHAnsi" w:cstheme="minorHAnsi"/>
              </w:rPr>
            </w:pPr>
            <w:r w:rsidRPr="0022157C">
              <w:rPr>
                <w:rStyle w:val="Hipercze"/>
                <w:rFonts w:asciiTheme="minorHAnsi" w:hAnsiTheme="minorHAnsi" w:cstheme="minorHAnsi"/>
                <w:color w:val="auto"/>
                <w:u w:val="none"/>
              </w:rPr>
              <w:t>Usługi inżynieryjne i budowlane</w:t>
            </w:r>
          </w:p>
        </w:tc>
      </w:tr>
      <w:tr w:rsidR="00BA6DC0" w:rsidRPr="0022157C" w14:paraId="7C3AE4C8" w14:textId="77777777" w:rsidTr="004E1ECE">
        <w:trPr>
          <w:cantSplit/>
          <w:jc w:val="center"/>
        </w:trPr>
        <w:tc>
          <w:tcPr>
            <w:tcW w:w="1696" w:type="dxa"/>
          </w:tcPr>
          <w:p w14:paraId="1A5AAD9A" w14:textId="77777777" w:rsidR="00BA6DC0" w:rsidRPr="0022157C" w:rsidRDefault="00BA6DC0" w:rsidP="00C87C7D">
            <w:pPr>
              <w:keepLines/>
              <w:spacing w:before="60" w:after="60" w:line="240" w:lineRule="auto"/>
              <w:rPr>
                <w:rFonts w:asciiTheme="minorHAnsi" w:hAnsiTheme="minorHAnsi" w:cstheme="minorHAnsi"/>
              </w:rPr>
            </w:pPr>
            <w:r w:rsidRPr="0022157C">
              <w:rPr>
                <w:rStyle w:val="Hipercze"/>
                <w:rFonts w:asciiTheme="minorHAnsi" w:hAnsiTheme="minorHAnsi" w:cstheme="minorHAnsi"/>
                <w:color w:val="auto"/>
                <w:u w:val="none"/>
              </w:rPr>
              <w:t>71320000-7</w:t>
            </w:r>
          </w:p>
        </w:tc>
        <w:tc>
          <w:tcPr>
            <w:tcW w:w="7376" w:type="dxa"/>
          </w:tcPr>
          <w:p w14:paraId="23C29E2D"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Usługi inżynieryjne w zakresie projektowania</w:t>
            </w:r>
          </w:p>
        </w:tc>
      </w:tr>
      <w:tr w:rsidR="00BA6DC0" w:rsidRPr="0022157C" w14:paraId="3D6E5DBF" w14:textId="77777777" w:rsidTr="004E1ECE">
        <w:trPr>
          <w:cantSplit/>
          <w:jc w:val="center"/>
        </w:trPr>
        <w:tc>
          <w:tcPr>
            <w:tcW w:w="1696" w:type="dxa"/>
          </w:tcPr>
          <w:p w14:paraId="7A67D4F3" w14:textId="77777777" w:rsidR="00BA6DC0" w:rsidRPr="0022157C" w:rsidRDefault="00BA6DC0" w:rsidP="00C87C7D">
            <w:pPr>
              <w:keepLines/>
              <w:spacing w:before="60" w:after="60" w:line="240" w:lineRule="auto"/>
              <w:rPr>
                <w:rStyle w:val="Hipercze"/>
                <w:rFonts w:asciiTheme="minorHAnsi" w:hAnsiTheme="minorHAnsi" w:cstheme="minorHAnsi"/>
                <w:color w:val="auto"/>
                <w:u w:val="none"/>
              </w:rPr>
            </w:pPr>
            <w:r w:rsidRPr="0022157C">
              <w:rPr>
                <w:rStyle w:val="Hipercze"/>
                <w:rFonts w:asciiTheme="minorHAnsi" w:hAnsiTheme="minorHAnsi" w:cstheme="minorHAnsi"/>
                <w:color w:val="auto"/>
                <w:u w:val="none"/>
              </w:rPr>
              <w:t>71323100-9</w:t>
            </w:r>
          </w:p>
        </w:tc>
        <w:tc>
          <w:tcPr>
            <w:tcW w:w="7376" w:type="dxa"/>
          </w:tcPr>
          <w:p w14:paraId="7C6157B3" w14:textId="77777777" w:rsidR="00BA6DC0" w:rsidRPr="0022157C" w:rsidRDefault="00BA6DC0" w:rsidP="00C87C7D">
            <w:pPr>
              <w:spacing w:before="60" w:after="60" w:line="240" w:lineRule="auto"/>
              <w:rPr>
                <w:rFonts w:asciiTheme="minorHAnsi" w:hAnsiTheme="minorHAnsi" w:cstheme="minorHAnsi"/>
              </w:rPr>
            </w:pPr>
            <w:r w:rsidRPr="0022157C">
              <w:rPr>
                <w:rStyle w:val="Hipercze"/>
                <w:rFonts w:asciiTheme="minorHAnsi" w:hAnsiTheme="minorHAnsi" w:cstheme="minorHAnsi"/>
                <w:color w:val="auto"/>
                <w:u w:val="none"/>
              </w:rPr>
              <w:t>Usługi projektowania systemów zasilania energią elektryczną</w:t>
            </w:r>
          </w:p>
        </w:tc>
      </w:tr>
    </w:tbl>
    <w:p w14:paraId="4E0F3BA2" w14:textId="77777777" w:rsidR="00BA6DC0" w:rsidRPr="0022157C" w:rsidRDefault="00BA6DC0" w:rsidP="00BA6DC0">
      <w:pPr>
        <w:rPr>
          <w:rFonts w:asciiTheme="minorHAnsi" w:hAnsiTheme="minorHAnsi" w:cstheme="minorHAnsi"/>
        </w:rPr>
      </w:pPr>
    </w:p>
    <w:p w14:paraId="396F8820" w14:textId="77777777" w:rsidR="00003057" w:rsidRPr="0022157C" w:rsidRDefault="00003057">
      <w:pPr>
        <w:rPr>
          <w:rFonts w:asciiTheme="minorHAnsi" w:hAnsiTheme="minorHAnsi" w:cstheme="minorHAnsi"/>
        </w:rPr>
      </w:pPr>
    </w:p>
    <w:p w14:paraId="06C5F80A" w14:textId="77777777" w:rsidR="00614E4A" w:rsidRPr="0022157C" w:rsidRDefault="00614E4A">
      <w:pPr>
        <w:rPr>
          <w:rFonts w:asciiTheme="minorHAnsi" w:hAnsiTheme="minorHAnsi" w:cstheme="minorHAnsi"/>
        </w:rPr>
      </w:pPr>
    </w:p>
    <w:p w14:paraId="73C944E3" w14:textId="77777777" w:rsidR="00781D9F" w:rsidRPr="0022157C" w:rsidRDefault="00781D9F" w:rsidP="00781D9F">
      <w:pPr>
        <w:rPr>
          <w:rFonts w:asciiTheme="minorHAnsi" w:hAnsiTheme="minorHAnsi" w:cstheme="minorHAnsi"/>
        </w:rPr>
        <w:sectPr w:rsidR="00781D9F" w:rsidRPr="0022157C" w:rsidSect="007B46FC">
          <w:headerReference w:type="default" r:id="rId8"/>
          <w:footerReference w:type="default" r:id="rId9"/>
          <w:headerReference w:type="first" r:id="rId10"/>
          <w:type w:val="oddPage"/>
          <w:pgSz w:w="11906" w:h="16838" w:code="9"/>
          <w:pgMar w:top="1560" w:right="1418" w:bottom="851" w:left="1418" w:header="567" w:footer="567" w:gutter="0"/>
          <w:cols w:space="708"/>
          <w:titlePg/>
          <w:docGrid w:linePitch="360"/>
        </w:sectPr>
      </w:pPr>
    </w:p>
    <w:p w14:paraId="0B64AD95" w14:textId="77777777" w:rsidR="00B274AE" w:rsidRPr="0022157C" w:rsidRDefault="00706857" w:rsidP="0042740C">
      <w:pPr>
        <w:pageBreakBefore/>
        <w:jc w:val="center"/>
        <w:rPr>
          <w:rFonts w:asciiTheme="minorHAnsi" w:hAnsiTheme="minorHAnsi" w:cstheme="minorHAnsi"/>
        </w:rPr>
      </w:pPr>
      <w:r w:rsidRPr="0022157C">
        <w:rPr>
          <w:rFonts w:asciiTheme="minorHAnsi" w:hAnsiTheme="minorHAnsi" w:cstheme="minorHAnsi"/>
        </w:rPr>
        <w:lastRenderedPageBreak/>
        <w:t>***</w:t>
      </w:r>
    </w:p>
    <w:p w14:paraId="3063DD02" w14:textId="77777777" w:rsidR="00480965" w:rsidRPr="0022157C" w:rsidRDefault="00964E09" w:rsidP="00A6734E">
      <w:pPr>
        <w:pStyle w:val="Nagwek1"/>
        <w:rPr>
          <w:rFonts w:asciiTheme="minorHAnsi" w:hAnsiTheme="minorHAnsi" w:cstheme="minorHAnsi"/>
        </w:rPr>
      </w:pPr>
      <w:bookmarkStart w:id="3" w:name="_Toc140576909"/>
      <w:r w:rsidRPr="0022157C">
        <w:rPr>
          <w:rFonts w:asciiTheme="minorHAnsi" w:hAnsiTheme="minorHAnsi" w:cstheme="minorHAnsi"/>
        </w:rPr>
        <w:t xml:space="preserve">Opis </w:t>
      </w:r>
      <w:r w:rsidR="00E31408" w:rsidRPr="0022157C">
        <w:rPr>
          <w:rFonts w:asciiTheme="minorHAnsi" w:hAnsiTheme="minorHAnsi" w:cstheme="minorHAnsi"/>
        </w:rPr>
        <w:t xml:space="preserve">ogólny </w:t>
      </w:r>
      <w:r w:rsidRPr="0022157C">
        <w:rPr>
          <w:rFonts w:asciiTheme="minorHAnsi" w:hAnsiTheme="minorHAnsi" w:cstheme="minorHAnsi"/>
        </w:rPr>
        <w:t>przedmiotu zamówienia oraz zakres prac objętych przedmiotem zamówienia</w:t>
      </w:r>
      <w:bookmarkEnd w:id="3"/>
      <w:r w:rsidRPr="0022157C">
        <w:rPr>
          <w:rFonts w:asciiTheme="minorHAnsi" w:hAnsiTheme="minorHAnsi" w:cstheme="minorHAnsi"/>
        </w:rPr>
        <w:t xml:space="preserve"> </w:t>
      </w:r>
      <w:r w:rsidR="00480965" w:rsidRPr="0022157C">
        <w:rPr>
          <w:rFonts w:asciiTheme="minorHAnsi" w:hAnsiTheme="minorHAnsi" w:cstheme="minorHAnsi"/>
        </w:rPr>
        <w:t xml:space="preserve"> </w:t>
      </w:r>
    </w:p>
    <w:p w14:paraId="02227231" w14:textId="77777777" w:rsidR="00A30ED8" w:rsidRPr="0022157C" w:rsidRDefault="00480965" w:rsidP="008C3C1C">
      <w:pPr>
        <w:pStyle w:val="Nagwek2"/>
        <w:rPr>
          <w:rFonts w:asciiTheme="minorHAnsi" w:hAnsiTheme="minorHAnsi" w:cstheme="minorHAnsi"/>
        </w:rPr>
      </w:pPr>
      <w:bookmarkStart w:id="4" w:name="_Toc60665497"/>
      <w:bookmarkStart w:id="5" w:name="_Toc66136049"/>
      <w:bookmarkStart w:id="6" w:name="_Toc140576910"/>
      <w:r w:rsidRPr="0022157C">
        <w:rPr>
          <w:rFonts w:asciiTheme="minorHAnsi" w:hAnsiTheme="minorHAnsi" w:cstheme="minorHAnsi"/>
        </w:rPr>
        <w:t>Wprowadzenie</w:t>
      </w:r>
      <w:bookmarkEnd w:id="4"/>
      <w:bookmarkEnd w:id="5"/>
      <w:bookmarkEnd w:id="6"/>
    </w:p>
    <w:p w14:paraId="7E837AD1" w14:textId="77777777" w:rsidR="0042740C" w:rsidRPr="0022157C" w:rsidRDefault="0042740C" w:rsidP="0042740C">
      <w:pPr>
        <w:keepNext/>
        <w:rPr>
          <w:rFonts w:asciiTheme="minorHAnsi" w:hAnsiTheme="minorHAnsi" w:cstheme="minorHAnsi"/>
        </w:rPr>
      </w:pPr>
    </w:p>
    <w:p w14:paraId="150BACE6" w14:textId="4C492C7E" w:rsidR="0088073E" w:rsidRPr="0022157C" w:rsidRDefault="0042740C" w:rsidP="005C6871">
      <w:pPr>
        <w:keepNext/>
        <w:ind w:firstLine="426"/>
        <w:rPr>
          <w:rFonts w:asciiTheme="minorHAnsi" w:hAnsiTheme="minorHAnsi" w:cstheme="minorHAnsi"/>
        </w:rPr>
      </w:pPr>
      <w:r w:rsidRPr="0022157C">
        <w:rPr>
          <w:rFonts w:asciiTheme="minorHAnsi" w:hAnsiTheme="minorHAnsi" w:cstheme="minorHAnsi"/>
        </w:rPr>
        <w:t xml:space="preserve">Przedmiotem niniejszego zamówienia jest </w:t>
      </w:r>
      <w:r w:rsidR="001E70DC" w:rsidRPr="0022157C">
        <w:rPr>
          <w:rFonts w:asciiTheme="minorHAnsi" w:hAnsiTheme="minorHAnsi" w:cstheme="minorHAnsi"/>
        </w:rPr>
        <w:t xml:space="preserve">zaprojektowanie oraz </w:t>
      </w:r>
      <w:r w:rsidRPr="0022157C">
        <w:rPr>
          <w:rFonts w:asciiTheme="minorHAnsi" w:hAnsiTheme="minorHAnsi" w:cstheme="minorHAnsi"/>
        </w:rPr>
        <w:t>budowa</w:t>
      </w:r>
      <w:r w:rsidR="00C059DB" w:rsidRPr="0022157C">
        <w:rPr>
          <w:rFonts w:asciiTheme="minorHAnsi" w:hAnsiTheme="minorHAnsi" w:cstheme="minorHAnsi"/>
        </w:rPr>
        <w:t xml:space="preserve"> układu wysokosprawnej kogeneracji </w:t>
      </w:r>
      <w:r w:rsidRPr="0022157C">
        <w:rPr>
          <w:rFonts w:asciiTheme="minorHAnsi" w:hAnsiTheme="minorHAnsi" w:cstheme="minorHAnsi"/>
        </w:rPr>
        <w:t xml:space="preserve">na terenie </w:t>
      </w:r>
      <w:r w:rsidR="008E425C" w:rsidRPr="0022157C">
        <w:rPr>
          <w:rFonts w:asciiTheme="minorHAnsi" w:hAnsiTheme="minorHAnsi" w:cstheme="minorHAnsi"/>
        </w:rPr>
        <w:t>osiedlowej kotłowni gazowo-olejowej (zwanej dalej w</w:t>
      </w:r>
      <w:r w:rsidR="00A51B47" w:rsidRPr="0022157C">
        <w:rPr>
          <w:rFonts w:asciiTheme="minorHAnsi" w:hAnsiTheme="minorHAnsi" w:cstheme="minorHAnsi"/>
        </w:rPr>
        <w:t> </w:t>
      </w:r>
      <w:r w:rsidR="008E425C" w:rsidRPr="0022157C">
        <w:rPr>
          <w:rFonts w:asciiTheme="minorHAnsi" w:hAnsiTheme="minorHAnsi" w:cstheme="minorHAnsi"/>
        </w:rPr>
        <w:t>skrócie „Kotłownia GO”)</w:t>
      </w:r>
      <w:r w:rsidR="0088073E" w:rsidRPr="0022157C">
        <w:rPr>
          <w:rFonts w:asciiTheme="minorHAnsi" w:hAnsiTheme="minorHAnsi" w:cstheme="minorHAnsi"/>
        </w:rPr>
        <w:t xml:space="preserve"> w Starym Sączu przy Os. Słonecznym 10</w:t>
      </w:r>
      <w:r w:rsidR="001E70DC" w:rsidRPr="0022157C">
        <w:rPr>
          <w:rFonts w:asciiTheme="minorHAnsi" w:hAnsiTheme="minorHAnsi" w:cstheme="minorHAnsi"/>
        </w:rPr>
        <w:t>, wraz z niezbędną infrastrukturą obsługującą</w:t>
      </w:r>
      <w:r w:rsidR="00253025" w:rsidRPr="00E84626">
        <w:rPr>
          <w:rFonts w:asciiTheme="minorHAnsi" w:hAnsiTheme="minorHAnsi" w:cstheme="minorHAnsi"/>
        </w:rPr>
        <w:t xml:space="preserve"> oraz </w:t>
      </w:r>
      <w:r w:rsidR="00EF0B3C" w:rsidRPr="00E84626">
        <w:rPr>
          <w:rFonts w:asciiTheme="minorHAnsi" w:hAnsiTheme="minorHAnsi" w:cstheme="minorHAnsi"/>
        </w:rPr>
        <w:t>włączenie do istniejącego systemu ciepłowniczego w Starym Sączu.</w:t>
      </w:r>
      <w:r w:rsidR="00253025" w:rsidRPr="00E84626">
        <w:rPr>
          <w:rFonts w:asciiTheme="minorHAnsi" w:hAnsiTheme="minorHAnsi" w:cstheme="minorHAnsi"/>
        </w:rPr>
        <w:t xml:space="preserve"> </w:t>
      </w:r>
    </w:p>
    <w:p w14:paraId="7BF4BF9B" w14:textId="77777777" w:rsidR="001E70DC" w:rsidRPr="0022157C" w:rsidRDefault="00CF1162" w:rsidP="005C6871">
      <w:pPr>
        <w:keepNext/>
        <w:ind w:firstLine="426"/>
        <w:rPr>
          <w:rFonts w:asciiTheme="minorHAnsi" w:hAnsiTheme="minorHAnsi" w:cstheme="minorHAnsi"/>
        </w:rPr>
      </w:pPr>
      <w:r w:rsidRPr="0022157C">
        <w:rPr>
          <w:rFonts w:asciiTheme="minorHAnsi" w:hAnsiTheme="minorHAnsi" w:cstheme="minorHAnsi"/>
        </w:rPr>
        <w:t xml:space="preserve">Planowane </w:t>
      </w:r>
      <w:r w:rsidR="001E70DC" w:rsidRPr="0022157C">
        <w:rPr>
          <w:rFonts w:asciiTheme="minorHAnsi" w:hAnsiTheme="minorHAnsi" w:cstheme="minorHAnsi"/>
        </w:rPr>
        <w:t xml:space="preserve">zadanie </w:t>
      </w:r>
      <w:r w:rsidRPr="0022157C">
        <w:rPr>
          <w:rFonts w:asciiTheme="minorHAnsi" w:hAnsiTheme="minorHAnsi" w:cstheme="minorHAnsi"/>
        </w:rPr>
        <w:t xml:space="preserve">zakłada wytwarzanie ciepła i energii elektrycznej w tzw. </w:t>
      </w:r>
      <w:r w:rsidR="007E5022" w:rsidRPr="0022157C">
        <w:rPr>
          <w:rFonts w:asciiTheme="minorHAnsi" w:hAnsiTheme="minorHAnsi" w:cstheme="minorHAnsi"/>
        </w:rPr>
        <w:t>„</w:t>
      </w:r>
      <w:r w:rsidRPr="0022157C">
        <w:rPr>
          <w:rFonts w:asciiTheme="minorHAnsi" w:hAnsiTheme="minorHAnsi" w:cstheme="minorHAnsi"/>
        </w:rPr>
        <w:t>skojarzeniu</w:t>
      </w:r>
      <w:r w:rsidR="007E5022" w:rsidRPr="0022157C">
        <w:rPr>
          <w:rFonts w:asciiTheme="minorHAnsi" w:hAnsiTheme="minorHAnsi" w:cstheme="minorHAnsi"/>
        </w:rPr>
        <w:t>”</w:t>
      </w:r>
      <w:r w:rsidR="009F4892" w:rsidRPr="0022157C">
        <w:rPr>
          <w:rFonts w:asciiTheme="minorHAnsi" w:hAnsiTheme="minorHAnsi" w:cstheme="minorHAnsi"/>
        </w:rPr>
        <w:t>,</w:t>
      </w:r>
      <w:r w:rsidRPr="0022157C">
        <w:rPr>
          <w:rFonts w:asciiTheme="minorHAnsi" w:hAnsiTheme="minorHAnsi" w:cstheme="minorHAnsi"/>
        </w:rPr>
        <w:t xml:space="preserve"> oznaczonym technicznie skrótem CHP (z ang. </w:t>
      </w:r>
      <w:proofErr w:type="spellStart"/>
      <w:r w:rsidRPr="0022157C">
        <w:rPr>
          <w:rFonts w:asciiTheme="minorHAnsi" w:hAnsiTheme="minorHAnsi" w:cstheme="minorHAnsi"/>
        </w:rPr>
        <w:t>Combined</w:t>
      </w:r>
      <w:proofErr w:type="spellEnd"/>
      <w:r w:rsidRPr="0022157C">
        <w:rPr>
          <w:rFonts w:asciiTheme="minorHAnsi" w:hAnsiTheme="minorHAnsi" w:cstheme="minorHAnsi"/>
        </w:rPr>
        <w:t xml:space="preserve"> </w:t>
      </w:r>
      <w:proofErr w:type="spellStart"/>
      <w:r w:rsidRPr="0022157C">
        <w:rPr>
          <w:rFonts w:asciiTheme="minorHAnsi" w:hAnsiTheme="minorHAnsi" w:cstheme="minorHAnsi"/>
        </w:rPr>
        <w:t>Heat</w:t>
      </w:r>
      <w:proofErr w:type="spellEnd"/>
      <w:r w:rsidRPr="0022157C">
        <w:rPr>
          <w:rFonts w:asciiTheme="minorHAnsi" w:hAnsiTheme="minorHAnsi" w:cstheme="minorHAnsi"/>
        </w:rPr>
        <w:t xml:space="preserve"> and Power). </w:t>
      </w:r>
    </w:p>
    <w:p w14:paraId="77678528" w14:textId="77777777" w:rsidR="0088073E" w:rsidRPr="0022157C" w:rsidRDefault="0088073E" w:rsidP="001E70DC">
      <w:pPr>
        <w:keepNext/>
        <w:ind w:firstLine="426"/>
        <w:rPr>
          <w:rFonts w:asciiTheme="minorHAnsi" w:hAnsiTheme="minorHAnsi" w:cstheme="minorHAnsi"/>
        </w:rPr>
      </w:pPr>
    </w:p>
    <w:p w14:paraId="596C4671" w14:textId="77777777" w:rsidR="001E70DC" w:rsidRPr="0022157C" w:rsidRDefault="001E70DC" w:rsidP="005C6871">
      <w:pPr>
        <w:keepNext/>
        <w:ind w:firstLine="426"/>
        <w:rPr>
          <w:rFonts w:asciiTheme="minorHAnsi" w:hAnsiTheme="minorHAnsi" w:cstheme="minorHAnsi"/>
        </w:rPr>
      </w:pPr>
      <w:r w:rsidRPr="0022157C">
        <w:rPr>
          <w:rFonts w:asciiTheme="minorHAnsi" w:hAnsiTheme="minorHAnsi" w:cstheme="minorHAnsi"/>
        </w:rPr>
        <w:t>Zakres inwestycyjny obejmuje przede wszystkim następujące ele</w:t>
      </w:r>
      <w:r w:rsidR="00BA0404" w:rsidRPr="0022157C">
        <w:rPr>
          <w:rFonts w:asciiTheme="minorHAnsi" w:hAnsiTheme="minorHAnsi" w:cstheme="minorHAnsi"/>
        </w:rPr>
        <w:t xml:space="preserve">menty: </w:t>
      </w:r>
    </w:p>
    <w:p w14:paraId="29D74115" w14:textId="77777777" w:rsidR="001E70DC" w:rsidRPr="0022157C" w:rsidRDefault="001E70DC" w:rsidP="00E4170D">
      <w:pPr>
        <w:keepNext/>
        <w:numPr>
          <w:ilvl w:val="0"/>
          <w:numId w:val="40"/>
        </w:numPr>
        <w:rPr>
          <w:rFonts w:asciiTheme="minorHAnsi" w:hAnsiTheme="minorHAnsi" w:cstheme="minorHAnsi"/>
        </w:rPr>
      </w:pPr>
      <w:r w:rsidRPr="0022157C">
        <w:rPr>
          <w:rFonts w:asciiTheme="minorHAnsi" w:hAnsiTheme="minorHAnsi" w:cstheme="minorHAnsi"/>
        </w:rPr>
        <w:t>Moduł kogeneracyjny CHP (zwany dalej „Moduł kogeneracyjny”</w:t>
      </w:r>
      <w:r w:rsidR="001919E2" w:rsidRPr="0022157C">
        <w:rPr>
          <w:rFonts w:asciiTheme="minorHAnsi" w:hAnsiTheme="minorHAnsi" w:cstheme="minorHAnsi"/>
        </w:rPr>
        <w:t xml:space="preserve">, </w:t>
      </w:r>
      <w:r w:rsidRPr="0022157C">
        <w:rPr>
          <w:rFonts w:asciiTheme="minorHAnsi" w:hAnsiTheme="minorHAnsi" w:cstheme="minorHAnsi"/>
        </w:rPr>
        <w:t>„</w:t>
      </w:r>
      <w:proofErr w:type="spellStart"/>
      <w:r w:rsidRPr="0022157C">
        <w:rPr>
          <w:rFonts w:asciiTheme="minorHAnsi" w:hAnsiTheme="minorHAnsi" w:cstheme="minorHAnsi"/>
        </w:rPr>
        <w:t>Kogenerat</w:t>
      </w:r>
      <w:proofErr w:type="spellEnd"/>
      <w:r w:rsidRPr="0022157C">
        <w:rPr>
          <w:rFonts w:asciiTheme="minorHAnsi" w:hAnsiTheme="minorHAnsi" w:cstheme="minorHAnsi"/>
        </w:rPr>
        <w:t>”</w:t>
      </w:r>
      <w:r w:rsidR="001919E2" w:rsidRPr="0022157C">
        <w:rPr>
          <w:rFonts w:asciiTheme="minorHAnsi" w:hAnsiTheme="minorHAnsi" w:cstheme="minorHAnsi"/>
        </w:rPr>
        <w:t xml:space="preserve"> lub „Agregat kogeneracyjny”</w:t>
      </w:r>
      <w:r w:rsidRPr="0022157C">
        <w:rPr>
          <w:rFonts w:asciiTheme="minorHAnsi" w:hAnsiTheme="minorHAnsi" w:cstheme="minorHAnsi"/>
        </w:rPr>
        <w:t>)</w:t>
      </w:r>
    </w:p>
    <w:p w14:paraId="41E888E9" w14:textId="77777777" w:rsidR="001E70DC" w:rsidRPr="0022157C" w:rsidRDefault="001E70DC" w:rsidP="00E4170D">
      <w:pPr>
        <w:keepNext/>
        <w:numPr>
          <w:ilvl w:val="0"/>
          <w:numId w:val="40"/>
        </w:numPr>
        <w:rPr>
          <w:rFonts w:asciiTheme="minorHAnsi" w:hAnsiTheme="minorHAnsi" w:cstheme="minorHAnsi"/>
        </w:rPr>
      </w:pPr>
      <w:r w:rsidRPr="0022157C">
        <w:rPr>
          <w:rFonts w:asciiTheme="minorHAnsi" w:hAnsiTheme="minorHAnsi" w:cstheme="minorHAnsi"/>
        </w:rPr>
        <w:t xml:space="preserve">Stacja </w:t>
      </w:r>
      <w:r w:rsidR="00392773" w:rsidRPr="0022157C">
        <w:rPr>
          <w:rFonts w:asciiTheme="minorHAnsi" w:hAnsiTheme="minorHAnsi" w:cstheme="minorHAnsi"/>
        </w:rPr>
        <w:t>transformatorowa (</w:t>
      </w:r>
      <w:proofErr w:type="spellStart"/>
      <w:r w:rsidR="00392773" w:rsidRPr="0022157C">
        <w:rPr>
          <w:rFonts w:asciiTheme="minorHAnsi" w:hAnsiTheme="minorHAnsi" w:cstheme="minorHAnsi"/>
        </w:rPr>
        <w:t>sN</w:t>
      </w:r>
      <w:proofErr w:type="spellEnd"/>
      <w:r w:rsidR="00392773" w:rsidRPr="0022157C">
        <w:rPr>
          <w:rFonts w:asciiTheme="minorHAnsi" w:hAnsiTheme="minorHAnsi" w:cstheme="minorHAnsi"/>
        </w:rPr>
        <w:t>/</w:t>
      </w:r>
      <w:proofErr w:type="spellStart"/>
      <w:r w:rsidR="00392773" w:rsidRPr="0022157C">
        <w:rPr>
          <w:rFonts w:asciiTheme="minorHAnsi" w:hAnsiTheme="minorHAnsi" w:cstheme="minorHAnsi"/>
        </w:rPr>
        <w:t>nN</w:t>
      </w:r>
      <w:proofErr w:type="spellEnd"/>
      <w:r w:rsidR="00392773" w:rsidRPr="0022157C">
        <w:rPr>
          <w:rFonts w:asciiTheme="minorHAnsi" w:hAnsiTheme="minorHAnsi" w:cstheme="minorHAnsi"/>
        </w:rPr>
        <w:t>)</w:t>
      </w:r>
      <w:r w:rsidRPr="0022157C">
        <w:rPr>
          <w:rFonts w:asciiTheme="minorHAnsi" w:hAnsiTheme="minorHAnsi" w:cstheme="minorHAnsi"/>
        </w:rPr>
        <w:t xml:space="preserve"> wraz z rozdzielnią elektryczną (zwan</w:t>
      </w:r>
      <w:r w:rsidR="001E31AC" w:rsidRPr="0022157C">
        <w:rPr>
          <w:rFonts w:asciiTheme="minorHAnsi" w:hAnsiTheme="minorHAnsi" w:cstheme="minorHAnsi"/>
        </w:rPr>
        <w:t>a</w:t>
      </w:r>
      <w:r w:rsidRPr="0022157C">
        <w:rPr>
          <w:rFonts w:asciiTheme="minorHAnsi" w:hAnsiTheme="minorHAnsi" w:cstheme="minorHAnsi"/>
        </w:rPr>
        <w:t xml:space="preserve"> dalej „Stacja </w:t>
      </w:r>
      <w:proofErr w:type="spellStart"/>
      <w:r w:rsidRPr="0022157C">
        <w:rPr>
          <w:rFonts w:asciiTheme="minorHAnsi" w:hAnsiTheme="minorHAnsi" w:cstheme="minorHAnsi"/>
        </w:rPr>
        <w:t>trafo</w:t>
      </w:r>
      <w:proofErr w:type="spellEnd"/>
      <w:r w:rsidRPr="0022157C">
        <w:rPr>
          <w:rFonts w:asciiTheme="minorHAnsi" w:hAnsiTheme="minorHAnsi" w:cstheme="minorHAnsi"/>
        </w:rPr>
        <w:t>”</w:t>
      </w:r>
      <w:r w:rsidR="001919E2" w:rsidRPr="0022157C">
        <w:rPr>
          <w:rFonts w:asciiTheme="minorHAnsi" w:hAnsiTheme="minorHAnsi" w:cstheme="minorHAnsi"/>
        </w:rPr>
        <w:t xml:space="preserve"> lub „trafostacja”</w:t>
      </w:r>
      <w:r w:rsidRPr="0022157C">
        <w:rPr>
          <w:rFonts w:asciiTheme="minorHAnsi" w:hAnsiTheme="minorHAnsi" w:cstheme="minorHAnsi"/>
        </w:rPr>
        <w:t>)</w:t>
      </w:r>
    </w:p>
    <w:p w14:paraId="10D93B06" w14:textId="114A2930" w:rsidR="001E70DC" w:rsidRDefault="001E70DC" w:rsidP="00E4170D">
      <w:pPr>
        <w:keepNext/>
        <w:numPr>
          <w:ilvl w:val="0"/>
          <w:numId w:val="40"/>
        </w:numPr>
        <w:rPr>
          <w:rFonts w:asciiTheme="minorHAnsi" w:hAnsiTheme="minorHAnsi" w:cstheme="minorHAnsi"/>
        </w:rPr>
      </w:pPr>
      <w:r w:rsidRPr="0022157C">
        <w:rPr>
          <w:rFonts w:asciiTheme="minorHAnsi" w:hAnsiTheme="minorHAnsi" w:cstheme="minorHAnsi"/>
        </w:rPr>
        <w:t>Infrastruktur</w:t>
      </w:r>
      <w:r w:rsidR="0081044D" w:rsidRPr="0022157C">
        <w:rPr>
          <w:rFonts w:asciiTheme="minorHAnsi" w:hAnsiTheme="minorHAnsi" w:cstheme="minorHAnsi"/>
        </w:rPr>
        <w:t>a</w:t>
      </w:r>
      <w:r w:rsidRPr="0022157C">
        <w:rPr>
          <w:rFonts w:asciiTheme="minorHAnsi" w:hAnsiTheme="minorHAnsi" w:cstheme="minorHAnsi"/>
        </w:rPr>
        <w:t xml:space="preserve"> obsługując</w:t>
      </w:r>
      <w:r w:rsidR="0081044D" w:rsidRPr="0022157C">
        <w:rPr>
          <w:rFonts w:asciiTheme="minorHAnsi" w:hAnsiTheme="minorHAnsi" w:cstheme="minorHAnsi"/>
        </w:rPr>
        <w:t>a</w:t>
      </w:r>
      <w:r w:rsidRPr="0022157C">
        <w:rPr>
          <w:rFonts w:asciiTheme="minorHAnsi" w:hAnsiTheme="minorHAnsi" w:cstheme="minorHAnsi"/>
        </w:rPr>
        <w:t xml:space="preserve"> ww. elementy w zakresie uzbrojenia terenu i urządzeń budowlanych, w tym wygrodzenie obszaru </w:t>
      </w:r>
      <w:proofErr w:type="spellStart"/>
      <w:r w:rsidRPr="0022157C">
        <w:rPr>
          <w:rFonts w:asciiTheme="minorHAnsi" w:hAnsiTheme="minorHAnsi" w:cstheme="minorHAnsi"/>
        </w:rPr>
        <w:t>Kogeneratu</w:t>
      </w:r>
      <w:proofErr w:type="spellEnd"/>
      <w:r w:rsidR="0081044D" w:rsidRPr="0022157C">
        <w:rPr>
          <w:rFonts w:asciiTheme="minorHAnsi" w:hAnsiTheme="minorHAnsi" w:cstheme="minorHAnsi"/>
        </w:rPr>
        <w:t>, nawierzchni utwardzonej</w:t>
      </w:r>
      <w:r w:rsidRPr="0022157C">
        <w:rPr>
          <w:rFonts w:asciiTheme="minorHAnsi" w:hAnsiTheme="minorHAnsi" w:cstheme="minorHAnsi"/>
        </w:rPr>
        <w:t xml:space="preserve"> oraz ewentualne ekrany </w:t>
      </w:r>
      <w:r w:rsidR="00C059DB" w:rsidRPr="0022157C">
        <w:rPr>
          <w:rFonts w:asciiTheme="minorHAnsi" w:hAnsiTheme="minorHAnsi" w:cstheme="minorHAnsi"/>
        </w:rPr>
        <w:t>akustyczne</w:t>
      </w:r>
      <w:r w:rsidRPr="0022157C">
        <w:rPr>
          <w:rFonts w:asciiTheme="minorHAnsi" w:hAnsiTheme="minorHAnsi" w:cstheme="minorHAnsi"/>
        </w:rPr>
        <w:t xml:space="preserve"> </w:t>
      </w:r>
      <w:r w:rsidR="00464B3E">
        <w:rPr>
          <w:rFonts w:asciiTheme="minorHAnsi" w:hAnsiTheme="minorHAnsi" w:cstheme="minorHAnsi"/>
        </w:rPr>
        <w:t>z wygrodzeniem na granicy działki</w:t>
      </w:r>
    </w:p>
    <w:p w14:paraId="78BA09A0" w14:textId="77777777" w:rsidR="001E70DC" w:rsidRPr="0068153C" w:rsidRDefault="001E70DC" w:rsidP="0068153C">
      <w:pPr>
        <w:keepNext/>
        <w:rPr>
          <w:rFonts w:asciiTheme="minorHAnsi" w:hAnsiTheme="minorHAnsi" w:cstheme="minorHAnsi"/>
        </w:rPr>
      </w:pPr>
    </w:p>
    <w:p w14:paraId="35ED9964" w14:textId="5C77D15B" w:rsidR="0042740C" w:rsidRPr="0022157C" w:rsidRDefault="0042740C" w:rsidP="0088073E">
      <w:pPr>
        <w:keepNext/>
        <w:ind w:firstLine="426"/>
        <w:rPr>
          <w:rFonts w:asciiTheme="minorHAnsi" w:hAnsiTheme="minorHAnsi" w:cstheme="minorHAnsi"/>
        </w:rPr>
      </w:pPr>
      <w:bookmarkStart w:id="7" w:name="_Hlk95463277"/>
      <w:r w:rsidRPr="0022157C">
        <w:rPr>
          <w:rFonts w:asciiTheme="minorHAnsi" w:hAnsiTheme="minorHAnsi" w:cstheme="minorHAnsi"/>
        </w:rPr>
        <w:t xml:space="preserve">Moc elektryczna </w:t>
      </w:r>
      <w:r w:rsidR="0022157C">
        <w:rPr>
          <w:rFonts w:asciiTheme="minorHAnsi" w:hAnsiTheme="minorHAnsi" w:cstheme="minorHAnsi"/>
        </w:rPr>
        <w:t>jednostki kogeneracyjnej</w:t>
      </w:r>
      <w:r w:rsidRPr="0022157C">
        <w:rPr>
          <w:rFonts w:asciiTheme="minorHAnsi" w:hAnsiTheme="minorHAnsi" w:cstheme="minorHAnsi"/>
        </w:rPr>
        <w:t xml:space="preserve"> w</w:t>
      </w:r>
      <w:r w:rsidR="00FE3BF9" w:rsidRPr="0022157C">
        <w:rPr>
          <w:rFonts w:asciiTheme="minorHAnsi" w:hAnsiTheme="minorHAnsi" w:cstheme="minorHAnsi"/>
        </w:rPr>
        <w:t>ynosić będzie</w:t>
      </w:r>
      <w:r w:rsidR="009957D5">
        <w:rPr>
          <w:rFonts w:asciiTheme="minorHAnsi" w:hAnsiTheme="minorHAnsi" w:cstheme="minorHAnsi"/>
        </w:rPr>
        <w:t xml:space="preserve"> co najmniej</w:t>
      </w:r>
      <w:r w:rsidR="00FE3BF9" w:rsidRPr="0022157C">
        <w:rPr>
          <w:rFonts w:asciiTheme="minorHAnsi" w:hAnsiTheme="minorHAnsi" w:cstheme="minorHAnsi"/>
        </w:rPr>
        <w:t xml:space="preserve"> </w:t>
      </w:r>
      <w:r w:rsidR="009957D5">
        <w:rPr>
          <w:rFonts w:asciiTheme="minorHAnsi" w:hAnsiTheme="minorHAnsi" w:cstheme="minorHAnsi"/>
        </w:rPr>
        <w:t>1,2</w:t>
      </w:r>
      <w:r w:rsidRPr="0022157C">
        <w:rPr>
          <w:rFonts w:asciiTheme="minorHAnsi" w:hAnsiTheme="minorHAnsi" w:cstheme="minorHAnsi"/>
        </w:rPr>
        <w:t> </w:t>
      </w:r>
      <w:proofErr w:type="spellStart"/>
      <w:r w:rsidRPr="0022157C">
        <w:rPr>
          <w:rFonts w:asciiTheme="minorHAnsi" w:hAnsiTheme="minorHAnsi" w:cstheme="minorHAnsi"/>
        </w:rPr>
        <w:t>MWe</w:t>
      </w:r>
      <w:proofErr w:type="spellEnd"/>
      <w:r w:rsidR="009957D5">
        <w:rPr>
          <w:rFonts w:asciiTheme="minorHAnsi" w:hAnsiTheme="minorHAnsi" w:cstheme="minorHAnsi"/>
        </w:rPr>
        <w:t>.</w:t>
      </w:r>
      <w:r w:rsidR="0022157C" w:rsidRPr="0022157C">
        <w:rPr>
          <w:rFonts w:asciiTheme="minorHAnsi" w:hAnsiTheme="minorHAnsi" w:cstheme="minorHAnsi"/>
        </w:rPr>
        <w:t xml:space="preserve"> </w:t>
      </w:r>
      <w:r w:rsidR="009957D5">
        <w:rPr>
          <w:rFonts w:asciiTheme="minorHAnsi" w:hAnsiTheme="minorHAnsi" w:cstheme="minorHAnsi"/>
        </w:rPr>
        <w:t>N</w:t>
      </w:r>
      <w:r w:rsidRPr="0022157C">
        <w:rPr>
          <w:rFonts w:asciiTheme="minorHAnsi" w:hAnsiTheme="minorHAnsi" w:cstheme="minorHAnsi"/>
        </w:rPr>
        <w:t xml:space="preserve">owy moduł </w:t>
      </w:r>
      <w:r w:rsidR="0022157C" w:rsidRPr="0022157C">
        <w:rPr>
          <w:rFonts w:asciiTheme="minorHAnsi" w:hAnsiTheme="minorHAnsi" w:cstheme="minorHAnsi"/>
        </w:rPr>
        <w:t xml:space="preserve">będzie </w:t>
      </w:r>
      <w:r w:rsidRPr="0022157C">
        <w:rPr>
          <w:rFonts w:asciiTheme="minorHAnsi" w:hAnsiTheme="minorHAnsi" w:cstheme="minorHAnsi"/>
        </w:rPr>
        <w:t xml:space="preserve">współpracował </w:t>
      </w:r>
      <w:r w:rsidR="0088073E" w:rsidRPr="0022157C">
        <w:rPr>
          <w:rFonts w:asciiTheme="minorHAnsi" w:hAnsiTheme="minorHAnsi" w:cstheme="minorHAnsi"/>
        </w:rPr>
        <w:t xml:space="preserve">przede wszystkim </w:t>
      </w:r>
      <w:r w:rsidRPr="0022157C">
        <w:rPr>
          <w:rFonts w:asciiTheme="minorHAnsi" w:hAnsiTheme="minorHAnsi" w:cstheme="minorHAnsi"/>
        </w:rPr>
        <w:t>z</w:t>
      </w:r>
      <w:r w:rsidR="00A51B47" w:rsidRPr="0022157C">
        <w:rPr>
          <w:rFonts w:asciiTheme="minorHAnsi" w:hAnsiTheme="minorHAnsi" w:cstheme="minorHAnsi"/>
        </w:rPr>
        <w:t> </w:t>
      </w:r>
      <w:r w:rsidRPr="0022157C">
        <w:rPr>
          <w:rFonts w:asciiTheme="minorHAnsi" w:hAnsiTheme="minorHAnsi" w:cstheme="minorHAnsi"/>
        </w:rPr>
        <w:t xml:space="preserve">istniejącą </w:t>
      </w:r>
      <w:r w:rsidR="00D87323" w:rsidRPr="0022157C">
        <w:rPr>
          <w:rFonts w:asciiTheme="minorHAnsi" w:hAnsiTheme="minorHAnsi" w:cstheme="minorHAnsi"/>
        </w:rPr>
        <w:t xml:space="preserve">kotłownią </w:t>
      </w:r>
      <w:r w:rsidR="0022157C">
        <w:rPr>
          <w:rFonts w:asciiTheme="minorHAnsi" w:hAnsiTheme="minorHAnsi" w:cstheme="minorHAnsi"/>
        </w:rPr>
        <w:t>gazową</w:t>
      </w:r>
      <w:r w:rsidR="0088073E" w:rsidRPr="0022157C">
        <w:rPr>
          <w:rFonts w:asciiTheme="minorHAnsi" w:hAnsiTheme="minorHAnsi" w:cstheme="minorHAnsi"/>
        </w:rPr>
        <w:t xml:space="preserve">. </w:t>
      </w:r>
      <w:bookmarkEnd w:id="7"/>
      <w:r w:rsidR="00464B3E">
        <w:rPr>
          <w:rFonts w:asciiTheme="minorHAnsi" w:hAnsiTheme="minorHAnsi" w:cstheme="minorHAnsi"/>
        </w:rPr>
        <w:t xml:space="preserve">Należy zapewnić możliwość aby </w:t>
      </w:r>
      <w:r w:rsidR="00E84626">
        <w:rPr>
          <w:rFonts w:asciiTheme="minorHAnsi" w:hAnsiTheme="minorHAnsi" w:cstheme="minorHAnsi"/>
        </w:rPr>
        <w:t>w</w:t>
      </w:r>
      <w:r w:rsidRPr="0022157C">
        <w:rPr>
          <w:rFonts w:asciiTheme="minorHAnsi" w:hAnsiTheme="minorHAnsi" w:cstheme="minorHAnsi"/>
        </w:rPr>
        <w:t xml:space="preserve">yprodukowana energia elektryczna </w:t>
      </w:r>
      <w:r w:rsidR="00464B3E">
        <w:rPr>
          <w:rFonts w:asciiTheme="minorHAnsi" w:hAnsiTheme="minorHAnsi" w:cstheme="minorHAnsi"/>
        </w:rPr>
        <w:t>była</w:t>
      </w:r>
      <w:r w:rsidR="00464B3E" w:rsidRPr="0022157C">
        <w:rPr>
          <w:rFonts w:asciiTheme="minorHAnsi" w:hAnsiTheme="minorHAnsi" w:cstheme="minorHAnsi"/>
        </w:rPr>
        <w:t xml:space="preserve"> </w:t>
      </w:r>
      <w:r w:rsidRPr="0022157C">
        <w:rPr>
          <w:rFonts w:asciiTheme="minorHAnsi" w:hAnsiTheme="minorHAnsi" w:cstheme="minorHAnsi"/>
        </w:rPr>
        <w:t>przeznaczona</w:t>
      </w:r>
      <w:r w:rsidR="00BA0404" w:rsidRPr="0022157C">
        <w:rPr>
          <w:rFonts w:asciiTheme="minorHAnsi" w:hAnsiTheme="minorHAnsi" w:cstheme="minorHAnsi"/>
        </w:rPr>
        <w:t xml:space="preserve"> w pierwszej kolejności</w:t>
      </w:r>
      <w:r w:rsidRPr="0022157C">
        <w:rPr>
          <w:rFonts w:asciiTheme="minorHAnsi" w:hAnsiTheme="minorHAnsi" w:cstheme="minorHAnsi"/>
        </w:rPr>
        <w:t xml:space="preserve"> na konsumpcję przez </w:t>
      </w:r>
      <w:r w:rsidR="00BA0404" w:rsidRPr="0022157C">
        <w:rPr>
          <w:rFonts w:asciiTheme="minorHAnsi" w:hAnsiTheme="minorHAnsi" w:cstheme="minorHAnsi"/>
        </w:rPr>
        <w:t xml:space="preserve">przedmiotowe obiekty kotłowni </w:t>
      </w:r>
      <w:r w:rsidR="0022157C">
        <w:rPr>
          <w:rFonts w:asciiTheme="minorHAnsi" w:hAnsiTheme="minorHAnsi" w:cstheme="minorHAnsi"/>
        </w:rPr>
        <w:t>gazowej</w:t>
      </w:r>
      <w:r w:rsidRPr="0022157C">
        <w:rPr>
          <w:rFonts w:asciiTheme="minorHAnsi" w:hAnsiTheme="minorHAnsi" w:cstheme="minorHAnsi"/>
        </w:rPr>
        <w:t>, przy jednoczesnej możliwości całkowitej</w:t>
      </w:r>
      <w:r w:rsidR="00AD3470" w:rsidRPr="0022157C">
        <w:rPr>
          <w:rFonts w:asciiTheme="minorHAnsi" w:hAnsiTheme="minorHAnsi" w:cstheme="minorHAnsi"/>
        </w:rPr>
        <w:t xml:space="preserve"> </w:t>
      </w:r>
      <w:r w:rsidRPr="0022157C">
        <w:rPr>
          <w:rFonts w:asciiTheme="minorHAnsi" w:hAnsiTheme="minorHAnsi" w:cstheme="minorHAnsi"/>
        </w:rPr>
        <w:t>lub częściowej sprzedaży do systemu elektroenergetycznego</w:t>
      </w:r>
      <w:r w:rsidR="00550E09" w:rsidRPr="0022157C">
        <w:rPr>
          <w:rFonts w:asciiTheme="minorHAnsi" w:hAnsiTheme="minorHAnsi" w:cstheme="minorHAnsi"/>
        </w:rPr>
        <w:t xml:space="preserve"> lokalnego operatora sieci dystrybucyjnej (zwanym dalej „</w:t>
      </w:r>
      <w:r w:rsidRPr="0022157C">
        <w:rPr>
          <w:rFonts w:asciiTheme="minorHAnsi" w:hAnsiTheme="minorHAnsi" w:cstheme="minorHAnsi"/>
        </w:rPr>
        <w:t>OSD</w:t>
      </w:r>
      <w:r w:rsidR="00550E09" w:rsidRPr="0022157C">
        <w:rPr>
          <w:rFonts w:asciiTheme="minorHAnsi" w:hAnsiTheme="minorHAnsi" w:cstheme="minorHAnsi"/>
        </w:rPr>
        <w:t>”)</w:t>
      </w:r>
      <w:r w:rsidRPr="0022157C">
        <w:rPr>
          <w:rFonts w:asciiTheme="minorHAnsi" w:hAnsiTheme="minorHAnsi" w:cstheme="minorHAnsi"/>
        </w:rPr>
        <w:t>.</w:t>
      </w:r>
    </w:p>
    <w:p w14:paraId="7722518A" w14:textId="77777777" w:rsidR="00BA0404" w:rsidRPr="0022157C" w:rsidRDefault="00BA0404" w:rsidP="0088073E">
      <w:pPr>
        <w:rPr>
          <w:rFonts w:asciiTheme="minorHAnsi" w:hAnsiTheme="minorHAnsi" w:cstheme="minorHAnsi"/>
          <w:color w:val="FF0000"/>
        </w:rPr>
      </w:pPr>
    </w:p>
    <w:p w14:paraId="59EB7CF1" w14:textId="562E4D06" w:rsidR="008C5EA0" w:rsidRDefault="0088073E" w:rsidP="008C5EA0">
      <w:pPr>
        <w:keepNext/>
        <w:ind w:firstLine="426"/>
        <w:rPr>
          <w:rFonts w:asciiTheme="minorHAnsi" w:hAnsiTheme="minorHAnsi" w:cstheme="minorHAnsi"/>
        </w:rPr>
      </w:pPr>
      <w:r w:rsidRPr="0022157C">
        <w:rPr>
          <w:rFonts w:asciiTheme="minorHAnsi" w:hAnsiTheme="minorHAnsi" w:cstheme="minorHAnsi"/>
        </w:rPr>
        <w:t>P</w:t>
      </w:r>
      <w:r w:rsidR="0042740C" w:rsidRPr="0022157C">
        <w:rPr>
          <w:rFonts w:asciiTheme="minorHAnsi" w:hAnsiTheme="minorHAnsi" w:cstheme="minorHAnsi"/>
        </w:rPr>
        <w:t xml:space="preserve">rzedmiot zamówienia opiera się na formule </w:t>
      </w:r>
      <w:r w:rsidRPr="0022157C">
        <w:rPr>
          <w:rFonts w:asciiTheme="minorHAnsi" w:hAnsiTheme="minorHAnsi" w:cstheme="minorHAnsi"/>
        </w:rPr>
        <w:t xml:space="preserve">tzw. </w:t>
      </w:r>
      <w:r w:rsidR="0042740C" w:rsidRPr="0022157C">
        <w:rPr>
          <w:rFonts w:asciiTheme="minorHAnsi" w:hAnsiTheme="minorHAnsi" w:cstheme="minorHAnsi"/>
        </w:rPr>
        <w:t>„Zaprojektuj i wybuduj”, czyli obejmuje wykonanie prac projektowych i robót budowlano-montażowych, dostawy materiałów i</w:t>
      </w:r>
      <w:r w:rsidR="00A51B47" w:rsidRPr="0022157C">
        <w:rPr>
          <w:rFonts w:asciiTheme="minorHAnsi" w:hAnsiTheme="minorHAnsi" w:cstheme="minorHAnsi"/>
        </w:rPr>
        <w:t> </w:t>
      </w:r>
      <w:r w:rsidR="0042740C" w:rsidRPr="0022157C">
        <w:rPr>
          <w:rFonts w:asciiTheme="minorHAnsi" w:hAnsiTheme="minorHAnsi" w:cstheme="minorHAnsi"/>
        </w:rPr>
        <w:t>urządzeń, przeprowadzenie uruchomień wszystkich urządzeń i instalacji, przeszkolenie personelu oraz przygotowanie dokumentacji powykonawczej.</w:t>
      </w:r>
      <w:r w:rsidR="00193301" w:rsidRPr="00E84626">
        <w:rPr>
          <w:rFonts w:asciiTheme="minorHAnsi" w:hAnsiTheme="minorHAnsi" w:cstheme="minorHAnsi"/>
        </w:rPr>
        <w:t xml:space="preserve"> Dla w/w etapów wymagana jest </w:t>
      </w:r>
      <w:proofErr w:type="spellStart"/>
      <w:r w:rsidR="00193301" w:rsidRPr="00E84626">
        <w:rPr>
          <w:rFonts w:asciiTheme="minorHAnsi" w:hAnsiTheme="minorHAnsi" w:cstheme="minorHAnsi"/>
        </w:rPr>
        <w:t>bezzwzględna</w:t>
      </w:r>
      <w:proofErr w:type="spellEnd"/>
      <w:r w:rsidR="00193301" w:rsidRPr="00E84626">
        <w:rPr>
          <w:rFonts w:asciiTheme="minorHAnsi" w:hAnsiTheme="minorHAnsi" w:cstheme="minorHAnsi"/>
        </w:rPr>
        <w:t xml:space="preserve"> akceptacja przez Zamawiając</w:t>
      </w:r>
      <w:r w:rsidR="00E84626">
        <w:rPr>
          <w:rFonts w:asciiTheme="minorHAnsi" w:hAnsiTheme="minorHAnsi" w:cstheme="minorHAnsi"/>
        </w:rPr>
        <w:t>e</w:t>
      </w:r>
      <w:r w:rsidR="00193301" w:rsidRPr="00E84626">
        <w:rPr>
          <w:rFonts w:asciiTheme="minorHAnsi" w:hAnsiTheme="minorHAnsi" w:cstheme="minorHAnsi"/>
        </w:rPr>
        <w:t>go.</w:t>
      </w:r>
      <w:r w:rsidR="0042740C" w:rsidRPr="00E84626">
        <w:rPr>
          <w:rFonts w:asciiTheme="minorHAnsi" w:hAnsiTheme="minorHAnsi" w:cstheme="minorHAnsi"/>
        </w:rPr>
        <w:t xml:space="preserve"> </w:t>
      </w:r>
      <w:r w:rsidR="0042740C" w:rsidRPr="0022157C">
        <w:rPr>
          <w:rFonts w:asciiTheme="minorHAnsi" w:hAnsiTheme="minorHAnsi" w:cstheme="minorHAnsi"/>
        </w:rPr>
        <w:t xml:space="preserve">Realizację zadania zakończy </w:t>
      </w:r>
      <w:r w:rsidR="00464B3E">
        <w:rPr>
          <w:rFonts w:asciiTheme="minorHAnsi" w:hAnsiTheme="minorHAnsi" w:cstheme="minorHAnsi"/>
        </w:rPr>
        <w:t>przekazanie do użytkowania Zamawiaj</w:t>
      </w:r>
      <w:r w:rsidR="00193301">
        <w:rPr>
          <w:rFonts w:asciiTheme="minorHAnsi" w:hAnsiTheme="minorHAnsi" w:cstheme="minorHAnsi"/>
        </w:rPr>
        <w:t xml:space="preserve">ącemu, </w:t>
      </w:r>
      <w:r w:rsidRPr="0022157C">
        <w:rPr>
          <w:rFonts w:asciiTheme="minorHAnsi" w:hAnsiTheme="minorHAnsi" w:cstheme="minorHAnsi"/>
        </w:rPr>
        <w:t xml:space="preserve">odbiór ostateczny i docelowe </w:t>
      </w:r>
      <w:r w:rsidR="0042740C" w:rsidRPr="0022157C">
        <w:rPr>
          <w:rFonts w:asciiTheme="minorHAnsi" w:hAnsiTheme="minorHAnsi" w:cstheme="minorHAnsi"/>
        </w:rPr>
        <w:t>uzyskanie pozwolenia na użytkowanie</w:t>
      </w:r>
      <w:r w:rsidRPr="0022157C">
        <w:rPr>
          <w:rFonts w:asciiTheme="minorHAnsi" w:hAnsiTheme="minorHAnsi" w:cstheme="minorHAnsi"/>
        </w:rPr>
        <w:t xml:space="preserve"> (</w:t>
      </w:r>
      <w:r w:rsidR="00BA0404" w:rsidRPr="0022157C">
        <w:rPr>
          <w:rFonts w:asciiTheme="minorHAnsi" w:hAnsiTheme="minorHAnsi" w:cstheme="minorHAnsi"/>
        </w:rPr>
        <w:t>chyba, że aktualny przepisy Prawa Budowlanego</w:t>
      </w:r>
      <w:r w:rsidR="00E80F84">
        <w:rPr>
          <w:rFonts w:asciiTheme="minorHAnsi" w:hAnsiTheme="minorHAnsi" w:cstheme="minorHAnsi"/>
        </w:rPr>
        <w:t xml:space="preserve"> </w:t>
      </w:r>
      <w:r w:rsidR="00BA0404" w:rsidRPr="0022157C">
        <w:rPr>
          <w:rFonts w:asciiTheme="minorHAnsi" w:hAnsiTheme="minorHAnsi" w:cstheme="minorHAnsi"/>
        </w:rPr>
        <w:t>i warunki pozwolenia na budową wymagać będą jedynie zgłoszenia zakończenia robót budowlanych</w:t>
      </w:r>
      <w:r w:rsidRPr="0022157C">
        <w:rPr>
          <w:rFonts w:asciiTheme="minorHAnsi" w:hAnsiTheme="minorHAnsi" w:cstheme="minorHAnsi"/>
        </w:rPr>
        <w:t>)</w:t>
      </w:r>
      <w:r w:rsidR="0042740C" w:rsidRPr="0022157C">
        <w:rPr>
          <w:rFonts w:asciiTheme="minorHAnsi" w:hAnsiTheme="minorHAnsi" w:cstheme="minorHAnsi"/>
        </w:rPr>
        <w:t>.</w:t>
      </w:r>
    </w:p>
    <w:p w14:paraId="23680038" w14:textId="77777777" w:rsidR="00C8652B" w:rsidRDefault="00C8652B" w:rsidP="008C5EA0">
      <w:pPr>
        <w:keepNext/>
        <w:ind w:firstLine="426"/>
        <w:rPr>
          <w:rFonts w:asciiTheme="minorHAnsi" w:hAnsiTheme="minorHAnsi" w:cstheme="minorHAnsi"/>
        </w:rPr>
      </w:pPr>
    </w:p>
    <w:p w14:paraId="5ABFEF42" w14:textId="77777777" w:rsidR="00BC0675" w:rsidRDefault="00BC0675">
      <w:pPr>
        <w:spacing w:line="240" w:lineRule="auto"/>
        <w:jc w:val="left"/>
        <w:rPr>
          <w:rFonts w:asciiTheme="minorHAnsi" w:eastAsia="MS Gothic" w:hAnsiTheme="minorHAnsi" w:cstheme="minorHAnsi"/>
          <w:b/>
          <w:bCs/>
          <w:smallCaps/>
          <w:color w:val="000000"/>
          <w:sz w:val="28"/>
          <w:szCs w:val="28"/>
        </w:rPr>
      </w:pPr>
      <w:bookmarkStart w:id="8" w:name="_Toc60665513"/>
      <w:bookmarkStart w:id="9" w:name="_Toc66136056"/>
      <w:r>
        <w:rPr>
          <w:rFonts w:asciiTheme="minorHAnsi" w:hAnsiTheme="minorHAnsi" w:cstheme="minorHAnsi"/>
        </w:rPr>
        <w:br w:type="page"/>
      </w:r>
    </w:p>
    <w:p w14:paraId="42FCFA07" w14:textId="572C54D9" w:rsidR="0042740C" w:rsidRPr="0022157C" w:rsidRDefault="0042740C" w:rsidP="008C3C1C">
      <w:pPr>
        <w:pStyle w:val="Nagwek2"/>
        <w:rPr>
          <w:rFonts w:asciiTheme="minorHAnsi" w:hAnsiTheme="minorHAnsi" w:cstheme="minorHAnsi"/>
        </w:rPr>
      </w:pPr>
      <w:bookmarkStart w:id="10" w:name="_Toc140576911"/>
      <w:r w:rsidRPr="0022157C">
        <w:rPr>
          <w:rFonts w:asciiTheme="minorHAnsi" w:hAnsiTheme="minorHAnsi" w:cstheme="minorHAnsi"/>
        </w:rPr>
        <w:lastRenderedPageBreak/>
        <w:t>Aktualne uwarunkowania wykonania przedmiotu zamówienia</w:t>
      </w:r>
      <w:bookmarkEnd w:id="8"/>
      <w:bookmarkEnd w:id="9"/>
      <w:bookmarkEnd w:id="10"/>
      <w:r w:rsidRPr="0022157C">
        <w:rPr>
          <w:rFonts w:asciiTheme="minorHAnsi" w:hAnsiTheme="minorHAnsi" w:cstheme="minorHAnsi"/>
        </w:rPr>
        <w:t xml:space="preserve"> </w:t>
      </w:r>
    </w:p>
    <w:p w14:paraId="7E10C62A" w14:textId="77777777" w:rsidR="0042740C" w:rsidRPr="0022157C" w:rsidRDefault="0042740C" w:rsidP="0042740C">
      <w:pPr>
        <w:pStyle w:val="Nagwek3"/>
        <w:rPr>
          <w:rFonts w:asciiTheme="minorHAnsi" w:hAnsiTheme="minorHAnsi" w:cstheme="minorHAnsi"/>
          <w:color w:val="auto"/>
        </w:rPr>
      </w:pPr>
      <w:bookmarkStart w:id="11" w:name="_Toc140576912"/>
      <w:r w:rsidRPr="0022157C">
        <w:rPr>
          <w:rFonts w:asciiTheme="minorHAnsi" w:hAnsiTheme="minorHAnsi" w:cstheme="minorHAnsi"/>
          <w:color w:val="auto"/>
        </w:rPr>
        <w:t>Stan istniejący</w:t>
      </w:r>
      <w:bookmarkEnd w:id="11"/>
      <w:r w:rsidRPr="0022157C">
        <w:rPr>
          <w:rFonts w:asciiTheme="minorHAnsi" w:hAnsiTheme="minorHAnsi" w:cstheme="minorHAnsi"/>
          <w:color w:val="auto"/>
        </w:rPr>
        <w:t xml:space="preserve"> </w:t>
      </w:r>
    </w:p>
    <w:p w14:paraId="648F417A" w14:textId="77777777" w:rsidR="0042740C" w:rsidRPr="0022157C" w:rsidRDefault="0042740C" w:rsidP="0042740C">
      <w:pPr>
        <w:rPr>
          <w:rFonts w:asciiTheme="minorHAnsi" w:hAnsiTheme="minorHAnsi" w:cstheme="minorHAnsi"/>
        </w:rPr>
      </w:pPr>
    </w:p>
    <w:p w14:paraId="66CFC7D9" w14:textId="446B8E38" w:rsidR="00BA0404" w:rsidRPr="0022157C" w:rsidRDefault="0088073E" w:rsidP="00DF7C4E">
      <w:pPr>
        <w:keepNext/>
        <w:ind w:firstLine="426"/>
        <w:rPr>
          <w:rFonts w:asciiTheme="minorHAnsi" w:hAnsiTheme="minorHAnsi" w:cstheme="minorHAnsi"/>
        </w:rPr>
      </w:pPr>
      <w:r w:rsidRPr="0022157C">
        <w:rPr>
          <w:rFonts w:asciiTheme="minorHAnsi" w:hAnsiTheme="minorHAnsi" w:cstheme="minorHAnsi"/>
        </w:rPr>
        <w:t xml:space="preserve">Nieruchomość przeznaczona pod realizację zadania, jak i sama kotłownia </w:t>
      </w:r>
      <w:r w:rsidR="0022157C">
        <w:rPr>
          <w:rFonts w:asciiTheme="minorHAnsi" w:hAnsiTheme="minorHAnsi" w:cstheme="minorHAnsi"/>
        </w:rPr>
        <w:t>gazowa</w:t>
      </w:r>
      <w:r w:rsidRPr="0022157C">
        <w:rPr>
          <w:rFonts w:asciiTheme="minorHAnsi" w:hAnsiTheme="minorHAnsi" w:cstheme="minorHAnsi"/>
        </w:rPr>
        <w:t xml:space="preserve">, należy do Miejskiego </w:t>
      </w:r>
      <w:r w:rsidR="0038027F" w:rsidRPr="0022157C">
        <w:rPr>
          <w:rFonts w:asciiTheme="minorHAnsi" w:hAnsiTheme="minorHAnsi" w:cstheme="minorHAnsi"/>
        </w:rPr>
        <w:t>Przedsiębiorstwa</w:t>
      </w:r>
      <w:r w:rsidRPr="0022157C">
        <w:rPr>
          <w:rFonts w:asciiTheme="minorHAnsi" w:hAnsiTheme="minorHAnsi" w:cstheme="minorHAnsi"/>
        </w:rPr>
        <w:t xml:space="preserve"> Energetyki Cieplnej</w:t>
      </w:r>
      <w:r w:rsidR="0038027F" w:rsidRPr="0022157C">
        <w:rPr>
          <w:rFonts w:asciiTheme="minorHAnsi" w:hAnsiTheme="minorHAnsi" w:cstheme="minorHAnsi"/>
        </w:rPr>
        <w:t xml:space="preserve"> Sp. z o.o.</w:t>
      </w:r>
      <w:r w:rsidRPr="0022157C">
        <w:rPr>
          <w:rFonts w:asciiTheme="minorHAnsi" w:hAnsiTheme="minorHAnsi" w:cstheme="minorHAnsi"/>
        </w:rPr>
        <w:t xml:space="preserve"> w Nowym Sączu występującym jako </w:t>
      </w:r>
      <w:r w:rsidR="0022157C">
        <w:rPr>
          <w:rFonts w:asciiTheme="minorHAnsi" w:hAnsiTheme="minorHAnsi" w:cstheme="minorHAnsi"/>
        </w:rPr>
        <w:t>Zamawiający</w:t>
      </w:r>
      <w:r w:rsidRPr="0022157C">
        <w:rPr>
          <w:rFonts w:asciiTheme="minorHAnsi" w:hAnsiTheme="minorHAnsi" w:cstheme="minorHAnsi"/>
        </w:rPr>
        <w:t xml:space="preserve"> dla przedmiotowego zadania, w rozumieniu przepisów Prawa Budowlanego. </w:t>
      </w:r>
    </w:p>
    <w:p w14:paraId="4C32CA90" w14:textId="2884C090" w:rsidR="00DF7C4E" w:rsidRPr="0022157C" w:rsidRDefault="00DF7C4E" w:rsidP="00DF7C4E">
      <w:pPr>
        <w:keepNext/>
        <w:ind w:firstLine="426"/>
        <w:rPr>
          <w:rFonts w:asciiTheme="minorHAnsi" w:hAnsiTheme="minorHAnsi" w:cstheme="minorHAnsi"/>
        </w:rPr>
      </w:pPr>
      <w:r w:rsidRPr="0022157C">
        <w:rPr>
          <w:rFonts w:asciiTheme="minorHAnsi" w:hAnsiTheme="minorHAnsi" w:cstheme="minorHAnsi"/>
        </w:rPr>
        <w:t>Składa się z 2 działek ewidencyjnych położonych w obrębie geodezyjnym nr 15 Stary Sącz, o</w:t>
      </w:r>
      <w:r w:rsidR="0022157C">
        <w:rPr>
          <w:rFonts w:asciiTheme="minorHAnsi" w:hAnsiTheme="minorHAnsi" w:cstheme="minorHAnsi"/>
        </w:rPr>
        <w:t> </w:t>
      </w:r>
      <w:r w:rsidRPr="0022157C">
        <w:rPr>
          <w:rFonts w:asciiTheme="minorHAnsi" w:hAnsiTheme="minorHAnsi" w:cstheme="minorHAnsi"/>
        </w:rPr>
        <w:t xml:space="preserve">następujących łącznych powierzchniach: </w:t>
      </w:r>
    </w:p>
    <w:p w14:paraId="5391E462" w14:textId="77777777" w:rsidR="00DF7C4E" w:rsidRPr="0022157C" w:rsidRDefault="00DF7C4E" w:rsidP="00DF7C4E">
      <w:pPr>
        <w:keepNext/>
        <w:ind w:firstLine="426"/>
        <w:rPr>
          <w:rFonts w:asciiTheme="minorHAnsi" w:hAnsiTheme="minorHAnsi" w:cstheme="minorHAns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6"/>
        <w:gridCol w:w="2694"/>
      </w:tblGrid>
      <w:tr w:rsidR="00DF7C4E" w:rsidRPr="0022157C" w14:paraId="41465B1C" w14:textId="77777777" w:rsidTr="0022157C">
        <w:trPr>
          <w:tblHeader/>
          <w:jc w:val="center"/>
        </w:trPr>
        <w:tc>
          <w:tcPr>
            <w:tcW w:w="2126" w:type="dxa"/>
            <w:shd w:val="clear" w:color="auto" w:fill="D9D9D9"/>
          </w:tcPr>
          <w:p w14:paraId="1EF356ED" w14:textId="77777777" w:rsidR="00DF7C4E" w:rsidRPr="0022157C" w:rsidRDefault="00DF7C4E" w:rsidP="00577E7A">
            <w:pPr>
              <w:keepNext/>
              <w:jc w:val="center"/>
              <w:rPr>
                <w:rFonts w:asciiTheme="minorHAnsi" w:hAnsiTheme="minorHAnsi" w:cstheme="minorHAnsi"/>
                <w:i/>
              </w:rPr>
            </w:pPr>
            <w:r w:rsidRPr="0022157C">
              <w:rPr>
                <w:rFonts w:asciiTheme="minorHAnsi" w:hAnsiTheme="minorHAnsi" w:cstheme="minorHAnsi"/>
                <w:i/>
              </w:rPr>
              <w:t>Nr działki</w:t>
            </w:r>
          </w:p>
        </w:tc>
        <w:tc>
          <w:tcPr>
            <w:tcW w:w="2694" w:type="dxa"/>
            <w:shd w:val="clear" w:color="auto" w:fill="D9D9D9"/>
          </w:tcPr>
          <w:p w14:paraId="785A74F9" w14:textId="77777777" w:rsidR="00DF7C4E" w:rsidRPr="0022157C" w:rsidRDefault="00DF7C4E" w:rsidP="00577E7A">
            <w:pPr>
              <w:keepNext/>
              <w:jc w:val="center"/>
              <w:rPr>
                <w:rFonts w:asciiTheme="minorHAnsi" w:hAnsiTheme="minorHAnsi" w:cstheme="minorHAnsi"/>
                <w:i/>
              </w:rPr>
            </w:pPr>
            <w:r w:rsidRPr="0022157C">
              <w:rPr>
                <w:rFonts w:asciiTheme="minorHAnsi" w:hAnsiTheme="minorHAnsi" w:cstheme="minorHAnsi"/>
                <w:i/>
              </w:rPr>
              <w:t>Powierzchnia [m2]</w:t>
            </w:r>
          </w:p>
        </w:tc>
      </w:tr>
      <w:tr w:rsidR="00DF110D" w:rsidRPr="0022157C" w14:paraId="32E2898A" w14:textId="77777777" w:rsidTr="0022157C">
        <w:trPr>
          <w:jc w:val="center"/>
        </w:trPr>
        <w:tc>
          <w:tcPr>
            <w:tcW w:w="2126" w:type="dxa"/>
          </w:tcPr>
          <w:p w14:paraId="43221551" w14:textId="77777777" w:rsidR="00DF110D" w:rsidRPr="0022157C" w:rsidRDefault="00DF110D" w:rsidP="00577E7A">
            <w:pPr>
              <w:keepNext/>
              <w:jc w:val="center"/>
              <w:rPr>
                <w:rFonts w:asciiTheme="minorHAnsi" w:hAnsiTheme="minorHAnsi" w:cstheme="minorHAnsi"/>
              </w:rPr>
            </w:pPr>
            <w:r w:rsidRPr="0022157C">
              <w:rPr>
                <w:rFonts w:asciiTheme="minorHAnsi" w:hAnsiTheme="minorHAnsi" w:cstheme="minorHAnsi"/>
              </w:rPr>
              <w:t>883/1</w:t>
            </w:r>
          </w:p>
        </w:tc>
        <w:tc>
          <w:tcPr>
            <w:tcW w:w="2694" w:type="dxa"/>
          </w:tcPr>
          <w:p w14:paraId="0D989D98" w14:textId="77777777" w:rsidR="00DF110D" w:rsidRPr="0022157C" w:rsidRDefault="00DF110D" w:rsidP="00577E7A">
            <w:pPr>
              <w:keepNext/>
              <w:jc w:val="center"/>
              <w:rPr>
                <w:rFonts w:asciiTheme="minorHAnsi" w:hAnsiTheme="minorHAnsi" w:cstheme="minorHAnsi"/>
              </w:rPr>
            </w:pPr>
            <w:r w:rsidRPr="0022157C">
              <w:rPr>
                <w:rFonts w:asciiTheme="minorHAnsi" w:hAnsiTheme="minorHAnsi" w:cstheme="minorHAnsi"/>
              </w:rPr>
              <w:t>1103</w:t>
            </w:r>
          </w:p>
        </w:tc>
      </w:tr>
      <w:tr w:rsidR="00DF110D" w:rsidRPr="0022157C" w14:paraId="30734DE5" w14:textId="77777777" w:rsidTr="0022157C">
        <w:trPr>
          <w:jc w:val="center"/>
        </w:trPr>
        <w:tc>
          <w:tcPr>
            <w:tcW w:w="2126" w:type="dxa"/>
          </w:tcPr>
          <w:p w14:paraId="37C34B40" w14:textId="77777777" w:rsidR="00DF110D" w:rsidRPr="0022157C" w:rsidRDefault="00DF110D" w:rsidP="00577E7A">
            <w:pPr>
              <w:keepNext/>
              <w:jc w:val="center"/>
              <w:rPr>
                <w:rFonts w:asciiTheme="minorHAnsi" w:hAnsiTheme="minorHAnsi" w:cstheme="minorHAnsi"/>
              </w:rPr>
            </w:pPr>
            <w:r w:rsidRPr="0022157C">
              <w:rPr>
                <w:rFonts w:asciiTheme="minorHAnsi" w:hAnsiTheme="minorHAnsi" w:cstheme="minorHAnsi"/>
              </w:rPr>
              <w:t>883/2</w:t>
            </w:r>
          </w:p>
        </w:tc>
        <w:tc>
          <w:tcPr>
            <w:tcW w:w="2694" w:type="dxa"/>
          </w:tcPr>
          <w:p w14:paraId="5A2AA11A" w14:textId="77777777" w:rsidR="00DF110D" w:rsidRPr="0022157C" w:rsidRDefault="00DF110D" w:rsidP="00577E7A">
            <w:pPr>
              <w:keepNext/>
              <w:jc w:val="center"/>
              <w:rPr>
                <w:rFonts w:asciiTheme="minorHAnsi" w:hAnsiTheme="minorHAnsi" w:cstheme="minorHAnsi"/>
              </w:rPr>
            </w:pPr>
            <w:r w:rsidRPr="0022157C">
              <w:rPr>
                <w:rFonts w:asciiTheme="minorHAnsi" w:hAnsiTheme="minorHAnsi" w:cstheme="minorHAnsi"/>
              </w:rPr>
              <w:t>4076</w:t>
            </w:r>
          </w:p>
        </w:tc>
      </w:tr>
      <w:tr w:rsidR="00DF110D" w:rsidRPr="0022157C" w14:paraId="72BF10AC" w14:textId="77777777" w:rsidTr="0022157C">
        <w:trPr>
          <w:jc w:val="center"/>
        </w:trPr>
        <w:tc>
          <w:tcPr>
            <w:tcW w:w="2126" w:type="dxa"/>
            <w:shd w:val="clear" w:color="auto" w:fill="D9D9D9"/>
          </w:tcPr>
          <w:p w14:paraId="52800FCD" w14:textId="77777777" w:rsidR="00DF110D" w:rsidRPr="0022157C" w:rsidRDefault="00DF110D" w:rsidP="00577E7A">
            <w:pPr>
              <w:keepNext/>
              <w:jc w:val="right"/>
              <w:rPr>
                <w:rFonts w:asciiTheme="minorHAnsi" w:hAnsiTheme="minorHAnsi" w:cstheme="minorHAnsi"/>
                <w:b/>
              </w:rPr>
            </w:pPr>
            <w:r w:rsidRPr="0022157C">
              <w:rPr>
                <w:rFonts w:asciiTheme="minorHAnsi" w:hAnsiTheme="minorHAnsi" w:cstheme="minorHAnsi"/>
                <w:b/>
              </w:rPr>
              <w:t>Łącznie:</w:t>
            </w:r>
          </w:p>
        </w:tc>
        <w:tc>
          <w:tcPr>
            <w:tcW w:w="2694" w:type="dxa"/>
            <w:shd w:val="clear" w:color="auto" w:fill="D9D9D9"/>
          </w:tcPr>
          <w:p w14:paraId="15EAFB80" w14:textId="77777777" w:rsidR="00DF110D" w:rsidRPr="0022157C" w:rsidRDefault="00DF110D" w:rsidP="00577E7A">
            <w:pPr>
              <w:keepNext/>
              <w:jc w:val="center"/>
              <w:rPr>
                <w:rFonts w:asciiTheme="minorHAnsi" w:hAnsiTheme="minorHAnsi" w:cstheme="minorHAnsi"/>
                <w:b/>
              </w:rPr>
            </w:pPr>
            <w:r w:rsidRPr="0022157C">
              <w:rPr>
                <w:rFonts w:asciiTheme="minorHAnsi" w:hAnsiTheme="minorHAnsi" w:cstheme="minorHAnsi"/>
                <w:b/>
              </w:rPr>
              <w:t>5179</w:t>
            </w:r>
          </w:p>
        </w:tc>
      </w:tr>
    </w:tbl>
    <w:p w14:paraId="26EF9903" w14:textId="77777777" w:rsidR="00DF7C4E" w:rsidRPr="0022157C" w:rsidRDefault="00DF7C4E" w:rsidP="00DF7C4E">
      <w:pPr>
        <w:keepNext/>
        <w:ind w:firstLine="426"/>
        <w:rPr>
          <w:rFonts w:asciiTheme="minorHAnsi" w:hAnsiTheme="minorHAnsi" w:cstheme="minorHAnsi"/>
        </w:rPr>
      </w:pPr>
    </w:p>
    <w:p w14:paraId="50CDCBC0" w14:textId="77777777" w:rsidR="00DF7C4E" w:rsidRPr="0022157C" w:rsidRDefault="00DF7C4E" w:rsidP="00DF7C4E">
      <w:pPr>
        <w:keepNext/>
        <w:rPr>
          <w:rFonts w:asciiTheme="minorHAnsi" w:hAnsiTheme="minorHAnsi" w:cstheme="minorHAnsi"/>
        </w:rPr>
      </w:pPr>
      <w:r w:rsidRPr="0022157C">
        <w:rPr>
          <w:rFonts w:asciiTheme="minorHAnsi" w:hAnsiTheme="minorHAnsi" w:cstheme="minorHAnsi"/>
        </w:rPr>
        <w:t>Dojazd zapewniony jest poprzez ogólnodostępną drogę osiedlową w działce nr 883/3</w:t>
      </w:r>
    </w:p>
    <w:p w14:paraId="020E5F6B" w14:textId="77777777" w:rsidR="00DF7C4E" w:rsidRPr="0022157C" w:rsidRDefault="00DF7C4E" w:rsidP="00DF7C4E">
      <w:pPr>
        <w:keepNext/>
        <w:ind w:firstLine="426"/>
        <w:rPr>
          <w:rFonts w:asciiTheme="minorHAnsi" w:hAnsiTheme="minorHAnsi" w:cstheme="minorHAnsi"/>
        </w:rPr>
      </w:pPr>
    </w:p>
    <w:p w14:paraId="7C6F371A" w14:textId="77777777" w:rsidR="003233B5" w:rsidRPr="0022157C" w:rsidRDefault="003233B5" w:rsidP="003233B5">
      <w:pPr>
        <w:jc w:val="center"/>
        <w:rPr>
          <w:rFonts w:asciiTheme="minorHAnsi" w:hAnsiTheme="minorHAnsi" w:cstheme="minorHAnsi"/>
          <w:i/>
        </w:rPr>
      </w:pPr>
      <w:r w:rsidRPr="0022157C">
        <w:rPr>
          <w:rFonts w:asciiTheme="minorHAnsi" w:hAnsiTheme="minorHAnsi" w:cstheme="minorHAnsi"/>
          <w:i/>
        </w:rPr>
        <w:t xml:space="preserve">Lokalizacja nieruchomości na bazie </w:t>
      </w:r>
      <w:proofErr w:type="spellStart"/>
      <w:r w:rsidRPr="0022157C">
        <w:rPr>
          <w:rFonts w:asciiTheme="minorHAnsi" w:hAnsiTheme="minorHAnsi" w:cstheme="minorHAnsi"/>
          <w:i/>
        </w:rPr>
        <w:t>ortofotomapy</w:t>
      </w:r>
      <w:proofErr w:type="spellEnd"/>
      <w:r w:rsidRPr="0022157C">
        <w:rPr>
          <w:rFonts w:asciiTheme="minorHAnsi" w:hAnsiTheme="minorHAnsi" w:cstheme="minorHAnsi"/>
          <w:i/>
        </w:rPr>
        <w:t xml:space="preserve"> z </w:t>
      </w:r>
      <w:proofErr w:type="spellStart"/>
      <w:r w:rsidRPr="0022157C">
        <w:rPr>
          <w:rFonts w:asciiTheme="minorHAnsi" w:hAnsiTheme="minorHAnsi" w:cstheme="minorHAnsi"/>
          <w:i/>
        </w:rPr>
        <w:t>geoportalu</w:t>
      </w:r>
      <w:proofErr w:type="spellEnd"/>
    </w:p>
    <w:p w14:paraId="51A1D93B" w14:textId="6A977078" w:rsidR="003233B5" w:rsidRPr="0022157C" w:rsidRDefault="00F62B7C" w:rsidP="003233B5">
      <w:pPr>
        <w:jc w:val="center"/>
        <w:rPr>
          <w:rFonts w:asciiTheme="minorHAnsi" w:hAnsiTheme="minorHAnsi" w:cstheme="minorHAnsi"/>
        </w:rPr>
      </w:pPr>
      <w:r w:rsidRPr="00F62B7C">
        <w:rPr>
          <w:rFonts w:asciiTheme="minorHAnsi" w:hAnsiTheme="minorHAnsi" w:cstheme="minorHAnsi"/>
          <w:noProof/>
        </w:rPr>
        <w:drawing>
          <wp:inline distT="0" distB="0" distL="0" distR="0" wp14:anchorId="4EC2911F" wp14:editId="194630D3">
            <wp:extent cx="5532599" cy="4290432"/>
            <wp:effectExtent l="0" t="0" r="0" b="0"/>
            <wp:docPr id="88523211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5232111" name=""/>
                    <pic:cNvPicPr/>
                  </pic:nvPicPr>
                  <pic:blipFill>
                    <a:blip r:embed="rId11"/>
                    <a:stretch>
                      <a:fillRect/>
                    </a:stretch>
                  </pic:blipFill>
                  <pic:spPr>
                    <a:xfrm>
                      <a:off x="0" y="0"/>
                      <a:ext cx="5532599" cy="4290432"/>
                    </a:xfrm>
                    <a:prstGeom prst="rect">
                      <a:avLst/>
                    </a:prstGeom>
                  </pic:spPr>
                </pic:pic>
              </a:graphicData>
            </a:graphic>
          </wp:inline>
        </w:drawing>
      </w:r>
    </w:p>
    <w:p w14:paraId="491795DC" w14:textId="77777777" w:rsidR="003233B5" w:rsidRPr="0022157C" w:rsidRDefault="003233B5" w:rsidP="0042740C">
      <w:pPr>
        <w:rPr>
          <w:rFonts w:asciiTheme="minorHAnsi" w:hAnsiTheme="minorHAnsi" w:cstheme="minorHAnsi"/>
        </w:rPr>
      </w:pPr>
    </w:p>
    <w:p w14:paraId="28DCE234" w14:textId="77777777" w:rsidR="003233B5" w:rsidRPr="0022157C" w:rsidRDefault="003233B5" w:rsidP="0042740C">
      <w:pPr>
        <w:rPr>
          <w:rFonts w:asciiTheme="minorHAnsi" w:hAnsiTheme="minorHAnsi" w:cstheme="minorHAnsi"/>
        </w:rPr>
      </w:pPr>
    </w:p>
    <w:p w14:paraId="76431752" w14:textId="06E291E3" w:rsidR="00A51B47" w:rsidRPr="0022157C" w:rsidRDefault="00A51B47" w:rsidP="00066F8A">
      <w:pPr>
        <w:pStyle w:val="Akapitzlist"/>
        <w:ind w:firstLine="426"/>
        <w:rPr>
          <w:rFonts w:asciiTheme="minorHAnsi" w:hAnsiTheme="minorHAnsi" w:cstheme="minorHAnsi"/>
        </w:rPr>
      </w:pPr>
    </w:p>
    <w:p w14:paraId="3D0376ED" w14:textId="48F6242F" w:rsidR="00A51B47" w:rsidRPr="0022157C" w:rsidRDefault="00A51B47" w:rsidP="00066F8A">
      <w:pPr>
        <w:pStyle w:val="Akapitzlist"/>
        <w:ind w:firstLine="426"/>
        <w:rPr>
          <w:rFonts w:asciiTheme="minorHAnsi" w:hAnsiTheme="minorHAnsi" w:cstheme="minorHAnsi"/>
        </w:rPr>
      </w:pPr>
    </w:p>
    <w:p w14:paraId="25D700DC" w14:textId="4448ACF9" w:rsidR="00A51B47" w:rsidRPr="0022157C" w:rsidRDefault="00A51B47" w:rsidP="00066F8A">
      <w:pPr>
        <w:pStyle w:val="Akapitzlist"/>
        <w:ind w:firstLine="426"/>
        <w:rPr>
          <w:rFonts w:asciiTheme="minorHAnsi" w:hAnsiTheme="minorHAnsi" w:cstheme="minorHAnsi"/>
        </w:rPr>
      </w:pPr>
    </w:p>
    <w:p w14:paraId="33209703" w14:textId="044E1DAB" w:rsidR="00A51B47" w:rsidRPr="0022157C" w:rsidRDefault="00A51B47" w:rsidP="00066F8A">
      <w:pPr>
        <w:pStyle w:val="Akapitzlist"/>
        <w:ind w:firstLine="426"/>
        <w:rPr>
          <w:rFonts w:asciiTheme="minorHAnsi" w:hAnsiTheme="minorHAnsi" w:cstheme="minorHAnsi"/>
        </w:rPr>
      </w:pPr>
    </w:p>
    <w:p w14:paraId="1213E629" w14:textId="20717954" w:rsidR="00A51B47" w:rsidRPr="00F62B7C" w:rsidRDefault="00A51B47" w:rsidP="00F62B7C">
      <w:pPr>
        <w:rPr>
          <w:rFonts w:asciiTheme="minorHAnsi" w:hAnsiTheme="minorHAnsi" w:cstheme="minorHAnsi"/>
        </w:rPr>
      </w:pPr>
    </w:p>
    <w:p w14:paraId="21FE1499" w14:textId="77777777" w:rsidR="00CB654A" w:rsidRPr="0022157C" w:rsidRDefault="00CB654A" w:rsidP="00CB654A">
      <w:pPr>
        <w:pStyle w:val="Nagwek3"/>
        <w:rPr>
          <w:rFonts w:asciiTheme="minorHAnsi" w:hAnsiTheme="minorHAnsi" w:cstheme="minorHAnsi"/>
          <w:color w:val="auto"/>
        </w:rPr>
      </w:pPr>
      <w:bookmarkStart w:id="12" w:name="_Toc140576913"/>
      <w:r w:rsidRPr="0022157C">
        <w:rPr>
          <w:rFonts w:asciiTheme="minorHAnsi" w:hAnsiTheme="minorHAnsi" w:cstheme="minorHAnsi"/>
          <w:color w:val="auto"/>
        </w:rPr>
        <w:lastRenderedPageBreak/>
        <w:t>Fotografie nieruchomości</w:t>
      </w:r>
      <w:bookmarkEnd w:id="12"/>
    </w:p>
    <w:tbl>
      <w:tblPr>
        <w:tblW w:w="0" w:type="auto"/>
        <w:tblLook w:val="04A0" w:firstRow="1" w:lastRow="0" w:firstColumn="1" w:lastColumn="0" w:noHBand="0" w:noVBand="1"/>
      </w:tblPr>
      <w:tblGrid>
        <w:gridCol w:w="9070"/>
      </w:tblGrid>
      <w:tr w:rsidR="004648DF" w:rsidRPr="0022157C" w14:paraId="086C97D2" w14:textId="77777777" w:rsidTr="00BC0675">
        <w:tc>
          <w:tcPr>
            <w:tcW w:w="9070" w:type="dxa"/>
          </w:tcPr>
          <w:p w14:paraId="32F1FC66" w14:textId="77777777" w:rsidR="004648DF" w:rsidRPr="0022157C" w:rsidRDefault="004648DF" w:rsidP="00BC0675">
            <w:pPr>
              <w:pStyle w:val="Akapitzlist"/>
              <w:rPr>
                <w:rFonts w:asciiTheme="minorHAnsi" w:hAnsiTheme="minorHAnsi" w:cstheme="minorHAnsi"/>
                <w:i/>
              </w:rPr>
            </w:pPr>
          </w:p>
        </w:tc>
      </w:tr>
      <w:tr w:rsidR="004648DF" w:rsidRPr="0022157C" w14:paraId="090A1D02" w14:textId="77777777" w:rsidTr="00BC0675">
        <w:tc>
          <w:tcPr>
            <w:tcW w:w="9070" w:type="dxa"/>
          </w:tcPr>
          <w:p w14:paraId="53DE0F9F" w14:textId="77777777" w:rsidR="004648DF" w:rsidRPr="0022157C" w:rsidRDefault="004648DF" w:rsidP="00BC0675">
            <w:pPr>
              <w:pStyle w:val="Akapitzlist"/>
              <w:rPr>
                <w:rFonts w:asciiTheme="minorHAnsi" w:hAnsiTheme="minorHAnsi" w:cstheme="minorHAnsi"/>
                <w:i/>
              </w:rPr>
            </w:pPr>
          </w:p>
        </w:tc>
      </w:tr>
      <w:tr w:rsidR="004648DF" w:rsidRPr="0022157C" w14:paraId="5B2CB011" w14:textId="77777777" w:rsidTr="00BC0675">
        <w:tc>
          <w:tcPr>
            <w:tcW w:w="9070" w:type="dxa"/>
          </w:tcPr>
          <w:p w14:paraId="64078BD3" w14:textId="5B98D56F" w:rsidR="004648DF" w:rsidRPr="0022157C" w:rsidRDefault="004648DF" w:rsidP="00355395">
            <w:pPr>
              <w:pStyle w:val="Akapitzlist"/>
              <w:jc w:val="center"/>
              <w:rPr>
                <w:rFonts w:asciiTheme="minorHAnsi" w:hAnsiTheme="minorHAnsi" w:cstheme="minorHAnsi"/>
                <w:i/>
              </w:rPr>
            </w:pPr>
          </w:p>
          <w:p w14:paraId="26CE80B7" w14:textId="77777777" w:rsidR="007C20CD" w:rsidRPr="0022157C" w:rsidRDefault="007C20CD" w:rsidP="00E80F84">
            <w:pPr>
              <w:pStyle w:val="Akapitzlist"/>
              <w:jc w:val="center"/>
              <w:rPr>
                <w:rFonts w:asciiTheme="minorHAnsi" w:hAnsiTheme="minorHAnsi" w:cstheme="minorHAnsi"/>
                <w:i/>
              </w:rPr>
            </w:pPr>
          </w:p>
        </w:tc>
      </w:tr>
      <w:tr w:rsidR="004648DF" w:rsidRPr="0022157C" w14:paraId="0653590E" w14:textId="77777777" w:rsidTr="00BC0675">
        <w:tc>
          <w:tcPr>
            <w:tcW w:w="9070" w:type="dxa"/>
          </w:tcPr>
          <w:p w14:paraId="5C6B4FDF" w14:textId="275DADEF" w:rsidR="004648DF" w:rsidRPr="0022157C" w:rsidRDefault="00CA5F5E" w:rsidP="00355395">
            <w:pPr>
              <w:pStyle w:val="Akapitzlist"/>
              <w:jc w:val="center"/>
              <w:rPr>
                <w:rFonts w:asciiTheme="minorHAnsi" w:hAnsiTheme="minorHAnsi" w:cstheme="minorHAnsi"/>
                <w:i/>
              </w:rPr>
            </w:pPr>
            <w:r w:rsidRPr="0022157C">
              <w:rPr>
                <w:rFonts w:asciiTheme="minorHAnsi" w:hAnsiTheme="minorHAnsi" w:cstheme="minorHAnsi"/>
                <w:i/>
                <w:noProof/>
              </w:rPr>
              <w:drawing>
                <wp:inline distT="0" distB="0" distL="0" distR="0" wp14:anchorId="2AF3D3EE" wp14:editId="305011E6">
                  <wp:extent cx="4837814" cy="3213885"/>
                  <wp:effectExtent l="0" t="0" r="1270" b="5715"/>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47864" cy="3220561"/>
                          </a:xfrm>
                          <a:prstGeom prst="rect">
                            <a:avLst/>
                          </a:prstGeom>
                          <a:noFill/>
                          <a:ln>
                            <a:noFill/>
                          </a:ln>
                        </pic:spPr>
                      </pic:pic>
                    </a:graphicData>
                  </a:graphic>
                </wp:inline>
              </w:drawing>
            </w:r>
          </w:p>
          <w:p w14:paraId="1BE3F3BB" w14:textId="77777777" w:rsidR="007C20CD" w:rsidRPr="0022157C" w:rsidRDefault="007C20CD" w:rsidP="00355395">
            <w:pPr>
              <w:pStyle w:val="Akapitzlist"/>
              <w:jc w:val="center"/>
              <w:rPr>
                <w:rFonts w:asciiTheme="minorHAnsi" w:hAnsiTheme="minorHAnsi" w:cstheme="minorHAnsi"/>
                <w:i/>
              </w:rPr>
            </w:pPr>
            <w:r w:rsidRPr="0022157C">
              <w:rPr>
                <w:rFonts w:asciiTheme="minorHAnsi" w:hAnsiTheme="minorHAnsi" w:cstheme="minorHAnsi"/>
                <w:i/>
              </w:rPr>
              <w:t xml:space="preserve">Widok na kotłownię GO  (od strony zachodniej) </w:t>
            </w:r>
          </w:p>
          <w:p w14:paraId="130A1EFC" w14:textId="77777777" w:rsidR="007C20CD" w:rsidRPr="0022157C" w:rsidRDefault="007C20CD" w:rsidP="00355395">
            <w:pPr>
              <w:pStyle w:val="Akapitzlist"/>
              <w:jc w:val="center"/>
              <w:rPr>
                <w:rFonts w:asciiTheme="minorHAnsi" w:hAnsiTheme="minorHAnsi" w:cstheme="minorHAnsi"/>
                <w:i/>
              </w:rPr>
            </w:pPr>
          </w:p>
        </w:tc>
      </w:tr>
      <w:tr w:rsidR="004648DF" w:rsidRPr="0022157C" w14:paraId="2944140B" w14:textId="77777777" w:rsidTr="00BC0675">
        <w:tc>
          <w:tcPr>
            <w:tcW w:w="9070" w:type="dxa"/>
          </w:tcPr>
          <w:p w14:paraId="5BA021F8" w14:textId="77777777" w:rsidR="006272EB" w:rsidRPr="0022157C" w:rsidRDefault="006272EB" w:rsidP="00175012">
            <w:pPr>
              <w:pStyle w:val="Akapitzlist"/>
              <w:jc w:val="center"/>
              <w:rPr>
                <w:rFonts w:asciiTheme="minorHAnsi" w:hAnsiTheme="minorHAnsi" w:cstheme="minorHAnsi"/>
                <w:i/>
              </w:rPr>
            </w:pPr>
          </w:p>
        </w:tc>
      </w:tr>
      <w:tr w:rsidR="004648DF" w:rsidRPr="0022157C" w14:paraId="44CFC1EA" w14:textId="77777777" w:rsidTr="00BC0675">
        <w:tc>
          <w:tcPr>
            <w:tcW w:w="9070" w:type="dxa"/>
          </w:tcPr>
          <w:p w14:paraId="33C1A185" w14:textId="033118C1" w:rsidR="004648DF" w:rsidRPr="0022157C" w:rsidRDefault="00CA5F5E" w:rsidP="00355395">
            <w:pPr>
              <w:pStyle w:val="Akapitzlist"/>
              <w:jc w:val="center"/>
              <w:rPr>
                <w:rFonts w:asciiTheme="minorHAnsi" w:hAnsiTheme="minorHAnsi" w:cstheme="minorHAnsi"/>
                <w:i/>
              </w:rPr>
            </w:pPr>
            <w:r w:rsidRPr="0022157C">
              <w:rPr>
                <w:rFonts w:asciiTheme="minorHAnsi" w:hAnsiTheme="minorHAnsi" w:cstheme="minorHAnsi"/>
                <w:i/>
                <w:noProof/>
              </w:rPr>
              <w:drawing>
                <wp:inline distT="0" distB="0" distL="0" distR="0" wp14:anchorId="58C1780F" wp14:editId="09A0A7A8">
                  <wp:extent cx="4762217" cy="3423684"/>
                  <wp:effectExtent l="0" t="0" r="635" b="5715"/>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768967" cy="3428537"/>
                          </a:xfrm>
                          <a:prstGeom prst="rect">
                            <a:avLst/>
                          </a:prstGeom>
                          <a:noFill/>
                          <a:ln>
                            <a:noFill/>
                          </a:ln>
                        </pic:spPr>
                      </pic:pic>
                    </a:graphicData>
                  </a:graphic>
                </wp:inline>
              </w:drawing>
            </w:r>
          </w:p>
          <w:p w14:paraId="265E35A6" w14:textId="77777777" w:rsidR="006272EB" w:rsidRPr="0022157C" w:rsidRDefault="006272EB" w:rsidP="00355395">
            <w:pPr>
              <w:pStyle w:val="Akapitzlist"/>
              <w:jc w:val="center"/>
              <w:rPr>
                <w:rFonts w:asciiTheme="minorHAnsi" w:hAnsiTheme="minorHAnsi" w:cstheme="minorHAnsi"/>
                <w:i/>
              </w:rPr>
            </w:pPr>
            <w:r w:rsidRPr="0022157C">
              <w:rPr>
                <w:rFonts w:asciiTheme="minorHAnsi" w:hAnsiTheme="minorHAnsi" w:cstheme="minorHAnsi"/>
                <w:i/>
              </w:rPr>
              <w:t>Widok na wschodnią granicę nieruchomości, po stronie lewej – kotłownia GO</w:t>
            </w:r>
          </w:p>
          <w:p w14:paraId="073CDBFA" w14:textId="77777777" w:rsidR="006272EB" w:rsidRPr="0022157C" w:rsidRDefault="006272EB" w:rsidP="00355395">
            <w:pPr>
              <w:pStyle w:val="Akapitzlist"/>
              <w:jc w:val="center"/>
              <w:rPr>
                <w:rFonts w:asciiTheme="minorHAnsi" w:hAnsiTheme="minorHAnsi" w:cstheme="minorHAnsi"/>
                <w:i/>
              </w:rPr>
            </w:pPr>
          </w:p>
        </w:tc>
      </w:tr>
      <w:tr w:rsidR="004648DF" w:rsidRPr="0022157C" w14:paraId="4B38E941" w14:textId="77777777" w:rsidTr="00BC0675">
        <w:tc>
          <w:tcPr>
            <w:tcW w:w="9070" w:type="dxa"/>
          </w:tcPr>
          <w:p w14:paraId="714EFB68" w14:textId="71B7FD56" w:rsidR="004648DF" w:rsidRPr="0022157C" w:rsidRDefault="004648DF" w:rsidP="00355395">
            <w:pPr>
              <w:pStyle w:val="Akapitzlist"/>
              <w:jc w:val="center"/>
              <w:rPr>
                <w:rFonts w:asciiTheme="minorHAnsi" w:hAnsiTheme="minorHAnsi" w:cstheme="minorHAnsi"/>
                <w:i/>
              </w:rPr>
            </w:pPr>
          </w:p>
          <w:p w14:paraId="3BEB4167" w14:textId="77777777" w:rsidR="00DA603A" w:rsidRPr="0022157C" w:rsidRDefault="00DA603A" w:rsidP="00E80F84">
            <w:pPr>
              <w:pStyle w:val="Akapitzlist"/>
              <w:jc w:val="center"/>
              <w:rPr>
                <w:rFonts w:asciiTheme="minorHAnsi" w:hAnsiTheme="minorHAnsi" w:cstheme="minorHAnsi"/>
                <w:i/>
              </w:rPr>
            </w:pPr>
          </w:p>
        </w:tc>
      </w:tr>
      <w:tr w:rsidR="004648DF" w:rsidRPr="0022157C" w14:paraId="267FD300" w14:textId="77777777" w:rsidTr="00BC0675">
        <w:tc>
          <w:tcPr>
            <w:tcW w:w="9070" w:type="dxa"/>
          </w:tcPr>
          <w:p w14:paraId="61593E79" w14:textId="6E3E623A" w:rsidR="004648DF" w:rsidRPr="0022157C" w:rsidRDefault="00CA5F5E" w:rsidP="00355395">
            <w:pPr>
              <w:pStyle w:val="Akapitzlist"/>
              <w:jc w:val="center"/>
              <w:rPr>
                <w:rFonts w:asciiTheme="minorHAnsi" w:hAnsiTheme="minorHAnsi" w:cstheme="minorHAnsi"/>
                <w:i/>
              </w:rPr>
            </w:pPr>
            <w:r w:rsidRPr="0022157C">
              <w:rPr>
                <w:rFonts w:asciiTheme="minorHAnsi" w:hAnsiTheme="minorHAnsi" w:cstheme="minorHAnsi"/>
                <w:i/>
                <w:noProof/>
              </w:rPr>
              <w:lastRenderedPageBreak/>
              <w:drawing>
                <wp:inline distT="0" distB="0" distL="0" distR="0" wp14:anchorId="39DD8029" wp14:editId="607C8E02">
                  <wp:extent cx="4774019" cy="3577055"/>
                  <wp:effectExtent l="0" t="0" r="7620" b="4445"/>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779506" cy="3581166"/>
                          </a:xfrm>
                          <a:prstGeom prst="rect">
                            <a:avLst/>
                          </a:prstGeom>
                          <a:noFill/>
                          <a:ln>
                            <a:noFill/>
                          </a:ln>
                        </pic:spPr>
                      </pic:pic>
                    </a:graphicData>
                  </a:graphic>
                </wp:inline>
              </w:drawing>
            </w:r>
          </w:p>
          <w:p w14:paraId="5A27EB1C" w14:textId="77777777" w:rsidR="00245DF1" w:rsidRDefault="00245DF1" w:rsidP="00355395">
            <w:pPr>
              <w:pStyle w:val="Akapitzlist"/>
              <w:jc w:val="center"/>
              <w:rPr>
                <w:rFonts w:asciiTheme="minorHAnsi" w:hAnsiTheme="minorHAnsi" w:cstheme="minorHAnsi"/>
                <w:i/>
              </w:rPr>
            </w:pPr>
            <w:r w:rsidRPr="0022157C">
              <w:rPr>
                <w:rFonts w:asciiTheme="minorHAnsi" w:hAnsiTheme="minorHAnsi" w:cstheme="minorHAnsi"/>
                <w:i/>
              </w:rPr>
              <w:t>Tylna elewacja kotłowni GO (północna lub północno-zachodnia)</w:t>
            </w:r>
          </w:p>
          <w:p w14:paraId="37BE9C52" w14:textId="7EF87891" w:rsidR="00E80F84" w:rsidRPr="0022157C" w:rsidRDefault="00E80F84" w:rsidP="00355395">
            <w:pPr>
              <w:pStyle w:val="Akapitzlist"/>
              <w:jc w:val="center"/>
              <w:rPr>
                <w:rFonts w:asciiTheme="minorHAnsi" w:hAnsiTheme="minorHAnsi" w:cstheme="minorHAnsi"/>
                <w:i/>
              </w:rPr>
            </w:pPr>
          </w:p>
        </w:tc>
      </w:tr>
      <w:tr w:rsidR="004648DF" w:rsidRPr="0022157C" w14:paraId="5CF80C5D" w14:textId="77777777" w:rsidTr="00BC0675">
        <w:tc>
          <w:tcPr>
            <w:tcW w:w="9070" w:type="dxa"/>
          </w:tcPr>
          <w:p w14:paraId="666F3135" w14:textId="77777777" w:rsidR="004648DF" w:rsidRDefault="00E80F84" w:rsidP="00E80F84">
            <w:pPr>
              <w:pStyle w:val="Akapitzlist"/>
              <w:jc w:val="center"/>
              <w:rPr>
                <w:rFonts w:asciiTheme="minorHAnsi" w:hAnsiTheme="minorHAnsi" w:cstheme="minorHAnsi"/>
                <w:i/>
              </w:rPr>
            </w:pPr>
            <w:r>
              <w:rPr>
                <w:rFonts w:asciiTheme="minorHAnsi" w:hAnsiTheme="minorHAnsi" w:cstheme="minorHAnsi"/>
                <w:i/>
                <w:noProof/>
              </w:rPr>
              <w:drawing>
                <wp:inline distT="0" distB="0" distL="0" distR="0" wp14:anchorId="5E3D8DB7" wp14:editId="6679D656">
                  <wp:extent cx="4768517" cy="3176905"/>
                  <wp:effectExtent l="0" t="0" r="0" b="4445"/>
                  <wp:docPr id="72308403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796082" cy="3195269"/>
                          </a:xfrm>
                          <a:prstGeom prst="rect">
                            <a:avLst/>
                          </a:prstGeom>
                          <a:noFill/>
                          <a:ln>
                            <a:noFill/>
                          </a:ln>
                        </pic:spPr>
                      </pic:pic>
                    </a:graphicData>
                  </a:graphic>
                </wp:inline>
              </w:drawing>
            </w:r>
          </w:p>
          <w:p w14:paraId="10CE7F58" w14:textId="5E2379CF" w:rsidR="00E80F84" w:rsidRPr="0022157C" w:rsidRDefault="00E80F84" w:rsidP="00E80F84">
            <w:pPr>
              <w:pStyle w:val="Akapitzlist"/>
              <w:jc w:val="center"/>
              <w:rPr>
                <w:rFonts w:asciiTheme="minorHAnsi" w:hAnsiTheme="minorHAnsi" w:cstheme="minorHAnsi"/>
                <w:i/>
              </w:rPr>
            </w:pPr>
            <w:r w:rsidRPr="008F0FC8">
              <w:rPr>
                <w:rFonts w:asciiTheme="minorHAnsi" w:hAnsiTheme="minorHAnsi" w:cstheme="minorHAnsi"/>
              </w:rPr>
              <w:t xml:space="preserve">Złącze kablowe ZK-SN 15 </w:t>
            </w:r>
            <w:proofErr w:type="spellStart"/>
            <w:r w:rsidRPr="008F0FC8">
              <w:rPr>
                <w:rFonts w:asciiTheme="minorHAnsi" w:hAnsiTheme="minorHAnsi" w:cstheme="minorHAnsi"/>
              </w:rPr>
              <w:t>kV</w:t>
            </w:r>
            <w:proofErr w:type="spellEnd"/>
            <w:r w:rsidRPr="008F0FC8">
              <w:rPr>
                <w:rFonts w:asciiTheme="minorHAnsi" w:hAnsiTheme="minorHAnsi" w:cstheme="minorHAnsi"/>
              </w:rPr>
              <w:t xml:space="preserve"> pod inwestycję kogeneracyjną</w:t>
            </w:r>
          </w:p>
        </w:tc>
      </w:tr>
    </w:tbl>
    <w:p w14:paraId="18912BD9" w14:textId="09B604FF" w:rsidR="00BE0789" w:rsidRPr="00BC0675" w:rsidRDefault="00BE0789" w:rsidP="00BE0789">
      <w:pPr>
        <w:pStyle w:val="Nagwek3"/>
        <w:rPr>
          <w:rFonts w:asciiTheme="minorHAnsi" w:hAnsiTheme="minorHAnsi" w:cstheme="minorHAnsi"/>
          <w:color w:val="auto"/>
        </w:rPr>
      </w:pPr>
      <w:bookmarkStart w:id="13" w:name="_Toc140576914"/>
      <w:r w:rsidRPr="0022157C">
        <w:rPr>
          <w:rFonts w:asciiTheme="minorHAnsi" w:hAnsiTheme="minorHAnsi" w:cstheme="minorHAnsi"/>
          <w:color w:val="auto"/>
        </w:rPr>
        <w:t>Preferowana i alternatywna lokalizacja obiektów</w:t>
      </w:r>
      <w:bookmarkEnd w:id="13"/>
      <w:r w:rsidRPr="0022157C">
        <w:rPr>
          <w:rFonts w:asciiTheme="minorHAnsi" w:hAnsiTheme="minorHAnsi" w:cstheme="minorHAnsi"/>
          <w:color w:val="auto"/>
        </w:rPr>
        <w:t xml:space="preserve"> </w:t>
      </w:r>
    </w:p>
    <w:p w14:paraId="6EC2ACCB" w14:textId="77777777" w:rsidR="00DB4EDC" w:rsidRDefault="00BE0789" w:rsidP="001B5781">
      <w:pPr>
        <w:pStyle w:val="Akapitzlist"/>
        <w:ind w:firstLine="426"/>
        <w:rPr>
          <w:rFonts w:asciiTheme="minorHAnsi" w:hAnsiTheme="minorHAnsi" w:cstheme="minorHAnsi"/>
        </w:rPr>
      </w:pPr>
      <w:r w:rsidRPr="0022157C">
        <w:rPr>
          <w:rFonts w:asciiTheme="minorHAnsi" w:hAnsiTheme="minorHAnsi" w:cstheme="minorHAnsi"/>
        </w:rPr>
        <w:t xml:space="preserve">Ze względu na </w:t>
      </w:r>
      <w:r w:rsidR="009533B5" w:rsidRPr="0022157C">
        <w:rPr>
          <w:rFonts w:asciiTheme="minorHAnsi" w:hAnsiTheme="minorHAnsi" w:cstheme="minorHAnsi"/>
        </w:rPr>
        <w:t>szereg uwarunkowań funkcjonalno-przestrzennych, w tym wynikających z</w:t>
      </w:r>
      <w:r w:rsidR="00A51B47" w:rsidRPr="0022157C">
        <w:rPr>
          <w:rFonts w:asciiTheme="minorHAnsi" w:hAnsiTheme="minorHAnsi" w:cstheme="minorHAnsi"/>
        </w:rPr>
        <w:t> </w:t>
      </w:r>
      <w:r w:rsidR="009533B5" w:rsidRPr="0022157C">
        <w:rPr>
          <w:rFonts w:asciiTheme="minorHAnsi" w:hAnsiTheme="minorHAnsi" w:cstheme="minorHAnsi"/>
        </w:rPr>
        <w:t>pl</w:t>
      </w:r>
      <w:r w:rsidR="009533B5" w:rsidRPr="008F0FC8">
        <w:rPr>
          <w:rFonts w:asciiTheme="minorHAnsi" w:hAnsiTheme="minorHAnsi" w:cstheme="minorHAnsi"/>
        </w:rPr>
        <w:t>anowanych na terenie ciepłowni sond gruntowych, przyjęto obszar „preferowanej” przez Zamawiającego  lokalizacji przedmiotowych obiektów i infrastruktury obsługującej w części północ</w:t>
      </w:r>
      <w:r w:rsidR="00073AA6" w:rsidRPr="008F0FC8">
        <w:rPr>
          <w:rFonts w:asciiTheme="minorHAnsi" w:hAnsiTheme="minorHAnsi" w:cstheme="minorHAnsi"/>
        </w:rPr>
        <w:t>no-wschodniej</w:t>
      </w:r>
      <w:r w:rsidR="009533B5" w:rsidRPr="008F0FC8">
        <w:rPr>
          <w:rFonts w:asciiTheme="minorHAnsi" w:hAnsiTheme="minorHAnsi" w:cstheme="minorHAnsi"/>
        </w:rPr>
        <w:t xml:space="preserve"> terenu inwestycji. </w:t>
      </w:r>
      <w:r w:rsidR="00073AA6" w:rsidRPr="008F0FC8">
        <w:rPr>
          <w:rFonts w:asciiTheme="minorHAnsi" w:hAnsiTheme="minorHAnsi" w:cstheme="minorHAnsi"/>
        </w:rPr>
        <w:t xml:space="preserve">Wykonawca dokona analizy hałasu dla przedmiotowego projektu </w:t>
      </w:r>
      <w:r w:rsidR="00073AA6" w:rsidRPr="008F0FC8">
        <w:rPr>
          <w:rFonts w:asciiTheme="minorHAnsi" w:hAnsiTheme="minorHAnsi" w:cstheme="minorHAnsi"/>
        </w:rPr>
        <w:br/>
        <w:t xml:space="preserve">i w razie potrzeby wykona ekrany akustyczne na granicach działek celem spełnienia wymogów określonych w przepisach prawa. Zamawiający dopuszcza możliwość innej lokalizacji jeżeli Wykonawca wykaże jej zalety biorąc pod uwagę kolejne etapy inwestycyjne (pompy ciepła, magazyn energii </w:t>
      </w:r>
      <w:r w:rsidR="00073AA6" w:rsidRPr="008F0FC8">
        <w:rPr>
          <w:rFonts w:asciiTheme="minorHAnsi" w:hAnsiTheme="minorHAnsi" w:cstheme="minorHAnsi"/>
        </w:rPr>
        <w:lastRenderedPageBreak/>
        <w:t xml:space="preserve">cieplnej). </w:t>
      </w:r>
      <w:r w:rsidR="001B5781" w:rsidRPr="008F0FC8">
        <w:rPr>
          <w:rFonts w:asciiTheme="minorHAnsi" w:hAnsiTheme="minorHAnsi" w:cstheme="minorHAnsi"/>
        </w:rPr>
        <w:t>W trakcie prac projektowych Wykonawca przedstawi Zamawiającemu ostateczną lokalizację do akceptacji.</w:t>
      </w:r>
      <w:r w:rsidR="00DB4EDC">
        <w:rPr>
          <w:rFonts w:asciiTheme="minorHAnsi" w:hAnsiTheme="minorHAnsi" w:cstheme="minorHAnsi"/>
        </w:rPr>
        <w:t xml:space="preserve"> Zamawiający w ramach przetargu udostępnia:</w:t>
      </w:r>
    </w:p>
    <w:p w14:paraId="5DD6B3F1" w14:textId="29A864C3" w:rsidR="001B5781" w:rsidRDefault="00DB4EDC" w:rsidP="00E4170D">
      <w:pPr>
        <w:pStyle w:val="Akapitzlist"/>
        <w:numPr>
          <w:ilvl w:val="0"/>
          <w:numId w:val="69"/>
        </w:numPr>
        <w:rPr>
          <w:rFonts w:asciiTheme="minorHAnsi" w:hAnsiTheme="minorHAnsi" w:cstheme="minorHAnsi"/>
        </w:rPr>
      </w:pPr>
      <w:r>
        <w:rPr>
          <w:rFonts w:asciiTheme="minorHAnsi" w:hAnsiTheme="minorHAnsi" w:cstheme="minorHAnsi"/>
        </w:rPr>
        <w:t>mapę do celów projektowych z 2022 r.</w:t>
      </w:r>
    </w:p>
    <w:p w14:paraId="1311853C" w14:textId="6A8E518B" w:rsidR="00DB4EDC" w:rsidRDefault="00DB4EDC" w:rsidP="00E4170D">
      <w:pPr>
        <w:pStyle w:val="Akapitzlist"/>
        <w:numPr>
          <w:ilvl w:val="0"/>
          <w:numId w:val="69"/>
        </w:numPr>
        <w:rPr>
          <w:rFonts w:asciiTheme="minorHAnsi" w:hAnsiTheme="minorHAnsi" w:cstheme="minorHAnsi"/>
        </w:rPr>
      </w:pPr>
      <w:r>
        <w:rPr>
          <w:rFonts w:asciiTheme="minorHAnsi" w:hAnsiTheme="minorHAnsi" w:cstheme="minorHAnsi"/>
        </w:rPr>
        <w:t>mapę powykonawczą sieci „niskiej”</w:t>
      </w:r>
    </w:p>
    <w:p w14:paraId="0FB10D4B" w14:textId="7F0EC45E" w:rsidR="00DB4EDC" w:rsidRDefault="00DB4EDC" w:rsidP="00E4170D">
      <w:pPr>
        <w:pStyle w:val="Akapitzlist"/>
        <w:numPr>
          <w:ilvl w:val="0"/>
          <w:numId w:val="69"/>
        </w:numPr>
        <w:rPr>
          <w:rFonts w:asciiTheme="minorHAnsi" w:hAnsiTheme="minorHAnsi" w:cstheme="minorHAnsi"/>
        </w:rPr>
      </w:pPr>
      <w:r>
        <w:rPr>
          <w:rFonts w:asciiTheme="minorHAnsi" w:hAnsiTheme="minorHAnsi" w:cstheme="minorHAnsi"/>
        </w:rPr>
        <w:t xml:space="preserve">projekt zagospodarowania terenu – budowa przyłącza ZK-SN 15 </w:t>
      </w:r>
      <w:proofErr w:type="spellStart"/>
      <w:r>
        <w:rPr>
          <w:rFonts w:asciiTheme="minorHAnsi" w:hAnsiTheme="minorHAnsi" w:cstheme="minorHAnsi"/>
        </w:rPr>
        <w:t>kV</w:t>
      </w:r>
      <w:proofErr w:type="spellEnd"/>
    </w:p>
    <w:p w14:paraId="74904A8D" w14:textId="7ADBA133" w:rsidR="00DB4EDC" w:rsidRPr="00DB4EDC" w:rsidRDefault="00DB4EDC" w:rsidP="00DB4EDC">
      <w:pPr>
        <w:rPr>
          <w:rFonts w:asciiTheme="minorHAnsi" w:hAnsiTheme="minorHAnsi" w:cstheme="minorHAnsi"/>
        </w:rPr>
      </w:pPr>
      <w:r>
        <w:rPr>
          <w:rFonts w:asciiTheme="minorHAnsi" w:hAnsiTheme="minorHAnsi" w:cstheme="minorHAnsi"/>
        </w:rPr>
        <w:t>Zamawiający jest w trakcie opracowania aktualnej mapy do celów projektowych, którą udostępni wyłonionemu w ramach postępowania Wykonawcy.</w:t>
      </w:r>
    </w:p>
    <w:p w14:paraId="755C0DE0" w14:textId="0E6A9C69" w:rsidR="00DF7C4E" w:rsidRPr="00072029" w:rsidRDefault="007A0D5B" w:rsidP="00BC0675">
      <w:pPr>
        <w:pStyle w:val="Akapitzlist"/>
        <w:ind w:firstLine="426"/>
        <w:rPr>
          <w:rFonts w:asciiTheme="minorHAnsi" w:hAnsiTheme="minorHAnsi" w:cstheme="minorHAnsi"/>
        </w:rPr>
      </w:pPr>
      <w:r w:rsidRPr="00072029">
        <w:rPr>
          <w:rFonts w:asciiTheme="minorHAnsi" w:hAnsiTheme="minorHAnsi" w:cstheme="minorHAnsi"/>
        </w:rPr>
        <w:t>Poniżej obszar zakreskowany na czerwono ilustruje preferowaną lokalizację jednostki.</w:t>
      </w:r>
      <w:r w:rsidR="00F37A3D" w:rsidRPr="00072029">
        <w:rPr>
          <w:rFonts w:asciiTheme="minorHAnsi" w:hAnsiTheme="minorHAnsi" w:cstheme="minorHAnsi"/>
        </w:rPr>
        <w:t xml:space="preserve"> </w:t>
      </w:r>
      <w:r w:rsidR="009550E9" w:rsidRPr="00072029">
        <w:rPr>
          <w:rFonts w:asciiTheme="minorHAnsi" w:hAnsiTheme="minorHAnsi" w:cstheme="minorHAnsi"/>
        </w:rPr>
        <w:t xml:space="preserve">Zostanie on udostępniony Wykonawcy wraz z obszarem zaznaczonym na niebiesko </w:t>
      </w:r>
      <w:r w:rsidRPr="00072029">
        <w:rPr>
          <w:rFonts w:asciiTheme="minorHAnsi" w:hAnsiTheme="minorHAnsi" w:cstheme="minorHAnsi"/>
        </w:rPr>
        <w:t>na organizację placu budowy</w:t>
      </w:r>
      <w:r w:rsidR="009550E9" w:rsidRPr="00072029">
        <w:rPr>
          <w:rFonts w:asciiTheme="minorHAnsi" w:hAnsiTheme="minorHAnsi" w:cstheme="minorHAnsi"/>
        </w:rPr>
        <w:t xml:space="preserve"> i prowadzenie robót</w:t>
      </w:r>
      <w:r w:rsidRPr="00072029">
        <w:rPr>
          <w:rFonts w:asciiTheme="minorHAnsi" w:hAnsiTheme="minorHAnsi" w:cstheme="minorHAnsi"/>
        </w:rPr>
        <w:t xml:space="preserve">. Wygrodzona działka nr 883/1 zostanie udostępniona Wykonawcy na czas realizacji zadań instalacyjnych związanych z wyprowadzeniem mocy cieplnej z układu kogeneracyjnego, modernizacji instalacji gazowej istniejącej kotłowni i wszelakich innych prac wchodzących w zakres projektu. Na pozostałej części terenu należącego do Zamawiającego planowane jest prowadzenie niezależnej działalności . Wykonawca zobowiązany jest do </w:t>
      </w:r>
      <w:r w:rsidR="009170D5" w:rsidRPr="00072029">
        <w:rPr>
          <w:rFonts w:asciiTheme="minorHAnsi" w:hAnsiTheme="minorHAnsi" w:cstheme="minorHAnsi"/>
        </w:rPr>
        <w:t>nie przekraczania wyznaczonego terenu prowadząc roboty budowlano-montażowe oraz do nieograniczania korzystania z drogi dojazdowej</w:t>
      </w:r>
      <w:r w:rsidR="00F37A3D" w:rsidRPr="00072029">
        <w:rPr>
          <w:rFonts w:asciiTheme="minorHAnsi" w:hAnsiTheme="minorHAnsi" w:cstheme="minorHAnsi"/>
        </w:rPr>
        <w:t xml:space="preserve"> jak i również prowadzenia prac w sposób nie zakłócający dostaw ciepła do odbiorców MPEC</w:t>
      </w:r>
      <w:r w:rsidR="009550E9" w:rsidRPr="00072029">
        <w:rPr>
          <w:rFonts w:asciiTheme="minorHAnsi" w:hAnsiTheme="minorHAnsi" w:cstheme="minorHAnsi"/>
        </w:rPr>
        <w:t>, jak również nie zakłócający możliwości korzystania z terenu zakładu nie zajętego na plac budowy</w:t>
      </w:r>
      <w:r w:rsidR="00F37A3D" w:rsidRPr="00072029">
        <w:rPr>
          <w:rFonts w:asciiTheme="minorHAnsi" w:hAnsiTheme="minorHAnsi" w:cstheme="minorHAnsi"/>
        </w:rPr>
        <w:t>.</w:t>
      </w:r>
    </w:p>
    <w:p w14:paraId="678D3C1D" w14:textId="3F0DCD6C" w:rsidR="00C063C8" w:rsidRDefault="00384B38" w:rsidP="00C063C8">
      <w:pPr>
        <w:pStyle w:val="Akapitzlist"/>
        <w:jc w:val="center"/>
        <w:rPr>
          <w:noProof/>
        </w:rPr>
      </w:pPr>
      <w:r w:rsidRPr="00072029">
        <w:rPr>
          <w:noProof/>
        </w:rPr>
        <w:t xml:space="preserve"> </w:t>
      </w:r>
      <w:r w:rsidR="007A0D5B" w:rsidRPr="007A0D5B">
        <w:rPr>
          <w:noProof/>
        </w:rPr>
        <w:drawing>
          <wp:inline distT="0" distB="0" distL="0" distR="0" wp14:anchorId="298A67A9" wp14:editId="1A51E287">
            <wp:extent cx="5759450" cy="4648200"/>
            <wp:effectExtent l="0" t="0" r="0" b="0"/>
            <wp:docPr id="92624887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6248874" name=""/>
                    <pic:cNvPicPr/>
                  </pic:nvPicPr>
                  <pic:blipFill>
                    <a:blip r:embed="rId16"/>
                    <a:stretch>
                      <a:fillRect/>
                    </a:stretch>
                  </pic:blipFill>
                  <pic:spPr>
                    <a:xfrm>
                      <a:off x="0" y="0"/>
                      <a:ext cx="5759450" cy="4648200"/>
                    </a:xfrm>
                    <a:prstGeom prst="rect">
                      <a:avLst/>
                    </a:prstGeom>
                  </pic:spPr>
                </pic:pic>
              </a:graphicData>
            </a:graphic>
          </wp:inline>
        </w:drawing>
      </w:r>
    </w:p>
    <w:p w14:paraId="404C2CD6" w14:textId="77777777" w:rsidR="009170D5" w:rsidRDefault="009170D5" w:rsidP="00C063C8">
      <w:pPr>
        <w:pStyle w:val="Akapitzlist"/>
        <w:jc w:val="center"/>
        <w:rPr>
          <w:noProof/>
        </w:rPr>
      </w:pPr>
    </w:p>
    <w:p w14:paraId="6812B559" w14:textId="18CF87CA" w:rsidR="009170D5" w:rsidRPr="00072029" w:rsidRDefault="009170D5" w:rsidP="009170D5">
      <w:pPr>
        <w:pStyle w:val="Akapitzlist"/>
        <w:rPr>
          <w:rFonts w:asciiTheme="minorHAnsi" w:hAnsiTheme="minorHAnsi" w:cstheme="minorHAnsi"/>
        </w:rPr>
      </w:pPr>
      <w:r w:rsidRPr="00072029">
        <w:rPr>
          <w:noProof/>
        </w:rPr>
        <w:t xml:space="preserve">Na powyższym fragmencie mapy fioletowym prostokątem zobrazowano </w:t>
      </w:r>
      <w:r w:rsidRPr="00072029">
        <w:rPr>
          <w:b/>
          <w:bCs/>
          <w:noProof/>
        </w:rPr>
        <w:t>zlikwidowaną (wyburzoną)</w:t>
      </w:r>
      <w:r w:rsidRPr="00072029">
        <w:rPr>
          <w:noProof/>
        </w:rPr>
        <w:t xml:space="preserve"> kotłownię węglową do której widoczne na mapie są przyłącza mediów, które w przypadku kolizji z nowoprojektowanymi sieciami i instalacjami przewidziane są do likwidacji.</w:t>
      </w:r>
    </w:p>
    <w:p w14:paraId="592F49EB" w14:textId="125EC8D7" w:rsidR="00DF7C4E" w:rsidRPr="0022157C" w:rsidRDefault="00DA075E" w:rsidP="00DF7C4E">
      <w:pPr>
        <w:pStyle w:val="Nagwek3"/>
        <w:rPr>
          <w:rFonts w:asciiTheme="minorHAnsi" w:hAnsiTheme="minorHAnsi" w:cstheme="minorHAnsi"/>
          <w:color w:val="auto"/>
        </w:rPr>
      </w:pPr>
      <w:bookmarkStart w:id="14" w:name="_Toc140576915"/>
      <w:r>
        <w:rPr>
          <w:rFonts w:asciiTheme="minorHAnsi" w:hAnsiTheme="minorHAnsi" w:cstheme="minorHAnsi"/>
          <w:color w:val="auto"/>
        </w:rPr>
        <w:lastRenderedPageBreak/>
        <w:t>M</w:t>
      </w:r>
      <w:r w:rsidR="00DF7C4E" w:rsidRPr="0022157C">
        <w:rPr>
          <w:rFonts w:asciiTheme="minorHAnsi" w:hAnsiTheme="minorHAnsi" w:cstheme="minorHAnsi"/>
          <w:color w:val="auto"/>
        </w:rPr>
        <w:t>iejscow</w:t>
      </w:r>
      <w:r>
        <w:rPr>
          <w:rFonts w:asciiTheme="minorHAnsi" w:hAnsiTheme="minorHAnsi" w:cstheme="minorHAnsi"/>
          <w:color w:val="auto"/>
        </w:rPr>
        <w:t>y</w:t>
      </w:r>
      <w:r w:rsidR="00DF7C4E" w:rsidRPr="0022157C">
        <w:rPr>
          <w:rFonts w:asciiTheme="minorHAnsi" w:hAnsiTheme="minorHAnsi" w:cstheme="minorHAnsi"/>
          <w:color w:val="auto"/>
        </w:rPr>
        <w:t xml:space="preserve"> plan zagospodarowania przestrzennego</w:t>
      </w:r>
      <w:bookmarkEnd w:id="14"/>
      <w:r w:rsidR="00DF7C4E" w:rsidRPr="0022157C">
        <w:rPr>
          <w:rFonts w:asciiTheme="minorHAnsi" w:hAnsiTheme="minorHAnsi" w:cstheme="minorHAnsi"/>
          <w:color w:val="auto"/>
        </w:rPr>
        <w:t xml:space="preserve"> </w:t>
      </w:r>
    </w:p>
    <w:p w14:paraId="0785FFB8" w14:textId="77777777" w:rsidR="00DF7C4E" w:rsidRPr="0022157C" w:rsidRDefault="00DF7C4E" w:rsidP="00340880">
      <w:pPr>
        <w:pStyle w:val="Akapitzlist"/>
        <w:rPr>
          <w:rFonts w:asciiTheme="minorHAnsi" w:hAnsiTheme="minorHAnsi" w:cstheme="minorHAnsi"/>
        </w:rPr>
      </w:pPr>
    </w:p>
    <w:p w14:paraId="0A4338B4" w14:textId="008B9D2E" w:rsidR="00D14756" w:rsidRPr="0022157C" w:rsidRDefault="00915329" w:rsidP="00D14756">
      <w:pPr>
        <w:pStyle w:val="Akapitzlist"/>
        <w:rPr>
          <w:rFonts w:asciiTheme="minorHAnsi" w:hAnsiTheme="minorHAnsi" w:cstheme="minorHAnsi"/>
        </w:rPr>
      </w:pPr>
      <w:r w:rsidRPr="0022157C">
        <w:rPr>
          <w:rFonts w:asciiTheme="minorHAnsi" w:hAnsiTheme="minorHAnsi" w:cstheme="minorHAnsi"/>
        </w:rPr>
        <w:t>Obszar inwestycji położony jest w terenie objętym miejscowym planem zagospodarowania przestrzennego (zwanym dalej skrótem „MPZP”</w:t>
      </w:r>
      <w:r w:rsidR="00D14756" w:rsidRPr="0022157C">
        <w:rPr>
          <w:rFonts w:asciiTheme="minorHAnsi" w:hAnsiTheme="minorHAnsi" w:cstheme="minorHAnsi"/>
        </w:rPr>
        <w:t>), na podstawie: UCHWAŁ</w:t>
      </w:r>
      <w:r w:rsidR="00A95973" w:rsidRPr="0022157C">
        <w:rPr>
          <w:rFonts w:asciiTheme="minorHAnsi" w:hAnsiTheme="minorHAnsi" w:cstheme="minorHAnsi"/>
        </w:rPr>
        <w:t>Y</w:t>
      </w:r>
      <w:r w:rsidR="00D14756" w:rsidRPr="0022157C">
        <w:rPr>
          <w:rFonts w:asciiTheme="minorHAnsi" w:hAnsiTheme="minorHAnsi" w:cstheme="minorHAnsi"/>
        </w:rPr>
        <w:t xml:space="preserve"> NR XXXV/413/2013</w:t>
      </w:r>
      <w:r w:rsidR="00A95973" w:rsidRPr="0022157C">
        <w:rPr>
          <w:rFonts w:asciiTheme="minorHAnsi" w:hAnsiTheme="minorHAnsi" w:cstheme="minorHAnsi"/>
        </w:rPr>
        <w:t xml:space="preserve"> </w:t>
      </w:r>
      <w:r w:rsidR="00D14756" w:rsidRPr="0022157C">
        <w:rPr>
          <w:rFonts w:asciiTheme="minorHAnsi" w:hAnsiTheme="minorHAnsi" w:cstheme="minorHAnsi"/>
        </w:rPr>
        <w:t>RADY MIEJSKIEJ W STARYM SĄCZU</w:t>
      </w:r>
      <w:r w:rsidR="00A95973" w:rsidRPr="0022157C">
        <w:rPr>
          <w:rFonts w:asciiTheme="minorHAnsi" w:hAnsiTheme="minorHAnsi" w:cstheme="minorHAnsi"/>
        </w:rPr>
        <w:t xml:space="preserve"> </w:t>
      </w:r>
      <w:r w:rsidR="00D14756" w:rsidRPr="0022157C">
        <w:rPr>
          <w:rFonts w:asciiTheme="minorHAnsi" w:hAnsiTheme="minorHAnsi" w:cstheme="minorHAnsi"/>
        </w:rPr>
        <w:t>z dnia 22 kwietnia 2013 r.</w:t>
      </w:r>
      <w:r w:rsidR="00B9238E">
        <w:rPr>
          <w:rFonts w:asciiTheme="minorHAnsi" w:hAnsiTheme="minorHAnsi" w:cstheme="minorHAnsi"/>
        </w:rPr>
        <w:t xml:space="preserve"> </w:t>
      </w:r>
      <w:r w:rsidR="00D14756" w:rsidRPr="0022157C">
        <w:rPr>
          <w:rFonts w:asciiTheme="minorHAnsi" w:hAnsiTheme="minorHAnsi" w:cstheme="minorHAnsi"/>
        </w:rPr>
        <w:t>w sprawie „uchwalenia zmiany Miejscowego planu zagospodarowania przestrzennego MIASTO STARY</w:t>
      </w:r>
      <w:r w:rsidR="00A95973" w:rsidRPr="0022157C">
        <w:rPr>
          <w:rFonts w:asciiTheme="minorHAnsi" w:hAnsiTheme="minorHAnsi" w:cstheme="minorHAnsi"/>
        </w:rPr>
        <w:t xml:space="preserve"> </w:t>
      </w:r>
      <w:r w:rsidR="00D14756" w:rsidRPr="0022157C">
        <w:rPr>
          <w:rFonts w:asciiTheme="minorHAnsi" w:hAnsiTheme="minorHAnsi" w:cstheme="minorHAnsi"/>
        </w:rPr>
        <w:t>SĄCZ - PLAN NR 1”, przyjętego Uchwałą Nr XXX/323/04 Rady Miejskiej w</w:t>
      </w:r>
      <w:r w:rsidR="00A51B47" w:rsidRPr="0022157C">
        <w:rPr>
          <w:rFonts w:asciiTheme="minorHAnsi" w:hAnsiTheme="minorHAnsi" w:cstheme="minorHAnsi"/>
        </w:rPr>
        <w:t> </w:t>
      </w:r>
      <w:r w:rsidR="00D14756" w:rsidRPr="0022157C">
        <w:rPr>
          <w:rFonts w:asciiTheme="minorHAnsi" w:hAnsiTheme="minorHAnsi" w:cstheme="minorHAnsi"/>
        </w:rPr>
        <w:t>Starym Sączu dnia 30</w:t>
      </w:r>
      <w:r w:rsidR="00A95973" w:rsidRPr="0022157C">
        <w:rPr>
          <w:rFonts w:asciiTheme="minorHAnsi" w:hAnsiTheme="minorHAnsi" w:cstheme="minorHAnsi"/>
        </w:rPr>
        <w:t xml:space="preserve"> </w:t>
      </w:r>
      <w:r w:rsidR="00D14756" w:rsidRPr="0022157C">
        <w:rPr>
          <w:rFonts w:asciiTheme="minorHAnsi" w:hAnsiTheme="minorHAnsi" w:cstheme="minorHAnsi"/>
        </w:rPr>
        <w:t>grudnia 2004 r. (Dz. Urz. Woj. Małopolskiego Nr 96, poz. 66 z dnia 17.02.2005r.) i zmienionego Uchwałą</w:t>
      </w:r>
      <w:r w:rsidR="00A95973" w:rsidRPr="0022157C">
        <w:rPr>
          <w:rFonts w:asciiTheme="minorHAnsi" w:hAnsiTheme="minorHAnsi" w:cstheme="minorHAnsi"/>
        </w:rPr>
        <w:t xml:space="preserve"> </w:t>
      </w:r>
      <w:r w:rsidR="00D14756" w:rsidRPr="0022157C">
        <w:rPr>
          <w:rFonts w:asciiTheme="minorHAnsi" w:hAnsiTheme="minorHAnsi" w:cstheme="minorHAnsi"/>
        </w:rPr>
        <w:t>Nr XL/507/09 z dnia 18 maja 2009r.( Dz. Urz. Woj. Małopolskiego Nr 324, poz. 2333 z dnia 04.06.2009r.)</w:t>
      </w:r>
      <w:r w:rsidR="00A95973" w:rsidRPr="0022157C">
        <w:rPr>
          <w:rFonts w:asciiTheme="minorHAnsi" w:hAnsiTheme="minorHAnsi" w:cstheme="minorHAnsi"/>
        </w:rPr>
        <w:t xml:space="preserve">. </w:t>
      </w:r>
      <w:r w:rsidR="00B9238E">
        <w:rPr>
          <w:rFonts w:asciiTheme="minorHAnsi" w:hAnsiTheme="minorHAnsi" w:cstheme="minorHAnsi"/>
        </w:rPr>
        <w:t>MPZP w tym obszarze zostało zaktualizowane UCHWAŁĄ NR XLIII/697/2017 RADY MIEJSKIEJ W STARYM SĄCZU z dnia 29 grudnia 2017 r.</w:t>
      </w:r>
    </w:p>
    <w:p w14:paraId="4FE319B2" w14:textId="77777777" w:rsidR="00915329" w:rsidRPr="0022157C" w:rsidRDefault="00915329" w:rsidP="00340880">
      <w:pPr>
        <w:pStyle w:val="Akapitzlist"/>
        <w:rPr>
          <w:rFonts w:asciiTheme="minorHAnsi" w:hAnsiTheme="minorHAnsi" w:cstheme="minorHAnsi"/>
        </w:rPr>
      </w:pPr>
    </w:p>
    <w:p w14:paraId="565DA65E" w14:textId="759B27E2" w:rsidR="00D14756" w:rsidRPr="0022157C" w:rsidRDefault="00B9238E" w:rsidP="00340880">
      <w:pPr>
        <w:pStyle w:val="Akapitzlist"/>
        <w:rPr>
          <w:rFonts w:asciiTheme="minorHAnsi" w:hAnsiTheme="minorHAnsi" w:cstheme="minorHAnsi"/>
        </w:rPr>
      </w:pPr>
      <w:r w:rsidRPr="00B9238E">
        <w:rPr>
          <w:rFonts w:asciiTheme="minorHAnsi" w:hAnsiTheme="minorHAnsi" w:cstheme="minorHAnsi"/>
          <w:noProof/>
        </w:rPr>
        <w:drawing>
          <wp:inline distT="0" distB="0" distL="0" distR="0" wp14:anchorId="5C55F5E5" wp14:editId="5DE3122B">
            <wp:extent cx="5781770" cy="3253740"/>
            <wp:effectExtent l="0" t="0" r="9525" b="3810"/>
            <wp:docPr id="134098324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0983245" name=""/>
                    <pic:cNvPicPr/>
                  </pic:nvPicPr>
                  <pic:blipFill>
                    <a:blip r:embed="rId17"/>
                    <a:stretch>
                      <a:fillRect/>
                    </a:stretch>
                  </pic:blipFill>
                  <pic:spPr>
                    <a:xfrm>
                      <a:off x="0" y="0"/>
                      <a:ext cx="5783827" cy="3254898"/>
                    </a:xfrm>
                    <a:prstGeom prst="rect">
                      <a:avLst/>
                    </a:prstGeom>
                  </pic:spPr>
                </pic:pic>
              </a:graphicData>
            </a:graphic>
          </wp:inline>
        </w:drawing>
      </w:r>
    </w:p>
    <w:p w14:paraId="61C442C8" w14:textId="77777777" w:rsidR="00915329" w:rsidRPr="0022157C" w:rsidRDefault="00915329" w:rsidP="00340880">
      <w:pPr>
        <w:pStyle w:val="Akapitzlist"/>
        <w:rPr>
          <w:rFonts w:asciiTheme="minorHAnsi" w:hAnsiTheme="minorHAnsi" w:cstheme="minorHAnsi"/>
        </w:rPr>
      </w:pPr>
    </w:p>
    <w:p w14:paraId="4142DC4E" w14:textId="77777777" w:rsidR="00915329" w:rsidRPr="0022157C" w:rsidRDefault="00915329" w:rsidP="00340880">
      <w:pPr>
        <w:pStyle w:val="Akapitzlist"/>
        <w:rPr>
          <w:rFonts w:asciiTheme="minorHAnsi" w:hAnsiTheme="minorHAnsi" w:cstheme="minorHAnsi"/>
        </w:rPr>
      </w:pPr>
      <w:r w:rsidRPr="0022157C">
        <w:rPr>
          <w:rFonts w:asciiTheme="minorHAnsi" w:hAnsiTheme="minorHAnsi" w:cstheme="minorHAnsi"/>
        </w:rPr>
        <w:t xml:space="preserve">Przedmiotowa inwestycja znajduje się w jednostce planistycznej 7.U/C. </w:t>
      </w:r>
    </w:p>
    <w:p w14:paraId="3D0A7A85" w14:textId="77777777" w:rsidR="00D14756" w:rsidRPr="0022157C" w:rsidRDefault="00D14756" w:rsidP="00340880">
      <w:pPr>
        <w:pStyle w:val="Akapitzlist"/>
        <w:rPr>
          <w:rFonts w:asciiTheme="minorHAnsi" w:hAnsiTheme="minorHAnsi" w:cstheme="minorHAnsi"/>
        </w:rPr>
      </w:pPr>
      <w:r w:rsidRPr="0022157C">
        <w:rPr>
          <w:rFonts w:asciiTheme="minorHAnsi" w:hAnsiTheme="minorHAnsi" w:cstheme="minorHAnsi"/>
        </w:rPr>
        <w:t xml:space="preserve">Główne zapisy dotyczące tej jednostki </w:t>
      </w:r>
    </w:p>
    <w:p w14:paraId="560B2684" w14:textId="77777777" w:rsidR="00DF7C4E" w:rsidRPr="0022157C" w:rsidRDefault="00DF7C4E" w:rsidP="00340880">
      <w:pPr>
        <w:pStyle w:val="Akapitzlist"/>
        <w:rPr>
          <w:rFonts w:asciiTheme="minorHAnsi" w:hAnsiTheme="minorHAnsi" w:cstheme="minorHAnsi"/>
        </w:rPr>
      </w:pPr>
    </w:p>
    <w:p w14:paraId="04D18CDE" w14:textId="77777777" w:rsidR="00066F8A" w:rsidRPr="0022157C" w:rsidRDefault="00066F8A" w:rsidP="00340880">
      <w:pPr>
        <w:pStyle w:val="Akapitzlist"/>
        <w:rPr>
          <w:rFonts w:asciiTheme="minorHAnsi" w:hAnsiTheme="minorHAnsi" w:cs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60"/>
      </w:tblGrid>
      <w:tr w:rsidR="00A95973" w:rsidRPr="0022157C" w14:paraId="51D5DCFB" w14:textId="77777777" w:rsidTr="00577E7A">
        <w:tc>
          <w:tcPr>
            <w:tcW w:w="9210" w:type="dxa"/>
          </w:tcPr>
          <w:p w14:paraId="7615DE3D" w14:textId="77777777" w:rsidR="00A95973" w:rsidRPr="0022157C" w:rsidRDefault="00A95973" w:rsidP="00A95973">
            <w:pPr>
              <w:pStyle w:val="Akapitzlist"/>
              <w:rPr>
                <w:rFonts w:asciiTheme="minorHAnsi" w:hAnsiTheme="minorHAnsi" w:cstheme="minorHAnsi"/>
                <w:b/>
              </w:rPr>
            </w:pPr>
            <w:r w:rsidRPr="0022157C">
              <w:rPr>
                <w:rFonts w:asciiTheme="minorHAnsi" w:hAnsiTheme="minorHAnsi" w:cstheme="minorHAnsi"/>
                <w:b/>
              </w:rPr>
              <w:t xml:space="preserve">(…) </w:t>
            </w:r>
          </w:p>
          <w:p w14:paraId="3FFBAFD7" w14:textId="77777777" w:rsidR="00A95973" w:rsidRPr="0022157C" w:rsidRDefault="00A95973" w:rsidP="00577E7A">
            <w:pPr>
              <w:pStyle w:val="Akapitzlist"/>
              <w:rPr>
                <w:rFonts w:asciiTheme="minorHAnsi" w:hAnsiTheme="minorHAnsi" w:cstheme="minorHAnsi"/>
                <w:b/>
              </w:rPr>
            </w:pPr>
            <w:r w:rsidRPr="0022157C">
              <w:rPr>
                <w:rFonts w:asciiTheme="minorHAnsi" w:hAnsiTheme="minorHAnsi" w:cstheme="minorHAnsi"/>
                <w:b/>
              </w:rPr>
              <w:t>5. Tereny zabudowy usługowej oznaczone symbolem 7.U/C – pow. 0,27 ha. Obowiązują następujące</w:t>
            </w:r>
            <w:r w:rsidR="005526D3" w:rsidRPr="0022157C">
              <w:rPr>
                <w:rFonts w:asciiTheme="minorHAnsi" w:hAnsiTheme="minorHAnsi" w:cstheme="minorHAnsi"/>
                <w:b/>
              </w:rPr>
              <w:t xml:space="preserve"> </w:t>
            </w:r>
            <w:r w:rsidRPr="0022157C">
              <w:rPr>
                <w:rFonts w:asciiTheme="minorHAnsi" w:hAnsiTheme="minorHAnsi" w:cstheme="minorHAnsi"/>
                <w:b/>
              </w:rPr>
              <w:t>zasady zagospodarowania terenów:</w:t>
            </w:r>
          </w:p>
          <w:p w14:paraId="35959150" w14:textId="77777777" w:rsidR="00A95973" w:rsidRPr="0022157C" w:rsidRDefault="00A95973" w:rsidP="00577E7A">
            <w:pPr>
              <w:pStyle w:val="Akapitzlist"/>
              <w:rPr>
                <w:rFonts w:asciiTheme="minorHAnsi" w:hAnsiTheme="minorHAnsi" w:cstheme="minorHAnsi"/>
              </w:rPr>
            </w:pPr>
            <w:r w:rsidRPr="0022157C">
              <w:rPr>
                <w:rFonts w:asciiTheme="minorHAnsi" w:hAnsiTheme="minorHAnsi" w:cstheme="minorHAnsi"/>
              </w:rPr>
              <w:t xml:space="preserve">1) Przeznaczenie podstawowe - usługi komercyjne oraz związane z zaopatrzeniem w ciepło; </w:t>
            </w:r>
          </w:p>
          <w:p w14:paraId="45F48B78" w14:textId="77777777" w:rsidR="00A95973" w:rsidRPr="0022157C" w:rsidRDefault="00A95973" w:rsidP="00577E7A">
            <w:pPr>
              <w:pStyle w:val="Akapitzlist"/>
              <w:rPr>
                <w:rFonts w:asciiTheme="minorHAnsi" w:hAnsiTheme="minorHAnsi" w:cstheme="minorHAnsi"/>
              </w:rPr>
            </w:pPr>
            <w:r w:rsidRPr="0022157C">
              <w:rPr>
                <w:rFonts w:asciiTheme="minorHAnsi" w:hAnsiTheme="minorHAnsi" w:cstheme="minorHAnsi"/>
              </w:rPr>
              <w:t>2) Przeznaczenie dopuszczalne – drobna wytwórczość;</w:t>
            </w:r>
          </w:p>
          <w:p w14:paraId="51975987" w14:textId="77777777" w:rsidR="00A95973" w:rsidRPr="0022157C" w:rsidRDefault="00A95973" w:rsidP="00577E7A">
            <w:pPr>
              <w:pStyle w:val="Akapitzlist"/>
              <w:rPr>
                <w:rFonts w:asciiTheme="minorHAnsi" w:hAnsiTheme="minorHAnsi" w:cstheme="minorHAnsi"/>
              </w:rPr>
            </w:pPr>
            <w:r w:rsidRPr="0022157C">
              <w:rPr>
                <w:rFonts w:asciiTheme="minorHAnsi" w:hAnsiTheme="minorHAnsi" w:cstheme="minorHAnsi"/>
              </w:rPr>
              <w:t>3) Zachowania intensywności zabudowy o wskaźniku nie mniejszym niż 0,01 i nie większym niż 0,5;</w:t>
            </w:r>
          </w:p>
          <w:p w14:paraId="36526F34" w14:textId="77777777" w:rsidR="00A95973" w:rsidRPr="0022157C" w:rsidRDefault="00A95973" w:rsidP="00577E7A">
            <w:pPr>
              <w:pStyle w:val="Akapitzlist"/>
              <w:rPr>
                <w:rFonts w:asciiTheme="minorHAnsi" w:hAnsiTheme="minorHAnsi" w:cstheme="minorHAnsi"/>
              </w:rPr>
            </w:pPr>
            <w:r w:rsidRPr="0022157C">
              <w:rPr>
                <w:rFonts w:asciiTheme="minorHAnsi" w:hAnsiTheme="minorHAnsi" w:cstheme="minorHAnsi"/>
              </w:rPr>
              <w:t>4) Zachowanie terenów biologicznie czynnych na nie mniej niż 15% powierzchni działki budowlanej;</w:t>
            </w:r>
          </w:p>
          <w:p w14:paraId="1380EB98" w14:textId="77777777" w:rsidR="00A95973" w:rsidRPr="0022157C" w:rsidRDefault="00A95973" w:rsidP="00577E7A">
            <w:pPr>
              <w:pStyle w:val="Akapitzlist"/>
              <w:rPr>
                <w:rFonts w:asciiTheme="minorHAnsi" w:hAnsiTheme="minorHAnsi" w:cstheme="minorHAnsi"/>
              </w:rPr>
            </w:pPr>
            <w:r w:rsidRPr="0022157C">
              <w:rPr>
                <w:rFonts w:asciiTheme="minorHAnsi" w:hAnsiTheme="minorHAnsi" w:cstheme="minorHAnsi"/>
              </w:rPr>
              <w:t>5) Dopuszcza się na działkach o powierzchni nie mniejszej niż 500 m2 realizację nowych obiektów usług</w:t>
            </w:r>
            <w:r w:rsidR="00D30685" w:rsidRPr="0022157C">
              <w:rPr>
                <w:rFonts w:asciiTheme="minorHAnsi" w:hAnsiTheme="minorHAnsi" w:cstheme="minorHAnsi"/>
              </w:rPr>
              <w:t xml:space="preserve"> </w:t>
            </w:r>
            <w:r w:rsidRPr="0022157C">
              <w:rPr>
                <w:rFonts w:asciiTheme="minorHAnsi" w:hAnsiTheme="minorHAnsi" w:cstheme="minorHAnsi"/>
              </w:rPr>
              <w:t>komercyjnych jako wolnostojących, realizowanych na zasadach określonych w pkt 6;</w:t>
            </w:r>
          </w:p>
          <w:p w14:paraId="53DAE78E" w14:textId="77777777" w:rsidR="00A95973" w:rsidRPr="0022157C" w:rsidRDefault="00A95973" w:rsidP="00577E7A">
            <w:pPr>
              <w:pStyle w:val="Akapitzlist"/>
              <w:rPr>
                <w:rFonts w:asciiTheme="minorHAnsi" w:hAnsiTheme="minorHAnsi" w:cstheme="minorHAnsi"/>
              </w:rPr>
            </w:pPr>
            <w:r w:rsidRPr="0022157C">
              <w:rPr>
                <w:rFonts w:asciiTheme="minorHAnsi" w:hAnsiTheme="minorHAnsi" w:cstheme="minorHAnsi"/>
              </w:rPr>
              <w:t>6) W zakresie kształtowania architektury nowych obiektów oraz przy przebudowie, odbudowie,</w:t>
            </w:r>
            <w:r w:rsidR="00D30685" w:rsidRPr="0022157C">
              <w:rPr>
                <w:rFonts w:asciiTheme="minorHAnsi" w:hAnsiTheme="minorHAnsi" w:cstheme="minorHAnsi"/>
              </w:rPr>
              <w:t xml:space="preserve"> </w:t>
            </w:r>
            <w:r w:rsidRPr="0022157C">
              <w:rPr>
                <w:rFonts w:asciiTheme="minorHAnsi" w:hAnsiTheme="minorHAnsi" w:cstheme="minorHAnsi"/>
              </w:rPr>
              <w:t>rozbudowie i nadbudowie istniejących obiektów obowiązuje:</w:t>
            </w:r>
          </w:p>
          <w:p w14:paraId="0FF21B6A" w14:textId="77777777" w:rsidR="00A95973" w:rsidRPr="0022157C" w:rsidRDefault="00A95973" w:rsidP="00577E7A">
            <w:pPr>
              <w:pStyle w:val="Akapitzlist"/>
              <w:rPr>
                <w:rFonts w:asciiTheme="minorHAnsi" w:hAnsiTheme="minorHAnsi" w:cstheme="minorHAnsi"/>
              </w:rPr>
            </w:pPr>
            <w:r w:rsidRPr="0022157C">
              <w:rPr>
                <w:rFonts w:asciiTheme="minorHAnsi" w:hAnsiTheme="minorHAnsi" w:cstheme="minorHAnsi"/>
              </w:rPr>
              <w:t>a) całkowita wysokość obiektów nie może przekroczyć 12 metrów,</w:t>
            </w:r>
          </w:p>
          <w:p w14:paraId="56126967" w14:textId="77777777" w:rsidR="00A95973" w:rsidRPr="0022157C" w:rsidRDefault="00A95973" w:rsidP="00577E7A">
            <w:pPr>
              <w:pStyle w:val="Akapitzlist"/>
              <w:rPr>
                <w:rFonts w:asciiTheme="minorHAnsi" w:hAnsiTheme="minorHAnsi" w:cstheme="minorHAnsi"/>
              </w:rPr>
            </w:pPr>
            <w:r w:rsidRPr="0022157C">
              <w:rPr>
                <w:rFonts w:asciiTheme="minorHAnsi" w:hAnsiTheme="minorHAnsi" w:cstheme="minorHAnsi"/>
              </w:rPr>
              <w:t>b) realizacja dachów jako płaskich, dwuspadowych lub wielopołaciowych, o kącie nachylenia połaci</w:t>
            </w:r>
            <w:r w:rsidR="00D30685" w:rsidRPr="0022157C">
              <w:rPr>
                <w:rFonts w:asciiTheme="minorHAnsi" w:hAnsiTheme="minorHAnsi" w:cstheme="minorHAnsi"/>
              </w:rPr>
              <w:t xml:space="preserve"> </w:t>
            </w:r>
            <w:r w:rsidRPr="0022157C">
              <w:rPr>
                <w:rFonts w:asciiTheme="minorHAnsi" w:hAnsiTheme="minorHAnsi" w:cstheme="minorHAnsi"/>
              </w:rPr>
              <w:t>do 45 stopni. Zakaz stosowania dachów kopertowych,</w:t>
            </w:r>
          </w:p>
          <w:p w14:paraId="1B628197" w14:textId="77777777" w:rsidR="00A95973" w:rsidRPr="0022157C" w:rsidRDefault="00A95973" w:rsidP="00577E7A">
            <w:pPr>
              <w:pStyle w:val="Akapitzlist"/>
              <w:rPr>
                <w:rFonts w:asciiTheme="minorHAnsi" w:hAnsiTheme="minorHAnsi" w:cstheme="minorHAnsi"/>
              </w:rPr>
            </w:pPr>
            <w:r w:rsidRPr="0022157C">
              <w:rPr>
                <w:rFonts w:asciiTheme="minorHAnsi" w:hAnsiTheme="minorHAnsi" w:cstheme="minorHAnsi"/>
              </w:rPr>
              <w:lastRenderedPageBreak/>
              <w:t>c) w wypadku dachów stromych zakaz przesuwania głównych połaci dachowych o wspólnej kalenicy</w:t>
            </w:r>
            <w:r w:rsidR="00D30685" w:rsidRPr="0022157C">
              <w:rPr>
                <w:rFonts w:asciiTheme="minorHAnsi" w:hAnsiTheme="minorHAnsi" w:cstheme="minorHAnsi"/>
              </w:rPr>
              <w:t xml:space="preserve"> </w:t>
            </w:r>
            <w:r w:rsidRPr="0022157C">
              <w:rPr>
                <w:rFonts w:asciiTheme="minorHAnsi" w:hAnsiTheme="minorHAnsi" w:cstheme="minorHAnsi"/>
              </w:rPr>
              <w:t>względem siebie w płaszczyźnie pionowej. Zakaz stosowania różnych kątów nachylenia głównych połaci</w:t>
            </w:r>
            <w:r w:rsidR="00D30685" w:rsidRPr="0022157C">
              <w:rPr>
                <w:rFonts w:asciiTheme="minorHAnsi" w:hAnsiTheme="minorHAnsi" w:cstheme="minorHAnsi"/>
              </w:rPr>
              <w:t xml:space="preserve"> </w:t>
            </w:r>
            <w:r w:rsidRPr="0022157C">
              <w:rPr>
                <w:rFonts w:asciiTheme="minorHAnsi" w:hAnsiTheme="minorHAnsi" w:cstheme="minorHAnsi"/>
              </w:rPr>
              <w:t>dachowych o wspólnej kalenicy, z dopuszczeniem:</w:t>
            </w:r>
          </w:p>
          <w:p w14:paraId="2D124A49" w14:textId="77777777" w:rsidR="00D30685" w:rsidRPr="0022157C" w:rsidRDefault="00A95973" w:rsidP="00A95973">
            <w:pPr>
              <w:pStyle w:val="Akapitzlist"/>
              <w:rPr>
                <w:rFonts w:asciiTheme="minorHAnsi" w:hAnsiTheme="minorHAnsi" w:cstheme="minorHAnsi"/>
              </w:rPr>
            </w:pPr>
            <w:r w:rsidRPr="0022157C">
              <w:rPr>
                <w:rFonts w:asciiTheme="minorHAnsi" w:hAnsiTheme="minorHAnsi" w:cstheme="minorHAnsi"/>
              </w:rPr>
              <w:t>- załamania połaci i zmiany kąta jej nachylenia (ustalonego w lit. b)) w strefie okapu na szerokości</w:t>
            </w:r>
            <w:r w:rsidR="00D30685" w:rsidRPr="0022157C">
              <w:rPr>
                <w:rFonts w:asciiTheme="minorHAnsi" w:hAnsiTheme="minorHAnsi" w:cstheme="minorHAnsi"/>
              </w:rPr>
              <w:t xml:space="preserve"> </w:t>
            </w:r>
            <w:r w:rsidRPr="0022157C">
              <w:rPr>
                <w:rFonts w:asciiTheme="minorHAnsi" w:hAnsiTheme="minorHAnsi" w:cstheme="minorHAnsi"/>
              </w:rPr>
              <w:t>połaci nie większej niż 1/3 długości krokwi,</w:t>
            </w:r>
          </w:p>
          <w:p w14:paraId="31B8907D" w14:textId="77777777" w:rsidR="00A95973" w:rsidRPr="0022157C" w:rsidRDefault="00A95973" w:rsidP="00577E7A">
            <w:pPr>
              <w:pStyle w:val="Akapitzlist"/>
              <w:rPr>
                <w:rFonts w:asciiTheme="minorHAnsi" w:hAnsiTheme="minorHAnsi" w:cstheme="minorHAnsi"/>
              </w:rPr>
            </w:pPr>
            <w:r w:rsidRPr="0022157C">
              <w:rPr>
                <w:rFonts w:asciiTheme="minorHAnsi" w:hAnsiTheme="minorHAnsi" w:cstheme="minorHAnsi"/>
              </w:rPr>
              <w:t>- stosowania innych kątów nachylenia dla części dachów nie stanowiących głównych połaci,</w:t>
            </w:r>
          </w:p>
          <w:p w14:paraId="108BC735" w14:textId="77777777" w:rsidR="00A95973" w:rsidRPr="0022157C" w:rsidRDefault="00A95973" w:rsidP="00577E7A">
            <w:pPr>
              <w:pStyle w:val="Akapitzlist"/>
              <w:rPr>
                <w:rFonts w:asciiTheme="minorHAnsi" w:hAnsiTheme="minorHAnsi" w:cstheme="minorHAnsi"/>
              </w:rPr>
            </w:pPr>
            <w:r w:rsidRPr="0022157C">
              <w:rPr>
                <w:rFonts w:asciiTheme="minorHAnsi" w:hAnsiTheme="minorHAnsi" w:cstheme="minorHAnsi"/>
              </w:rPr>
              <w:t>d) dopuszcza się otwarcia dachowe, przy czym szerokość jednego otwarcia liczona w najszerszym</w:t>
            </w:r>
            <w:r w:rsidR="00D30685" w:rsidRPr="0022157C">
              <w:rPr>
                <w:rFonts w:asciiTheme="minorHAnsi" w:hAnsiTheme="minorHAnsi" w:cstheme="minorHAnsi"/>
              </w:rPr>
              <w:t xml:space="preserve"> </w:t>
            </w:r>
            <w:r w:rsidRPr="0022157C">
              <w:rPr>
                <w:rFonts w:asciiTheme="minorHAnsi" w:hAnsiTheme="minorHAnsi" w:cstheme="minorHAnsi"/>
              </w:rPr>
              <w:t>jego miejscu (tzn. szerokość czołowej ściany otwarcia bez okapów), nie może przekroczyć 1/2 długości całej</w:t>
            </w:r>
            <w:r w:rsidR="00D30685" w:rsidRPr="0022157C">
              <w:rPr>
                <w:rFonts w:asciiTheme="minorHAnsi" w:hAnsiTheme="minorHAnsi" w:cstheme="minorHAnsi"/>
              </w:rPr>
              <w:t xml:space="preserve"> </w:t>
            </w:r>
            <w:r w:rsidRPr="0022157C">
              <w:rPr>
                <w:rFonts w:asciiTheme="minorHAnsi" w:hAnsiTheme="minorHAnsi" w:cstheme="minorHAnsi"/>
              </w:rPr>
              <w:t>połaci dachowej. Łączna szerokość otwarć nie może przekroczyć 2/3 długości całej połaci dachowej. Pulpitowe</w:t>
            </w:r>
            <w:r w:rsidR="00D30685" w:rsidRPr="0022157C">
              <w:rPr>
                <w:rFonts w:asciiTheme="minorHAnsi" w:hAnsiTheme="minorHAnsi" w:cstheme="minorHAnsi"/>
              </w:rPr>
              <w:t xml:space="preserve"> </w:t>
            </w:r>
            <w:r w:rsidRPr="0022157C">
              <w:rPr>
                <w:rFonts w:asciiTheme="minorHAnsi" w:hAnsiTheme="minorHAnsi" w:cstheme="minorHAnsi"/>
              </w:rPr>
              <w:t>otwarcia dachowe dopuszcza się jedynie w przypadku gdy wychodzą one z połaci dachu co najmniej 50 cm</w:t>
            </w:r>
            <w:r w:rsidR="00D30685" w:rsidRPr="0022157C">
              <w:rPr>
                <w:rFonts w:asciiTheme="minorHAnsi" w:hAnsiTheme="minorHAnsi" w:cstheme="minorHAnsi"/>
              </w:rPr>
              <w:t xml:space="preserve"> </w:t>
            </w:r>
            <w:r w:rsidRPr="0022157C">
              <w:rPr>
                <w:rFonts w:asciiTheme="minorHAnsi" w:hAnsiTheme="minorHAnsi" w:cstheme="minorHAnsi"/>
              </w:rPr>
              <w:t>poniżej kalenicy oraz nie przekraczają długości 1/2 elewacji kalenicowej,</w:t>
            </w:r>
          </w:p>
          <w:p w14:paraId="5D65EDC8" w14:textId="77777777" w:rsidR="00A95973" w:rsidRPr="0022157C" w:rsidRDefault="00A95973" w:rsidP="00577E7A">
            <w:pPr>
              <w:pStyle w:val="Akapitzlist"/>
              <w:rPr>
                <w:rFonts w:asciiTheme="minorHAnsi" w:hAnsiTheme="minorHAnsi" w:cstheme="minorHAnsi"/>
              </w:rPr>
            </w:pPr>
            <w:r w:rsidRPr="0022157C">
              <w:rPr>
                <w:rFonts w:asciiTheme="minorHAnsi" w:hAnsiTheme="minorHAnsi" w:cstheme="minorHAnsi"/>
              </w:rPr>
              <w:t>e) stosowanie jednego z następujących kolorów dla pokrycia połaci dachowych: ciemnoczerwony,</w:t>
            </w:r>
            <w:r w:rsidR="00D30685" w:rsidRPr="0022157C">
              <w:rPr>
                <w:rFonts w:asciiTheme="minorHAnsi" w:hAnsiTheme="minorHAnsi" w:cstheme="minorHAnsi"/>
              </w:rPr>
              <w:t xml:space="preserve"> </w:t>
            </w:r>
            <w:r w:rsidRPr="0022157C">
              <w:rPr>
                <w:rFonts w:asciiTheme="minorHAnsi" w:hAnsiTheme="minorHAnsi" w:cstheme="minorHAnsi"/>
              </w:rPr>
              <w:t>ciemnobrązowy, grafitowy, czarny matowy lub naturalnej dachówki (kolor ceglasty);</w:t>
            </w:r>
          </w:p>
          <w:p w14:paraId="2A5FEDF8" w14:textId="77777777" w:rsidR="00A95973" w:rsidRPr="0022157C" w:rsidRDefault="00A95973" w:rsidP="00577E7A">
            <w:pPr>
              <w:pStyle w:val="Akapitzlist"/>
              <w:rPr>
                <w:rFonts w:asciiTheme="minorHAnsi" w:hAnsiTheme="minorHAnsi" w:cstheme="minorHAnsi"/>
              </w:rPr>
            </w:pPr>
            <w:r w:rsidRPr="0022157C">
              <w:rPr>
                <w:rFonts w:asciiTheme="minorHAnsi" w:hAnsiTheme="minorHAnsi" w:cstheme="minorHAnsi"/>
              </w:rPr>
              <w:t>7) Dostęp do terenu z ustalonej w planie i wyznaczonej na rysunku planu drogi wewnętrznej;</w:t>
            </w:r>
          </w:p>
          <w:p w14:paraId="3D39148B" w14:textId="77777777" w:rsidR="00A95973" w:rsidRPr="0022157C" w:rsidRDefault="00A95973" w:rsidP="00D30685">
            <w:pPr>
              <w:pStyle w:val="Akapitzlist"/>
              <w:rPr>
                <w:rFonts w:asciiTheme="minorHAnsi" w:hAnsiTheme="minorHAnsi" w:cstheme="minorHAnsi"/>
              </w:rPr>
            </w:pPr>
            <w:r w:rsidRPr="0022157C">
              <w:rPr>
                <w:rFonts w:asciiTheme="minorHAnsi" w:hAnsiTheme="minorHAnsi" w:cstheme="minorHAnsi"/>
              </w:rPr>
              <w:t xml:space="preserve">8) Obowiązek realizacji miejsc parkingowych, w zależności od potrzeb – min. 20 </w:t>
            </w:r>
            <w:proofErr w:type="spellStart"/>
            <w:r w:rsidRPr="0022157C">
              <w:rPr>
                <w:rFonts w:asciiTheme="minorHAnsi" w:hAnsiTheme="minorHAnsi" w:cstheme="minorHAnsi"/>
              </w:rPr>
              <w:t>mp</w:t>
            </w:r>
            <w:proofErr w:type="spellEnd"/>
            <w:r w:rsidRPr="0022157C">
              <w:rPr>
                <w:rFonts w:asciiTheme="minorHAnsi" w:hAnsiTheme="minorHAnsi" w:cstheme="minorHAnsi"/>
              </w:rPr>
              <w:t xml:space="preserve">/1000 m2 </w:t>
            </w:r>
            <w:proofErr w:type="spellStart"/>
            <w:r w:rsidRPr="0022157C">
              <w:rPr>
                <w:rFonts w:asciiTheme="minorHAnsi" w:hAnsiTheme="minorHAnsi" w:cstheme="minorHAnsi"/>
              </w:rPr>
              <w:t>pow.użytkowej</w:t>
            </w:r>
            <w:proofErr w:type="spellEnd"/>
            <w:r w:rsidRPr="0022157C">
              <w:rPr>
                <w:rFonts w:asciiTheme="minorHAnsi" w:hAnsiTheme="minorHAnsi" w:cstheme="minorHAnsi"/>
              </w:rPr>
              <w:t>.</w:t>
            </w:r>
          </w:p>
        </w:tc>
      </w:tr>
    </w:tbl>
    <w:p w14:paraId="148B63C6" w14:textId="77777777" w:rsidR="00915329" w:rsidRPr="0022157C" w:rsidRDefault="00915329" w:rsidP="00340880">
      <w:pPr>
        <w:pStyle w:val="Akapitzlist"/>
        <w:rPr>
          <w:rFonts w:asciiTheme="minorHAnsi" w:hAnsiTheme="minorHAnsi" w:cstheme="minorHAnsi"/>
        </w:rPr>
      </w:pPr>
    </w:p>
    <w:p w14:paraId="427F6D8F" w14:textId="7B60AC9F" w:rsidR="00D30685" w:rsidRPr="0022157C" w:rsidRDefault="00D30685" w:rsidP="000070DC">
      <w:pPr>
        <w:pStyle w:val="Akapitzlist"/>
        <w:ind w:firstLine="426"/>
        <w:rPr>
          <w:rFonts w:asciiTheme="minorHAnsi" w:hAnsiTheme="minorHAnsi" w:cstheme="minorHAnsi"/>
        </w:rPr>
      </w:pPr>
      <w:r w:rsidRPr="0022157C">
        <w:rPr>
          <w:rFonts w:asciiTheme="minorHAnsi" w:hAnsiTheme="minorHAnsi" w:cstheme="minorHAnsi"/>
        </w:rPr>
        <w:t>Ze względu na fakt, iż planowane obiekty nie będą klasyfikowane jako budynki lecz budowle, względnie urządzenia budowlane</w:t>
      </w:r>
      <w:r w:rsidR="007B78FC" w:rsidRPr="0022157C">
        <w:rPr>
          <w:rFonts w:asciiTheme="minorHAnsi" w:hAnsiTheme="minorHAnsi" w:cstheme="minorHAnsi"/>
        </w:rPr>
        <w:t>, nie podlegają zapisom jak dla budynków</w:t>
      </w:r>
      <w:r w:rsidR="00A602DC" w:rsidRPr="0022157C">
        <w:rPr>
          <w:rFonts w:asciiTheme="minorHAnsi" w:hAnsiTheme="minorHAnsi" w:cstheme="minorHAnsi"/>
        </w:rPr>
        <w:t>. C</w:t>
      </w:r>
      <w:r w:rsidRPr="0022157C">
        <w:rPr>
          <w:rFonts w:asciiTheme="minorHAnsi" w:hAnsiTheme="minorHAnsi" w:cstheme="minorHAnsi"/>
        </w:rPr>
        <w:t xml:space="preserve">hoć </w:t>
      </w:r>
      <w:r w:rsidR="00A602DC" w:rsidRPr="0022157C">
        <w:rPr>
          <w:rFonts w:asciiTheme="minorHAnsi" w:hAnsiTheme="minorHAnsi" w:cstheme="minorHAnsi"/>
        </w:rPr>
        <w:t xml:space="preserve">według skrajnie niekorzystnej interpretacji zarówno moduł CHP w zabudowie kontenerowej, jak i stacja </w:t>
      </w:r>
      <w:proofErr w:type="spellStart"/>
      <w:r w:rsidR="00A602DC" w:rsidRPr="0022157C">
        <w:rPr>
          <w:rFonts w:asciiTheme="minorHAnsi" w:hAnsiTheme="minorHAnsi" w:cstheme="minorHAnsi"/>
        </w:rPr>
        <w:t>trafo</w:t>
      </w:r>
      <w:proofErr w:type="spellEnd"/>
      <w:r w:rsidR="00A602DC" w:rsidRPr="0022157C">
        <w:rPr>
          <w:rFonts w:asciiTheme="minorHAnsi" w:hAnsiTheme="minorHAnsi" w:cstheme="minorHAnsi"/>
        </w:rPr>
        <w:t xml:space="preserve"> mogą stanowić „budynki”</w:t>
      </w:r>
      <w:r w:rsidRPr="0022157C">
        <w:rPr>
          <w:rFonts w:asciiTheme="minorHAnsi" w:hAnsiTheme="minorHAnsi" w:cstheme="minorHAnsi"/>
        </w:rPr>
        <w:t xml:space="preserve"> wg definicji Prawa Budowlanego, stwierdza się, że przy zadanych parametrach w niniejszym PFU zostaną spełnione podstawowe warunki </w:t>
      </w:r>
      <w:r w:rsidR="00A602DC" w:rsidRPr="0022157C">
        <w:rPr>
          <w:rFonts w:asciiTheme="minorHAnsi" w:hAnsiTheme="minorHAnsi" w:cstheme="minorHAnsi"/>
        </w:rPr>
        <w:t>i</w:t>
      </w:r>
      <w:r w:rsidR="00A51B47" w:rsidRPr="0022157C">
        <w:rPr>
          <w:rFonts w:asciiTheme="minorHAnsi" w:hAnsiTheme="minorHAnsi" w:cstheme="minorHAnsi"/>
        </w:rPr>
        <w:t> </w:t>
      </w:r>
      <w:r w:rsidR="00A602DC" w:rsidRPr="0022157C">
        <w:rPr>
          <w:rFonts w:asciiTheme="minorHAnsi" w:hAnsiTheme="minorHAnsi" w:cstheme="minorHAnsi"/>
        </w:rPr>
        <w:t xml:space="preserve">ograniczenia </w:t>
      </w:r>
      <w:r w:rsidRPr="0022157C">
        <w:rPr>
          <w:rFonts w:asciiTheme="minorHAnsi" w:hAnsiTheme="minorHAnsi" w:cstheme="minorHAnsi"/>
        </w:rPr>
        <w:t>MPZP</w:t>
      </w:r>
      <w:r w:rsidR="00A602DC" w:rsidRPr="0022157C">
        <w:rPr>
          <w:rFonts w:asciiTheme="minorHAnsi" w:hAnsiTheme="minorHAnsi" w:cstheme="minorHAnsi"/>
        </w:rPr>
        <w:t xml:space="preserve"> dla tej jednostki planistycznej</w:t>
      </w:r>
      <w:r w:rsidRPr="0022157C">
        <w:rPr>
          <w:rFonts w:asciiTheme="minorHAnsi" w:hAnsiTheme="minorHAnsi" w:cstheme="minorHAnsi"/>
        </w:rPr>
        <w:t xml:space="preserve">. Dotyczy to w szczególności </w:t>
      </w:r>
      <w:r w:rsidR="00A602DC" w:rsidRPr="0022157C">
        <w:rPr>
          <w:rFonts w:asciiTheme="minorHAnsi" w:hAnsiTheme="minorHAnsi" w:cstheme="minorHAnsi"/>
        </w:rPr>
        <w:t xml:space="preserve">zakładanej </w:t>
      </w:r>
      <w:r w:rsidRPr="0022157C">
        <w:rPr>
          <w:rFonts w:asciiTheme="minorHAnsi" w:hAnsiTheme="minorHAnsi" w:cstheme="minorHAnsi"/>
        </w:rPr>
        <w:t xml:space="preserve">wysokości, powierzchni zabudowy, wskaźnik intensywności zabudowy oraz </w:t>
      </w:r>
      <w:r w:rsidR="00A602DC" w:rsidRPr="0022157C">
        <w:rPr>
          <w:rFonts w:asciiTheme="minorHAnsi" w:hAnsiTheme="minorHAnsi" w:cstheme="minorHAnsi"/>
        </w:rPr>
        <w:t xml:space="preserve">proponowanej </w:t>
      </w:r>
      <w:r w:rsidRPr="0022157C">
        <w:rPr>
          <w:rFonts w:asciiTheme="minorHAnsi" w:hAnsiTheme="minorHAnsi" w:cstheme="minorHAnsi"/>
        </w:rPr>
        <w:t xml:space="preserve">kolorystyki. </w:t>
      </w:r>
    </w:p>
    <w:p w14:paraId="2D9ADD7E" w14:textId="77777777" w:rsidR="00A602DC" w:rsidRPr="0022157C" w:rsidRDefault="00A602DC" w:rsidP="000070DC">
      <w:pPr>
        <w:pStyle w:val="Akapitzlist"/>
        <w:ind w:firstLine="426"/>
        <w:rPr>
          <w:rFonts w:asciiTheme="minorHAnsi" w:hAnsiTheme="minorHAnsi" w:cstheme="minorHAnsi"/>
        </w:rPr>
      </w:pPr>
      <w:r w:rsidRPr="0022157C">
        <w:rPr>
          <w:rFonts w:asciiTheme="minorHAnsi" w:hAnsiTheme="minorHAnsi" w:cstheme="minorHAnsi"/>
        </w:rPr>
        <w:t xml:space="preserve">Zwraca się uwagę, iż powierzchnie generowane przez te obiekty, nie stanowią wg obowiązujących przepisów i norm budowlanych „powierzchni użytkowej”  (lecz powierzchnię „usługową” w ramach powierzchni „netto”), stąd nie zwiększy się chociażby konieczność realizowania nowych miejsc postojowych dla samochodów osobowych, których konieczność wynika z ww. zapisów MPZP dla nowoprojektowanych powierzchni użytkowych. </w:t>
      </w:r>
    </w:p>
    <w:p w14:paraId="0FF81554" w14:textId="77777777" w:rsidR="008F479E" w:rsidRPr="001B5781" w:rsidRDefault="008F479E" w:rsidP="001B5781">
      <w:pPr>
        <w:rPr>
          <w:rFonts w:asciiTheme="minorHAnsi" w:hAnsiTheme="minorHAnsi" w:cstheme="minorHAnsi"/>
        </w:rPr>
      </w:pPr>
    </w:p>
    <w:p w14:paraId="3B56FB2D" w14:textId="77777777" w:rsidR="00915329" w:rsidRPr="0022157C" w:rsidRDefault="00915329" w:rsidP="00915329">
      <w:pPr>
        <w:pStyle w:val="Nagwek3"/>
        <w:rPr>
          <w:rFonts w:asciiTheme="minorHAnsi" w:hAnsiTheme="minorHAnsi" w:cstheme="minorHAnsi"/>
          <w:color w:val="auto"/>
        </w:rPr>
      </w:pPr>
      <w:bookmarkStart w:id="15" w:name="_Toc140576916"/>
      <w:r w:rsidRPr="0022157C">
        <w:rPr>
          <w:rFonts w:asciiTheme="minorHAnsi" w:hAnsiTheme="minorHAnsi" w:cstheme="minorHAnsi"/>
          <w:color w:val="auto"/>
        </w:rPr>
        <w:t>Ochrona akustyczna terenów sąsiednich</w:t>
      </w:r>
      <w:bookmarkEnd w:id="15"/>
      <w:r w:rsidRPr="0022157C">
        <w:rPr>
          <w:rFonts w:asciiTheme="minorHAnsi" w:hAnsiTheme="minorHAnsi" w:cstheme="minorHAnsi"/>
          <w:color w:val="auto"/>
        </w:rPr>
        <w:t xml:space="preserve">  </w:t>
      </w:r>
    </w:p>
    <w:p w14:paraId="12EEC804" w14:textId="77777777" w:rsidR="00915329" w:rsidRPr="0022157C" w:rsidRDefault="00915329" w:rsidP="00340880">
      <w:pPr>
        <w:pStyle w:val="Akapitzlist"/>
        <w:rPr>
          <w:rFonts w:asciiTheme="minorHAnsi" w:hAnsiTheme="minorHAnsi" w:cstheme="minorHAnsi"/>
        </w:rPr>
      </w:pPr>
    </w:p>
    <w:p w14:paraId="6D7BECAF" w14:textId="1FCB4A93" w:rsidR="00D30685" w:rsidRPr="0022157C" w:rsidRDefault="00D30685" w:rsidP="000070DC">
      <w:pPr>
        <w:pStyle w:val="Akapitzlist"/>
        <w:ind w:firstLine="426"/>
        <w:rPr>
          <w:rFonts w:asciiTheme="minorHAnsi" w:hAnsiTheme="minorHAnsi" w:cstheme="minorHAnsi"/>
        </w:rPr>
      </w:pPr>
      <w:r w:rsidRPr="0022157C">
        <w:rPr>
          <w:rFonts w:asciiTheme="minorHAnsi" w:hAnsiTheme="minorHAnsi" w:cstheme="minorHAnsi"/>
        </w:rPr>
        <w:t xml:space="preserve">Istotnym czynnikiem dla procesu projektowego będzie </w:t>
      </w:r>
      <w:r w:rsidR="000070DC" w:rsidRPr="0022157C">
        <w:rPr>
          <w:rFonts w:asciiTheme="minorHAnsi" w:hAnsiTheme="minorHAnsi" w:cstheme="minorHAnsi"/>
        </w:rPr>
        <w:t xml:space="preserve">taki </w:t>
      </w:r>
      <w:r w:rsidRPr="0022157C">
        <w:rPr>
          <w:rFonts w:asciiTheme="minorHAnsi" w:hAnsiTheme="minorHAnsi" w:cstheme="minorHAnsi"/>
        </w:rPr>
        <w:t>dobór urządzeń i ich usytuowanie, aby nie został przekroczony dopuszczalny poziom hałasu dla terenów sąsiednich, objętych ochroną akustyczną</w:t>
      </w:r>
      <w:r w:rsidR="00F7249D" w:rsidRPr="0022157C">
        <w:rPr>
          <w:rFonts w:asciiTheme="minorHAnsi" w:hAnsiTheme="minorHAnsi" w:cstheme="minorHAnsi"/>
        </w:rPr>
        <w:t xml:space="preserve"> zgodnie z przepisami </w:t>
      </w:r>
      <w:r w:rsidR="008F479E" w:rsidRPr="0022157C">
        <w:rPr>
          <w:rFonts w:asciiTheme="minorHAnsi" w:hAnsiTheme="minorHAnsi" w:cstheme="minorHAnsi"/>
        </w:rPr>
        <w:t xml:space="preserve">Obwieszczenie Ministra Środowiska z dnia 15 października 2013 r. </w:t>
      </w:r>
      <w:r w:rsidR="00F50B48" w:rsidRPr="0022157C">
        <w:rPr>
          <w:rFonts w:asciiTheme="minorHAnsi" w:hAnsiTheme="minorHAnsi" w:cstheme="minorHAnsi"/>
        </w:rPr>
        <w:t xml:space="preserve">(tj. </w:t>
      </w:r>
      <w:r w:rsidR="008F479E" w:rsidRPr="0022157C">
        <w:rPr>
          <w:rFonts w:asciiTheme="minorHAnsi" w:hAnsiTheme="minorHAnsi" w:cstheme="minorHAnsi"/>
        </w:rPr>
        <w:t>w sprawie ogłoszenia jednolitego tekstu rozporządzenia Ministra Środowiska w sprawie dopuszczalnych poziomów hałasu w</w:t>
      </w:r>
      <w:r w:rsidR="00A51B47" w:rsidRPr="0022157C">
        <w:rPr>
          <w:rFonts w:asciiTheme="minorHAnsi" w:hAnsiTheme="minorHAnsi" w:cstheme="minorHAnsi"/>
        </w:rPr>
        <w:t> </w:t>
      </w:r>
      <w:r w:rsidR="008F479E" w:rsidRPr="0022157C">
        <w:rPr>
          <w:rFonts w:asciiTheme="minorHAnsi" w:hAnsiTheme="minorHAnsi" w:cstheme="minorHAnsi"/>
        </w:rPr>
        <w:t>środowisku</w:t>
      </w:r>
      <w:r w:rsidR="00F50B48" w:rsidRPr="0022157C">
        <w:rPr>
          <w:rFonts w:asciiTheme="minorHAnsi" w:hAnsiTheme="minorHAnsi" w:cstheme="minorHAnsi"/>
        </w:rPr>
        <w:t>)</w:t>
      </w:r>
      <w:r w:rsidR="008F479E" w:rsidRPr="0022157C">
        <w:rPr>
          <w:rFonts w:asciiTheme="minorHAnsi" w:hAnsiTheme="minorHAnsi" w:cstheme="minorHAnsi"/>
        </w:rPr>
        <w:t xml:space="preserve">. </w:t>
      </w:r>
    </w:p>
    <w:p w14:paraId="4633EE5C" w14:textId="71B3A770" w:rsidR="00D30685" w:rsidRPr="0022157C" w:rsidRDefault="00D30685" w:rsidP="000070DC">
      <w:pPr>
        <w:pStyle w:val="Akapitzlist"/>
        <w:ind w:firstLine="426"/>
        <w:rPr>
          <w:rFonts w:asciiTheme="minorHAnsi" w:hAnsiTheme="minorHAnsi" w:cstheme="minorHAnsi"/>
        </w:rPr>
      </w:pPr>
      <w:r w:rsidRPr="0022157C">
        <w:rPr>
          <w:rFonts w:asciiTheme="minorHAnsi" w:hAnsiTheme="minorHAnsi" w:cstheme="minorHAnsi"/>
        </w:rPr>
        <w:t xml:space="preserve">Dotyczy to w szczególności </w:t>
      </w:r>
      <w:r w:rsidR="000070DC" w:rsidRPr="0022157C">
        <w:rPr>
          <w:rFonts w:asciiTheme="minorHAnsi" w:hAnsiTheme="minorHAnsi" w:cstheme="minorHAnsi"/>
        </w:rPr>
        <w:t>istniejącej zabudowy mieszkaniowej (np. na południu) jak i</w:t>
      </w:r>
      <w:r w:rsidR="00A51B47" w:rsidRPr="0022157C">
        <w:rPr>
          <w:rFonts w:asciiTheme="minorHAnsi" w:hAnsiTheme="minorHAnsi" w:cstheme="minorHAnsi"/>
        </w:rPr>
        <w:t> </w:t>
      </w:r>
      <w:r w:rsidR="000055CC" w:rsidRPr="0022157C">
        <w:rPr>
          <w:rFonts w:asciiTheme="minorHAnsi" w:hAnsiTheme="minorHAnsi" w:cstheme="minorHAnsi"/>
        </w:rPr>
        <w:t>terenów przeznaczonych</w:t>
      </w:r>
      <w:r w:rsidR="000070DC" w:rsidRPr="0022157C">
        <w:rPr>
          <w:rFonts w:asciiTheme="minorHAnsi" w:hAnsiTheme="minorHAnsi" w:cstheme="minorHAnsi"/>
        </w:rPr>
        <w:t xml:space="preserve"> d</w:t>
      </w:r>
      <w:r w:rsidR="000055CC" w:rsidRPr="0022157C">
        <w:rPr>
          <w:rFonts w:asciiTheme="minorHAnsi" w:hAnsiTheme="minorHAnsi" w:cstheme="minorHAnsi"/>
        </w:rPr>
        <w:t>la</w:t>
      </w:r>
      <w:r w:rsidR="000070DC" w:rsidRPr="0022157C">
        <w:rPr>
          <w:rFonts w:asciiTheme="minorHAnsi" w:hAnsiTheme="minorHAnsi" w:cstheme="minorHAnsi"/>
        </w:rPr>
        <w:t xml:space="preserve"> funkcji mieszkalnej jednorodzinnej zgodnie z obecn</w:t>
      </w:r>
      <w:r w:rsidR="000055CC" w:rsidRPr="0022157C">
        <w:rPr>
          <w:rFonts w:asciiTheme="minorHAnsi" w:hAnsiTheme="minorHAnsi" w:cstheme="minorHAnsi"/>
        </w:rPr>
        <w:t xml:space="preserve">ymi </w:t>
      </w:r>
      <w:r w:rsidR="001B5781">
        <w:rPr>
          <w:rFonts w:asciiTheme="minorHAnsi" w:hAnsiTheme="minorHAnsi" w:cstheme="minorHAnsi"/>
        </w:rPr>
        <w:t>zapisami</w:t>
      </w:r>
      <w:r w:rsidR="000055CC" w:rsidRPr="0022157C">
        <w:rPr>
          <w:rFonts w:asciiTheme="minorHAnsi" w:hAnsiTheme="minorHAnsi" w:cstheme="minorHAnsi"/>
        </w:rPr>
        <w:t xml:space="preserve"> MPZP. </w:t>
      </w:r>
    </w:p>
    <w:p w14:paraId="514C11C4" w14:textId="77777777" w:rsidR="008F479E" w:rsidRPr="0022157C" w:rsidRDefault="008F479E" w:rsidP="008F479E">
      <w:pPr>
        <w:pStyle w:val="Akapitzlist"/>
        <w:rPr>
          <w:rFonts w:asciiTheme="minorHAnsi" w:hAnsiTheme="minorHAnsi" w:cstheme="minorHAnsi"/>
        </w:rPr>
      </w:pPr>
    </w:p>
    <w:p w14:paraId="6E527DF1" w14:textId="77777777" w:rsidR="008F479E" w:rsidRPr="0022157C" w:rsidRDefault="008F479E" w:rsidP="008F479E">
      <w:pPr>
        <w:pStyle w:val="Akapitzlist"/>
        <w:ind w:firstLine="426"/>
        <w:rPr>
          <w:rFonts w:asciiTheme="minorHAnsi" w:hAnsiTheme="minorHAnsi" w:cstheme="minorHAnsi"/>
        </w:rPr>
      </w:pPr>
      <w:r w:rsidRPr="0022157C">
        <w:rPr>
          <w:rFonts w:asciiTheme="minorHAnsi" w:hAnsiTheme="minorHAnsi" w:cstheme="minorHAnsi"/>
        </w:rPr>
        <w:t xml:space="preserve">W ramach ochrony akustycznej terenów sąsiednich, należy uwzględnić warunek wynikający z MPZP, który opisuje: </w:t>
      </w:r>
    </w:p>
    <w:p w14:paraId="6DB67C69" w14:textId="77777777" w:rsidR="000055CC" w:rsidRPr="0022157C" w:rsidRDefault="000055CC" w:rsidP="008F479E">
      <w:pPr>
        <w:pStyle w:val="Akapitzlist"/>
        <w:ind w:firstLine="426"/>
        <w:rPr>
          <w:rFonts w:asciiTheme="minorHAnsi" w:hAnsiTheme="minorHAnsi" w:cstheme="minorHAnsi"/>
        </w:rPr>
      </w:pP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4A0" w:firstRow="1" w:lastRow="0" w:firstColumn="1" w:lastColumn="0" w:noHBand="0" w:noVBand="1"/>
      </w:tblPr>
      <w:tblGrid>
        <w:gridCol w:w="8668"/>
      </w:tblGrid>
      <w:tr w:rsidR="008F479E" w:rsidRPr="0022157C" w14:paraId="743F860D" w14:textId="77777777" w:rsidTr="000055CC">
        <w:tc>
          <w:tcPr>
            <w:tcW w:w="8818" w:type="dxa"/>
            <w:shd w:val="clear" w:color="auto" w:fill="D9D9D9"/>
          </w:tcPr>
          <w:p w14:paraId="0CCFBDB6" w14:textId="77777777" w:rsidR="008F479E" w:rsidRPr="0022157C" w:rsidRDefault="008F479E" w:rsidP="008F479E">
            <w:pPr>
              <w:pStyle w:val="Akapitzlist"/>
              <w:rPr>
                <w:rFonts w:asciiTheme="minorHAnsi" w:hAnsiTheme="minorHAnsi" w:cstheme="minorHAnsi"/>
                <w:i/>
              </w:rPr>
            </w:pPr>
            <w:r w:rsidRPr="0022157C">
              <w:rPr>
                <w:rFonts w:asciiTheme="minorHAnsi" w:hAnsiTheme="minorHAnsi" w:cstheme="minorHAnsi"/>
                <w:i/>
              </w:rPr>
              <w:t>5. W zakresie ochrony przed hałasem, obowiązuje przestrzeganie dopuszczalnych wartości hałasu</w:t>
            </w:r>
          </w:p>
          <w:p w14:paraId="18ADA272" w14:textId="77777777" w:rsidR="008F479E" w:rsidRPr="0022157C" w:rsidRDefault="008F479E" w:rsidP="008F479E">
            <w:pPr>
              <w:pStyle w:val="Akapitzlist"/>
              <w:rPr>
                <w:rFonts w:asciiTheme="minorHAnsi" w:hAnsiTheme="minorHAnsi" w:cstheme="minorHAnsi"/>
                <w:i/>
              </w:rPr>
            </w:pPr>
            <w:r w:rsidRPr="0022157C">
              <w:rPr>
                <w:rFonts w:asciiTheme="minorHAnsi" w:hAnsiTheme="minorHAnsi" w:cstheme="minorHAnsi"/>
                <w:i/>
              </w:rPr>
              <w:t>w środowisku dla terenów:</w:t>
            </w:r>
          </w:p>
          <w:p w14:paraId="583DB326" w14:textId="77777777" w:rsidR="008F479E" w:rsidRPr="0022157C" w:rsidRDefault="008F479E" w:rsidP="008F479E">
            <w:pPr>
              <w:pStyle w:val="Akapitzlist"/>
              <w:rPr>
                <w:rFonts w:asciiTheme="minorHAnsi" w:hAnsiTheme="minorHAnsi" w:cstheme="minorHAnsi"/>
                <w:i/>
              </w:rPr>
            </w:pPr>
            <w:r w:rsidRPr="0022157C">
              <w:rPr>
                <w:rFonts w:asciiTheme="minorHAnsi" w:hAnsiTheme="minorHAnsi" w:cstheme="minorHAnsi"/>
                <w:i/>
              </w:rPr>
              <w:lastRenderedPageBreak/>
              <w:t>1) oznaczonych symbolami MW, MW/RU, MN - jak dla terenów przeznaczonych na cele zabudowy mieszkaniowej;</w:t>
            </w:r>
          </w:p>
          <w:p w14:paraId="520E9A6F" w14:textId="77777777" w:rsidR="008F479E" w:rsidRPr="0022157C" w:rsidRDefault="008F479E" w:rsidP="008F479E">
            <w:pPr>
              <w:pStyle w:val="Akapitzlist"/>
              <w:rPr>
                <w:rFonts w:asciiTheme="minorHAnsi" w:hAnsiTheme="minorHAnsi" w:cstheme="minorHAnsi"/>
                <w:i/>
              </w:rPr>
            </w:pPr>
            <w:r w:rsidRPr="0022157C">
              <w:rPr>
                <w:rFonts w:asciiTheme="minorHAnsi" w:hAnsiTheme="minorHAnsi" w:cstheme="minorHAnsi"/>
                <w:i/>
              </w:rPr>
              <w:t>2) oznaczonych symbolami MN/U - jak dla terenów przeznaczonych na cele mieszkaniowo – usługowe;</w:t>
            </w:r>
          </w:p>
          <w:p w14:paraId="1547882B" w14:textId="77777777" w:rsidR="008F479E" w:rsidRPr="0022157C" w:rsidRDefault="008F479E" w:rsidP="00577E7A">
            <w:pPr>
              <w:pStyle w:val="Akapitzlist"/>
              <w:rPr>
                <w:rFonts w:asciiTheme="minorHAnsi" w:hAnsiTheme="minorHAnsi" w:cstheme="minorHAnsi"/>
                <w:i/>
              </w:rPr>
            </w:pPr>
            <w:r w:rsidRPr="0022157C">
              <w:rPr>
                <w:rFonts w:asciiTheme="minorHAnsi" w:hAnsiTheme="minorHAnsi" w:cstheme="minorHAnsi"/>
                <w:i/>
              </w:rPr>
              <w:t xml:space="preserve">3) oznaczonych symbolami: </w:t>
            </w:r>
            <w:proofErr w:type="spellStart"/>
            <w:r w:rsidRPr="0022157C">
              <w:rPr>
                <w:rFonts w:asciiTheme="minorHAnsi" w:hAnsiTheme="minorHAnsi" w:cstheme="minorHAnsi"/>
                <w:i/>
              </w:rPr>
              <w:t>UPo</w:t>
            </w:r>
            <w:proofErr w:type="spellEnd"/>
            <w:r w:rsidRPr="0022157C">
              <w:rPr>
                <w:rFonts w:asciiTheme="minorHAnsi" w:hAnsiTheme="minorHAnsi" w:cstheme="minorHAnsi"/>
                <w:i/>
              </w:rPr>
              <w:t xml:space="preserve"> - jak dla terenów przeznaczonych pod budynki związane ze stałym lub czasowym pobytem dzieci i młodzieży;</w:t>
            </w:r>
          </w:p>
        </w:tc>
      </w:tr>
    </w:tbl>
    <w:p w14:paraId="440695E9" w14:textId="77777777" w:rsidR="008F479E" w:rsidRPr="0022157C" w:rsidRDefault="008F479E" w:rsidP="000070DC">
      <w:pPr>
        <w:pStyle w:val="Akapitzlist"/>
        <w:ind w:firstLine="426"/>
        <w:rPr>
          <w:rFonts w:asciiTheme="minorHAnsi" w:hAnsiTheme="minorHAnsi" w:cstheme="minorHAnsi"/>
        </w:rPr>
      </w:pPr>
    </w:p>
    <w:p w14:paraId="4BB1E8C8" w14:textId="14F3491E" w:rsidR="008F479E" w:rsidRPr="0022157C" w:rsidRDefault="008F479E" w:rsidP="008F479E">
      <w:pPr>
        <w:pStyle w:val="Akapitzlist"/>
        <w:ind w:firstLine="426"/>
        <w:rPr>
          <w:rFonts w:asciiTheme="minorHAnsi" w:hAnsiTheme="minorHAnsi" w:cstheme="minorHAnsi"/>
        </w:rPr>
      </w:pPr>
      <w:r w:rsidRPr="0022157C">
        <w:rPr>
          <w:rFonts w:asciiTheme="minorHAnsi" w:hAnsiTheme="minorHAnsi" w:cstheme="minorHAnsi"/>
        </w:rPr>
        <w:t xml:space="preserve">Pomimo planowanej obudowy dźwiękoszczelnej dla modułu CHP, wymaga się w ramach projektu analizy akustycznej wpływu na sąsiednie tereny objęte ochroną przed </w:t>
      </w:r>
      <w:r w:rsidRPr="008F0FC8">
        <w:rPr>
          <w:rFonts w:asciiTheme="minorHAnsi" w:hAnsiTheme="minorHAnsi" w:cstheme="minorHAnsi"/>
        </w:rPr>
        <w:t xml:space="preserve">hałasem. Analiza powinna uwzględniać w pierwszej kolejności preferowaną przez Zamawiającego lokalizację modułu CHP i stacji </w:t>
      </w:r>
      <w:proofErr w:type="spellStart"/>
      <w:r w:rsidRPr="008F0FC8">
        <w:rPr>
          <w:rFonts w:asciiTheme="minorHAnsi" w:hAnsiTheme="minorHAnsi" w:cstheme="minorHAnsi"/>
        </w:rPr>
        <w:t>trafo</w:t>
      </w:r>
      <w:proofErr w:type="spellEnd"/>
      <w:r w:rsidRPr="008F0FC8">
        <w:rPr>
          <w:rFonts w:asciiTheme="minorHAnsi" w:hAnsiTheme="minorHAnsi" w:cstheme="minorHAnsi"/>
        </w:rPr>
        <w:t xml:space="preserve">. </w:t>
      </w:r>
      <w:r w:rsidR="00384B38" w:rsidRPr="008F0FC8">
        <w:rPr>
          <w:rFonts w:asciiTheme="minorHAnsi" w:hAnsiTheme="minorHAnsi" w:cstheme="minorHAnsi"/>
        </w:rPr>
        <w:t>Jeżeli analiza akustyczna wykaże taką konieczność, należy wykonać ekrany akustyczne zapewniające redukcję poziomu emisji hałasu.</w:t>
      </w:r>
    </w:p>
    <w:p w14:paraId="033C1208" w14:textId="5B19883F" w:rsidR="008F479E" w:rsidRPr="0022157C" w:rsidRDefault="008F479E" w:rsidP="008F479E">
      <w:pPr>
        <w:pStyle w:val="Akapitzlist"/>
        <w:ind w:firstLine="426"/>
        <w:rPr>
          <w:rFonts w:asciiTheme="minorHAnsi" w:hAnsiTheme="minorHAnsi" w:cstheme="minorHAnsi"/>
        </w:rPr>
      </w:pPr>
      <w:r w:rsidRPr="0022157C">
        <w:rPr>
          <w:rFonts w:asciiTheme="minorHAnsi" w:hAnsiTheme="minorHAnsi" w:cstheme="minorHAnsi"/>
        </w:rPr>
        <w:t xml:space="preserve">Dopiero w przypadku braku </w:t>
      </w:r>
      <w:r w:rsidR="00384B38">
        <w:rPr>
          <w:rFonts w:asciiTheme="minorHAnsi" w:hAnsiTheme="minorHAnsi" w:cstheme="minorHAnsi"/>
        </w:rPr>
        <w:t xml:space="preserve">możliwości </w:t>
      </w:r>
      <w:r w:rsidRPr="0022157C">
        <w:rPr>
          <w:rFonts w:asciiTheme="minorHAnsi" w:hAnsiTheme="minorHAnsi" w:cstheme="minorHAnsi"/>
        </w:rPr>
        <w:t xml:space="preserve">spełnienia ww. wymagań, należy przyjąć lokalizację alternatywną </w:t>
      </w:r>
      <w:r w:rsidR="00384B38" w:rsidRPr="008F0FC8">
        <w:rPr>
          <w:rFonts w:asciiTheme="minorHAnsi" w:hAnsiTheme="minorHAnsi" w:cstheme="minorHAnsi"/>
        </w:rPr>
        <w:t>wskazaną przez Wykonawcę</w:t>
      </w:r>
      <w:r w:rsidRPr="008F0FC8">
        <w:rPr>
          <w:rFonts w:asciiTheme="minorHAnsi" w:hAnsiTheme="minorHAnsi" w:cstheme="minorHAnsi"/>
        </w:rPr>
        <w:t xml:space="preserve"> </w:t>
      </w:r>
      <w:r w:rsidRPr="0022157C">
        <w:rPr>
          <w:rFonts w:asciiTheme="minorHAnsi" w:hAnsiTheme="minorHAnsi" w:cstheme="minorHAnsi"/>
        </w:rPr>
        <w:t>i ponownie sprawdzić spełnienie wymagań wpływu akustycznego na tereny</w:t>
      </w:r>
      <w:r w:rsidR="00FB5675" w:rsidRPr="0022157C">
        <w:rPr>
          <w:rFonts w:asciiTheme="minorHAnsi" w:hAnsiTheme="minorHAnsi" w:cstheme="minorHAnsi"/>
        </w:rPr>
        <w:t xml:space="preserve"> sąsiednie</w:t>
      </w:r>
      <w:r w:rsidRPr="0022157C">
        <w:rPr>
          <w:rFonts w:asciiTheme="minorHAnsi" w:hAnsiTheme="minorHAnsi" w:cstheme="minorHAnsi"/>
        </w:rPr>
        <w:t xml:space="preserve">. </w:t>
      </w:r>
    </w:p>
    <w:p w14:paraId="20FBE8AB" w14:textId="77777777" w:rsidR="005C6871" w:rsidRPr="0022157C" w:rsidRDefault="005C6871" w:rsidP="005C6871">
      <w:pPr>
        <w:pStyle w:val="Akapitzlist"/>
        <w:rPr>
          <w:rFonts w:asciiTheme="minorHAnsi" w:hAnsiTheme="minorHAnsi" w:cstheme="minorHAnsi"/>
        </w:rPr>
      </w:pPr>
    </w:p>
    <w:p w14:paraId="7B19ADCD" w14:textId="6E52D3FE" w:rsidR="00D9083C" w:rsidRPr="0022157C" w:rsidRDefault="00CE25C4" w:rsidP="00CE25C4">
      <w:pPr>
        <w:pStyle w:val="Akapitzlist"/>
        <w:ind w:firstLine="426"/>
        <w:rPr>
          <w:rFonts w:asciiTheme="minorHAnsi" w:hAnsiTheme="minorHAnsi" w:cstheme="minorHAnsi"/>
        </w:rPr>
      </w:pPr>
      <w:r w:rsidRPr="0022157C">
        <w:rPr>
          <w:rFonts w:asciiTheme="minorHAnsi" w:hAnsiTheme="minorHAnsi" w:cstheme="minorHAnsi"/>
        </w:rPr>
        <w:t>Reasumując</w:t>
      </w:r>
      <w:r w:rsidR="009B1FCC" w:rsidRPr="0022157C">
        <w:rPr>
          <w:rFonts w:asciiTheme="minorHAnsi" w:hAnsiTheme="minorHAnsi" w:cstheme="minorHAnsi"/>
        </w:rPr>
        <w:t xml:space="preserve">: </w:t>
      </w:r>
      <w:r w:rsidRPr="0022157C">
        <w:rPr>
          <w:rFonts w:asciiTheme="minorHAnsi" w:hAnsiTheme="minorHAnsi" w:cstheme="minorHAnsi"/>
        </w:rPr>
        <w:t xml:space="preserve">zgodnie z powyższym Obwieszczeniem oraz zgodnie rozporządzeniem </w:t>
      </w:r>
      <w:proofErr w:type="spellStart"/>
      <w:r w:rsidRPr="0022157C">
        <w:rPr>
          <w:rFonts w:asciiTheme="minorHAnsi" w:hAnsiTheme="minorHAnsi" w:cstheme="minorHAnsi"/>
        </w:rPr>
        <w:t>MRPiPS</w:t>
      </w:r>
      <w:proofErr w:type="spellEnd"/>
      <w:r w:rsidRPr="0022157C">
        <w:rPr>
          <w:rFonts w:asciiTheme="minorHAnsi" w:hAnsiTheme="minorHAnsi" w:cstheme="minorHAnsi"/>
        </w:rPr>
        <w:t xml:space="preserve"> dot. czynników szkodliwych dla zdrowia w środowisku pracy, zarówno w przypadku dopuszczalnego poziomu hałasu emitowanego do środowiska, jak i hałasu na stanowisku pracy, Wykonawca winien wziąć pod uwagę urządzenia istniejące i zagwarantować, że sumaryczna emisja hałasu </w:t>
      </w:r>
      <w:r w:rsidR="00003A53">
        <w:rPr>
          <w:rFonts w:asciiTheme="minorHAnsi" w:hAnsiTheme="minorHAnsi" w:cstheme="minorHAnsi"/>
        </w:rPr>
        <w:br/>
      </w:r>
      <w:r w:rsidRPr="0022157C">
        <w:rPr>
          <w:rFonts w:asciiTheme="minorHAnsi" w:hAnsiTheme="minorHAnsi" w:cstheme="minorHAnsi"/>
        </w:rPr>
        <w:t>z dotychczasowych i nowych źródeł nie przekroczy ustalonych wartości dopuszczalnych dla przedmiotowego obszaru</w:t>
      </w:r>
      <w:r w:rsidR="00193301">
        <w:rPr>
          <w:rFonts w:asciiTheme="minorHAnsi" w:hAnsiTheme="minorHAnsi" w:cstheme="minorHAnsi"/>
        </w:rPr>
        <w:t>, mierzona na granicy działek  przeznaczonych pod inwestycję.</w:t>
      </w:r>
    </w:p>
    <w:p w14:paraId="232D8ED4" w14:textId="77777777" w:rsidR="00CE25C4" w:rsidRPr="0022157C" w:rsidRDefault="00CE25C4" w:rsidP="00CE25C4">
      <w:pPr>
        <w:pStyle w:val="Akapitzlist"/>
        <w:rPr>
          <w:rFonts w:asciiTheme="minorHAnsi" w:hAnsiTheme="minorHAnsi" w:cstheme="minorHAnsi"/>
        </w:rPr>
      </w:pPr>
    </w:p>
    <w:p w14:paraId="25CD3083" w14:textId="77777777" w:rsidR="0042740C" w:rsidRPr="0022157C" w:rsidRDefault="0042740C" w:rsidP="0042740C">
      <w:pPr>
        <w:pStyle w:val="Nagwek3"/>
        <w:rPr>
          <w:rFonts w:asciiTheme="minorHAnsi" w:hAnsiTheme="minorHAnsi" w:cstheme="minorHAnsi"/>
          <w:color w:val="auto"/>
        </w:rPr>
      </w:pPr>
      <w:bookmarkStart w:id="16" w:name="_Toc60665517"/>
      <w:bookmarkStart w:id="17" w:name="_Toc140576917"/>
      <w:r w:rsidRPr="0022157C">
        <w:rPr>
          <w:rFonts w:asciiTheme="minorHAnsi" w:hAnsiTheme="minorHAnsi" w:cstheme="minorHAnsi"/>
          <w:color w:val="auto"/>
        </w:rPr>
        <w:t>Dostępność mediów</w:t>
      </w:r>
      <w:bookmarkEnd w:id="16"/>
      <w:bookmarkEnd w:id="17"/>
      <w:r w:rsidRPr="0022157C">
        <w:rPr>
          <w:rFonts w:asciiTheme="minorHAnsi" w:hAnsiTheme="minorHAnsi" w:cstheme="minorHAnsi"/>
          <w:color w:val="auto"/>
        </w:rPr>
        <w:t xml:space="preserve"> </w:t>
      </w:r>
    </w:p>
    <w:p w14:paraId="4BCACEBB" w14:textId="77777777" w:rsidR="0042740C" w:rsidRPr="0022157C" w:rsidRDefault="00C234F1" w:rsidP="00E01531">
      <w:pPr>
        <w:ind w:firstLine="426"/>
        <w:rPr>
          <w:rFonts w:asciiTheme="minorHAnsi" w:hAnsiTheme="minorHAnsi" w:cstheme="minorHAnsi"/>
        </w:rPr>
      </w:pPr>
      <w:r w:rsidRPr="0022157C">
        <w:rPr>
          <w:rFonts w:asciiTheme="minorHAnsi" w:hAnsiTheme="minorHAnsi" w:cstheme="minorHAnsi"/>
        </w:rPr>
        <w:t>W</w:t>
      </w:r>
      <w:r w:rsidR="0042740C" w:rsidRPr="0022157C">
        <w:rPr>
          <w:rFonts w:asciiTheme="minorHAnsi" w:hAnsiTheme="minorHAnsi" w:cstheme="minorHAnsi"/>
        </w:rPr>
        <w:t xml:space="preserve"> ramach przedmiotu zamówienia</w:t>
      </w:r>
      <w:r w:rsidRPr="0022157C">
        <w:rPr>
          <w:rFonts w:asciiTheme="minorHAnsi" w:hAnsiTheme="minorHAnsi" w:cstheme="minorHAnsi"/>
        </w:rPr>
        <w:t>,</w:t>
      </w:r>
      <w:r w:rsidR="0042740C" w:rsidRPr="0022157C">
        <w:rPr>
          <w:rFonts w:asciiTheme="minorHAnsi" w:hAnsiTheme="minorHAnsi" w:cstheme="minorHAnsi"/>
        </w:rPr>
        <w:t xml:space="preserve"> Zamawiający </w:t>
      </w:r>
      <w:r w:rsidRPr="0022157C">
        <w:rPr>
          <w:rFonts w:asciiTheme="minorHAnsi" w:hAnsiTheme="minorHAnsi" w:cstheme="minorHAnsi"/>
        </w:rPr>
        <w:t xml:space="preserve">wyprzedzająco </w:t>
      </w:r>
      <w:r w:rsidR="0042740C" w:rsidRPr="0022157C">
        <w:rPr>
          <w:rFonts w:asciiTheme="minorHAnsi" w:hAnsiTheme="minorHAnsi" w:cstheme="minorHAnsi"/>
        </w:rPr>
        <w:t xml:space="preserve">wystąpił o wydanie warunków przyłączenia do sieci gazowej oraz elektroenergetycznej, które umożliwią podłączenie do wymienionych </w:t>
      </w:r>
      <w:r w:rsidR="0017793B" w:rsidRPr="0022157C">
        <w:rPr>
          <w:rFonts w:asciiTheme="minorHAnsi" w:hAnsiTheme="minorHAnsi" w:cstheme="minorHAnsi"/>
        </w:rPr>
        <w:t>mediów</w:t>
      </w:r>
      <w:r w:rsidR="0042740C" w:rsidRPr="0022157C">
        <w:rPr>
          <w:rFonts w:asciiTheme="minorHAnsi" w:hAnsiTheme="minorHAnsi" w:cstheme="minorHAnsi"/>
        </w:rPr>
        <w:t xml:space="preserve"> </w:t>
      </w:r>
      <w:r w:rsidR="0017793B" w:rsidRPr="0022157C">
        <w:rPr>
          <w:rFonts w:asciiTheme="minorHAnsi" w:hAnsiTheme="minorHAnsi" w:cstheme="minorHAnsi"/>
        </w:rPr>
        <w:t>przedmiotowego modułu</w:t>
      </w:r>
      <w:r w:rsidR="0042740C" w:rsidRPr="0022157C">
        <w:rPr>
          <w:rFonts w:asciiTheme="minorHAnsi" w:hAnsiTheme="minorHAnsi" w:cstheme="minorHAnsi"/>
        </w:rPr>
        <w:t xml:space="preserve"> CHP. </w:t>
      </w:r>
    </w:p>
    <w:p w14:paraId="3E69BE2A" w14:textId="773A2CF3" w:rsidR="008937B9" w:rsidRPr="0022157C" w:rsidRDefault="00C234F1" w:rsidP="00AF40F6">
      <w:pPr>
        <w:ind w:firstLine="426"/>
        <w:rPr>
          <w:rFonts w:asciiTheme="minorHAnsi" w:hAnsiTheme="minorHAnsi" w:cstheme="minorHAnsi"/>
        </w:rPr>
      </w:pPr>
      <w:r w:rsidRPr="0022157C">
        <w:rPr>
          <w:rFonts w:asciiTheme="minorHAnsi" w:hAnsiTheme="minorHAnsi" w:cstheme="minorHAnsi"/>
        </w:rPr>
        <w:t>Na przedmiotowym terenie znajduje się</w:t>
      </w:r>
      <w:r w:rsidR="005C6871" w:rsidRPr="0022157C">
        <w:rPr>
          <w:rFonts w:asciiTheme="minorHAnsi" w:hAnsiTheme="minorHAnsi" w:cstheme="minorHAnsi"/>
        </w:rPr>
        <w:t xml:space="preserve"> </w:t>
      </w:r>
      <w:r w:rsidR="008937B9" w:rsidRPr="0022157C">
        <w:rPr>
          <w:rFonts w:asciiTheme="minorHAnsi" w:hAnsiTheme="minorHAnsi" w:cstheme="minorHAnsi"/>
        </w:rPr>
        <w:t xml:space="preserve">aktualnie </w:t>
      </w:r>
      <w:r w:rsidR="005C6871" w:rsidRPr="0022157C">
        <w:rPr>
          <w:rFonts w:asciiTheme="minorHAnsi" w:hAnsiTheme="minorHAnsi" w:cstheme="minorHAnsi"/>
        </w:rPr>
        <w:t xml:space="preserve">następujące uzbrojenie </w:t>
      </w:r>
      <w:r w:rsidR="00C8174C" w:rsidRPr="0022157C">
        <w:rPr>
          <w:rFonts w:asciiTheme="minorHAnsi" w:hAnsiTheme="minorHAnsi" w:cstheme="minorHAnsi"/>
        </w:rPr>
        <w:t xml:space="preserve">terenu </w:t>
      </w:r>
      <w:r w:rsidR="008937B9" w:rsidRPr="0022157C">
        <w:rPr>
          <w:rFonts w:asciiTheme="minorHAnsi" w:hAnsiTheme="minorHAnsi" w:cstheme="minorHAnsi"/>
        </w:rPr>
        <w:t xml:space="preserve">związane z samą kotłownią </w:t>
      </w:r>
      <w:r w:rsidR="00175012">
        <w:rPr>
          <w:rFonts w:asciiTheme="minorHAnsi" w:hAnsiTheme="minorHAnsi" w:cstheme="minorHAnsi"/>
        </w:rPr>
        <w:t>gazową</w:t>
      </w:r>
      <w:r w:rsidR="008937B9" w:rsidRPr="0022157C">
        <w:rPr>
          <w:rFonts w:asciiTheme="minorHAnsi" w:hAnsiTheme="minorHAnsi" w:cstheme="minorHAnsi"/>
        </w:rPr>
        <w:t xml:space="preserve">: </w:t>
      </w:r>
    </w:p>
    <w:p w14:paraId="79B1301D" w14:textId="77777777" w:rsidR="00C234F1" w:rsidRPr="0022157C" w:rsidRDefault="00905960" w:rsidP="00E4170D">
      <w:pPr>
        <w:numPr>
          <w:ilvl w:val="0"/>
          <w:numId w:val="43"/>
        </w:numPr>
        <w:rPr>
          <w:rFonts w:asciiTheme="minorHAnsi" w:hAnsiTheme="minorHAnsi" w:cstheme="minorHAnsi"/>
        </w:rPr>
      </w:pPr>
      <w:r w:rsidRPr="0022157C">
        <w:rPr>
          <w:rFonts w:asciiTheme="minorHAnsi" w:hAnsiTheme="minorHAnsi" w:cstheme="minorHAnsi"/>
        </w:rPr>
        <w:t xml:space="preserve">kanalizacja sanitarna </w:t>
      </w:r>
    </w:p>
    <w:p w14:paraId="1D8FC717" w14:textId="77777777" w:rsidR="008937B9" w:rsidRPr="0022157C" w:rsidRDefault="008937B9" w:rsidP="00E4170D">
      <w:pPr>
        <w:numPr>
          <w:ilvl w:val="0"/>
          <w:numId w:val="43"/>
        </w:numPr>
        <w:rPr>
          <w:rFonts w:asciiTheme="minorHAnsi" w:hAnsiTheme="minorHAnsi" w:cstheme="minorHAnsi"/>
        </w:rPr>
      </w:pPr>
      <w:r w:rsidRPr="0022157C">
        <w:rPr>
          <w:rFonts w:asciiTheme="minorHAnsi" w:hAnsiTheme="minorHAnsi" w:cstheme="minorHAnsi"/>
        </w:rPr>
        <w:t xml:space="preserve">kanalizacja deszczowa </w:t>
      </w:r>
    </w:p>
    <w:p w14:paraId="2FD58F41" w14:textId="77777777" w:rsidR="008937B9" w:rsidRPr="0022157C" w:rsidRDefault="008937B9" w:rsidP="00E4170D">
      <w:pPr>
        <w:numPr>
          <w:ilvl w:val="0"/>
          <w:numId w:val="43"/>
        </w:numPr>
        <w:rPr>
          <w:rFonts w:asciiTheme="minorHAnsi" w:hAnsiTheme="minorHAnsi" w:cstheme="minorHAnsi"/>
        </w:rPr>
      </w:pPr>
      <w:r w:rsidRPr="0022157C">
        <w:rPr>
          <w:rFonts w:asciiTheme="minorHAnsi" w:hAnsiTheme="minorHAnsi" w:cstheme="minorHAnsi"/>
        </w:rPr>
        <w:t xml:space="preserve">elektroenergetyczne </w:t>
      </w:r>
      <w:r w:rsidR="00C063C8" w:rsidRPr="0022157C">
        <w:rPr>
          <w:rFonts w:asciiTheme="minorHAnsi" w:hAnsiTheme="minorHAnsi" w:cstheme="minorHAnsi"/>
        </w:rPr>
        <w:t>linie niskiego napięcia, w tym oświetlenia terenu i WLZ</w:t>
      </w:r>
    </w:p>
    <w:p w14:paraId="2EE5788C" w14:textId="77777777" w:rsidR="008937B9" w:rsidRPr="0022157C" w:rsidRDefault="008937B9" w:rsidP="00E4170D">
      <w:pPr>
        <w:numPr>
          <w:ilvl w:val="0"/>
          <w:numId w:val="43"/>
        </w:numPr>
        <w:rPr>
          <w:rFonts w:asciiTheme="minorHAnsi" w:hAnsiTheme="minorHAnsi" w:cstheme="minorHAnsi"/>
        </w:rPr>
      </w:pPr>
      <w:r w:rsidRPr="0022157C">
        <w:rPr>
          <w:rFonts w:asciiTheme="minorHAnsi" w:hAnsiTheme="minorHAnsi" w:cstheme="minorHAnsi"/>
        </w:rPr>
        <w:t xml:space="preserve">ciepłociągi (zasilania / powrotu) </w:t>
      </w:r>
    </w:p>
    <w:p w14:paraId="344E54B9" w14:textId="77777777" w:rsidR="008937B9" w:rsidRPr="0022157C" w:rsidRDefault="006A031D" w:rsidP="00E4170D">
      <w:pPr>
        <w:numPr>
          <w:ilvl w:val="0"/>
          <w:numId w:val="43"/>
        </w:numPr>
        <w:rPr>
          <w:rFonts w:asciiTheme="minorHAnsi" w:hAnsiTheme="minorHAnsi" w:cstheme="minorHAnsi"/>
        </w:rPr>
      </w:pPr>
      <w:r w:rsidRPr="0022157C">
        <w:rPr>
          <w:rFonts w:asciiTheme="minorHAnsi" w:hAnsiTheme="minorHAnsi" w:cstheme="minorHAnsi"/>
        </w:rPr>
        <w:t>wodociągowe</w:t>
      </w:r>
    </w:p>
    <w:p w14:paraId="3C150A16" w14:textId="77777777" w:rsidR="004D25CD" w:rsidRPr="0022157C" w:rsidRDefault="00BC3DD1" w:rsidP="00E4170D">
      <w:pPr>
        <w:numPr>
          <w:ilvl w:val="0"/>
          <w:numId w:val="43"/>
        </w:numPr>
        <w:rPr>
          <w:rFonts w:asciiTheme="minorHAnsi" w:hAnsiTheme="minorHAnsi" w:cstheme="minorHAnsi"/>
        </w:rPr>
      </w:pPr>
      <w:r w:rsidRPr="0022157C">
        <w:rPr>
          <w:rFonts w:asciiTheme="minorHAnsi" w:hAnsiTheme="minorHAnsi" w:cstheme="minorHAnsi"/>
        </w:rPr>
        <w:t>gazo</w:t>
      </w:r>
      <w:r w:rsidR="006A031D" w:rsidRPr="0022157C">
        <w:rPr>
          <w:rFonts w:asciiTheme="minorHAnsi" w:hAnsiTheme="minorHAnsi" w:cstheme="minorHAnsi"/>
        </w:rPr>
        <w:t>ciągowe</w:t>
      </w:r>
    </w:p>
    <w:p w14:paraId="5E225D2B" w14:textId="42B97963" w:rsidR="0087583D" w:rsidRPr="0022157C" w:rsidRDefault="00C8174C" w:rsidP="008F0FC8">
      <w:pPr>
        <w:ind w:firstLine="426"/>
        <w:rPr>
          <w:rFonts w:asciiTheme="minorHAnsi" w:hAnsiTheme="minorHAnsi" w:cstheme="minorHAnsi"/>
        </w:rPr>
      </w:pPr>
      <w:r w:rsidRPr="0022157C">
        <w:rPr>
          <w:rFonts w:asciiTheme="minorHAnsi" w:hAnsiTheme="minorHAnsi" w:cstheme="minorHAnsi"/>
        </w:rPr>
        <w:t xml:space="preserve">W ramach powyższego, należy zapoznać się z dołączonymi warunkami technicznymi stanowiącymi załączniki </w:t>
      </w:r>
      <w:r w:rsidR="0017793B" w:rsidRPr="0022157C">
        <w:rPr>
          <w:rFonts w:asciiTheme="minorHAnsi" w:hAnsiTheme="minorHAnsi" w:cstheme="minorHAnsi"/>
        </w:rPr>
        <w:t xml:space="preserve">do </w:t>
      </w:r>
      <w:r w:rsidRPr="0022157C">
        <w:rPr>
          <w:rFonts w:asciiTheme="minorHAnsi" w:hAnsiTheme="minorHAnsi" w:cstheme="minorHAnsi"/>
        </w:rPr>
        <w:t xml:space="preserve">części informacyjnej PFU, </w:t>
      </w:r>
      <w:r w:rsidR="00D4784A" w:rsidRPr="0022157C">
        <w:rPr>
          <w:rFonts w:asciiTheme="minorHAnsi" w:hAnsiTheme="minorHAnsi" w:cstheme="minorHAnsi"/>
        </w:rPr>
        <w:t>które zostały</w:t>
      </w:r>
      <w:r w:rsidRPr="0022157C">
        <w:rPr>
          <w:rFonts w:asciiTheme="minorHAnsi" w:hAnsiTheme="minorHAnsi" w:cstheme="minorHAnsi"/>
        </w:rPr>
        <w:t xml:space="preserve"> </w:t>
      </w:r>
      <w:r w:rsidR="00D4784A" w:rsidRPr="0022157C">
        <w:rPr>
          <w:rFonts w:asciiTheme="minorHAnsi" w:hAnsiTheme="minorHAnsi" w:cstheme="minorHAnsi"/>
        </w:rPr>
        <w:t>u</w:t>
      </w:r>
      <w:r w:rsidRPr="0022157C">
        <w:rPr>
          <w:rFonts w:asciiTheme="minorHAnsi" w:hAnsiTheme="minorHAnsi" w:cstheme="minorHAnsi"/>
        </w:rPr>
        <w:t>zyskan</w:t>
      </w:r>
      <w:r w:rsidR="00D4784A" w:rsidRPr="0022157C">
        <w:rPr>
          <w:rFonts w:asciiTheme="minorHAnsi" w:hAnsiTheme="minorHAnsi" w:cstheme="minorHAnsi"/>
        </w:rPr>
        <w:t>e</w:t>
      </w:r>
      <w:r w:rsidRPr="0022157C">
        <w:rPr>
          <w:rFonts w:asciiTheme="minorHAnsi" w:hAnsiTheme="minorHAnsi" w:cstheme="minorHAnsi"/>
        </w:rPr>
        <w:t xml:space="preserve"> na etapie sporządzania dokumentacji projektowej Kotłowni G</w:t>
      </w:r>
      <w:r w:rsidR="00175012">
        <w:rPr>
          <w:rFonts w:asciiTheme="minorHAnsi" w:hAnsiTheme="minorHAnsi" w:cstheme="minorHAnsi"/>
        </w:rPr>
        <w:t>azowej</w:t>
      </w:r>
      <w:r w:rsidRPr="0022157C">
        <w:rPr>
          <w:rFonts w:asciiTheme="minorHAnsi" w:hAnsiTheme="minorHAnsi" w:cstheme="minorHAnsi"/>
        </w:rPr>
        <w:t xml:space="preserve">. </w:t>
      </w:r>
    </w:p>
    <w:p w14:paraId="50E9DBC1" w14:textId="77777777" w:rsidR="00C8174C" w:rsidRPr="0022157C" w:rsidRDefault="00C8174C" w:rsidP="00E01531">
      <w:pPr>
        <w:rPr>
          <w:rFonts w:asciiTheme="minorHAnsi" w:hAnsiTheme="minorHAnsi" w:cstheme="minorHAnsi"/>
        </w:rPr>
      </w:pPr>
    </w:p>
    <w:p w14:paraId="36A068BC" w14:textId="77777777" w:rsidR="00905960" w:rsidRPr="0022157C" w:rsidRDefault="00905960" w:rsidP="00E01531">
      <w:pPr>
        <w:pStyle w:val="Nagwek3"/>
        <w:rPr>
          <w:rFonts w:asciiTheme="minorHAnsi" w:hAnsiTheme="minorHAnsi" w:cstheme="minorHAnsi"/>
          <w:color w:val="auto"/>
        </w:rPr>
      </w:pPr>
      <w:bookmarkStart w:id="18" w:name="_Toc140576918"/>
      <w:r w:rsidRPr="0022157C">
        <w:rPr>
          <w:rFonts w:asciiTheme="minorHAnsi" w:hAnsiTheme="minorHAnsi" w:cstheme="minorHAnsi"/>
          <w:color w:val="auto"/>
        </w:rPr>
        <w:t>Elektroenergetyczne warunki przyłączeniowe</w:t>
      </w:r>
      <w:bookmarkEnd w:id="18"/>
      <w:r w:rsidRPr="0022157C">
        <w:rPr>
          <w:rFonts w:asciiTheme="minorHAnsi" w:hAnsiTheme="minorHAnsi" w:cstheme="minorHAnsi"/>
          <w:color w:val="auto"/>
        </w:rPr>
        <w:t xml:space="preserve"> </w:t>
      </w:r>
    </w:p>
    <w:p w14:paraId="42DEC42C" w14:textId="77777777" w:rsidR="005C6871" w:rsidRPr="0022157C" w:rsidRDefault="005C6871" w:rsidP="00E01531">
      <w:pPr>
        <w:ind w:firstLine="426"/>
        <w:rPr>
          <w:rFonts w:asciiTheme="minorHAnsi" w:hAnsiTheme="minorHAnsi" w:cstheme="minorHAnsi"/>
        </w:rPr>
      </w:pPr>
      <w:r w:rsidRPr="0022157C">
        <w:rPr>
          <w:rFonts w:asciiTheme="minorHAnsi" w:hAnsiTheme="minorHAnsi" w:cstheme="minorHAnsi"/>
        </w:rPr>
        <w:t>W ramach przedmiotowego zadania, Zamawiający wyprzedzająco wystąpił o wydanie warunków przyłączenia do</w:t>
      </w:r>
      <w:r w:rsidR="00E01531" w:rsidRPr="0022157C">
        <w:rPr>
          <w:rFonts w:asciiTheme="minorHAnsi" w:hAnsiTheme="minorHAnsi" w:cstheme="minorHAnsi"/>
        </w:rPr>
        <w:t xml:space="preserve"> czynnej</w:t>
      </w:r>
      <w:r w:rsidRPr="0022157C">
        <w:rPr>
          <w:rFonts w:asciiTheme="minorHAnsi" w:hAnsiTheme="minorHAnsi" w:cstheme="minorHAnsi"/>
        </w:rPr>
        <w:t xml:space="preserve"> sieci elektroenergetycznej, które umożliwią </w:t>
      </w:r>
      <w:r w:rsidR="00E01531" w:rsidRPr="0022157C">
        <w:rPr>
          <w:rFonts w:asciiTheme="minorHAnsi" w:hAnsiTheme="minorHAnsi" w:cstheme="minorHAnsi"/>
        </w:rPr>
        <w:t xml:space="preserve">pobór i odbiór energii dla modułu </w:t>
      </w:r>
      <w:r w:rsidRPr="0022157C">
        <w:rPr>
          <w:rFonts w:asciiTheme="minorHAnsi" w:hAnsiTheme="minorHAnsi" w:cstheme="minorHAnsi"/>
        </w:rPr>
        <w:t xml:space="preserve">CHP. </w:t>
      </w:r>
    </w:p>
    <w:p w14:paraId="77189796" w14:textId="3FA6332D" w:rsidR="00C55FED" w:rsidRPr="0022157C" w:rsidRDefault="00E01531" w:rsidP="00E01531">
      <w:pPr>
        <w:ind w:firstLine="426"/>
        <w:rPr>
          <w:rFonts w:asciiTheme="minorHAnsi" w:hAnsiTheme="minorHAnsi" w:cstheme="minorHAnsi"/>
        </w:rPr>
      </w:pPr>
      <w:r w:rsidRPr="0022157C">
        <w:rPr>
          <w:rFonts w:asciiTheme="minorHAnsi" w:hAnsiTheme="minorHAnsi" w:cstheme="minorHAnsi"/>
        </w:rPr>
        <w:t>Uzyskano warunki od Tauron Dystrybucja (zwanym dalej „OSD”) nr. WP/098097/2021/O09R00 z</w:t>
      </w:r>
      <w:r w:rsidR="00175012">
        <w:rPr>
          <w:rFonts w:asciiTheme="minorHAnsi" w:hAnsiTheme="minorHAnsi" w:cstheme="minorHAnsi"/>
        </w:rPr>
        <w:t> </w:t>
      </w:r>
      <w:r w:rsidRPr="0022157C">
        <w:rPr>
          <w:rFonts w:asciiTheme="minorHAnsi" w:hAnsiTheme="minorHAnsi" w:cstheme="minorHAnsi"/>
        </w:rPr>
        <w:t xml:space="preserve">dn. </w:t>
      </w:r>
      <w:r w:rsidR="00D00EE6">
        <w:rPr>
          <w:rFonts w:asciiTheme="minorHAnsi" w:hAnsiTheme="minorHAnsi" w:cstheme="minorHAnsi"/>
        </w:rPr>
        <w:t>21</w:t>
      </w:r>
      <w:r w:rsidRPr="0022157C">
        <w:rPr>
          <w:rFonts w:asciiTheme="minorHAnsi" w:hAnsiTheme="minorHAnsi" w:cstheme="minorHAnsi"/>
        </w:rPr>
        <w:t>.</w:t>
      </w:r>
      <w:r w:rsidR="00D00EE6">
        <w:rPr>
          <w:rFonts w:asciiTheme="minorHAnsi" w:hAnsiTheme="minorHAnsi" w:cstheme="minorHAnsi"/>
        </w:rPr>
        <w:t>11</w:t>
      </w:r>
      <w:r w:rsidRPr="0022157C">
        <w:rPr>
          <w:rFonts w:asciiTheme="minorHAnsi" w:hAnsiTheme="minorHAnsi" w:cstheme="minorHAnsi"/>
        </w:rPr>
        <w:t>.202</w:t>
      </w:r>
      <w:r w:rsidR="00D00EE6">
        <w:rPr>
          <w:rFonts w:asciiTheme="minorHAnsi" w:hAnsiTheme="minorHAnsi" w:cstheme="minorHAnsi"/>
        </w:rPr>
        <w:t>2</w:t>
      </w:r>
      <w:r w:rsidRPr="0022157C">
        <w:rPr>
          <w:rFonts w:asciiTheme="minorHAnsi" w:hAnsiTheme="minorHAnsi" w:cstheme="minorHAnsi"/>
        </w:rPr>
        <w:t>. Należy zapozna</w:t>
      </w:r>
      <w:r w:rsidR="009B1FCC" w:rsidRPr="0022157C">
        <w:rPr>
          <w:rFonts w:asciiTheme="minorHAnsi" w:hAnsiTheme="minorHAnsi" w:cstheme="minorHAnsi"/>
        </w:rPr>
        <w:t>ć się z ww. warunkami stanowiące</w:t>
      </w:r>
      <w:r w:rsidRPr="0022157C">
        <w:rPr>
          <w:rFonts w:asciiTheme="minorHAnsi" w:hAnsiTheme="minorHAnsi" w:cstheme="minorHAnsi"/>
        </w:rPr>
        <w:t xml:space="preserve"> załącznik do części informacyjnej PFU. </w:t>
      </w:r>
      <w:r w:rsidR="00F17176" w:rsidRPr="008F0FC8">
        <w:rPr>
          <w:rFonts w:asciiTheme="minorHAnsi" w:hAnsiTheme="minorHAnsi" w:cstheme="minorHAnsi"/>
        </w:rPr>
        <w:t xml:space="preserve">Jako załącznik przedstawiamy również mapę projektową posadowienia wykonanego przez OSD złącza ZK-SN 15 </w:t>
      </w:r>
      <w:proofErr w:type="spellStart"/>
      <w:r w:rsidR="00F17176" w:rsidRPr="008F0FC8">
        <w:rPr>
          <w:rFonts w:asciiTheme="minorHAnsi" w:hAnsiTheme="minorHAnsi" w:cstheme="minorHAnsi"/>
        </w:rPr>
        <w:t>kV</w:t>
      </w:r>
      <w:proofErr w:type="spellEnd"/>
      <w:r w:rsidR="00F17176" w:rsidRPr="008F0FC8">
        <w:rPr>
          <w:rFonts w:asciiTheme="minorHAnsi" w:hAnsiTheme="minorHAnsi" w:cstheme="minorHAnsi"/>
        </w:rPr>
        <w:t>.</w:t>
      </w:r>
    </w:p>
    <w:p w14:paraId="057C39E6" w14:textId="2C3EE1C3" w:rsidR="00E01531" w:rsidRDefault="00E01531" w:rsidP="00E01531">
      <w:pPr>
        <w:ind w:firstLine="426"/>
        <w:rPr>
          <w:rFonts w:asciiTheme="minorHAnsi" w:hAnsiTheme="minorHAnsi" w:cstheme="minorHAnsi"/>
        </w:rPr>
      </w:pPr>
      <w:r w:rsidRPr="0022157C">
        <w:rPr>
          <w:rFonts w:asciiTheme="minorHAnsi" w:hAnsiTheme="minorHAnsi" w:cstheme="minorHAnsi"/>
        </w:rPr>
        <w:lastRenderedPageBreak/>
        <w:t>Wykonawca w ramach przedmiotowego zadania inwestycyjnego wykona zakres określony w</w:t>
      </w:r>
      <w:r w:rsidR="00175012">
        <w:rPr>
          <w:rFonts w:asciiTheme="minorHAnsi" w:hAnsiTheme="minorHAnsi" w:cstheme="minorHAnsi"/>
        </w:rPr>
        <w:t> </w:t>
      </w:r>
      <w:r w:rsidRPr="0022157C">
        <w:rPr>
          <w:rFonts w:asciiTheme="minorHAnsi" w:hAnsiTheme="minorHAnsi" w:cstheme="minorHAnsi"/>
        </w:rPr>
        <w:t>warunkach jako przynależny Inwestorowi (Wnioskodawcy</w:t>
      </w:r>
      <w:r w:rsidR="00D94023" w:rsidRPr="0022157C">
        <w:rPr>
          <w:rFonts w:asciiTheme="minorHAnsi" w:hAnsiTheme="minorHAnsi" w:cstheme="minorHAnsi"/>
        </w:rPr>
        <w:t>) na podstawie właściwego pełnomocnictwa od Zamawiającego. Powyższe nie dotyczy jedynie podpisania samej umowy przyłączeniowej i</w:t>
      </w:r>
      <w:r w:rsidR="00175012">
        <w:rPr>
          <w:rFonts w:asciiTheme="minorHAnsi" w:hAnsiTheme="minorHAnsi" w:cstheme="minorHAnsi"/>
        </w:rPr>
        <w:t> </w:t>
      </w:r>
      <w:r w:rsidR="008937B9" w:rsidRPr="0022157C">
        <w:rPr>
          <w:rFonts w:asciiTheme="minorHAnsi" w:hAnsiTheme="minorHAnsi" w:cstheme="minorHAnsi"/>
        </w:rPr>
        <w:t>handlowej na pobór i sprzedaż energii</w:t>
      </w:r>
      <w:r w:rsidR="00D94023" w:rsidRPr="0022157C">
        <w:rPr>
          <w:rFonts w:asciiTheme="minorHAnsi" w:hAnsiTheme="minorHAnsi" w:cstheme="minorHAnsi"/>
        </w:rPr>
        <w:t xml:space="preserve">. </w:t>
      </w:r>
      <w:r w:rsidRPr="0022157C">
        <w:rPr>
          <w:rFonts w:asciiTheme="minorHAnsi" w:hAnsiTheme="minorHAnsi" w:cstheme="minorHAnsi"/>
        </w:rPr>
        <w:t>W</w:t>
      </w:r>
      <w:r w:rsidR="008937B9" w:rsidRPr="0022157C">
        <w:rPr>
          <w:rFonts w:asciiTheme="minorHAnsi" w:hAnsiTheme="minorHAnsi" w:cstheme="minorHAnsi"/>
        </w:rPr>
        <w:t xml:space="preserve"> ramach powyższego do Wykonawcy należy także </w:t>
      </w:r>
      <w:r w:rsidR="009B1FCC" w:rsidRPr="0022157C">
        <w:rPr>
          <w:rFonts w:asciiTheme="minorHAnsi" w:hAnsiTheme="minorHAnsi" w:cstheme="minorHAnsi"/>
        </w:rPr>
        <w:t>(</w:t>
      </w:r>
      <w:r w:rsidR="008937B9" w:rsidRPr="0022157C">
        <w:rPr>
          <w:rFonts w:asciiTheme="minorHAnsi" w:hAnsiTheme="minorHAnsi" w:cstheme="minorHAnsi"/>
        </w:rPr>
        <w:t>i</w:t>
      </w:r>
      <w:r w:rsidR="00175012">
        <w:rPr>
          <w:rFonts w:asciiTheme="minorHAnsi" w:hAnsiTheme="minorHAnsi" w:cstheme="minorHAnsi"/>
        </w:rPr>
        <w:t> </w:t>
      </w:r>
      <w:r w:rsidR="008937B9" w:rsidRPr="0022157C">
        <w:rPr>
          <w:rFonts w:asciiTheme="minorHAnsi" w:hAnsiTheme="minorHAnsi" w:cstheme="minorHAnsi"/>
        </w:rPr>
        <w:t>w</w:t>
      </w:r>
      <w:r w:rsidR="00175012">
        <w:rPr>
          <w:rFonts w:asciiTheme="minorHAnsi" w:hAnsiTheme="minorHAnsi" w:cstheme="minorHAnsi"/>
        </w:rPr>
        <w:t> </w:t>
      </w:r>
      <w:r w:rsidR="008937B9" w:rsidRPr="0022157C">
        <w:rPr>
          <w:rFonts w:asciiTheme="minorHAnsi" w:hAnsiTheme="minorHAnsi" w:cstheme="minorHAnsi"/>
        </w:rPr>
        <w:t>szczególności</w:t>
      </w:r>
      <w:r w:rsidR="009B1FCC" w:rsidRPr="0022157C">
        <w:rPr>
          <w:rFonts w:asciiTheme="minorHAnsi" w:hAnsiTheme="minorHAnsi" w:cstheme="minorHAnsi"/>
        </w:rPr>
        <w:t>)</w:t>
      </w:r>
      <w:r w:rsidR="008937B9" w:rsidRPr="0022157C">
        <w:rPr>
          <w:rFonts w:asciiTheme="minorHAnsi" w:hAnsiTheme="minorHAnsi" w:cstheme="minorHAnsi"/>
        </w:rPr>
        <w:t xml:space="preserve"> </w:t>
      </w:r>
      <w:r w:rsidRPr="0022157C">
        <w:rPr>
          <w:rFonts w:asciiTheme="minorHAnsi" w:hAnsiTheme="minorHAnsi" w:cstheme="minorHAnsi"/>
        </w:rPr>
        <w:t>wykonanie tzw. dokumentacji techniczno-prawnej wraz z jej uzgodnieniem z</w:t>
      </w:r>
      <w:r w:rsidR="00175012">
        <w:rPr>
          <w:rFonts w:asciiTheme="minorHAnsi" w:hAnsiTheme="minorHAnsi" w:cstheme="minorHAnsi"/>
        </w:rPr>
        <w:t> </w:t>
      </w:r>
      <w:r w:rsidRPr="0022157C">
        <w:rPr>
          <w:rFonts w:asciiTheme="minorHAnsi" w:hAnsiTheme="minorHAnsi" w:cstheme="minorHAnsi"/>
        </w:rPr>
        <w:t xml:space="preserve">OSD.  </w:t>
      </w:r>
    </w:p>
    <w:p w14:paraId="09C5EF52" w14:textId="7EF93AB9" w:rsidR="00905960" w:rsidRPr="00F17176" w:rsidRDefault="00905960" w:rsidP="008F0FC8">
      <w:pPr>
        <w:rPr>
          <w:rFonts w:asciiTheme="minorHAnsi" w:hAnsiTheme="minorHAnsi" w:cstheme="minorHAnsi"/>
          <w:b/>
          <w:bCs/>
          <w:color w:val="FF0000"/>
        </w:rPr>
      </w:pPr>
    </w:p>
    <w:p w14:paraId="097ACA33" w14:textId="77777777" w:rsidR="00905960" w:rsidRPr="0022157C" w:rsidRDefault="00905960" w:rsidP="00E01531">
      <w:pPr>
        <w:pStyle w:val="Nagwek3"/>
        <w:rPr>
          <w:rFonts w:asciiTheme="minorHAnsi" w:hAnsiTheme="minorHAnsi" w:cstheme="minorHAnsi"/>
          <w:color w:val="auto"/>
        </w:rPr>
      </w:pPr>
      <w:bookmarkStart w:id="19" w:name="_Toc140576919"/>
      <w:r w:rsidRPr="0022157C">
        <w:rPr>
          <w:rFonts w:asciiTheme="minorHAnsi" w:hAnsiTheme="minorHAnsi" w:cstheme="minorHAnsi"/>
          <w:color w:val="auto"/>
        </w:rPr>
        <w:t>Gazowe warunki przyłączeniowe</w:t>
      </w:r>
      <w:bookmarkEnd w:id="19"/>
      <w:r w:rsidRPr="0022157C">
        <w:rPr>
          <w:rFonts w:asciiTheme="minorHAnsi" w:hAnsiTheme="minorHAnsi" w:cstheme="minorHAnsi"/>
          <w:color w:val="auto"/>
        </w:rPr>
        <w:t xml:space="preserve"> </w:t>
      </w:r>
    </w:p>
    <w:p w14:paraId="46ABBCDA" w14:textId="77777777" w:rsidR="00E01531" w:rsidRPr="0022157C" w:rsidRDefault="00E01531" w:rsidP="00E01531">
      <w:pPr>
        <w:ind w:firstLine="426"/>
        <w:rPr>
          <w:rFonts w:asciiTheme="minorHAnsi" w:hAnsiTheme="minorHAnsi" w:cstheme="minorHAnsi"/>
        </w:rPr>
      </w:pPr>
      <w:r w:rsidRPr="0022157C">
        <w:rPr>
          <w:rFonts w:asciiTheme="minorHAnsi" w:hAnsiTheme="minorHAnsi" w:cstheme="minorHAnsi"/>
        </w:rPr>
        <w:t xml:space="preserve">W ramach przedmiotowego zadania, Zamawiający wyprzedzająco wystąpił o wydanie warunków przyłączenia do sieci gazowej, które umożliwią pobór paliwa gazowego dla modułu CHP (jednocześnie aktualizując warunki dla aktualnej Kotłowni GO). </w:t>
      </w:r>
    </w:p>
    <w:p w14:paraId="4578C51F" w14:textId="77777777" w:rsidR="00C55FED" w:rsidRPr="0022157C" w:rsidRDefault="00E01531" w:rsidP="00E01531">
      <w:pPr>
        <w:ind w:firstLine="426"/>
        <w:rPr>
          <w:rFonts w:asciiTheme="minorHAnsi" w:hAnsiTheme="minorHAnsi" w:cstheme="minorHAnsi"/>
        </w:rPr>
      </w:pPr>
      <w:r w:rsidRPr="0022157C">
        <w:rPr>
          <w:rFonts w:asciiTheme="minorHAnsi" w:hAnsiTheme="minorHAnsi" w:cstheme="minorHAnsi"/>
        </w:rPr>
        <w:t xml:space="preserve">Uzyskano warunki </w:t>
      </w:r>
      <w:r w:rsidR="008937B9" w:rsidRPr="0022157C">
        <w:rPr>
          <w:rFonts w:asciiTheme="minorHAnsi" w:hAnsiTheme="minorHAnsi" w:cstheme="minorHAnsi"/>
        </w:rPr>
        <w:t xml:space="preserve">PSG Sp. z o.o. </w:t>
      </w:r>
      <w:r w:rsidRPr="0022157C">
        <w:rPr>
          <w:rFonts w:asciiTheme="minorHAnsi" w:hAnsiTheme="minorHAnsi" w:cstheme="minorHAnsi"/>
        </w:rPr>
        <w:t xml:space="preserve">nr. </w:t>
      </w:r>
      <w:r w:rsidR="008937B9" w:rsidRPr="0022157C">
        <w:rPr>
          <w:rFonts w:asciiTheme="minorHAnsi" w:hAnsiTheme="minorHAnsi" w:cstheme="minorHAnsi"/>
        </w:rPr>
        <w:t>S007/0000178394/00001/2021/0000</w:t>
      </w:r>
      <w:r w:rsidRPr="0022157C">
        <w:rPr>
          <w:rFonts w:asciiTheme="minorHAnsi" w:hAnsiTheme="minorHAnsi" w:cstheme="minorHAnsi"/>
        </w:rPr>
        <w:t xml:space="preserve"> z dn. </w:t>
      </w:r>
      <w:r w:rsidR="008937B9" w:rsidRPr="0022157C">
        <w:rPr>
          <w:rFonts w:asciiTheme="minorHAnsi" w:hAnsiTheme="minorHAnsi" w:cstheme="minorHAnsi"/>
        </w:rPr>
        <w:t>14.09.2021</w:t>
      </w:r>
      <w:r w:rsidRPr="0022157C">
        <w:rPr>
          <w:rFonts w:asciiTheme="minorHAnsi" w:hAnsiTheme="minorHAnsi" w:cstheme="minorHAnsi"/>
        </w:rPr>
        <w:t>. Należy zapoznać się z ww. warunkami stanowiąc</w:t>
      </w:r>
      <w:r w:rsidR="009E0525" w:rsidRPr="0022157C">
        <w:rPr>
          <w:rFonts w:asciiTheme="minorHAnsi" w:hAnsiTheme="minorHAnsi" w:cstheme="minorHAnsi"/>
        </w:rPr>
        <w:t>e</w:t>
      </w:r>
      <w:r w:rsidRPr="0022157C">
        <w:rPr>
          <w:rFonts w:asciiTheme="minorHAnsi" w:hAnsiTheme="minorHAnsi" w:cstheme="minorHAnsi"/>
        </w:rPr>
        <w:t xml:space="preserve"> załącznik do części informacyjnej PFU. </w:t>
      </w:r>
    </w:p>
    <w:p w14:paraId="452F0C81" w14:textId="1DACD99C" w:rsidR="00E01531" w:rsidRPr="0022157C" w:rsidRDefault="00E01531" w:rsidP="00E01531">
      <w:pPr>
        <w:ind w:firstLine="426"/>
        <w:rPr>
          <w:rFonts w:asciiTheme="minorHAnsi" w:hAnsiTheme="minorHAnsi" w:cstheme="minorHAnsi"/>
        </w:rPr>
      </w:pPr>
      <w:r w:rsidRPr="0022157C">
        <w:rPr>
          <w:rFonts w:asciiTheme="minorHAnsi" w:hAnsiTheme="minorHAnsi" w:cstheme="minorHAnsi"/>
        </w:rPr>
        <w:t>Wykonawca w ramach przedmiotowego zadania inwestycyjnego wykona zakres przynależny Inwestorowi (</w:t>
      </w:r>
      <w:r w:rsidR="008937B9" w:rsidRPr="0022157C">
        <w:rPr>
          <w:rFonts w:asciiTheme="minorHAnsi" w:hAnsiTheme="minorHAnsi" w:cstheme="minorHAnsi"/>
        </w:rPr>
        <w:t>Klientowi</w:t>
      </w:r>
      <w:r w:rsidRPr="0022157C">
        <w:rPr>
          <w:rFonts w:asciiTheme="minorHAnsi" w:hAnsiTheme="minorHAnsi" w:cstheme="minorHAnsi"/>
        </w:rPr>
        <w:t>)</w:t>
      </w:r>
      <w:r w:rsidR="008937B9" w:rsidRPr="0022157C">
        <w:rPr>
          <w:rFonts w:asciiTheme="minorHAnsi" w:hAnsiTheme="minorHAnsi" w:cstheme="minorHAnsi"/>
        </w:rPr>
        <w:t>, założywszy, że w ramach podpisanej przez Zmawiającego umowy przyłączeniowej, zakres przyłączeni</w:t>
      </w:r>
      <w:r w:rsidR="00A923BD">
        <w:rPr>
          <w:rFonts w:asciiTheme="minorHAnsi" w:hAnsiTheme="minorHAnsi" w:cstheme="minorHAnsi"/>
        </w:rPr>
        <w:t>a</w:t>
      </w:r>
      <w:r w:rsidR="008937B9" w:rsidRPr="0022157C">
        <w:rPr>
          <w:rFonts w:asciiTheme="minorHAnsi" w:hAnsiTheme="minorHAnsi" w:cstheme="minorHAnsi"/>
        </w:rPr>
        <w:t xml:space="preserve"> należy do PSG. Tzn. po stronie Wykonawcy będzie leżało wykonanie w szczególności instalacji gazowej od miejsca rozgraniczenia sieci gazowej PSG, w tym realizacja dokumentacji projektowej dla instalacji. </w:t>
      </w:r>
    </w:p>
    <w:p w14:paraId="38FF8D53" w14:textId="77777777" w:rsidR="006D31A1" w:rsidRDefault="006D31A1" w:rsidP="00E01531">
      <w:pPr>
        <w:ind w:firstLine="426"/>
        <w:rPr>
          <w:rFonts w:asciiTheme="minorHAnsi" w:hAnsiTheme="minorHAnsi" w:cstheme="minorHAnsi"/>
        </w:rPr>
      </w:pPr>
      <w:r w:rsidRPr="0022157C">
        <w:rPr>
          <w:rFonts w:asciiTheme="minorHAnsi" w:hAnsiTheme="minorHAnsi" w:cstheme="minorHAnsi"/>
        </w:rPr>
        <w:t xml:space="preserve">W przypadku, gdy na etapie projektowym stwierdzi się, iż dane parametry tych warunków są niewystarczające lub wymagają korekty dla przyjętych rozwiązań projektowych, Wykonawca zobowiązany jest o ponowne wystąpienie w imieniu Zamawiającego do PSG, celem ich aktualizacji na podstawie udzielonego pełnomocnictwa. </w:t>
      </w:r>
    </w:p>
    <w:p w14:paraId="222B0751" w14:textId="3F78A596" w:rsidR="00A923BD" w:rsidRPr="008F0746" w:rsidRDefault="00A923BD" w:rsidP="00E01531">
      <w:pPr>
        <w:ind w:firstLine="426"/>
        <w:rPr>
          <w:rFonts w:asciiTheme="minorHAnsi" w:hAnsiTheme="minorHAnsi" w:cstheme="minorHAnsi"/>
          <w:color w:val="FF0000"/>
        </w:rPr>
      </w:pPr>
      <w:r w:rsidRPr="00DF5B90">
        <w:rPr>
          <w:rFonts w:asciiTheme="minorHAnsi" w:hAnsiTheme="minorHAnsi" w:cstheme="minorHAnsi"/>
        </w:rPr>
        <w:t xml:space="preserve">W zakresie Wykonawcy pozostanie również dostosowanie istniejącej instalacji zasilania kotłów gazowo-olejowych </w:t>
      </w:r>
      <w:r w:rsidR="008F0746" w:rsidRPr="00DF5B90">
        <w:rPr>
          <w:rFonts w:asciiTheme="minorHAnsi" w:hAnsiTheme="minorHAnsi" w:cstheme="minorHAnsi"/>
        </w:rPr>
        <w:t>do nowych warunków przyłączeniowych. Całość prac powinna zostać tak uzgodniona i skoordynowana z PSG aby nie zakłócić pracy kotłowni GO i zapewnić ciągłość zasilania ciepła do odbiorców MPEC.</w:t>
      </w:r>
    </w:p>
    <w:p w14:paraId="3EDD8889" w14:textId="77777777" w:rsidR="00C234F1" w:rsidRPr="0022157C" w:rsidRDefault="00C234F1" w:rsidP="0042740C">
      <w:pPr>
        <w:rPr>
          <w:rFonts w:asciiTheme="minorHAnsi" w:hAnsiTheme="minorHAnsi" w:cstheme="minorHAnsi"/>
        </w:rPr>
      </w:pPr>
    </w:p>
    <w:p w14:paraId="53CBD260" w14:textId="77777777" w:rsidR="00964E09" w:rsidRPr="0022157C" w:rsidRDefault="00964E09" w:rsidP="00964E09">
      <w:pPr>
        <w:pStyle w:val="Nagwek3"/>
        <w:rPr>
          <w:rFonts w:asciiTheme="minorHAnsi" w:hAnsiTheme="minorHAnsi" w:cstheme="minorHAnsi"/>
          <w:color w:val="auto"/>
        </w:rPr>
      </w:pPr>
      <w:bookmarkStart w:id="20" w:name="_Toc140576920"/>
      <w:r w:rsidRPr="0022157C">
        <w:rPr>
          <w:rFonts w:asciiTheme="minorHAnsi" w:hAnsiTheme="minorHAnsi" w:cstheme="minorHAnsi"/>
          <w:color w:val="auto"/>
        </w:rPr>
        <w:t>Obszar oddziaływania</w:t>
      </w:r>
      <w:bookmarkEnd w:id="20"/>
      <w:r w:rsidRPr="0022157C">
        <w:rPr>
          <w:rFonts w:asciiTheme="minorHAnsi" w:hAnsiTheme="minorHAnsi" w:cstheme="minorHAnsi"/>
          <w:color w:val="auto"/>
        </w:rPr>
        <w:t xml:space="preserve"> </w:t>
      </w:r>
    </w:p>
    <w:p w14:paraId="4D528836" w14:textId="77777777" w:rsidR="00F76036" w:rsidRPr="0022157C" w:rsidRDefault="00964E09" w:rsidP="00092953">
      <w:pPr>
        <w:ind w:firstLine="567"/>
        <w:rPr>
          <w:rFonts w:asciiTheme="minorHAnsi" w:hAnsiTheme="minorHAnsi" w:cstheme="minorHAnsi"/>
        </w:rPr>
      </w:pPr>
      <w:r w:rsidRPr="0022157C">
        <w:rPr>
          <w:rFonts w:asciiTheme="minorHAnsi" w:hAnsiTheme="minorHAnsi" w:cstheme="minorHAnsi"/>
        </w:rPr>
        <w:t xml:space="preserve">Obszar oddziaływania </w:t>
      </w:r>
      <w:r w:rsidR="00F76036" w:rsidRPr="0022157C">
        <w:rPr>
          <w:rFonts w:asciiTheme="minorHAnsi" w:hAnsiTheme="minorHAnsi" w:cstheme="minorHAnsi"/>
        </w:rPr>
        <w:t>obiektów w rozumieniu obowiązujących przepisów Prawa Budowlanego oraz Ustawy o Ochronie Przyrody</w:t>
      </w:r>
      <w:r w:rsidRPr="0022157C">
        <w:rPr>
          <w:rFonts w:asciiTheme="minorHAnsi" w:hAnsiTheme="minorHAnsi" w:cstheme="minorHAnsi"/>
        </w:rPr>
        <w:t xml:space="preserve">, </w:t>
      </w:r>
      <w:r w:rsidR="00F76036" w:rsidRPr="0022157C">
        <w:rPr>
          <w:rFonts w:asciiTheme="minorHAnsi" w:hAnsiTheme="minorHAnsi" w:cstheme="minorHAnsi"/>
        </w:rPr>
        <w:t xml:space="preserve">powinien </w:t>
      </w:r>
      <w:r w:rsidRPr="0022157C">
        <w:rPr>
          <w:rFonts w:asciiTheme="minorHAnsi" w:hAnsiTheme="minorHAnsi" w:cstheme="minorHAnsi"/>
        </w:rPr>
        <w:t>mieści</w:t>
      </w:r>
      <w:r w:rsidR="00F76036" w:rsidRPr="0022157C">
        <w:rPr>
          <w:rFonts w:asciiTheme="minorHAnsi" w:hAnsiTheme="minorHAnsi" w:cstheme="minorHAnsi"/>
        </w:rPr>
        <w:t>ć</w:t>
      </w:r>
      <w:r w:rsidRPr="0022157C">
        <w:rPr>
          <w:rFonts w:asciiTheme="minorHAnsi" w:hAnsiTheme="minorHAnsi" w:cstheme="minorHAnsi"/>
        </w:rPr>
        <w:t xml:space="preserve"> się w całości na </w:t>
      </w:r>
      <w:r w:rsidR="00F76036" w:rsidRPr="0022157C">
        <w:rPr>
          <w:rFonts w:asciiTheme="minorHAnsi" w:hAnsiTheme="minorHAnsi" w:cstheme="minorHAnsi"/>
        </w:rPr>
        <w:t>przedmiotowej nieruchomości</w:t>
      </w:r>
      <w:r w:rsidRPr="0022157C">
        <w:rPr>
          <w:rFonts w:asciiTheme="minorHAnsi" w:hAnsiTheme="minorHAnsi" w:cstheme="minorHAnsi"/>
        </w:rPr>
        <w:t xml:space="preserve">. </w:t>
      </w:r>
    </w:p>
    <w:p w14:paraId="72406990" w14:textId="77777777" w:rsidR="00034BE9" w:rsidRPr="0022157C" w:rsidRDefault="00964E09" w:rsidP="00092953">
      <w:pPr>
        <w:ind w:firstLine="567"/>
        <w:rPr>
          <w:rFonts w:asciiTheme="minorHAnsi" w:hAnsiTheme="minorHAnsi" w:cstheme="minorHAnsi"/>
        </w:rPr>
      </w:pPr>
      <w:r w:rsidRPr="0022157C">
        <w:rPr>
          <w:rFonts w:asciiTheme="minorHAnsi" w:hAnsiTheme="minorHAnsi" w:cstheme="minorHAnsi"/>
        </w:rPr>
        <w:t>Projektowane obiekty nie</w:t>
      </w:r>
      <w:r w:rsidR="00F76036" w:rsidRPr="0022157C">
        <w:rPr>
          <w:rFonts w:asciiTheme="minorHAnsi" w:hAnsiTheme="minorHAnsi" w:cstheme="minorHAnsi"/>
        </w:rPr>
        <w:t xml:space="preserve"> powinny </w:t>
      </w:r>
      <w:r w:rsidR="00AF40F6" w:rsidRPr="0022157C">
        <w:rPr>
          <w:rFonts w:asciiTheme="minorHAnsi" w:hAnsiTheme="minorHAnsi" w:cstheme="minorHAnsi"/>
        </w:rPr>
        <w:t xml:space="preserve">stwarzać </w:t>
      </w:r>
      <w:r w:rsidR="00F76036" w:rsidRPr="0022157C">
        <w:rPr>
          <w:rFonts w:asciiTheme="minorHAnsi" w:hAnsiTheme="minorHAnsi" w:cstheme="minorHAnsi"/>
        </w:rPr>
        <w:t>ograniczeń</w:t>
      </w:r>
      <w:r w:rsidRPr="0022157C">
        <w:rPr>
          <w:rFonts w:asciiTheme="minorHAnsi" w:hAnsiTheme="minorHAnsi" w:cstheme="minorHAnsi"/>
        </w:rPr>
        <w:t xml:space="preserve"> w sposobie użytkowania lub zagospodarowania sąsiednich działek. </w:t>
      </w:r>
    </w:p>
    <w:p w14:paraId="2C1EB35F" w14:textId="76DEBC65" w:rsidR="00F76036" w:rsidRPr="0022157C" w:rsidRDefault="00964E09" w:rsidP="00092953">
      <w:pPr>
        <w:ind w:firstLine="567"/>
        <w:rPr>
          <w:rFonts w:asciiTheme="minorHAnsi" w:hAnsiTheme="minorHAnsi" w:cstheme="minorHAnsi"/>
        </w:rPr>
      </w:pPr>
      <w:r w:rsidRPr="0022157C">
        <w:rPr>
          <w:rFonts w:asciiTheme="minorHAnsi" w:hAnsiTheme="minorHAnsi" w:cstheme="minorHAnsi"/>
        </w:rPr>
        <w:t>Budowa i eksploatacja projektowanej inwestycji, nie stanowi zagrożenia dla ludzi i</w:t>
      </w:r>
      <w:r w:rsidR="00914890" w:rsidRPr="0022157C">
        <w:rPr>
          <w:rFonts w:asciiTheme="minorHAnsi" w:hAnsiTheme="minorHAnsi" w:cstheme="minorHAnsi"/>
        </w:rPr>
        <w:t> </w:t>
      </w:r>
      <w:r w:rsidRPr="0022157C">
        <w:rPr>
          <w:rFonts w:asciiTheme="minorHAnsi" w:hAnsiTheme="minorHAnsi" w:cstheme="minorHAnsi"/>
        </w:rPr>
        <w:t xml:space="preserve">środowiska. </w:t>
      </w:r>
    </w:p>
    <w:p w14:paraId="30D4194E" w14:textId="77777777" w:rsidR="00092953" w:rsidRPr="0022157C" w:rsidRDefault="00F76036" w:rsidP="00092953">
      <w:pPr>
        <w:ind w:firstLine="567"/>
        <w:rPr>
          <w:rFonts w:asciiTheme="minorHAnsi" w:hAnsiTheme="minorHAnsi" w:cstheme="minorHAnsi"/>
        </w:rPr>
      </w:pPr>
      <w:r w:rsidRPr="0022157C">
        <w:rPr>
          <w:rFonts w:asciiTheme="minorHAnsi" w:hAnsiTheme="minorHAnsi" w:cstheme="minorHAnsi"/>
        </w:rPr>
        <w:t xml:space="preserve">Przewidywana </w:t>
      </w:r>
      <w:r w:rsidR="00964E09" w:rsidRPr="0022157C">
        <w:rPr>
          <w:rFonts w:asciiTheme="minorHAnsi" w:hAnsiTheme="minorHAnsi" w:cstheme="minorHAnsi"/>
        </w:rPr>
        <w:t xml:space="preserve">stacja transformatorowa SN nie </w:t>
      </w:r>
      <w:r w:rsidRPr="0022157C">
        <w:rPr>
          <w:rFonts w:asciiTheme="minorHAnsi" w:hAnsiTheme="minorHAnsi" w:cstheme="minorHAnsi"/>
        </w:rPr>
        <w:t xml:space="preserve">powinna być </w:t>
      </w:r>
      <w:r w:rsidR="00964E09" w:rsidRPr="0022157C">
        <w:rPr>
          <w:rFonts w:asciiTheme="minorHAnsi" w:hAnsiTheme="minorHAnsi" w:cstheme="minorHAnsi"/>
        </w:rPr>
        <w:t xml:space="preserve">źródłem  jonizującego promieniowania pola elektromagnetycznego w zakresie szkodliwym dla ludzi. </w:t>
      </w:r>
    </w:p>
    <w:p w14:paraId="53DB9E5A" w14:textId="77777777" w:rsidR="00964E09" w:rsidRPr="0022157C" w:rsidRDefault="00092953" w:rsidP="00092953">
      <w:pPr>
        <w:ind w:firstLine="567"/>
        <w:rPr>
          <w:rFonts w:asciiTheme="minorHAnsi" w:hAnsiTheme="minorHAnsi" w:cstheme="minorHAnsi"/>
        </w:rPr>
      </w:pPr>
      <w:r w:rsidRPr="0022157C">
        <w:rPr>
          <w:rFonts w:asciiTheme="minorHAnsi" w:hAnsiTheme="minorHAnsi" w:cstheme="minorHAnsi"/>
        </w:rPr>
        <w:t>P</w:t>
      </w:r>
      <w:r w:rsidR="00F76036" w:rsidRPr="0022157C">
        <w:rPr>
          <w:rFonts w:asciiTheme="minorHAnsi" w:hAnsiTheme="minorHAnsi" w:cstheme="minorHAnsi"/>
        </w:rPr>
        <w:t xml:space="preserve">rzewidywana do realizacji stacja transformatorowa </w:t>
      </w:r>
      <w:r w:rsidR="00964E09" w:rsidRPr="0022157C">
        <w:rPr>
          <w:rFonts w:asciiTheme="minorHAnsi" w:hAnsiTheme="minorHAnsi" w:cstheme="minorHAnsi"/>
        </w:rPr>
        <w:t>nie</w:t>
      </w:r>
      <w:r w:rsidR="00F76036" w:rsidRPr="0022157C">
        <w:rPr>
          <w:rFonts w:asciiTheme="minorHAnsi" w:hAnsiTheme="minorHAnsi" w:cstheme="minorHAnsi"/>
        </w:rPr>
        <w:t xml:space="preserve"> powinna emitować </w:t>
      </w:r>
      <w:r w:rsidR="00964E09" w:rsidRPr="0022157C">
        <w:rPr>
          <w:rFonts w:asciiTheme="minorHAnsi" w:hAnsiTheme="minorHAnsi" w:cstheme="minorHAnsi"/>
        </w:rPr>
        <w:t xml:space="preserve">hałasu. </w:t>
      </w:r>
    </w:p>
    <w:p w14:paraId="2B56B472" w14:textId="77777777" w:rsidR="00D44411" w:rsidRPr="0022157C" w:rsidRDefault="00D44411" w:rsidP="00706857">
      <w:pPr>
        <w:pStyle w:val="Nagwek3"/>
        <w:rPr>
          <w:rFonts w:asciiTheme="minorHAnsi" w:hAnsiTheme="minorHAnsi" w:cstheme="minorHAnsi"/>
          <w:color w:val="auto"/>
        </w:rPr>
      </w:pPr>
      <w:bookmarkStart w:id="21" w:name="_Toc60665503"/>
      <w:bookmarkStart w:id="22" w:name="_Toc140576921"/>
      <w:r w:rsidRPr="0022157C">
        <w:rPr>
          <w:rFonts w:asciiTheme="minorHAnsi" w:hAnsiTheme="minorHAnsi" w:cstheme="minorHAnsi"/>
          <w:color w:val="auto"/>
        </w:rPr>
        <w:t>Prace projektowe</w:t>
      </w:r>
      <w:bookmarkEnd w:id="21"/>
      <w:r w:rsidR="006220B0" w:rsidRPr="0022157C">
        <w:rPr>
          <w:rFonts w:asciiTheme="minorHAnsi" w:hAnsiTheme="minorHAnsi" w:cstheme="minorHAnsi"/>
          <w:color w:val="auto"/>
        </w:rPr>
        <w:t xml:space="preserve"> i uwarunkowania formalne</w:t>
      </w:r>
      <w:bookmarkEnd w:id="22"/>
      <w:r w:rsidR="006220B0" w:rsidRPr="0022157C">
        <w:rPr>
          <w:rFonts w:asciiTheme="minorHAnsi" w:hAnsiTheme="minorHAnsi" w:cstheme="minorHAnsi"/>
          <w:color w:val="auto"/>
        </w:rPr>
        <w:t xml:space="preserve"> </w:t>
      </w:r>
    </w:p>
    <w:p w14:paraId="38553369" w14:textId="77777777" w:rsidR="00BC2A6B" w:rsidRPr="0022157C" w:rsidRDefault="00BC2A6B" w:rsidP="00A01F03">
      <w:pPr>
        <w:ind w:firstLine="426"/>
        <w:rPr>
          <w:rFonts w:asciiTheme="minorHAnsi" w:hAnsiTheme="minorHAnsi" w:cstheme="minorHAnsi"/>
        </w:rPr>
      </w:pPr>
    </w:p>
    <w:p w14:paraId="37A20D40" w14:textId="72778910" w:rsidR="00BC2A6B" w:rsidRPr="0022157C" w:rsidRDefault="00BC2A6B" w:rsidP="00BC2A6B">
      <w:pPr>
        <w:pStyle w:val="Listapktnum"/>
        <w:ind w:firstLine="426"/>
        <w:rPr>
          <w:rFonts w:asciiTheme="minorHAnsi" w:hAnsiTheme="minorHAnsi" w:cstheme="minorHAnsi"/>
        </w:rPr>
      </w:pPr>
      <w:r w:rsidRPr="0022157C">
        <w:rPr>
          <w:rFonts w:asciiTheme="minorHAnsi" w:hAnsiTheme="minorHAnsi" w:cstheme="minorHAnsi"/>
        </w:rPr>
        <w:t>Projekt budowlany dla zamierzenia inwestycyjnego modułu CHP, należy dostosować poprzez właściwe odniesienia do rozwiązań pro</w:t>
      </w:r>
      <w:r w:rsidR="0034112A" w:rsidRPr="0022157C">
        <w:rPr>
          <w:rFonts w:asciiTheme="minorHAnsi" w:hAnsiTheme="minorHAnsi" w:cstheme="minorHAnsi"/>
        </w:rPr>
        <w:t xml:space="preserve">jektu kotłowni </w:t>
      </w:r>
      <w:r w:rsidR="00175012">
        <w:rPr>
          <w:rFonts w:asciiTheme="minorHAnsi" w:hAnsiTheme="minorHAnsi" w:cstheme="minorHAnsi"/>
        </w:rPr>
        <w:t>gazowej</w:t>
      </w:r>
      <w:r w:rsidR="0034112A" w:rsidRPr="0022157C">
        <w:rPr>
          <w:rFonts w:asciiTheme="minorHAnsi" w:hAnsiTheme="minorHAnsi" w:cstheme="minorHAnsi"/>
        </w:rPr>
        <w:t xml:space="preserve"> z lutego 2014. </w:t>
      </w:r>
    </w:p>
    <w:p w14:paraId="5EE31C60" w14:textId="77777777" w:rsidR="00F76036" w:rsidRPr="0022157C" w:rsidRDefault="00F76036" w:rsidP="00A01F03">
      <w:pPr>
        <w:ind w:firstLine="426"/>
        <w:rPr>
          <w:rFonts w:asciiTheme="minorHAnsi" w:hAnsiTheme="minorHAnsi" w:cstheme="minorHAnsi"/>
        </w:rPr>
      </w:pPr>
      <w:r w:rsidRPr="0022157C">
        <w:rPr>
          <w:rFonts w:asciiTheme="minorHAnsi" w:hAnsiTheme="minorHAnsi" w:cstheme="minorHAnsi"/>
        </w:rPr>
        <w:t xml:space="preserve">Przedmiotowy zakres projektowy podlega obowiązkowi </w:t>
      </w:r>
      <w:r w:rsidR="006220B0" w:rsidRPr="0022157C">
        <w:rPr>
          <w:rFonts w:asciiTheme="minorHAnsi" w:hAnsiTheme="minorHAnsi" w:cstheme="minorHAnsi"/>
        </w:rPr>
        <w:t xml:space="preserve">uzyskania pozwolenia na budowę. </w:t>
      </w:r>
    </w:p>
    <w:p w14:paraId="49C47DB2" w14:textId="77777777" w:rsidR="006220B0" w:rsidRPr="0022157C" w:rsidRDefault="006220B0" w:rsidP="00A01F03">
      <w:pPr>
        <w:ind w:firstLine="426"/>
        <w:rPr>
          <w:rFonts w:asciiTheme="minorHAnsi" w:hAnsiTheme="minorHAnsi" w:cstheme="minorHAnsi"/>
        </w:rPr>
      </w:pPr>
      <w:r w:rsidRPr="0022157C">
        <w:rPr>
          <w:rFonts w:asciiTheme="minorHAnsi" w:hAnsiTheme="minorHAnsi" w:cstheme="minorHAnsi"/>
        </w:rPr>
        <w:t xml:space="preserve">Zgodnie z aktualnym stanem wiedzy Zamawiającego, </w:t>
      </w:r>
      <w:r w:rsidR="00C234F1" w:rsidRPr="0022157C">
        <w:rPr>
          <w:rFonts w:asciiTheme="minorHAnsi" w:hAnsiTheme="minorHAnsi" w:cstheme="minorHAnsi"/>
        </w:rPr>
        <w:t>przedmiotowy</w:t>
      </w:r>
      <w:r w:rsidRPr="0022157C">
        <w:rPr>
          <w:rFonts w:asciiTheme="minorHAnsi" w:hAnsiTheme="minorHAnsi" w:cstheme="minorHAnsi"/>
        </w:rPr>
        <w:t xml:space="preserve"> zakres inwestycyjny nie podlega konieczności uzyskania decyzji o uwarunkowaniach środowiskowych, gdyż nie jest kwalifikowany jako przedsięwzięcie mogące znacząco (potencjalnie lub zawsze) oddziaływać na środowisko</w:t>
      </w:r>
      <w:r w:rsidR="00C234F1" w:rsidRPr="0022157C">
        <w:rPr>
          <w:rFonts w:asciiTheme="minorHAnsi" w:hAnsiTheme="minorHAnsi" w:cstheme="minorHAnsi"/>
        </w:rPr>
        <w:t xml:space="preserve"> (w rozumieniu </w:t>
      </w:r>
      <w:r w:rsidR="00F1435A" w:rsidRPr="0022157C">
        <w:rPr>
          <w:rFonts w:asciiTheme="minorHAnsi" w:hAnsiTheme="minorHAnsi" w:cstheme="minorHAnsi"/>
        </w:rPr>
        <w:t xml:space="preserve">właściwych </w:t>
      </w:r>
      <w:r w:rsidR="00C234F1" w:rsidRPr="0022157C">
        <w:rPr>
          <w:rFonts w:asciiTheme="minorHAnsi" w:hAnsiTheme="minorHAnsi" w:cstheme="minorHAnsi"/>
        </w:rPr>
        <w:t>przepisów</w:t>
      </w:r>
      <w:r w:rsidR="006D31A1" w:rsidRPr="0022157C">
        <w:rPr>
          <w:rFonts w:asciiTheme="minorHAnsi" w:hAnsiTheme="minorHAnsi" w:cstheme="minorHAnsi"/>
        </w:rPr>
        <w:t xml:space="preserve"> </w:t>
      </w:r>
      <w:r w:rsidR="00F24000" w:rsidRPr="0022157C">
        <w:rPr>
          <w:rFonts w:asciiTheme="minorHAnsi" w:hAnsiTheme="minorHAnsi" w:cstheme="minorHAnsi"/>
        </w:rPr>
        <w:t>Rozporządzenia Rady Ministrów z dnia 10 września 2019 r. w sprawie przedsięwzięć mogących znacząco oddziaływać na środowisko)</w:t>
      </w:r>
      <w:r w:rsidRPr="0022157C">
        <w:rPr>
          <w:rFonts w:asciiTheme="minorHAnsi" w:hAnsiTheme="minorHAnsi" w:cstheme="minorHAnsi"/>
        </w:rPr>
        <w:t xml:space="preserve">. </w:t>
      </w:r>
    </w:p>
    <w:p w14:paraId="1216E1F2" w14:textId="77777777" w:rsidR="006220B0" w:rsidRPr="0022157C" w:rsidRDefault="00825529" w:rsidP="00A01F03">
      <w:pPr>
        <w:ind w:firstLine="426"/>
        <w:rPr>
          <w:rFonts w:asciiTheme="minorHAnsi" w:hAnsiTheme="minorHAnsi" w:cstheme="minorHAnsi"/>
        </w:rPr>
      </w:pPr>
      <w:r w:rsidRPr="0022157C">
        <w:rPr>
          <w:rFonts w:asciiTheme="minorHAnsi" w:hAnsiTheme="minorHAnsi" w:cstheme="minorHAnsi"/>
        </w:rPr>
        <w:lastRenderedPageBreak/>
        <w:t xml:space="preserve">W zakresie </w:t>
      </w:r>
      <w:r w:rsidR="00CF726A" w:rsidRPr="0022157C">
        <w:rPr>
          <w:rFonts w:asciiTheme="minorHAnsi" w:hAnsiTheme="minorHAnsi" w:cstheme="minorHAnsi"/>
        </w:rPr>
        <w:t>koniecznych prac projektowych należy wykonać</w:t>
      </w:r>
      <w:r w:rsidR="006220B0" w:rsidRPr="0022157C">
        <w:rPr>
          <w:rFonts w:asciiTheme="minorHAnsi" w:hAnsiTheme="minorHAnsi" w:cstheme="minorHAnsi"/>
        </w:rPr>
        <w:t xml:space="preserve"> następujące etapy: </w:t>
      </w:r>
    </w:p>
    <w:p w14:paraId="12E6B0F2" w14:textId="39277238" w:rsidR="006220B0" w:rsidRPr="0022157C" w:rsidRDefault="00B858B6" w:rsidP="00E4170D">
      <w:pPr>
        <w:numPr>
          <w:ilvl w:val="0"/>
          <w:numId w:val="41"/>
        </w:numPr>
        <w:rPr>
          <w:rFonts w:asciiTheme="minorHAnsi" w:hAnsiTheme="minorHAnsi" w:cstheme="minorHAnsi"/>
        </w:rPr>
      </w:pPr>
      <w:r w:rsidRPr="0022157C">
        <w:rPr>
          <w:rFonts w:asciiTheme="minorHAnsi" w:hAnsiTheme="minorHAnsi" w:cstheme="minorHAnsi"/>
        </w:rPr>
        <w:t xml:space="preserve">projekt budowlany obejmujący </w:t>
      </w:r>
      <w:r w:rsidR="006220B0" w:rsidRPr="0022157C">
        <w:rPr>
          <w:rFonts w:asciiTheme="minorHAnsi" w:hAnsiTheme="minorHAnsi" w:cstheme="minorHAnsi"/>
        </w:rPr>
        <w:t>projekt zagospodarowania terenu</w:t>
      </w:r>
      <w:r w:rsidRPr="0022157C">
        <w:rPr>
          <w:rFonts w:asciiTheme="minorHAnsi" w:hAnsiTheme="minorHAnsi" w:cstheme="minorHAnsi"/>
        </w:rPr>
        <w:t xml:space="preserve">,  </w:t>
      </w:r>
      <w:r w:rsidR="006220B0" w:rsidRPr="0022157C">
        <w:rPr>
          <w:rFonts w:asciiTheme="minorHAnsi" w:hAnsiTheme="minorHAnsi" w:cstheme="minorHAnsi"/>
        </w:rPr>
        <w:t>w zakresie koniecznym do uzyskania pozwolenia na budowę, wraz z niezbędnymi załącznikami, opiniami i innymi dokumentami</w:t>
      </w:r>
      <w:r w:rsidRPr="0022157C">
        <w:rPr>
          <w:rFonts w:asciiTheme="minorHAnsi" w:hAnsiTheme="minorHAnsi" w:cstheme="minorHAnsi"/>
        </w:rPr>
        <w:t xml:space="preserve"> wymaganymi przepisami, w tym główną stronę tytułową projektu budowlanego</w:t>
      </w:r>
      <w:r w:rsidR="006220B0" w:rsidRPr="0022157C">
        <w:rPr>
          <w:rFonts w:asciiTheme="minorHAnsi" w:hAnsiTheme="minorHAnsi" w:cstheme="minorHAnsi"/>
        </w:rPr>
        <w:t>)</w:t>
      </w:r>
      <w:r w:rsidR="00EF0B3C">
        <w:rPr>
          <w:rFonts w:asciiTheme="minorHAnsi" w:hAnsiTheme="minorHAnsi" w:cstheme="minorHAnsi"/>
        </w:rPr>
        <w:t>,</w:t>
      </w:r>
    </w:p>
    <w:p w14:paraId="371EF7F3" w14:textId="444CF718" w:rsidR="006220B0" w:rsidRPr="0022157C" w:rsidRDefault="006220B0" w:rsidP="00E4170D">
      <w:pPr>
        <w:numPr>
          <w:ilvl w:val="0"/>
          <w:numId w:val="41"/>
        </w:numPr>
        <w:rPr>
          <w:rFonts w:asciiTheme="minorHAnsi" w:hAnsiTheme="minorHAnsi" w:cstheme="minorHAnsi"/>
        </w:rPr>
      </w:pPr>
      <w:r w:rsidRPr="0022157C">
        <w:rPr>
          <w:rFonts w:asciiTheme="minorHAnsi" w:hAnsiTheme="minorHAnsi" w:cstheme="minorHAnsi"/>
        </w:rPr>
        <w:t>projekt architektoniczno-budowlany (w zakresie koniecznym do uzyskania pozwolenia na budowę, wraz z niezbędnymi załącznikami, opiniami i innymi dokumentami</w:t>
      </w:r>
      <w:r w:rsidR="00B858B6" w:rsidRPr="0022157C">
        <w:rPr>
          <w:rFonts w:asciiTheme="minorHAnsi" w:hAnsiTheme="minorHAnsi" w:cstheme="minorHAnsi"/>
        </w:rPr>
        <w:t xml:space="preserve"> wymaganymi</w:t>
      </w:r>
      <w:r w:rsidRPr="0022157C">
        <w:rPr>
          <w:rFonts w:asciiTheme="minorHAnsi" w:hAnsiTheme="minorHAnsi" w:cstheme="minorHAnsi"/>
        </w:rPr>
        <w:t>)</w:t>
      </w:r>
      <w:r w:rsidR="00EF0B3C">
        <w:rPr>
          <w:rFonts w:asciiTheme="minorHAnsi" w:hAnsiTheme="minorHAnsi" w:cstheme="minorHAnsi"/>
        </w:rPr>
        <w:t>,</w:t>
      </w:r>
    </w:p>
    <w:p w14:paraId="3A1AFC6B" w14:textId="29A889CE" w:rsidR="006220B0" w:rsidRPr="0022157C" w:rsidRDefault="006220B0" w:rsidP="00E4170D">
      <w:pPr>
        <w:numPr>
          <w:ilvl w:val="0"/>
          <w:numId w:val="41"/>
        </w:numPr>
        <w:rPr>
          <w:rFonts w:asciiTheme="minorHAnsi" w:hAnsiTheme="minorHAnsi" w:cstheme="minorHAnsi"/>
        </w:rPr>
      </w:pPr>
      <w:r w:rsidRPr="0022157C">
        <w:rPr>
          <w:rFonts w:asciiTheme="minorHAnsi" w:hAnsiTheme="minorHAnsi" w:cstheme="minorHAnsi"/>
        </w:rPr>
        <w:t>sporządzenie wniosku o pozwolenie na budowę wraz z pilotowaniem postępowania o</w:t>
      </w:r>
      <w:r w:rsidR="00914890" w:rsidRPr="0022157C">
        <w:rPr>
          <w:rFonts w:asciiTheme="minorHAnsi" w:hAnsiTheme="minorHAnsi" w:cstheme="minorHAnsi"/>
        </w:rPr>
        <w:t> </w:t>
      </w:r>
      <w:r w:rsidRPr="0022157C">
        <w:rPr>
          <w:rFonts w:asciiTheme="minorHAnsi" w:hAnsiTheme="minorHAnsi" w:cstheme="minorHAnsi"/>
        </w:rPr>
        <w:t xml:space="preserve">pozwolenie na budowę, </w:t>
      </w:r>
    </w:p>
    <w:p w14:paraId="3852783A" w14:textId="1B64A041" w:rsidR="00A01F03" w:rsidRPr="0022157C" w:rsidRDefault="00A01F03" w:rsidP="00E4170D">
      <w:pPr>
        <w:numPr>
          <w:ilvl w:val="0"/>
          <w:numId w:val="41"/>
        </w:numPr>
        <w:rPr>
          <w:rFonts w:asciiTheme="minorHAnsi" w:hAnsiTheme="minorHAnsi" w:cstheme="minorHAnsi"/>
        </w:rPr>
      </w:pPr>
      <w:r w:rsidRPr="0022157C">
        <w:rPr>
          <w:rFonts w:asciiTheme="minorHAnsi" w:hAnsiTheme="minorHAnsi" w:cstheme="minorHAnsi"/>
        </w:rPr>
        <w:t xml:space="preserve">projekt </w:t>
      </w:r>
      <w:r w:rsidR="00B858B6" w:rsidRPr="0022157C">
        <w:rPr>
          <w:rFonts w:asciiTheme="minorHAnsi" w:hAnsiTheme="minorHAnsi" w:cstheme="minorHAnsi"/>
        </w:rPr>
        <w:t xml:space="preserve">budowlany techniczny, wraz z niezbędnymi oświadczeniami </w:t>
      </w:r>
      <w:r w:rsidR="00E1484C" w:rsidRPr="0022157C">
        <w:rPr>
          <w:rFonts w:asciiTheme="minorHAnsi" w:hAnsiTheme="minorHAnsi" w:cstheme="minorHAnsi"/>
        </w:rPr>
        <w:t>i dokumentami wynikającymi z art. 34 ust. 3. Prawa Budowlanego</w:t>
      </w:r>
      <w:r w:rsidR="00EF0B3C">
        <w:rPr>
          <w:rFonts w:asciiTheme="minorHAnsi" w:hAnsiTheme="minorHAnsi" w:cstheme="minorHAnsi"/>
        </w:rPr>
        <w:t>,</w:t>
      </w:r>
    </w:p>
    <w:p w14:paraId="4EDB1D5D" w14:textId="5E5BC709" w:rsidR="00A01F03" w:rsidRPr="00792A29" w:rsidRDefault="00A01F03" w:rsidP="00E4170D">
      <w:pPr>
        <w:numPr>
          <w:ilvl w:val="0"/>
          <w:numId w:val="41"/>
        </w:numPr>
        <w:rPr>
          <w:rFonts w:asciiTheme="minorHAnsi" w:hAnsiTheme="minorHAnsi" w:cstheme="minorHAnsi"/>
        </w:rPr>
      </w:pPr>
      <w:r w:rsidRPr="00792A29">
        <w:rPr>
          <w:rFonts w:asciiTheme="minorHAnsi" w:hAnsiTheme="minorHAnsi" w:cstheme="minorHAnsi"/>
        </w:rPr>
        <w:t>projekt wykonawczy</w:t>
      </w:r>
      <w:r w:rsidR="00EF0B3C">
        <w:rPr>
          <w:rFonts w:asciiTheme="minorHAnsi" w:hAnsiTheme="minorHAnsi" w:cstheme="minorHAnsi"/>
        </w:rPr>
        <w:t>,</w:t>
      </w:r>
    </w:p>
    <w:p w14:paraId="47025FE3" w14:textId="77777777" w:rsidR="00A01F03" w:rsidRPr="00792A29" w:rsidRDefault="00A01F03" w:rsidP="00E4170D">
      <w:pPr>
        <w:numPr>
          <w:ilvl w:val="0"/>
          <w:numId w:val="41"/>
        </w:numPr>
        <w:rPr>
          <w:rFonts w:asciiTheme="minorHAnsi" w:hAnsiTheme="minorHAnsi" w:cstheme="minorHAnsi"/>
        </w:rPr>
      </w:pPr>
      <w:r w:rsidRPr="00792A29">
        <w:rPr>
          <w:rFonts w:asciiTheme="minorHAnsi" w:hAnsiTheme="minorHAnsi" w:cstheme="minorHAnsi"/>
        </w:rPr>
        <w:t xml:space="preserve">projekty warsztatowe (stosownie do potrzeb). </w:t>
      </w:r>
    </w:p>
    <w:p w14:paraId="41255EE8" w14:textId="77777777" w:rsidR="00A01F03" w:rsidRPr="0022157C" w:rsidRDefault="00A01F03" w:rsidP="00825529">
      <w:pPr>
        <w:rPr>
          <w:rFonts w:asciiTheme="minorHAnsi" w:hAnsiTheme="minorHAnsi" w:cstheme="minorHAnsi"/>
        </w:rPr>
      </w:pPr>
    </w:p>
    <w:p w14:paraId="1A0232EF" w14:textId="59A3357B" w:rsidR="00792A29" w:rsidRPr="009C7314" w:rsidRDefault="00792A29" w:rsidP="00C8174C">
      <w:pPr>
        <w:ind w:firstLine="426"/>
        <w:rPr>
          <w:rFonts w:asciiTheme="minorHAnsi" w:hAnsiTheme="minorHAnsi" w:cstheme="minorHAnsi"/>
        </w:rPr>
      </w:pPr>
      <w:bookmarkStart w:id="23" w:name="_Hlk100212806"/>
      <w:r w:rsidRPr="009C7314">
        <w:rPr>
          <w:rFonts w:asciiTheme="minorHAnsi" w:hAnsiTheme="minorHAnsi" w:cstheme="minorHAnsi"/>
        </w:rPr>
        <w:t>Wszystkie etapy projektowe podlegają prawu akceptacji. Zamawiający w przeciągu 10 dni roboczych odniesie się do wykonanych prac projektowych Wykonawcy i naniesie ewentualne uwagi. W przypadku nie odniesienia się w przeciągu 10 dni roboczych od zgłoszenia przez Wykonawcę odbioru dokumentacji projektowej, projekt uważa się za zaakceptowany</w:t>
      </w:r>
    </w:p>
    <w:bookmarkEnd w:id="23"/>
    <w:p w14:paraId="41AD0BA3" w14:textId="77777777" w:rsidR="00A01F03" w:rsidRPr="0022157C" w:rsidRDefault="006926D6" w:rsidP="00C8174C">
      <w:pPr>
        <w:ind w:firstLine="426"/>
        <w:rPr>
          <w:rFonts w:asciiTheme="minorHAnsi" w:hAnsiTheme="minorHAnsi" w:cstheme="minorHAnsi"/>
        </w:rPr>
      </w:pPr>
      <w:r w:rsidRPr="0022157C">
        <w:rPr>
          <w:rFonts w:asciiTheme="minorHAnsi" w:hAnsiTheme="minorHAnsi" w:cstheme="minorHAnsi"/>
        </w:rPr>
        <w:t>Szczegóły dot. dokumentacji</w:t>
      </w:r>
      <w:r w:rsidR="00A01F03" w:rsidRPr="0022157C">
        <w:rPr>
          <w:rFonts w:asciiTheme="minorHAnsi" w:hAnsiTheme="minorHAnsi" w:cstheme="minorHAnsi"/>
        </w:rPr>
        <w:t xml:space="preserve"> budowy oraz powyko</w:t>
      </w:r>
      <w:r w:rsidRPr="0022157C">
        <w:rPr>
          <w:rFonts w:asciiTheme="minorHAnsi" w:hAnsiTheme="minorHAnsi" w:cstheme="minorHAnsi"/>
        </w:rPr>
        <w:t>nawczej</w:t>
      </w:r>
      <w:r w:rsidR="00A01F03" w:rsidRPr="0022157C">
        <w:rPr>
          <w:rFonts w:asciiTheme="minorHAnsi" w:hAnsiTheme="minorHAnsi" w:cstheme="minorHAnsi"/>
        </w:rPr>
        <w:t xml:space="preserve"> reguluje odrębny punkt niniejszego PFU. </w:t>
      </w:r>
    </w:p>
    <w:p w14:paraId="26A43592" w14:textId="77777777" w:rsidR="00EC1FEC" w:rsidRPr="0022157C" w:rsidRDefault="00EC1FEC" w:rsidP="00706857">
      <w:pPr>
        <w:pStyle w:val="Nagwek3"/>
        <w:rPr>
          <w:rFonts w:asciiTheme="minorHAnsi" w:hAnsiTheme="minorHAnsi" w:cstheme="minorHAnsi"/>
          <w:color w:val="auto"/>
        </w:rPr>
      </w:pPr>
      <w:bookmarkStart w:id="24" w:name="_Toc60665504"/>
      <w:bookmarkStart w:id="25" w:name="_Toc140576922"/>
      <w:r w:rsidRPr="0022157C">
        <w:rPr>
          <w:rFonts w:asciiTheme="minorHAnsi" w:hAnsiTheme="minorHAnsi" w:cstheme="minorHAnsi"/>
          <w:color w:val="auto"/>
        </w:rPr>
        <w:t>Dostawy oraz roboty budowlano-montażowe</w:t>
      </w:r>
      <w:bookmarkEnd w:id="24"/>
      <w:bookmarkEnd w:id="25"/>
    </w:p>
    <w:p w14:paraId="0DDB18C8" w14:textId="054D8F23" w:rsidR="005433F7" w:rsidRDefault="00DA5C33" w:rsidP="00DA5C33">
      <w:pPr>
        <w:pStyle w:val="Listapktnum"/>
        <w:ind w:firstLine="426"/>
        <w:rPr>
          <w:rFonts w:asciiTheme="minorHAnsi" w:hAnsiTheme="minorHAnsi" w:cstheme="minorHAnsi"/>
        </w:rPr>
      </w:pPr>
      <w:r w:rsidRPr="0022157C">
        <w:rPr>
          <w:rFonts w:asciiTheme="minorHAnsi" w:hAnsiTheme="minorHAnsi" w:cstheme="minorHAnsi"/>
        </w:rPr>
        <w:t xml:space="preserve">Wykonawca dostarczy i zamontuje wszystkie urządzenia, w tym mechaniczne, elektryczne, </w:t>
      </w:r>
      <w:proofErr w:type="spellStart"/>
      <w:r w:rsidRPr="0022157C">
        <w:rPr>
          <w:rFonts w:asciiTheme="minorHAnsi" w:hAnsiTheme="minorHAnsi" w:cstheme="minorHAnsi"/>
        </w:rPr>
        <w:t>AKPiA</w:t>
      </w:r>
      <w:proofErr w:type="spellEnd"/>
      <w:r w:rsidRPr="0022157C">
        <w:rPr>
          <w:rFonts w:asciiTheme="minorHAnsi" w:hAnsiTheme="minorHAnsi" w:cstheme="minorHAnsi"/>
        </w:rPr>
        <w:t xml:space="preserve"> oraz przewody instalacyjne niezbędne do prawidłowego funkcjonowania modułu kogeneracyjnego oraz jego współpracy z wewnętrzną instalacją kotłowni GO i</w:t>
      </w:r>
      <w:r w:rsidR="00914890" w:rsidRPr="0022157C">
        <w:rPr>
          <w:rFonts w:asciiTheme="minorHAnsi" w:hAnsiTheme="minorHAnsi" w:cstheme="minorHAnsi"/>
        </w:rPr>
        <w:t> </w:t>
      </w:r>
      <w:r w:rsidRPr="0022157C">
        <w:rPr>
          <w:rFonts w:asciiTheme="minorHAnsi" w:hAnsiTheme="minorHAnsi" w:cstheme="minorHAnsi"/>
        </w:rPr>
        <w:t xml:space="preserve">wyprowadzenia ciepła z </w:t>
      </w:r>
      <w:proofErr w:type="spellStart"/>
      <w:r w:rsidRPr="0022157C">
        <w:rPr>
          <w:rFonts w:asciiTheme="minorHAnsi" w:hAnsiTheme="minorHAnsi" w:cstheme="minorHAnsi"/>
        </w:rPr>
        <w:t>kogeneratu</w:t>
      </w:r>
      <w:proofErr w:type="spellEnd"/>
      <w:r w:rsidRPr="0022157C">
        <w:rPr>
          <w:rFonts w:asciiTheme="minorHAnsi" w:hAnsiTheme="minorHAnsi" w:cstheme="minorHAnsi"/>
        </w:rPr>
        <w:t xml:space="preserve"> do sieci ciepłowniczej</w:t>
      </w:r>
      <w:r w:rsidR="00E140E2" w:rsidRPr="0022157C">
        <w:rPr>
          <w:rFonts w:asciiTheme="minorHAnsi" w:hAnsiTheme="minorHAnsi" w:cstheme="minorHAnsi"/>
        </w:rPr>
        <w:t xml:space="preserve">. </w:t>
      </w:r>
    </w:p>
    <w:p w14:paraId="04A7F537" w14:textId="0BAD3BA5" w:rsidR="00DA5C33" w:rsidRDefault="003C0AD9" w:rsidP="00DA5C33">
      <w:pPr>
        <w:pStyle w:val="Listapktnum"/>
        <w:ind w:firstLine="426"/>
        <w:rPr>
          <w:rFonts w:asciiTheme="minorHAnsi" w:hAnsiTheme="minorHAnsi" w:cstheme="minorHAnsi"/>
        </w:rPr>
      </w:pPr>
      <w:r w:rsidRPr="0022157C">
        <w:rPr>
          <w:rFonts w:asciiTheme="minorHAnsi" w:hAnsiTheme="minorHAnsi" w:cstheme="minorHAnsi"/>
        </w:rPr>
        <w:t>Wykonawca zobowiązany jest dobrać i dostarczyć odpowiedniej mocy agregat prądotwórczy</w:t>
      </w:r>
      <w:r w:rsidR="00D13F20" w:rsidRPr="0022157C">
        <w:rPr>
          <w:rFonts w:asciiTheme="minorHAnsi" w:hAnsiTheme="minorHAnsi" w:cstheme="minorHAnsi"/>
        </w:rPr>
        <w:t xml:space="preserve"> współpracujący z układem SZR</w:t>
      </w:r>
      <w:r w:rsidRPr="0022157C">
        <w:rPr>
          <w:rFonts w:asciiTheme="minorHAnsi" w:hAnsiTheme="minorHAnsi" w:cstheme="minorHAnsi"/>
        </w:rPr>
        <w:t>, który zapewni zasilanie kotłowni w czasie awaryjnego wyłączenia jednostki kogeneracyjnej lub w przypadku braku zasilania, wywołanego awarią sieci energetycznej.</w:t>
      </w:r>
    </w:p>
    <w:p w14:paraId="0FD5CDA9" w14:textId="65C3452B" w:rsidR="00003A53" w:rsidRPr="0022157C" w:rsidRDefault="00003A53" w:rsidP="00DA5C33">
      <w:pPr>
        <w:pStyle w:val="Listapktnum"/>
        <w:ind w:firstLine="426"/>
        <w:rPr>
          <w:rFonts w:asciiTheme="minorHAnsi" w:hAnsiTheme="minorHAnsi" w:cstheme="minorHAnsi"/>
          <w:color w:val="FF0000"/>
        </w:rPr>
      </w:pPr>
      <w:r>
        <w:rPr>
          <w:rFonts w:asciiTheme="minorHAnsi" w:hAnsiTheme="minorHAnsi" w:cstheme="minorHAnsi"/>
        </w:rPr>
        <w:t xml:space="preserve">Wszystkie zastosowane urządzenia nie mogą być wyprodukowane wcześniej niż </w:t>
      </w:r>
      <w:r w:rsidR="0028233E">
        <w:rPr>
          <w:rFonts w:asciiTheme="minorHAnsi" w:hAnsiTheme="minorHAnsi" w:cstheme="minorHAnsi"/>
        </w:rPr>
        <w:t>12</w:t>
      </w:r>
      <w:r>
        <w:rPr>
          <w:rFonts w:asciiTheme="minorHAnsi" w:hAnsiTheme="minorHAnsi" w:cstheme="minorHAnsi"/>
        </w:rPr>
        <w:t xml:space="preserve"> miesiące przed ich wbudowaniem.</w:t>
      </w:r>
    </w:p>
    <w:p w14:paraId="7E129D43" w14:textId="77777777" w:rsidR="00EC1FEC" w:rsidRPr="0022157C" w:rsidRDefault="00EC1FEC" w:rsidP="00706857">
      <w:pPr>
        <w:pStyle w:val="Nagwek3"/>
        <w:rPr>
          <w:rFonts w:asciiTheme="minorHAnsi" w:hAnsiTheme="minorHAnsi" w:cstheme="minorHAnsi"/>
          <w:color w:val="auto"/>
        </w:rPr>
      </w:pPr>
      <w:bookmarkStart w:id="26" w:name="_Toc140576923"/>
      <w:r w:rsidRPr="0022157C">
        <w:rPr>
          <w:rFonts w:asciiTheme="minorHAnsi" w:hAnsiTheme="minorHAnsi" w:cstheme="minorHAnsi"/>
          <w:color w:val="auto"/>
        </w:rPr>
        <w:t>Prace budowlan</w:t>
      </w:r>
      <w:r w:rsidR="00D111CB" w:rsidRPr="0022157C">
        <w:rPr>
          <w:rFonts w:asciiTheme="minorHAnsi" w:hAnsiTheme="minorHAnsi" w:cstheme="minorHAnsi"/>
          <w:color w:val="auto"/>
        </w:rPr>
        <w:t>o-konstrukcyjne</w:t>
      </w:r>
      <w:bookmarkEnd w:id="26"/>
      <w:r w:rsidRPr="0022157C">
        <w:rPr>
          <w:rFonts w:asciiTheme="minorHAnsi" w:hAnsiTheme="minorHAnsi" w:cstheme="minorHAnsi"/>
          <w:color w:val="auto"/>
        </w:rPr>
        <w:t xml:space="preserve"> </w:t>
      </w:r>
    </w:p>
    <w:p w14:paraId="2B280CF3" w14:textId="77777777" w:rsidR="00D32F20" w:rsidRPr="0022157C" w:rsidRDefault="005774D2" w:rsidP="00355395">
      <w:pPr>
        <w:pStyle w:val="Listapktnum"/>
        <w:numPr>
          <w:ilvl w:val="0"/>
          <w:numId w:val="18"/>
        </w:numPr>
        <w:rPr>
          <w:rFonts w:asciiTheme="minorHAnsi" w:hAnsiTheme="minorHAnsi" w:cstheme="minorHAnsi"/>
        </w:rPr>
      </w:pPr>
      <w:r w:rsidRPr="0022157C">
        <w:rPr>
          <w:rFonts w:asciiTheme="minorHAnsi" w:hAnsiTheme="minorHAnsi" w:cstheme="minorHAnsi"/>
        </w:rPr>
        <w:t>W</w:t>
      </w:r>
      <w:r w:rsidR="00D32F20" w:rsidRPr="0022157C">
        <w:rPr>
          <w:rFonts w:asciiTheme="minorHAnsi" w:hAnsiTheme="minorHAnsi" w:cstheme="minorHAnsi"/>
        </w:rPr>
        <w:t xml:space="preserve">ykonanie </w:t>
      </w:r>
      <w:r w:rsidR="00DB47AF" w:rsidRPr="0022157C">
        <w:rPr>
          <w:rFonts w:asciiTheme="minorHAnsi" w:hAnsiTheme="minorHAnsi" w:cstheme="minorHAnsi"/>
        </w:rPr>
        <w:t>fundamentu pod</w:t>
      </w:r>
      <w:r w:rsidR="001D2CB1" w:rsidRPr="0022157C">
        <w:rPr>
          <w:rFonts w:asciiTheme="minorHAnsi" w:hAnsiTheme="minorHAnsi" w:cstheme="minorHAnsi"/>
        </w:rPr>
        <w:t xml:space="preserve"> kontener</w:t>
      </w:r>
      <w:r w:rsidR="00DB47AF" w:rsidRPr="0022157C">
        <w:rPr>
          <w:rFonts w:asciiTheme="minorHAnsi" w:hAnsiTheme="minorHAnsi" w:cstheme="minorHAnsi"/>
        </w:rPr>
        <w:t xml:space="preserve"> </w:t>
      </w:r>
      <w:r w:rsidR="00DB7C09" w:rsidRPr="0022157C">
        <w:rPr>
          <w:rFonts w:asciiTheme="minorHAnsi" w:hAnsiTheme="minorHAnsi" w:cstheme="minorHAnsi"/>
        </w:rPr>
        <w:t>agregat</w:t>
      </w:r>
      <w:r w:rsidR="001D2CB1" w:rsidRPr="0022157C">
        <w:rPr>
          <w:rFonts w:asciiTheme="minorHAnsi" w:hAnsiTheme="minorHAnsi" w:cstheme="minorHAnsi"/>
        </w:rPr>
        <w:t>u</w:t>
      </w:r>
      <w:r w:rsidR="00DB7C09" w:rsidRPr="0022157C">
        <w:rPr>
          <w:rFonts w:asciiTheme="minorHAnsi" w:hAnsiTheme="minorHAnsi" w:cstheme="minorHAnsi"/>
        </w:rPr>
        <w:t xml:space="preserve"> kogeneracyjn</w:t>
      </w:r>
      <w:r w:rsidR="001D2CB1" w:rsidRPr="0022157C">
        <w:rPr>
          <w:rFonts w:asciiTheme="minorHAnsi" w:hAnsiTheme="minorHAnsi" w:cstheme="minorHAnsi"/>
        </w:rPr>
        <w:t>ego,</w:t>
      </w:r>
    </w:p>
    <w:p w14:paraId="3A8598A0" w14:textId="77777777" w:rsidR="001D2CB1" w:rsidRPr="0022157C" w:rsidRDefault="005774D2" w:rsidP="00355395">
      <w:pPr>
        <w:pStyle w:val="Listapktnum"/>
        <w:numPr>
          <w:ilvl w:val="0"/>
          <w:numId w:val="18"/>
        </w:numPr>
        <w:rPr>
          <w:rFonts w:asciiTheme="minorHAnsi" w:hAnsiTheme="minorHAnsi" w:cstheme="minorHAnsi"/>
        </w:rPr>
      </w:pPr>
      <w:r w:rsidRPr="0022157C">
        <w:rPr>
          <w:rFonts w:asciiTheme="minorHAnsi" w:hAnsiTheme="minorHAnsi" w:cstheme="minorHAnsi"/>
        </w:rPr>
        <w:t>W</w:t>
      </w:r>
      <w:r w:rsidR="001D2CB1" w:rsidRPr="0022157C">
        <w:rPr>
          <w:rFonts w:asciiTheme="minorHAnsi" w:hAnsiTheme="minorHAnsi" w:cstheme="minorHAnsi"/>
        </w:rPr>
        <w:t xml:space="preserve">ykonanie fundamentu pod stację </w:t>
      </w:r>
      <w:proofErr w:type="spellStart"/>
      <w:r w:rsidR="001D2CB1" w:rsidRPr="0022157C">
        <w:rPr>
          <w:rFonts w:asciiTheme="minorHAnsi" w:hAnsiTheme="minorHAnsi" w:cstheme="minorHAnsi"/>
        </w:rPr>
        <w:t>tra</w:t>
      </w:r>
      <w:r w:rsidR="00392773" w:rsidRPr="0022157C">
        <w:rPr>
          <w:rFonts w:asciiTheme="minorHAnsi" w:hAnsiTheme="minorHAnsi" w:cstheme="minorHAnsi"/>
        </w:rPr>
        <w:t>fo</w:t>
      </w:r>
      <w:proofErr w:type="spellEnd"/>
    </w:p>
    <w:p w14:paraId="323CFD81" w14:textId="2FC53E41" w:rsidR="00FC453B" w:rsidRPr="0022157C" w:rsidRDefault="005774D2" w:rsidP="00355395">
      <w:pPr>
        <w:pStyle w:val="Listapktnum"/>
        <w:numPr>
          <w:ilvl w:val="0"/>
          <w:numId w:val="18"/>
        </w:numPr>
        <w:rPr>
          <w:rFonts w:asciiTheme="minorHAnsi" w:hAnsiTheme="minorHAnsi" w:cstheme="minorHAnsi"/>
        </w:rPr>
      </w:pPr>
      <w:r w:rsidRPr="0022157C">
        <w:rPr>
          <w:rFonts w:asciiTheme="minorHAnsi" w:hAnsiTheme="minorHAnsi" w:cstheme="minorHAnsi"/>
        </w:rPr>
        <w:t>N</w:t>
      </w:r>
      <w:r w:rsidR="00FC453B" w:rsidRPr="0022157C">
        <w:rPr>
          <w:rFonts w:asciiTheme="minorHAnsi" w:hAnsiTheme="minorHAnsi" w:cstheme="minorHAnsi"/>
        </w:rPr>
        <w:t>awierzchni</w:t>
      </w:r>
      <w:r w:rsidR="009C7314">
        <w:rPr>
          <w:rFonts w:asciiTheme="minorHAnsi" w:hAnsiTheme="minorHAnsi" w:cstheme="minorHAnsi"/>
        </w:rPr>
        <w:t>a</w:t>
      </w:r>
      <w:r w:rsidR="00FC453B" w:rsidRPr="0022157C">
        <w:rPr>
          <w:rFonts w:asciiTheme="minorHAnsi" w:hAnsiTheme="minorHAnsi" w:cstheme="minorHAnsi"/>
        </w:rPr>
        <w:t xml:space="preserve"> </w:t>
      </w:r>
      <w:r w:rsidR="00706857" w:rsidRPr="0022157C">
        <w:rPr>
          <w:rFonts w:asciiTheme="minorHAnsi" w:hAnsiTheme="minorHAnsi" w:cstheme="minorHAnsi"/>
        </w:rPr>
        <w:t>utwardzon</w:t>
      </w:r>
      <w:r w:rsidR="009C7314">
        <w:rPr>
          <w:rFonts w:asciiTheme="minorHAnsi" w:hAnsiTheme="minorHAnsi" w:cstheme="minorHAnsi"/>
        </w:rPr>
        <w:t>a</w:t>
      </w:r>
      <w:r w:rsidR="00706857" w:rsidRPr="0022157C">
        <w:rPr>
          <w:rFonts w:asciiTheme="minorHAnsi" w:hAnsiTheme="minorHAnsi" w:cstheme="minorHAnsi"/>
        </w:rPr>
        <w:t xml:space="preserve"> wokół urządzeń</w:t>
      </w:r>
      <w:r w:rsidR="00432ED5" w:rsidRPr="0022157C">
        <w:rPr>
          <w:rFonts w:asciiTheme="minorHAnsi" w:hAnsiTheme="minorHAnsi" w:cstheme="minorHAnsi"/>
        </w:rPr>
        <w:t>, organizując</w:t>
      </w:r>
      <w:r w:rsidR="00856078" w:rsidRPr="0022157C">
        <w:rPr>
          <w:rFonts w:asciiTheme="minorHAnsi" w:hAnsiTheme="minorHAnsi" w:cstheme="minorHAnsi"/>
        </w:rPr>
        <w:t>a</w:t>
      </w:r>
      <w:r w:rsidR="00432ED5" w:rsidRPr="0022157C">
        <w:rPr>
          <w:rFonts w:asciiTheme="minorHAnsi" w:hAnsiTheme="minorHAnsi" w:cstheme="minorHAnsi"/>
        </w:rPr>
        <w:t xml:space="preserve"> </w:t>
      </w:r>
      <w:r w:rsidR="006A583C" w:rsidRPr="0022157C">
        <w:rPr>
          <w:rFonts w:asciiTheme="minorHAnsi" w:hAnsiTheme="minorHAnsi" w:cstheme="minorHAnsi"/>
        </w:rPr>
        <w:t>również pola obsługi</w:t>
      </w:r>
      <w:r w:rsidR="00872A6E" w:rsidRPr="0022157C">
        <w:rPr>
          <w:rFonts w:asciiTheme="minorHAnsi" w:hAnsiTheme="minorHAnsi" w:cstheme="minorHAnsi"/>
        </w:rPr>
        <w:t xml:space="preserve"> przy urządzeniach</w:t>
      </w:r>
    </w:p>
    <w:p w14:paraId="68D60D5C" w14:textId="77777777" w:rsidR="00706857" w:rsidRPr="0022157C" w:rsidRDefault="005774D2" w:rsidP="00355395">
      <w:pPr>
        <w:pStyle w:val="Listapktnum"/>
        <w:numPr>
          <w:ilvl w:val="0"/>
          <w:numId w:val="18"/>
        </w:numPr>
        <w:rPr>
          <w:rFonts w:asciiTheme="minorHAnsi" w:hAnsiTheme="minorHAnsi" w:cstheme="minorHAnsi"/>
        </w:rPr>
      </w:pPr>
      <w:r w:rsidRPr="0022157C">
        <w:rPr>
          <w:rFonts w:asciiTheme="minorHAnsi" w:hAnsiTheme="minorHAnsi" w:cstheme="minorHAnsi"/>
        </w:rPr>
        <w:t>O</w:t>
      </w:r>
      <w:r w:rsidR="00706857" w:rsidRPr="0022157C">
        <w:rPr>
          <w:rFonts w:asciiTheme="minorHAnsi" w:hAnsiTheme="minorHAnsi" w:cstheme="minorHAnsi"/>
        </w:rPr>
        <w:t xml:space="preserve">grodzenie terenu wraz z bramami i furtkami wejściowymi </w:t>
      </w:r>
    </w:p>
    <w:p w14:paraId="76CB77E8" w14:textId="77777777" w:rsidR="00EC1FEC" w:rsidRPr="0022157C" w:rsidRDefault="00EC1FEC" w:rsidP="00706857">
      <w:pPr>
        <w:pStyle w:val="Nagwek3"/>
        <w:rPr>
          <w:rFonts w:asciiTheme="minorHAnsi" w:hAnsiTheme="minorHAnsi" w:cstheme="minorHAnsi"/>
          <w:color w:val="auto"/>
        </w:rPr>
      </w:pPr>
      <w:bookmarkStart w:id="27" w:name="_Toc140576924"/>
      <w:r w:rsidRPr="0022157C">
        <w:rPr>
          <w:rFonts w:asciiTheme="minorHAnsi" w:hAnsiTheme="minorHAnsi" w:cstheme="minorHAnsi"/>
          <w:color w:val="auto"/>
        </w:rPr>
        <w:t xml:space="preserve">Prace </w:t>
      </w:r>
      <w:r w:rsidR="00832756" w:rsidRPr="0022157C">
        <w:rPr>
          <w:rFonts w:asciiTheme="minorHAnsi" w:hAnsiTheme="minorHAnsi" w:cstheme="minorHAnsi"/>
          <w:color w:val="auto"/>
        </w:rPr>
        <w:t xml:space="preserve">elektryczne i </w:t>
      </w:r>
      <w:proofErr w:type="spellStart"/>
      <w:r w:rsidR="00832756" w:rsidRPr="0022157C">
        <w:rPr>
          <w:rFonts w:asciiTheme="minorHAnsi" w:hAnsiTheme="minorHAnsi" w:cstheme="minorHAnsi"/>
          <w:color w:val="auto"/>
        </w:rPr>
        <w:t>AKPiA</w:t>
      </w:r>
      <w:bookmarkEnd w:id="27"/>
      <w:proofErr w:type="spellEnd"/>
    </w:p>
    <w:p w14:paraId="76C3F84A" w14:textId="77777777" w:rsidR="00F4572D" w:rsidRPr="0022157C" w:rsidRDefault="004954FB" w:rsidP="00355395">
      <w:pPr>
        <w:pStyle w:val="Listapktnum"/>
        <w:numPr>
          <w:ilvl w:val="0"/>
          <w:numId w:val="17"/>
        </w:numPr>
        <w:rPr>
          <w:rFonts w:asciiTheme="minorHAnsi" w:hAnsiTheme="minorHAnsi" w:cstheme="minorHAnsi"/>
        </w:rPr>
      </w:pPr>
      <w:r w:rsidRPr="0022157C">
        <w:rPr>
          <w:rFonts w:asciiTheme="minorHAnsi" w:hAnsiTheme="minorHAnsi" w:cstheme="minorHAnsi"/>
        </w:rPr>
        <w:t xml:space="preserve">dostawa i </w:t>
      </w:r>
      <w:r w:rsidR="00020621" w:rsidRPr="0022157C">
        <w:rPr>
          <w:rFonts w:asciiTheme="minorHAnsi" w:hAnsiTheme="minorHAnsi" w:cstheme="minorHAnsi"/>
        </w:rPr>
        <w:t>m</w:t>
      </w:r>
      <w:r w:rsidR="00F4572D" w:rsidRPr="0022157C">
        <w:rPr>
          <w:rFonts w:asciiTheme="minorHAnsi" w:hAnsiTheme="minorHAnsi" w:cstheme="minorHAnsi"/>
        </w:rPr>
        <w:t xml:space="preserve">ontaż szaf elektrycznych </w:t>
      </w:r>
      <w:r w:rsidR="003B7563" w:rsidRPr="0022157C">
        <w:rPr>
          <w:rFonts w:asciiTheme="minorHAnsi" w:hAnsiTheme="minorHAnsi" w:cstheme="minorHAnsi"/>
        </w:rPr>
        <w:t>sterowania, zabezpieczeń i wyprowadzenia energii elektrycznej z układu kogeneracyjnego</w:t>
      </w:r>
      <w:r w:rsidR="00DD6E3F" w:rsidRPr="0022157C">
        <w:rPr>
          <w:rFonts w:asciiTheme="minorHAnsi" w:hAnsiTheme="minorHAnsi" w:cstheme="minorHAnsi"/>
        </w:rPr>
        <w:t>;</w:t>
      </w:r>
    </w:p>
    <w:p w14:paraId="57191635" w14:textId="77777777" w:rsidR="00677673" w:rsidRPr="0022157C" w:rsidRDefault="004954FB" w:rsidP="00355395">
      <w:pPr>
        <w:pStyle w:val="Listapktnum"/>
        <w:numPr>
          <w:ilvl w:val="0"/>
          <w:numId w:val="17"/>
        </w:numPr>
        <w:rPr>
          <w:rFonts w:asciiTheme="minorHAnsi" w:hAnsiTheme="minorHAnsi" w:cstheme="minorHAnsi"/>
        </w:rPr>
      </w:pPr>
      <w:r w:rsidRPr="0022157C">
        <w:rPr>
          <w:rFonts w:asciiTheme="minorHAnsi" w:hAnsiTheme="minorHAnsi" w:cstheme="minorHAnsi"/>
        </w:rPr>
        <w:t xml:space="preserve">dostawa i </w:t>
      </w:r>
      <w:r w:rsidR="00020621" w:rsidRPr="0022157C">
        <w:rPr>
          <w:rFonts w:asciiTheme="minorHAnsi" w:hAnsiTheme="minorHAnsi" w:cstheme="minorHAnsi"/>
        </w:rPr>
        <w:t>m</w:t>
      </w:r>
      <w:r w:rsidR="00677673" w:rsidRPr="0022157C">
        <w:rPr>
          <w:rFonts w:asciiTheme="minorHAnsi" w:hAnsiTheme="minorHAnsi" w:cstheme="minorHAnsi"/>
        </w:rPr>
        <w:t xml:space="preserve">ontaż połączenia szafy elektrycznej wyprowadzenia </w:t>
      </w:r>
      <w:r w:rsidR="005F4929" w:rsidRPr="0022157C">
        <w:rPr>
          <w:rFonts w:asciiTheme="minorHAnsi" w:hAnsiTheme="minorHAnsi" w:cstheme="minorHAnsi"/>
        </w:rPr>
        <w:t xml:space="preserve">mocy z układu kogeneracyjnego do </w:t>
      </w:r>
      <w:r w:rsidR="001D2CB1" w:rsidRPr="0022157C">
        <w:rPr>
          <w:rFonts w:asciiTheme="minorHAnsi" w:hAnsiTheme="minorHAnsi" w:cstheme="minorHAnsi"/>
        </w:rPr>
        <w:t>nowoprojektowanej stacji transformatorowej</w:t>
      </w:r>
      <w:r w:rsidR="004D056E" w:rsidRPr="0022157C">
        <w:rPr>
          <w:rFonts w:asciiTheme="minorHAnsi" w:hAnsiTheme="minorHAnsi" w:cstheme="minorHAnsi"/>
        </w:rPr>
        <w:t>;</w:t>
      </w:r>
    </w:p>
    <w:p w14:paraId="7875DBAC" w14:textId="77777777" w:rsidR="00F3529C" w:rsidRPr="0022157C" w:rsidRDefault="004954FB" w:rsidP="00355395">
      <w:pPr>
        <w:pStyle w:val="Listapktnum"/>
        <w:numPr>
          <w:ilvl w:val="0"/>
          <w:numId w:val="17"/>
        </w:numPr>
        <w:rPr>
          <w:rFonts w:asciiTheme="minorHAnsi" w:hAnsiTheme="minorHAnsi" w:cstheme="minorHAnsi"/>
        </w:rPr>
      </w:pPr>
      <w:r w:rsidRPr="0022157C">
        <w:rPr>
          <w:rFonts w:asciiTheme="minorHAnsi" w:hAnsiTheme="minorHAnsi" w:cstheme="minorHAnsi"/>
        </w:rPr>
        <w:t xml:space="preserve">dostawa i </w:t>
      </w:r>
      <w:r w:rsidR="00F3529C" w:rsidRPr="0022157C">
        <w:rPr>
          <w:rFonts w:asciiTheme="minorHAnsi" w:hAnsiTheme="minorHAnsi" w:cstheme="minorHAnsi"/>
        </w:rPr>
        <w:t>montaż układu telemechaniki i telesterowania, zgodnie z wytycznymi OSD</w:t>
      </w:r>
      <w:r w:rsidR="004D056E" w:rsidRPr="0022157C">
        <w:rPr>
          <w:rFonts w:asciiTheme="minorHAnsi" w:hAnsiTheme="minorHAnsi" w:cstheme="minorHAnsi"/>
        </w:rPr>
        <w:t>;</w:t>
      </w:r>
    </w:p>
    <w:p w14:paraId="5C794F51" w14:textId="3F249367" w:rsidR="00517BF8" w:rsidRPr="0022157C" w:rsidRDefault="004954FB" w:rsidP="00355395">
      <w:pPr>
        <w:pStyle w:val="Listapktnum"/>
        <w:numPr>
          <w:ilvl w:val="0"/>
          <w:numId w:val="17"/>
        </w:numPr>
        <w:rPr>
          <w:rFonts w:asciiTheme="minorHAnsi" w:hAnsiTheme="minorHAnsi" w:cstheme="minorHAnsi"/>
        </w:rPr>
      </w:pPr>
      <w:r w:rsidRPr="0022157C">
        <w:rPr>
          <w:rFonts w:asciiTheme="minorHAnsi" w:hAnsiTheme="minorHAnsi" w:cstheme="minorHAnsi"/>
        </w:rPr>
        <w:t xml:space="preserve">dostawa i </w:t>
      </w:r>
      <w:r w:rsidR="00F3529C" w:rsidRPr="0022157C">
        <w:rPr>
          <w:rFonts w:asciiTheme="minorHAnsi" w:hAnsiTheme="minorHAnsi" w:cstheme="minorHAnsi"/>
        </w:rPr>
        <w:t>montaż</w:t>
      </w:r>
      <w:r w:rsidRPr="0022157C">
        <w:rPr>
          <w:rFonts w:asciiTheme="minorHAnsi" w:hAnsiTheme="minorHAnsi" w:cstheme="minorHAnsi"/>
        </w:rPr>
        <w:t xml:space="preserve"> stacji transformatorowej</w:t>
      </w:r>
      <w:r w:rsidR="00EF0B3C">
        <w:rPr>
          <w:rFonts w:asciiTheme="minorHAnsi" w:hAnsiTheme="minorHAnsi" w:cstheme="minorHAnsi"/>
        </w:rPr>
        <w:t>,</w:t>
      </w:r>
      <w:r w:rsidRPr="0022157C">
        <w:rPr>
          <w:rFonts w:asciiTheme="minorHAnsi" w:hAnsiTheme="minorHAnsi" w:cstheme="minorHAnsi"/>
        </w:rPr>
        <w:t xml:space="preserve"> </w:t>
      </w:r>
    </w:p>
    <w:p w14:paraId="34E4BDC1" w14:textId="77777777" w:rsidR="009F237E" w:rsidRPr="0022157C" w:rsidRDefault="004954FB" w:rsidP="00355395">
      <w:pPr>
        <w:pStyle w:val="Listapktnum"/>
        <w:numPr>
          <w:ilvl w:val="0"/>
          <w:numId w:val="17"/>
        </w:numPr>
        <w:rPr>
          <w:rFonts w:asciiTheme="minorHAnsi" w:hAnsiTheme="minorHAnsi" w:cstheme="minorHAnsi"/>
        </w:rPr>
      </w:pPr>
      <w:bookmarkStart w:id="28" w:name="_Hlk66194927"/>
      <w:r w:rsidRPr="0022157C">
        <w:rPr>
          <w:rFonts w:asciiTheme="minorHAnsi" w:hAnsiTheme="minorHAnsi" w:cstheme="minorHAnsi"/>
        </w:rPr>
        <w:t xml:space="preserve">dostawa i </w:t>
      </w:r>
      <w:bookmarkEnd w:id="28"/>
      <w:r w:rsidR="00020621" w:rsidRPr="0022157C">
        <w:rPr>
          <w:rFonts w:asciiTheme="minorHAnsi" w:hAnsiTheme="minorHAnsi" w:cstheme="minorHAnsi"/>
        </w:rPr>
        <w:t>m</w:t>
      </w:r>
      <w:r w:rsidR="009F237E" w:rsidRPr="0022157C">
        <w:rPr>
          <w:rFonts w:asciiTheme="minorHAnsi" w:hAnsiTheme="minorHAnsi" w:cstheme="minorHAnsi"/>
        </w:rPr>
        <w:t xml:space="preserve">ontaż </w:t>
      </w:r>
      <w:r w:rsidR="0000592D" w:rsidRPr="0022157C">
        <w:rPr>
          <w:rFonts w:asciiTheme="minorHAnsi" w:hAnsiTheme="minorHAnsi" w:cstheme="minorHAnsi"/>
        </w:rPr>
        <w:t xml:space="preserve">aparatury </w:t>
      </w:r>
      <w:proofErr w:type="spellStart"/>
      <w:r w:rsidR="009F237E" w:rsidRPr="0022157C">
        <w:rPr>
          <w:rFonts w:asciiTheme="minorHAnsi" w:hAnsiTheme="minorHAnsi" w:cstheme="minorHAnsi"/>
        </w:rPr>
        <w:t>AKPiA</w:t>
      </w:r>
      <w:proofErr w:type="spellEnd"/>
      <w:r w:rsidR="0000592D" w:rsidRPr="0022157C">
        <w:rPr>
          <w:rFonts w:asciiTheme="minorHAnsi" w:hAnsiTheme="minorHAnsi" w:cstheme="minorHAnsi"/>
        </w:rPr>
        <w:t xml:space="preserve"> w obrębie kontenera jednostki CHP</w:t>
      </w:r>
      <w:r w:rsidR="004D056E" w:rsidRPr="0022157C">
        <w:rPr>
          <w:rFonts w:asciiTheme="minorHAnsi" w:hAnsiTheme="minorHAnsi" w:cstheme="minorHAnsi"/>
        </w:rPr>
        <w:t>;</w:t>
      </w:r>
    </w:p>
    <w:p w14:paraId="46505B19" w14:textId="12D00615" w:rsidR="009F3A1F" w:rsidRPr="0022157C" w:rsidRDefault="009F3A1F" w:rsidP="00355395">
      <w:pPr>
        <w:pStyle w:val="Listapktnum"/>
        <w:numPr>
          <w:ilvl w:val="0"/>
          <w:numId w:val="17"/>
        </w:numPr>
        <w:rPr>
          <w:rFonts w:asciiTheme="minorHAnsi" w:hAnsiTheme="minorHAnsi" w:cstheme="minorHAnsi"/>
        </w:rPr>
      </w:pPr>
      <w:r w:rsidRPr="0022157C">
        <w:rPr>
          <w:rFonts w:asciiTheme="minorHAnsi" w:hAnsiTheme="minorHAnsi" w:cstheme="minorHAnsi"/>
        </w:rPr>
        <w:lastRenderedPageBreak/>
        <w:t xml:space="preserve">budowa instalacji </w:t>
      </w:r>
      <w:proofErr w:type="spellStart"/>
      <w:r w:rsidRPr="0022157C">
        <w:rPr>
          <w:rFonts w:asciiTheme="minorHAnsi" w:hAnsiTheme="minorHAnsi" w:cstheme="minorHAnsi"/>
        </w:rPr>
        <w:t>AKPiA</w:t>
      </w:r>
      <w:proofErr w:type="spellEnd"/>
      <w:r w:rsidRPr="0022157C">
        <w:rPr>
          <w:rFonts w:asciiTheme="minorHAnsi" w:hAnsiTheme="minorHAnsi" w:cstheme="minorHAnsi"/>
        </w:rPr>
        <w:t xml:space="preserve"> powiązanej jako integralna całość z nadrzędnym systemem SCADA, zlokalizowanym na Kotłowni Millenium (ul. Wiśniowieckiego 56, Nowy Sącz)</w:t>
      </w:r>
      <w:r w:rsidR="005433F7">
        <w:rPr>
          <w:rFonts w:asciiTheme="minorHAnsi" w:hAnsiTheme="minorHAnsi" w:cstheme="minorHAnsi"/>
        </w:rPr>
        <w:t>,</w:t>
      </w:r>
      <w:r w:rsidR="008E1E6F">
        <w:rPr>
          <w:rFonts w:asciiTheme="minorHAnsi" w:hAnsiTheme="minorHAnsi" w:cstheme="minorHAnsi"/>
        </w:rPr>
        <w:t xml:space="preserve"> z możliwością sterowania zdalnego,</w:t>
      </w:r>
    </w:p>
    <w:p w14:paraId="13C39A96" w14:textId="71774637" w:rsidR="004954FB" w:rsidRPr="0022157C" w:rsidRDefault="004954FB" w:rsidP="00355395">
      <w:pPr>
        <w:pStyle w:val="Listapktnum"/>
        <w:numPr>
          <w:ilvl w:val="0"/>
          <w:numId w:val="17"/>
        </w:numPr>
        <w:rPr>
          <w:rFonts w:asciiTheme="minorHAnsi" w:hAnsiTheme="minorHAnsi" w:cstheme="minorHAnsi"/>
        </w:rPr>
      </w:pPr>
      <w:r w:rsidRPr="0022157C">
        <w:rPr>
          <w:rFonts w:asciiTheme="minorHAnsi" w:hAnsiTheme="minorHAnsi" w:cstheme="minorHAnsi"/>
        </w:rPr>
        <w:t xml:space="preserve">budowa linii </w:t>
      </w:r>
      <w:r w:rsidR="003D4B8E" w:rsidRPr="0022157C">
        <w:rPr>
          <w:rFonts w:asciiTheme="minorHAnsi" w:hAnsiTheme="minorHAnsi" w:cstheme="minorHAnsi"/>
        </w:rPr>
        <w:t>kablowych</w:t>
      </w:r>
      <w:r w:rsidRPr="0022157C">
        <w:rPr>
          <w:rFonts w:asciiTheme="minorHAnsi" w:hAnsiTheme="minorHAnsi" w:cstheme="minorHAnsi"/>
        </w:rPr>
        <w:t xml:space="preserve"> SN</w:t>
      </w:r>
      <w:r w:rsidR="00EF0B3C">
        <w:rPr>
          <w:rFonts w:asciiTheme="minorHAnsi" w:hAnsiTheme="minorHAnsi" w:cstheme="minorHAnsi"/>
        </w:rPr>
        <w:t>,</w:t>
      </w:r>
      <w:r w:rsidRPr="0022157C">
        <w:rPr>
          <w:rFonts w:asciiTheme="minorHAnsi" w:hAnsiTheme="minorHAnsi" w:cstheme="minorHAnsi"/>
        </w:rPr>
        <w:t xml:space="preserve"> </w:t>
      </w:r>
    </w:p>
    <w:p w14:paraId="520E316D" w14:textId="2F6EE674" w:rsidR="003B4574" w:rsidRPr="0022157C" w:rsidRDefault="004954FB" w:rsidP="00355395">
      <w:pPr>
        <w:pStyle w:val="Listapktnum"/>
        <w:numPr>
          <w:ilvl w:val="0"/>
          <w:numId w:val="17"/>
        </w:numPr>
        <w:rPr>
          <w:rFonts w:asciiTheme="minorHAnsi" w:hAnsiTheme="minorHAnsi" w:cstheme="minorHAnsi"/>
        </w:rPr>
      </w:pPr>
      <w:r w:rsidRPr="0022157C">
        <w:rPr>
          <w:rFonts w:asciiTheme="minorHAnsi" w:hAnsiTheme="minorHAnsi" w:cstheme="minorHAnsi"/>
        </w:rPr>
        <w:t xml:space="preserve">dostawa i </w:t>
      </w:r>
      <w:r w:rsidR="003B4574" w:rsidRPr="0022157C">
        <w:rPr>
          <w:rFonts w:asciiTheme="minorHAnsi" w:hAnsiTheme="minorHAnsi" w:cstheme="minorHAnsi"/>
        </w:rPr>
        <w:t>montaż kabli zasilających SN pod zaciski wyłączników w stacjach transformatorowo-rozdzielczych</w:t>
      </w:r>
      <w:r w:rsidR="00EF0B3C">
        <w:rPr>
          <w:rFonts w:asciiTheme="minorHAnsi" w:hAnsiTheme="minorHAnsi" w:cstheme="minorHAnsi"/>
        </w:rPr>
        <w:t>,</w:t>
      </w:r>
      <w:r w:rsidR="003B4574" w:rsidRPr="0022157C">
        <w:rPr>
          <w:rFonts w:asciiTheme="minorHAnsi" w:hAnsiTheme="minorHAnsi" w:cstheme="minorHAnsi"/>
        </w:rPr>
        <w:t xml:space="preserve"> </w:t>
      </w:r>
    </w:p>
    <w:p w14:paraId="058B00A3" w14:textId="77777777" w:rsidR="00570FE6" w:rsidRPr="0022157C" w:rsidRDefault="004954FB" w:rsidP="00355395">
      <w:pPr>
        <w:pStyle w:val="Listapktnum"/>
        <w:numPr>
          <w:ilvl w:val="0"/>
          <w:numId w:val="17"/>
        </w:numPr>
        <w:rPr>
          <w:rFonts w:asciiTheme="minorHAnsi" w:hAnsiTheme="minorHAnsi" w:cstheme="minorHAnsi"/>
        </w:rPr>
      </w:pPr>
      <w:r w:rsidRPr="0022157C">
        <w:rPr>
          <w:rFonts w:asciiTheme="minorHAnsi" w:hAnsiTheme="minorHAnsi" w:cstheme="minorHAnsi"/>
        </w:rPr>
        <w:t xml:space="preserve">dostawa i </w:t>
      </w:r>
      <w:r w:rsidR="00570FE6" w:rsidRPr="0022157C">
        <w:rPr>
          <w:rFonts w:asciiTheme="minorHAnsi" w:hAnsiTheme="minorHAnsi" w:cstheme="minorHAnsi"/>
        </w:rPr>
        <w:t xml:space="preserve">montaż układu pomiarowo-rozliczeniowego energii elektrycznej, </w:t>
      </w:r>
    </w:p>
    <w:p w14:paraId="734A9AB0" w14:textId="27004463" w:rsidR="004954FB" w:rsidRPr="003A5AF9" w:rsidRDefault="00020621" w:rsidP="004954FB">
      <w:pPr>
        <w:pStyle w:val="Listapktnum"/>
        <w:numPr>
          <w:ilvl w:val="0"/>
          <w:numId w:val="17"/>
        </w:numPr>
        <w:rPr>
          <w:rFonts w:asciiTheme="minorHAnsi" w:hAnsiTheme="minorHAnsi" w:cstheme="minorHAnsi"/>
        </w:rPr>
      </w:pPr>
      <w:r w:rsidRPr="0022157C">
        <w:rPr>
          <w:rFonts w:asciiTheme="minorHAnsi" w:hAnsiTheme="minorHAnsi" w:cstheme="minorHAnsi"/>
        </w:rPr>
        <w:t>p</w:t>
      </w:r>
      <w:r w:rsidR="009F237E" w:rsidRPr="0022157C">
        <w:rPr>
          <w:rFonts w:asciiTheme="minorHAnsi" w:hAnsiTheme="minorHAnsi" w:cstheme="minorHAnsi"/>
        </w:rPr>
        <w:t>omiary elektryczne i odbiory</w:t>
      </w:r>
      <w:r w:rsidR="002D551E" w:rsidRPr="0022157C">
        <w:rPr>
          <w:rFonts w:asciiTheme="minorHAnsi" w:hAnsiTheme="minorHAnsi" w:cstheme="minorHAnsi"/>
        </w:rPr>
        <w:t>.</w:t>
      </w:r>
    </w:p>
    <w:p w14:paraId="101D3525" w14:textId="77777777" w:rsidR="00832756" w:rsidRPr="0022157C" w:rsidRDefault="00832756" w:rsidP="00CF726A">
      <w:pPr>
        <w:pStyle w:val="Nagwek3"/>
        <w:rPr>
          <w:rFonts w:asciiTheme="minorHAnsi" w:hAnsiTheme="minorHAnsi" w:cstheme="minorHAnsi"/>
          <w:color w:val="auto"/>
        </w:rPr>
      </w:pPr>
      <w:bookmarkStart w:id="29" w:name="_Toc140576925"/>
      <w:r w:rsidRPr="0022157C">
        <w:rPr>
          <w:rFonts w:asciiTheme="minorHAnsi" w:hAnsiTheme="minorHAnsi" w:cstheme="minorHAnsi"/>
          <w:color w:val="auto"/>
        </w:rPr>
        <w:t>Prace instalacyjne</w:t>
      </w:r>
      <w:bookmarkEnd w:id="29"/>
    </w:p>
    <w:p w14:paraId="4B8C92CC" w14:textId="77777777" w:rsidR="00A76F50" w:rsidRPr="0022157C" w:rsidRDefault="00DF0C02" w:rsidP="00355395">
      <w:pPr>
        <w:pStyle w:val="Listapktnum"/>
        <w:numPr>
          <w:ilvl w:val="0"/>
          <w:numId w:val="17"/>
        </w:numPr>
        <w:rPr>
          <w:rFonts w:asciiTheme="minorHAnsi" w:hAnsiTheme="minorHAnsi" w:cstheme="minorHAnsi"/>
        </w:rPr>
      </w:pPr>
      <w:r w:rsidRPr="0022157C">
        <w:rPr>
          <w:rFonts w:asciiTheme="minorHAnsi" w:hAnsiTheme="minorHAnsi" w:cstheme="minorHAnsi"/>
        </w:rPr>
        <w:t>W</w:t>
      </w:r>
      <w:r w:rsidR="00A76F50" w:rsidRPr="0022157C">
        <w:rPr>
          <w:rFonts w:asciiTheme="minorHAnsi" w:hAnsiTheme="minorHAnsi" w:cstheme="minorHAnsi"/>
        </w:rPr>
        <w:t xml:space="preserve">ykonanie przyłączenia modułu kogeneracyjnego </w:t>
      </w:r>
      <w:r w:rsidR="00094176" w:rsidRPr="0022157C">
        <w:rPr>
          <w:rFonts w:asciiTheme="minorHAnsi" w:hAnsiTheme="minorHAnsi" w:cstheme="minorHAnsi"/>
        </w:rPr>
        <w:t>z</w:t>
      </w:r>
      <w:r w:rsidR="00FE5AC4" w:rsidRPr="0022157C">
        <w:rPr>
          <w:rFonts w:asciiTheme="minorHAnsi" w:hAnsiTheme="minorHAnsi" w:cstheme="minorHAnsi"/>
        </w:rPr>
        <w:t>e stacją pomiarową gazu</w:t>
      </w:r>
      <w:r w:rsidR="00A76F50" w:rsidRPr="0022157C">
        <w:rPr>
          <w:rFonts w:asciiTheme="minorHAnsi" w:hAnsiTheme="minorHAnsi" w:cstheme="minorHAnsi"/>
        </w:rPr>
        <w:t>;</w:t>
      </w:r>
    </w:p>
    <w:p w14:paraId="6AE88B73" w14:textId="77777777" w:rsidR="00A84DC5" w:rsidRPr="0022157C" w:rsidRDefault="00A84DC5" w:rsidP="00355395">
      <w:pPr>
        <w:pStyle w:val="Listapktnum"/>
        <w:numPr>
          <w:ilvl w:val="0"/>
          <w:numId w:val="17"/>
        </w:numPr>
        <w:rPr>
          <w:rFonts w:asciiTheme="minorHAnsi" w:hAnsiTheme="minorHAnsi" w:cstheme="minorHAnsi"/>
        </w:rPr>
      </w:pPr>
      <w:r w:rsidRPr="0022157C">
        <w:rPr>
          <w:rFonts w:asciiTheme="minorHAnsi" w:hAnsiTheme="minorHAnsi" w:cstheme="minorHAnsi"/>
        </w:rPr>
        <w:t>doprowadzenie gazu wraz z zabezpieczeniami;</w:t>
      </w:r>
    </w:p>
    <w:p w14:paraId="763AB7D4" w14:textId="77777777" w:rsidR="00A76F50" w:rsidRPr="0022157C" w:rsidRDefault="00954151" w:rsidP="004B3CFE">
      <w:pPr>
        <w:pStyle w:val="Listapktnum"/>
        <w:numPr>
          <w:ilvl w:val="0"/>
          <w:numId w:val="29"/>
        </w:numPr>
        <w:rPr>
          <w:rFonts w:asciiTheme="minorHAnsi" w:hAnsiTheme="minorHAnsi" w:cstheme="minorHAnsi"/>
        </w:rPr>
      </w:pPr>
      <w:r w:rsidRPr="0022157C">
        <w:rPr>
          <w:rFonts w:asciiTheme="minorHAnsi" w:hAnsiTheme="minorHAnsi" w:cstheme="minorHAnsi"/>
        </w:rPr>
        <w:t>p</w:t>
      </w:r>
      <w:r w:rsidR="00542326" w:rsidRPr="0022157C">
        <w:rPr>
          <w:rFonts w:asciiTheme="minorHAnsi" w:hAnsiTheme="minorHAnsi" w:cstheme="minorHAnsi"/>
        </w:rPr>
        <w:t>ozostałe układy</w:t>
      </w:r>
      <w:r w:rsidR="00EE23F4" w:rsidRPr="0022157C">
        <w:rPr>
          <w:rFonts w:asciiTheme="minorHAnsi" w:hAnsiTheme="minorHAnsi" w:cstheme="minorHAnsi"/>
        </w:rPr>
        <w:t xml:space="preserve"> (czerpnia, komin, chłodnice w zestawie z modułem)</w:t>
      </w:r>
      <w:r w:rsidR="009C110E" w:rsidRPr="0022157C">
        <w:rPr>
          <w:rFonts w:asciiTheme="minorHAnsi" w:hAnsiTheme="minorHAnsi" w:cstheme="minorHAnsi"/>
        </w:rPr>
        <w:t>;</w:t>
      </w:r>
    </w:p>
    <w:p w14:paraId="45AB465D" w14:textId="77777777" w:rsidR="0073020F" w:rsidRPr="0022157C" w:rsidRDefault="00954151" w:rsidP="004B3CFE">
      <w:pPr>
        <w:pStyle w:val="Listapktnum"/>
        <w:numPr>
          <w:ilvl w:val="0"/>
          <w:numId w:val="29"/>
        </w:numPr>
        <w:rPr>
          <w:rFonts w:asciiTheme="minorHAnsi" w:hAnsiTheme="minorHAnsi" w:cstheme="minorHAnsi"/>
        </w:rPr>
      </w:pPr>
      <w:r w:rsidRPr="0022157C">
        <w:rPr>
          <w:rFonts w:asciiTheme="minorHAnsi" w:hAnsiTheme="minorHAnsi" w:cstheme="minorHAnsi"/>
        </w:rPr>
        <w:t>p</w:t>
      </w:r>
      <w:r w:rsidR="0073020F" w:rsidRPr="0022157C">
        <w:rPr>
          <w:rFonts w:asciiTheme="minorHAnsi" w:hAnsiTheme="minorHAnsi" w:cstheme="minorHAnsi"/>
        </w:rPr>
        <w:t>róby ciśnieniowe, rozruch instalacji, odbiory</w:t>
      </w:r>
      <w:r w:rsidR="00554BAC" w:rsidRPr="0022157C">
        <w:rPr>
          <w:rFonts w:asciiTheme="minorHAnsi" w:hAnsiTheme="minorHAnsi" w:cstheme="minorHAnsi"/>
        </w:rPr>
        <w:t>;</w:t>
      </w:r>
    </w:p>
    <w:p w14:paraId="56B72B7C" w14:textId="77777777" w:rsidR="00F6085D" w:rsidRPr="0022157C" w:rsidRDefault="00EC1FEC" w:rsidP="004B3CFE">
      <w:pPr>
        <w:pStyle w:val="Listapktnum"/>
        <w:numPr>
          <w:ilvl w:val="0"/>
          <w:numId w:val="29"/>
        </w:numPr>
        <w:rPr>
          <w:rFonts w:asciiTheme="minorHAnsi" w:hAnsiTheme="minorHAnsi" w:cstheme="minorHAnsi"/>
        </w:rPr>
      </w:pPr>
      <w:r w:rsidRPr="0022157C">
        <w:rPr>
          <w:rFonts w:asciiTheme="minorHAnsi" w:hAnsiTheme="minorHAnsi" w:cstheme="minorHAnsi"/>
        </w:rPr>
        <w:t>montaż neutralizatora skroplin i wpięcie do kanalizacji;</w:t>
      </w:r>
    </w:p>
    <w:p w14:paraId="4C0C1BBF" w14:textId="77777777" w:rsidR="00016C7E" w:rsidRPr="0022157C" w:rsidRDefault="00016C7E" w:rsidP="00DF0C02">
      <w:pPr>
        <w:pStyle w:val="Nagwek3"/>
        <w:rPr>
          <w:rFonts w:asciiTheme="minorHAnsi" w:hAnsiTheme="minorHAnsi" w:cstheme="minorHAnsi"/>
          <w:color w:val="auto"/>
        </w:rPr>
      </w:pPr>
      <w:bookmarkStart w:id="30" w:name="_Toc140576926"/>
      <w:r w:rsidRPr="0022157C">
        <w:rPr>
          <w:rFonts w:asciiTheme="minorHAnsi" w:hAnsiTheme="minorHAnsi" w:cstheme="minorHAnsi"/>
          <w:color w:val="auto"/>
        </w:rPr>
        <w:t xml:space="preserve">Prace związane z dostawą i montażem </w:t>
      </w:r>
      <w:r w:rsidR="007947FA" w:rsidRPr="0022157C">
        <w:rPr>
          <w:rFonts w:asciiTheme="minorHAnsi" w:hAnsiTheme="minorHAnsi" w:cstheme="minorHAnsi"/>
          <w:color w:val="auto"/>
        </w:rPr>
        <w:t>modułu CHP</w:t>
      </w:r>
      <w:bookmarkEnd w:id="30"/>
    </w:p>
    <w:p w14:paraId="07915737" w14:textId="77777777" w:rsidR="00016C7E" w:rsidRPr="0022157C" w:rsidRDefault="00A66400" w:rsidP="00355395">
      <w:pPr>
        <w:pStyle w:val="Akapitzlist"/>
        <w:numPr>
          <w:ilvl w:val="0"/>
          <w:numId w:val="19"/>
        </w:numPr>
        <w:rPr>
          <w:rFonts w:asciiTheme="minorHAnsi" w:hAnsiTheme="minorHAnsi" w:cstheme="minorHAnsi"/>
        </w:rPr>
      </w:pPr>
      <w:r w:rsidRPr="0022157C">
        <w:rPr>
          <w:rFonts w:asciiTheme="minorHAnsi" w:hAnsiTheme="minorHAnsi" w:cstheme="minorHAnsi"/>
        </w:rPr>
        <w:t>m</w:t>
      </w:r>
      <w:r w:rsidR="00016C7E" w:rsidRPr="0022157C">
        <w:rPr>
          <w:rFonts w:asciiTheme="minorHAnsi" w:hAnsiTheme="minorHAnsi" w:cstheme="minorHAnsi"/>
        </w:rPr>
        <w:t>ontaż agregatu kogeneracyjnego w obudowie</w:t>
      </w:r>
      <w:r w:rsidR="00A84DC5" w:rsidRPr="0022157C">
        <w:rPr>
          <w:rFonts w:asciiTheme="minorHAnsi" w:hAnsiTheme="minorHAnsi" w:cstheme="minorHAnsi"/>
        </w:rPr>
        <w:t xml:space="preserve"> kontenerowej</w:t>
      </w:r>
      <w:r w:rsidR="00016C7E" w:rsidRPr="0022157C">
        <w:rPr>
          <w:rFonts w:asciiTheme="minorHAnsi" w:hAnsiTheme="minorHAnsi" w:cstheme="minorHAnsi"/>
        </w:rPr>
        <w:t xml:space="preserve"> dźwiękochłonnej</w:t>
      </w:r>
      <w:r w:rsidR="00A84DC5" w:rsidRPr="0022157C">
        <w:rPr>
          <w:rFonts w:asciiTheme="minorHAnsi" w:hAnsiTheme="minorHAnsi" w:cstheme="minorHAnsi"/>
        </w:rPr>
        <w:t xml:space="preserve"> (CHP)</w:t>
      </w:r>
      <w:r w:rsidR="00016C7E" w:rsidRPr="0022157C">
        <w:rPr>
          <w:rFonts w:asciiTheme="minorHAnsi" w:hAnsiTheme="minorHAnsi" w:cstheme="minorHAnsi"/>
        </w:rPr>
        <w:t>;</w:t>
      </w:r>
    </w:p>
    <w:p w14:paraId="6DCB90E0" w14:textId="77777777" w:rsidR="00016C7E" w:rsidRPr="0022157C" w:rsidRDefault="00A66400" w:rsidP="00355395">
      <w:pPr>
        <w:pStyle w:val="Akapitzlist"/>
        <w:numPr>
          <w:ilvl w:val="0"/>
          <w:numId w:val="19"/>
        </w:numPr>
        <w:rPr>
          <w:rFonts w:asciiTheme="minorHAnsi" w:hAnsiTheme="minorHAnsi" w:cstheme="minorHAnsi"/>
        </w:rPr>
      </w:pPr>
      <w:r w:rsidRPr="0022157C">
        <w:rPr>
          <w:rFonts w:asciiTheme="minorHAnsi" w:hAnsiTheme="minorHAnsi" w:cstheme="minorHAnsi"/>
        </w:rPr>
        <w:t>m</w:t>
      </w:r>
      <w:r w:rsidR="00016C7E" w:rsidRPr="0022157C">
        <w:rPr>
          <w:rFonts w:asciiTheme="minorHAnsi" w:hAnsiTheme="minorHAnsi" w:cstheme="minorHAnsi"/>
        </w:rPr>
        <w:t xml:space="preserve">ontaż chłodnic układu kogeneracyjnego na </w:t>
      </w:r>
      <w:r w:rsidR="00AE1EDC" w:rsidRPr="0022157C">
        <w:rPr>
          <w:rFonts w:asciiTheme="minorHAnsi" w:hAnsiTheme="minorHAnsi" w:cstheme="minorHAnsi"/>
        </w:rPr>
        <w:t>dachu kontenera (CHP)</w:t>
      </w:r>
      <w:r w:rsidR="00016C7E" w:rsidRPr="0022157C">
        <w:rPr>
          <w:rFonts w:asciiTheme="minorHAnsi" w:hAnsiTheme="minorHAnsi" w:cstheme="minorHAnsi"/>
        </w:rPr>
        <w:t>;</w:t>
      </w:r>
    </w:p>
    <w:p w14:paraId="3581CE8C" w14:textId="77777777" w:rsidR="00016C7E" w:rsidRPr="0022157C" w:rsidRDefault="00A66400" w:rsidP="00355395">
      <w:pPr>
        <w:pStyle w:val="Akapitzlist"/>
        <w:numPr>
          <w:ilvl w:val="0"/>
          <w:numId w:val="19"/>
        </w:numPr>
        <w:rPr>
          <w:rFonts w:asciiTheme="minorHAnsi" w:hAnsiTheme="minorHAnsi" w:cstheme="minorHAnsi"/>
        </w:rPr>
      </w:pPr>
      <w:r w:rsidRPr="0022157C">
        <w:rPr>
          <w:rFonts w:asciiTheme="minorHAnsi" w:hAnsiTheme="minorHAnsi" w:cstheme="minorHAnsi"/>
        </w:rPr>
        <w:t>m</w:t>
      </w:r>
      <w:r w:rsidR="00016C7E" w:rsidRPr="0022157C">
        <w:rPr>
          <w:rFonts w:asciiTheme="minorHAnsi" w:hAnsiTheme="minorHAnsi" w:cstheme="minorHAnsi"/>
        </w:rPr>
        <w:t>ontaż elementów technologicznych zabudowanych poza obudową dźwiękochłonną</w:t>
      </w:r>
      <w:r w:rsidR="00A84DC5" w:rsidRPr="0022157C">
        <w:rPr>
          <w:rFonts w:asciiTheme="minorHAnsi" w:hAnsiTheme="minorHAnsi" w:cstheme="minorHAnsi"/>
        </w:rPr>
        <w:t xml:space="preserve"> modułu kogeneracyjnego</w:t>
      </w:r>
      <w:r w:rsidR="00016C7E" w:rsidRPr="0022157C">
        <w:rPr>
          <w:rFonts w:asciiTheme="minorHAnsi" w:hAnsiTheme="minorHAnsi" w:cstheme="minorHAnsi"/>
        </w:rPr>
        <w:t>;</w:t>
      </w:r>
    </w:p>
    <w:p w14:paraId="4FDD9D5C" w14:textId="0F24372C" w:rsidR="00016C7E" w:rsidRPr="0022157C" w:rsidRDefault="00A66400" w:rsidP="00355395">
      <w:pPr>
        <w:pStyle w:val="Akapitzlist"/>
        <w:numPr>
          <w:ilvl w:val="0"/>
          <w:numId w:val="19"/>
        </w:numPr>
        <w:rPr>
          <w:rFonts w:asciiTheme="minorHAnsi" w:hAnsiTheme="minorHAnsi" w:cstheme="minorHAnsi"/>
        </w:rPr>
      </w:pPr>
      <w:r w:rsidRPr="0022157C">
        <w:rPr>
          <w:rFonts w:asciiTheme="minorHAnsi" w:hAnsiTheme="minorHAnsi" w:cstheme="minorHAnsi"/>
        </w:rPr>
        <w:t>p</w:t>
      </w:r>
      <w:r w:rsidR="00016C7E" w:rsidRPr="0022157C">
        <w:rPr>
          <w:rFonts w:asciiTheme="minorHAnsi" w:hAnsiTheme="minorHAnsi" w:cstheme="minorHAnsi"/>
        </w:rPr>
        <w:t xml:space="preserve">ołączenie wymiennika separującego moduł kogeneracyjny z </w:t>
      </w:r>
      <w:r w:rsidR="00A84DC5" w:rsidRPr="0022157C">
        <w:rPr>
          <w:rFonts w:asciiTheme="minorHAnsi" w:hAnsiTheme="minorHAnsi" w:cstheme="minorHAnsi"/>
        </w:rPr>
        <w:t xml:space="preserve">wyprowadzeniem ciepła do budynku </w:t>
      </w:r>
      <w:r w:rsidR="003D4B8E" w:rsidRPr="0022157C">
        <w:rPr>
          <w:rFonts w:asciiTheme="minorHAnsi" w:hAnsiTheme="minorHAnsi" w:cstheme="minorHAnsi"/>
        </w:rPr>
        <w:t xml:space="preserve">kotłowni </w:t>
      </w:r>
      <w:r w:rsidR="00C10B20">
        <w:rPr>
          <w:rFonts w:asciiTheme="minorHAnsi" w:hAnsiTheme="minorHAnsi" w:cstheme="minorHAnsi"/>
        </w:rPr>
        <w:t>gazowej</w:t>
      </w:r>
    </w:p>
    <w:p w14:paraId="03EABDB9" w14:textId="77777777" w:rsidR="00F6085D" w:rsidRPr="0022157C" w:rsidRDefault="00A66400" w:rsidP="00355395">
      <w:pPr>
        <w:pStyle w:val="Akapitzlist"/>
        <w:numPr>
          <w:ilvl w:val="0"/>
          <w:numId w:val="19"/>
        </w:numPr>
        <w:rPr>
          <w:rFonts w:asciiTheme="minorHAnsi" w:hAnsiTheme="minorHAnsi" w:cstheme="minorHAnsi"/>
        </w:rPr>
      </w:pPr>
      <w:r w:rsidRPr="0022157C">
        <w:rPr>
          <w:rFonts w:asciiTheme="minorHAnsi" w:hAnsiTheme="minorHAnsi" w:cstheme="minorHAnsi"/>
        </w:rPr>
        <w:t>m</w:t>
      </w:r>
      <w:r w:rsidR="00465EA5" w:rsidRPr="0022157C">
        <w:rPr>
          <w:rFonts w:asciiTheme="minorHAnsi" w:hAnsiTheme="minorHAnsi" w:cstheme="minorHAnsi"/>
        </w:rPr>
        <w:t xml:space="preserve">ontaż innych obiektów oraz urządzeń wymaganych przez technologię </w:t>
      </w:r>
      <w:r w:rsidR="00A84DC5" w:rsidRPr="0022157C">
        <w:rPr>
          <w:rFonts w:asciiTheme="minorHAnsi" w:hAnsiTheme="minorHAnsi" w:cstheme="minorHAnsi"/>
        </w:rPr>
        <w:t>modułu</w:t>
      </w:r>
      <w:r w:rsidR="00465EA5" w:rsidRPr="0022157C">
        <w:rPr>
          <w:rFonts w:asciiTheme="minorHAnsi" w:hAnsiTheme="minorHAnsi" w:cstheme="minorHAnsi"/>
        </w:rPr>
        <w:t xml:space="preserve"> kogeneracyjnego.</w:t>
      </w:r>
    </w:p>
    <w:p w14:paraId="5F7D19E1" w14:textId="77777777" w:rsidR="00EC1FEC" w:rsidRPr="0022157C" w:rsidRDefault="00EC1FEC" w:rsidP="00DF0C02">
      <w:pPr>
        <w:pStyle w:val="Nagwek3"/>
        <w:rPr>
          <w:rFonts w:asciiTheme="minorHAnsi" w:hAnsiTheme="minorHAnsi" w:cstheme="minorHAnsi"/>
          <w:color w:val="auto"/>
        </w:rPr>
      </w:pPr>
      <w:bookmarkStart w:id="31" w:name="_Toc140576927"/>
      <w:r w:rsidRPr="0022157C">
        <w:rPr>
          <w:rFonts w:asciiTheme="minorHAnsi" w:hAnsiTheme="minorHAnsi" w:cstheme="minorHAnsi"/>
          <w:color w:val="auto"/>
        </w:rPr>
        <w:t>Opomiarowanie</w:t>
      </w:r>
      <w:bookmarkEnd w:id="31"/>
    </w:p>
    <w:p w14:paraId="5D56A501" w14:textId="77777777" w:rsidR="004D056E" w:rsidRPr="0022157C" w:rsidRDefault="007947FA" w:rsidP="00355395">
      <w:pPr>
        <w:pStyle w:val="Listapktnum"/>
        <w:numPr>
          <w:ilvl w:val="0"/>
          <w:numId w:val="20"/>
        </w:numPr>
        <w:rPr>
          <w:rFonts w:asciiTheme="minorHAnsi" w:hAnsiTheme="minorHAnsi" w:cstheme="minorHAnsi"/>
        </w:rPr>
      </w:pPr>
      <w:r w:rsidRPr="0022157C">
        <w:rPr>
          <w:rFonts w:asciiTheme="minorHAnsi" w:hAnsiTheme="minorHAnsi" w:cstheme="minorHAnsi"/>
        </w:rPr>
        <w:t xml:space="preserve">montaż pomiarów energii brutto, w tym </w:t>
      </w:r>
      <w:r w:rsidR="004D056E" w:rsidRPr="0022157C">
        <w:rPr>
          <w:rFonts w:asciiTheme="minorHAnsi" w:hAnsiTheme="minorHAnsi" w:cstheme="minorHAnsi"/>
        </w:rPr>
        <w:t>zgodnie z wytycznymi OSD;</w:t>
      </w:r>
    </w:p>
    <w:p w14:paraId="6004F027" w14:textId="77777777" w:rsidR="004D056E" w:rsidRPr="0022157C" w:rsidRDefault="003B4574" w:rsidP="00355395">
      <w:pPr>
        <w:pStyle w:val="Listapktnum"/>
        <w:numPr>
          <w:ilvl w:val="0"/>
          <w:numId w:val="20"/>
        </w:numPr>
        <w:rPr>
          <w:rFonts w:asciiTheme="minorHAnsi" w:hAnsiTheme="minorHAnsi" w:cstheme="minorHAnsi"/>
        </w:rPr>
      </w:pPr>
      <w:r w:rsidRPr="0022157C">
        <w:rPr>
          <w:rFonts w:asciiTheme="minorHAnsi" w:hAnsiTheme="minorHAnsi" w:cstheme="minorHAnsi"/>
        </w:rPr>
        <w:t>montaż układu pomiarowo-rozliczeniowego energii elektryczn</w:t>
      </w:r>
      <w:r w:rsidR="00086246" w:rsidRPr="0022157C">
        <w:rPr>
          <w:rFonts w:asciiTheme="minorHAnsi" w:hAnsiTheme="minorHAnsi" w:cstheme="minorHAnsi"/>
        </w:rPr>
        <w:t xml:space="preserve">ej </w:t>
      </w:r>
      <w:r w:rsidRPr="0022157C">
        <w:rPr>
          <w:rFonts w:asciiTheme="minorHAnsi" w:hAnsiTheme="minorHAnsi" w:cstheme="minorHAnsi"/>
        </w:rPr>
        <w:t>zgodnie z wymaganiami i wytycznymi OSD;</w:t>
      </w:r>
    </w:p>
    <w:p w14:paraId="387DEB60" w14:textId="77777777" w:rsidR="00EC1FEC" w:rsidRPr="0022157C" w:rsidRDefault="00A66400" w:rsidP="00355395">
      <w:pPr>
        <w:pStyle w:val="Listapktnum"/>
        <w:numPr>
          <w:ilvl w:val="0"/>
          <w:numId w:val="20"/>
        </w:numPr>
        <w:rPr>
          <w:rFonts w:asciiTheme="minorHAnsi" w:hAnsiTheme="minorHAnsi" w:cstheme="minorHAnsi"/>
        </w:rPr>
      </w:pPr>
      <w:r w:rsidRPr="0022157C">
        <w:rPr>
          <w:rFonts w:asciiTheme="minorHAnsi" w:hAnsiTheme="minorHAnsi" w:cstheme="minorHAnsi"/>
        </w:rPr>
        <w:t>m</w:t>
      </w:r>
      <w:r w:rsidR="00EC1FEC" w:rsidRPr="0022157C">
        <w:rPr>
          <w:rFonts w:asciiTheme="minorHAnsi" w:hAnsiTheme="minorHAnsi" w:cstheme="minorHAnsi"/>
        </w:rPr>
        <w:t>ontaż ciepłomierza na wyjściu modułu kogeneracyjnego w celu określenia udziału ciepła wyprodukowanego w kogeneracj</w:t>
      </w:r>
      <w:r w:rsidR="009352CE" w:rsidRPr="0022157C">
        <w:rPr>
          <w:rFonts w:asciiTheme="minorHAnsi" w:hAnsiTheme="minorHAnsi" w:cstheme="minorHAnsi"/>
        </w:rPr>
        <w:t>i;</w:t>
      </w:r>
    </w:p>
    <w:p w14:paraId="51BB883B" w14:textId="77777777" w:rsidR="00EC1FEC" w:rsidRPr="0022157C" w:rsidRDefault="00A66400" w:rsidP="00355395">
      <w:pPr>
        <w:pStyle w:val="Listapktnum"/>
        <w:numPr>
          <w:ilvl w:val="0"/>
          <w:numId w:val="20"/>
        </w:numPr>
        <w:rPr>
          <w:rFonts w:asciiTheme="minorHAnsi" w:hAnsiTheme="minorHAnsi" w:cstheme="minorHAnsi"/>
        </w:rPr>
      </w:pPr>
      <w:r w:rsidRPr="0022157C">
        <w:rPr>
          <w:rFonts w:asciiTheme="minorHAnsi" w:hAnsiTheme="minorHAnsi" w:cstheme="minorHAnsi"/>
        </w:rPr>
        <w:t>m</w:t>
      </w:r>
      <w:r w:rsidR="00EC1FEC" w:rsidRPr="0022157C">
        <w:rPr>
          <w:rFonts w:asciiTheme="minorHAnsi" w:hAnsiTheme="minorHAnsi" w:cstheme="minorHAnsi"/>
        </w:rPr>
        <w:t xml:space="preserve">ontaż </w:t>
      </w:r>
      <w:r w:rsidR="00D92CDE" w:rsidRPr="0022157C">
        <w:rPr>
          <w:rFonts w:asciiTheme="minorHAnsi" w:hAnsiTheme="minorHAnsi" w:cstheme="minorHAnsi"/>
        </w:rPr>
        <w:t xml:space="preserve">gazomierza w celu </w:t>
      </w:r>
      <w:r w:rsidR="001951D9" w:rsidRPr="0022157C">
        <w:rPr>
          <w:rFonts w:asciiTheme="minorHAnsi" w:hAnsiTheme="minorHAnsi" w:cstheme="minorHAnsi"/>
        </w:rPr>
        <w:t>rozliczenia zużycia gazu</w:t>
      </w:r>
      <w:r w:rsidR="00223469" w:rsidRPr="0022157C">
        <w:rPr>
          <w:rFonts w:asciiTheme="minorHAnsi" w:hAnsiTheme="minorHAnsi" w:cstheme="minorHAnsi"/>
        </w:rPr>
        <w:t>;</w:t>
      </w:r>
    </w:p>
    <w:p w14:paraId="22662EC7" w14:textId="77777777" w:rsidR="002F77E0" w:rsidRPr="0022157C" w:rsidRDefault="00A66400" w:rsidP="00355395">
      <w:pPr>
        <w:pStyle w:val="Listapktnum"/>
        <w:numPr>
          <w:ilvl w:val="0"/>
          <w:numId w:val="20"/>
        </w:numPr>
        <w:rPr>
          <w:rFonts w:asciiTheme="minorHAnsi" w:hAnsiTheme="minorHAnsi" w:cstheme="minorHAnsi"/>
        </w:rPr>
      </w:pPr>
      <w:r w:rsidRPr="0022157C">
        <w:rPr>
          <w:rFonts w:asciiTheme="minorHAnsi" w:hAnsiTheme="minorHAnsi" w:cstheme="minorHAnsi"/>
        </w:rPr>
        <w:t>d</w:t>
      </w:r>
      <w:r w:rsidR="002F77E0" w:rsidRPr="0022157C">
        <w:rPr>
          <w:rFonts w:asciiTheme="minorHAnsi" w:hAnsiTheme="minorHAnsi" w:cstheme="minorHAnsi"/>
        </w:rPr>
        <w:t>ostosowan</w:t>
      </w:r>
      <w:r w:rsidR="00040059" w:rsidRPr="0022157C">
        <w:rPr>
          <w:rFonts w:asciiTheme="minorHAnsi" w:hAnsiTheme="minorHAnsi" w:cstheme="minorHAnsi"/>
        </w:rPr>
        <w:t>i</w:t>
      </w:r>
      <w:r w:rsidR="002F77E0" w:rsidRPr="0022157C">
        <w:rPr>
          <w:rFonts w:asciiTheme="minorHAnsi" w:hAnsiTheme="minorHAnsi" w:cstheme="minorHAnsi"/>
        </w:rPr>
        <w:t>e układ</w:t>
      </w:r>
      <w:r w:rsidR="008B61DD" w:rsidRPr="0022157C">
        <w:rPr>
          <w:rFonts w:asciiTheme="minorHAnsi" w:hAnsiTheme="minorHAnsi" w:cstheme="minorHAnsi"/>
        </w:rPr>
        <w:t>ów</w:t>
      </w:r>
      <w:r w:rsidR="002F77E0" w:rsidRPr="0022157C">
        <w:rPr>
          <w:rFonts w:asciiTheme="minorHAnsi" w:hAnsiTheme="minorHAnsi" w:cstheme="minorHAnsi"/>
        </w:rPr>
        <w:t xml:space="preserve"> pomiarow</w:t>
      </w:r>
      <w:r w:rsidR="00B23FC3" w:rsidRPr="0022157C">
        <w:rPr>
          <w:rFonts w:asciiTheme="minorHAnsi" w:hAnsiTheme="minorHAnsi" w:cstheme="minorHAnsi"/>
        </w:rPr>
        <w:t>ych do pracy nowej instalacji.</w:t>
      </w:r>
    </w:p>
    <w:p w14:paraId="451D5EFC" w14:textId="77777777" w:rsidR="00A12ECB" w:rsidRDefault="00A12ECB" w:rsidP="00086246">
      <w:pPr>
        <w:ind w:firstLine="426"/>
        <w:rPr>
          <w:rFonts w:asciiTheme="minorHAnsi" w:hAnsiTheme="minorHAnsi" w:cstheme="minorHAnsi"/>
        </w:rPr>
      </w:pPr>
      <w:r w:rsidRPr="0022157C">
        <w:rPr>
          <w:rFonts w:asciiTheme="minorHAnsi" w:hAnsiTheme="minorHAnsi" w:cstheme="minorHAnsi"/>
        </w:rPr>
        <w:t xml:space="preserve">Zastosowane opomiarowanie </w:t>
      </w:r>
      <w:r w:rsidR="002269F4" w:rsidRPr="0022157C">
        <w:rPr>
          <w:rFonts w:asciiTheme="minorHAnsi" w:hAnsiTheme="minorHAnsi" w:cstheme="minorHAnsi"/>
        </w:rPr>
        <w:t xml:space="preserve">musi spełniać wymogi rozporządzenia dot. sposobu obliczania danych na potrzeby korzystania z systemu wsparcia tak, aby </w:t>
      </w:r>
      <w:r w:rsidR="007947FA" w:rsidRPr="0022157C">
        <w:rPr>
          <w:rFonts w:asciiTheme="minorHAnsi" w:hAnsiTheme="minorHAnsi" w:cstheme="minorHAnsi"/>
        </w:rPr>
        <w:t xml:space="preserve">moduł kogeneracyjny mógł w przyszłości </w:t>
      </w:r>
      <w:r w:rsidR="002269F4" w:rsidRPr="0022157C">
        <w:rPr>
          <w:rFonts w:asciiTheme="minorHAnsi" w:hAnsiTheme="minorHAnsi" w:cstheme="minorHAnsi"/>
        </w:rPr>
        <w:t>zostać dopuszczon</w:t>
      </w:r>
      <w:r w:rsidR="007947FA" w:rsidRPr="0022157C">
        <w:rPr>
          <w:rFonts w:asciiTheme="minorHAnsi" w:hAnsiTheme="minorHAnsi" w:cstheme="minorHAnsi"/>
        </w:rPr>
        <w:t>y</w:t>
      </w:r>
      <w:r w:rsidR="002269F4" w:rsidRPr="0022157C">
        <w:rPr>
          <w:rFonts w:asciiTheme="minorHAnsi" w:hAnsiTheme="minorHAnsi" w:cstheme="minorHAnsi"/>
        </w:rPr>
        <w:t xml:space="preserve"> do systemu premii gwarantowanej.</w:t>
      </w:r>
      <w:r w:rsidR="00086246" w:rsidRPr="0022157C">
        <w:rPr>
          <w:rFonts w:asciiTheme="minorHAnsi" w:hAnsiTheme="minorHAnsi" w:cstheme="minorHAnsi"/>
        </w:rPr>
        <w:t xml:space="preserve"> </w:t>
      </w:r>
    </w:p>
    <w:p w14:paraId="261D9D8E" w14:textId="5B6224D3" w:rsidR="00DF5B90" w:rsidRPr="0022157C" w:rsidRDefault="00DF5B90" w:rsidP="00086246">
      <w:pPr>
        <w:ind w:firstLine="426"/>
        <w:rPr>
          <w:rFonts w:asciiTheme="minorHAnsi" w:hAnsiTheme="minorHAnsi" w:cstheme="minorHAnsi"/>
        </w:rPr>
      </w:pPr>
      <w:r>
        <w:rPr>
          <w:rFonts w:asciiTheme="minorHAnsi" w:hAnsiTheme="minorHAnsi" w:cstheme="minorHAnsi"/>
        </w:rPr>
        <w:t>Zastosowane liczniki ciepła muszą być kompatybilne z obecnie stosowanym przez Zamawiającego oprogramowaniem do odczytu liczników – IZARNET 2</w:t>
      </w:r>
    </w:p>
    <w:p w14:paraId="12D1C975" w14:textId="0AE355C3" w:rsidR="00226D7D" w:rsidRDefault="00226D7D" w:rsidP="00086246">
      <w:pPr>
        <w:ind w:firstLine="426"/>
        <w:rPr>
          <w:rFonts w:asciiTheme="minorHAnsi" w:hAnsiTheme="minorHAnsi" w:cstheme="minorHAnsi"/>
        </w:rPr>
      </w:pPr>
      <w:r w:rsidRPr="0022157C">
        <w:rPr>
          <w:rFonts w:asciiTheme="minorHAnsi" w:hAnsiTheme="minorHAnsi" w:cstheme="minorHAnsi"/>
        </w:rPr>
        <w:t xml:space="preserve">Ponadto </w:t>
      </w:r>
      <w:r w:rsidR="008A0A6F" w:rsidRPr="0022157C">
        <w:rPr>
          <w:rFonts w:asciiTheme="minorHAnsi" w:hAnsiTheme="minorHAnsi" w:cstheme="minorHAnsi"/>
        </w:rPr>
        <w:t>W</w:t>
      </w:r>
      <w:r w:rsidRPr="0022157C">
        <w:rPr>
          <w:rFonts w:asciiTheme="minorHAnsi" w:hAnsiTheme="minorHAnsi" w:cstheme="minorHAnsi"/>
        </w:rPr>
        <w:t>ykonawca w swojej ofercie cenowej uwzględni wszystkie prace przygotowawcze i</w:t>
      </w:r>
      <w:r w:rsidR="00352DBA">
        <w:rPr>
          <w:rFonts w:asciiTheme="minorHAnsi" w:hAnsiTheme="minorHAnsi" w:cstheme="minorHAnsi"/>
        </w:rPr>
        <w:t> </w:t>
      </w:r>
      <w:r w:rsidRPr="0022157C">
        <w:rPr>
          <w:rFonts w:asciiTheme="minorHAnsi" w:hAnsiTheme="minorHAnsi" w:cstheme="minorHAnsi"/>
        </w:rPr>
        <w:t>towarzyszące wynikające z realizacji przedmiotu zamówienia</w:t>
      </w:r>
      <w:r w:rsidR="00032E3E" w:rsidRPr="0022157C">
        <w:rPr>
          <w:rFonts w:asciiTheme="minorHAnsi" w:hAnsiTheme="minorHAnsi" w:cstheme="minorHAnsi"/>
        </w:rPr>
        <w:t xml:space="preserve">, które nie </w:t>
      </w:r>
      <w:r w:rsidR="005C529E" w:rsidRPr="0022157C">
        <w:rPr>
          <w:rFonts w:asciiTheme="minorHAnsi" w:hAnsiTheme="minorHAnsi" w:cstheme="minorHAnsi"/>
        </w:rPr>
        <w:t>mogły zostać</w:t>
      </w:r>
      <w:r w:rsidR="00032E3E" w:rsidRPr="0022157C">
        <w:rPr>
          <w:rFonts w:asciiTheme="minorHAnsi" w:hAnsiTheme="minorHAnsi" w:cstheme="minorHAnsi"/>
        </w:rPr>
        <w:t xml:space="preserve"> wymienione w</w:t>
      </w:r>
      <w:r w:rsidR="00352DBA">
        <w:rPr>
          <w:rFonts w:asciiTheme="minorHAnsi" w:hAnsiTheme="minorHAnsi" w:cstheme="minorHAnsi"/>
        </w:rPr>
        <w:t> </w:t>
      </w:r>
      <w:r w:rsidR="005C597B" w:rsidRPr="0022157C">
        <w:rPr>
          <w:rFonts w:asciiTheme="minorHAnsi" w:hAnsiTheme="minorHAnsi" w:cstheme="minorHAnsi"/>
        </w:rPr>
        <w:t xml:space="preserve">niniejszym opracowaniu, </w:t>
      </w:r>
      <w:r w:rsidR="005C529E" w:rsidRPr="0022157C">
        <w:rPr>
          <w:rFonts w:asciiTheme="minorHAnsi" w:hAnsiTheme="minorHAnsi" w:cstheme="minorHAnsi"/>
        </w:rPr>
        <w:t xml:space="preserve">ze względu na brak </w:t>
      </w:r>
      <w:r w:rsidR="008D408F" w:rsidRPr="0022157C">
        <w:rPr>
          <w:rFonts w:asciiTheme="minorHAnsi" w:hAnsiTheme="minorHAnsi" w:cstheme="minorHAnsi"/>
        </w:rPr>
        <w:t>detali projektowych</w:t>
      </w:r>
      <w:r w:rsidR="005C597B" w:rsidRPr="0022157C">
        <w:rPr>
          <w:rFonts w:asciiTheme="minorHAnsi" w:hAnsiTheme="minorHAnsi" w:cstheme="minorHAnsi"/>
        </w:rPr>
        <w:t xml:space="preserve"> będących efektem prac nad</w:t>
      </w:r>
      <w:r w:rsidR="00352DBA">
        <w:rPr>
          <w:rFonts w:asciiTheme="minorHAnsi" w:hAnsiTheme="minorHAnsi" w:cstheme="minorHAnsi"/>
        </w:rPr>
        <w:t xml:space="preserve"> </w:t>
      </w:r>
      <w:r w:rsidR="005C597B" w:rsidRPr="0022157C">
        <w:rPr>
          <w:rFonts w:asciiTheme="minorHAnsi" w:hAnsiTheme="minorHAnsi" w:cstheme="minorHAnsi"/>
        </w:rPr>
        <w:t xml:space="preserve">przyszłym </w:t>
      </w:r>
      <w:r w:rsidR="008D408F" w:rsidRPr="0022157C">
        <w:rPr>
          <w:rFonts w:asciiTheme="minorHAnsi" w:hAnsiTheme="minorHAnsi" w:cstheme="minorHAnsi"/>
        </w:rPr>
        <w:t>proje</w:t>
      </w:r>
      <w:r w:rsidR="005C597B" w:rsidRPr="0022157C">
        <w:rPr>
          <w:rFonts w:asciiTheme="minorHAnsi" w:hAnsiTheme="minorHAnsi" w:cstheme="minorHAnsi"/>
        </w:rPr>
        <w:t>ktem budowlanym oraz / lub wykonawczym</w:t>
      </w:r>
      <w:r w:rsidR="008D408F" w:rsidRPr="0022157C">
        <w:rPr>
          <w:rFonts w:asciiTheme="minorHAnsi" w:hAnsiTheme="minorHAnsi" w:cstheme="minorHAnsi"/>
        </w:rPr>
        <w:t xml:space="preserve">. </w:t>
      </w:r>
      <w:r w:rsidR="005C529E" w:rsidRPr="0022157C">
        <w:rPr>
          <w:rFonts w:asciiTheme="minorHAnsi" w:hAnsiTheme="minorHAnsi" w:cstheme="minorHAnsi"/>
        </w:rPr>
        <w:t xml:space="preserve"> </w:t>
      </w:r>
    </w:p>
    <w:p w14:paraId="4E5DD346" w14:textId="725DFE5D" w:rsidR="00072029" w:rsidRDefault="00072029" w:rsidP="00086246">
      <w:pPr>
        <w:ind w:firstLine="426"/>
        <w:rPr>
          <w:rFonts w:asciiTheme="minorHAnsi" w:hAnsiTheme="minorHAnsi" w:cstheme="minorHAnsi"/>
        </w:rPr>
      </w:pPr>
    </w:p>
    <w:p w14:paraId="1AF43D38" w14:textId="380E620E" w:rsidR="00072029" w:rsidRDefault="00072029" w:rsidP="00086246">
      <w:pPr>
        <w:ind w:firstLine="426"/>
        <w:rPr>
          <w:rFonts w:asciiTheme="minorHAnsi" w:hAnsiTheme="minorHAnsi" w:cstheme="minorHAnsi"/>
        </w:rPr>
      </w:pPr>
    </w:p>
    <w:p w14:paraId="1AD48476" w14:textId="77777777" w:rsidR="00072029" w:rsidRPr="0022157C" w:rsidRDefault="00072029" w:rsidP="00086246">
      <w:pPr>
        <w:ind w:firstLine="426"/>
        <w:rPr>
          <w:rFonts w:asciiTheme="minorHAnsi" w:hAnsiTheme="minorHAnsi" w:cstheme="minorHAnsi"/>
        </w:rPr>
      </w:pPr>
    </w:p>
    <w:p w14:paraId="152A542A" w14:textId="77777777" w:rsidR="00966D0F" w:rsidRPr="0022157C" w:rsidRDefault="00966D0F" w:rsidP="00DF0C02">
      <w:pPr>
        <w:pStyle w:val="Nagwek3"/>
        <w:rPr>
          <w:rFonts w:asciiTheme="minorHAnsi" w:hAnsiTheme="minorHAnsi" w:cstheme="minorHAnsi"/>
          <w:color w:val="auto"/>
        </w:rPr>
      </w:pPr>
      <w:bookmarkStart w:id="32" w:name="_Toc60665506"/>
      <w:bookmarkStart w:id="33" w:name="_Toc140576928"/>
      <w:r w:rsidRPr="0022157C">
        <w:rPr>
          <w:rFonts w:asciiTheme="minorHAnsi" w:hAnsiTheme="minorHAnsi" w:cstheme="minorHAnsi"/>
          <w:color w:val="auto"/>
        </w:rPr>
        <w:lastRenderedPageBreak/>
        <w:t xml:space="preserve">Uruchomienia, </w:t>
      </w:r>
      <w:r w:rsidR="006B0FDA" w:rsidRPr="0022157C">
        <w:rPr>
          <w:rFonts w:asciiTheme="minorHAnsi" w:hAnsiTheme="minorHAnsi" w:cstheme="minorHAnsi"/>
          <w:color w:val="auto"/>
        </w:rPr>
        <w:t>próby</w:t>
      </w:r>
      <w:r w:rsidRPr="0022157C">
        <w:rPr>
          <w:rFonts w:asciiTheme="minorHAnsi" w:hAnsiTheme="minorHAnsi" w:cstheme="minorHAnsi"/>
          <w:color w:val="auto"/>
        </w:rPr>
        <w:t>, przekazanie do eksploatacji</w:t>
      </w:r>
      <w:bookmarkEnd w:id="32"/>
      <w:bookmarkEnd w:id="33"/>
    </w:p>
    <w:p w14:paraId="13EB8DC0" w14:textId="77777777" w:rsidR="005C529E" w:rsidRPr="0022157C" w:rsidRDefault="005C529E" w:rsidP="00321DC4">
      <w:pPr>
        <w:rPr>
          <w:rFonts w:asciiTheme="minorHAnsi" w:hAnsiTheme="minorHAnsi" w:cstheme="minorHAnsi"/>
        </w:rPr>
      </w:pPr>
    </w:p>
    <w:p w14:paraId="4EA9C4F5" w14:textId="77777777" w:rsidR="00D52162" w:rsidRPr="0022157C" w:rsidRDefault="00581861" w:rsidP="006A031D">
      <w:pPr>
        <w:ind w:firstLine="426"/>
        <w:rPr>
          <w:rFonts w:asciiTheme="minorHAnsi" w:hAnsiTheme="minorHAnsi" w:cstheme="minorHAnsi"/>
        </w:rPr>
      </w:pPr>
      <w:r w:rsidRPr="0022157C">
        <w:rPr>
          <w:rFonts w:asciiTheme="minorHAnsi" w:hAnsiTheme="minorHAnsi" w:cstheme="minorHAnsi"/>
        </w:rPr>
        <w:t xml:space="preserve">Przed dostawą urządzeń Wykonawca będzie </w:t>
      </w:r>
      <w:r w:rsidR="001B29AC" w:rsidRPr="0022157C">
        <w:rPr>
          <w:rFonts w:asciiTheme="minorHAnsi" w:hAnsiTheme="minorHAnsi" w:cstheme="minorHAnsi"/>
        </w:rPr>
        <w:t xml:space="preserve">zobowiązany do przekazania Zamawiającemu </w:t>
      </w:r>
      <w:r w:rsidR="00C20602" w:rsidRPr="0022157C">
        <w:rPr>
          <w:rFonts w:asciiTheme="minorHAnsi" w:hAnsiTheme="minorHAnsi" w:cstheme="minorHAnsi"/>
        </w:rPr>
        <w:t xml:space="preserve">wyników </w:t>
      </w:r>
      <w:r w:rsidR="000D1F1A" w:rsidRPr="0022157C">
        <w:rPr>
          <w:rFonts w:asciiTheme="minorHAnsi" w:hAnsiTheme="minorHAnsi" w:cstheme="minorHAnsi"/>
        </w:rPr>
        <w:t>testów i badań fabrycznych</w:t>
      </w:r>
      <w:r w:rsidR="002E66F2" w:rsidRPr="0022157C">
        <w:rPr>
          <w:rFonts w:asciiTheme="minorHAnsi" w:hAnsiTheme="minorHAnsi" w:cstheme="minorHAnsi"/>
        </w:rPr>
        <w:t xml:space="preserve"> typu FAT</w:t>
      </w:r>
      <w:r w:rsidR="005C597B" w:rsidRPr="0022157C">
        <w:rPr>
          <w:rFonts w:asciiTheme="minorHAnsi" w:hAnsiTheme="minorHAnsi" w:cstheme="minorHAnsi"/>
        </w:rPr>
        <w:t xml:space="preserve"> (</w:t>
      </w:r>
      <w:r w:rsidR="00EE7311" w:rsidRPr="0022157C">
        <w:rPr>
          <w:rFonts w:asciiTheme="minorHAnsi" w:hAnsiTheme="minorHAnsi" w:cstheme="minorHAnsi"/>
        </w:rPr>
        <w:t>z ang. „</w:t>
      </w:r>
      <w:proofErr w:type="spellStart"/>
      <w:r w:rsidR="005C597B" w:rsidRPr="0022157C">
        <w:rPr>
          <w:rFonts w:asciiTheme="minorHAnsi" w:hAnsiTheme="minorHAnsi" w:cstheme="minorHAnsi"/>
        </w:rPr>
        <w:t>Factory</w:t>
      </w:r>
      <w:proofErr w:type="spellEnd"/>
      <w:r w:rsidR="005C597B" w:rsidRPr="0022157C">
        <w:rPr>
          <w:rFonts w:asciiTheme="minorHAnsi" w:hAnsiTheme="minorHAnsi" w:cstheme="minorHAnsi"/>
        </w:rPr>
        <w:t xml:space="preserve"> </w:t>
      </w:r>
      <w:proofErr w:type="spellStart"/>
      <w:r w:rsidR="005C597B" w:rsidRPr="0022157C">
        <w:rPr>
          <w:rFonts w:asciiTheme="minorHAnsi" w:hAnsiTheme="minorHAnsi" w:cstheme="minorHAnsi"/>
        </w:rPr>
        <w:t>Acceptance</w:t>
      </w:r>
      <w:proofErr w:type="spellEnd"/>
      <w:r w:rsidR="005C597B" w:rsidRPr="0022157C">
        <w:rPr>
          <w:rFonts w:asciiTheme="minorHAnsi" w:hAnsiTheme="minorHAnsi" w:cstheme="minorHAnsi"/>
        </w:rPr>
        <w:t xml:space="preserve"> Test</w:t>
      </w:r>
      <w:r w:rsidR="00EE7311" w:rsidRPr="0022157C">
        <w:rPr>
          <w:rFonts w:asciiTheme="minorHAnsi" w:hAnsiTheme="minorHAnsi" w:cstheme="minorHAnsi"/>
        </w:rPr>
        <w:t>”</w:t>
      </w:r>
      <w:r w:rsidR="005C597B" w:rsidRPr="0022157C">
        <w:rPr>
          <w:rFonts w:asciiTheme="minorHAnsi" w:hAnsiTheme="minorHAnsi" w:cstheme="minorHAnsi"/>
        </w:rPr>
        <w:t>)</w:t>
      </w:r>
      <w:r w:rsidR="00A42DC1" w:rsidRPr="0022157C">
        <w:rPr>
          <w:rFonts w:asciiTheme="minorHAnsi" w:hAnsiTheme="minorHAnsi" w:cstheme="minorHAnsi"/>
        </w:rPr>
        <w:t>.</w:t>
      </w:r>
      <w:r w:rsidR="00F252FD" w:rsidRPr="0022157C">
        <w:rPr>
          <w:rFonts w:asciiTheme="minorHAnsi" w:hAnsiTheme="minorHAnsi" w:cstheme="minorHAnsi"/>
        </w:rPr>
        <w:t xml:space="preserve"> </w:t>
      </w:r>
      <w:r w:rsidR="00D95C86" w:rsidRPr="0022157C">
        <w:rPr>
          <w:rFonts w:asciiTheme="minorHAnsi" w:hAnsiTheme="minorHAnsi" w:cstheme="minorHAnsi"/>
        </w:rPr>
        <w:t xml:space="preserve">Celem testów jest potwierdzenie gotowości </w:t>
      </w:r>
      <w:r w:rsidR="00EE7311" w:rsidRPr="0022157C">
        <w:rPr>
          <w:rFonts w:asciiTheme="minorHAnsi" w:hAnsiTheme="minorHAnsi" w:cstheme="minorHAnsi"/>
        </w:rPr>
        <w:t>modułu</w:t>
      </w:r>
      <w:r w:rsidR="00D95C86" w:rsidRPr="0022157C">
        <w:rPr>
          <w:rFonts w:asciiTheme="minorHAnsi" w:hAnsiTheme="minorHAnsi" w:cstheme="minorHAnsi"/>
        </w:rPr>
        <w:t xml:space="preserve"> CHP do </w:t>
      </w:r>
      <w:r w:rsidR="000C11EE" w:rsidRPr="0022157C">
        <w:rPr>
          <w:rFonts w:asciiTheme="minorHAnsi" w:hAnsiTheme="minorHAnsi" w:cstheme="minorHAnsi"/>
        </w:rPr>
        <w:t>dostawy i montażu</w:t>
      </w:r>
      <w:r w:rsidR="001C49CA" w:rsidRPr="0022157C">
        <w:rPr>
          <w:rFonts w:asciiTheme="minorHAnsi" w:hAnsiTheme="minorHAnsi" w:cstheme="minorHAnsi"/>
        </w:rPr>
        <w:t>.</w:t>
      </w:r>
    </w:p>
    <w:p w14:paraId="61F5CC69" w14:textId="77777777" w:rsidR="00290DF4" w:rsidRPr="0022157C" w:rsidRDefault="00290DF4" w:rsidP="006A031D">
      <w:pPr>
        <w:ind w:firstLine="426"/>
        <w:rPr>
          <w:rFonts w:asciiTheme="minorHAnsi" w:hAnsiTheme="minorHAnsi" w:cstheme="minorHAnsi"/>
        </w:rPr>
      </w:pPr>
      <w:r w:rsidRPr="0022157C">
        <w:rPr>
          <w:rFonts w:asciiTheme="minorHAnsi" w:hAnsiTheme="minorHAnsi" w:cstheme="minorHAnsi"/>
        </w:rPr>
        <w:t xml:space="preserve">Po zakończonych pracach budowlano-montażowych </w:t>
      </w:r>
      <w:r w:rsidR="008A0A6F" w:rsidRPr="0022157C">
        <w:rPr>
          <w:rFonts w:asciiTheme="minorHAnsi" w:hAnsiTheme="minorHAnsi" w:cstheme="minorHAnsi"/>
        </w:rPr>
        <w:t>W</w:t>
      </w:r>
      <w:r w:rsidR="00981644" w:rsidRPr="0022157C">
        <w:rPr>
          <w:rFonts w:asciiTheme="minorHAnsi" w:hAnsiTheme="minorHAnsi" w:cstheme="minorHAnsi"/>
        </w:rPr>
        <w:t xml:space="preserve">ykonawca przystąpi do przeprowadzenia uruchomień systemu oraz </w:t>
      </w:r>
      <w:r w:rsidR="00682AAD" w:rsidRPr="0022157C">
        <w:rPr>
          <w:rFonts w:asciiTheme="minorHAnsi" w:hAnsiTheme="minorHAnsi" w:cstheme="minorHAnsi"/>
        </w:rPr>
        <w:t>niezbędnych prób</w:t>
      </w:r>
      <w:r w:rsidR="002877AD" w:rsidRPr="0022157C">
        <w:rPr>
          <w:rFonts w:asciiTheme="minorHAnsi" w:hAnsiTheme="minorHAnsi" w:cstheme="minorHAnsi"/>
        </w:rPr>
        <w:t xml:space="preserve"> </w:t>
      </w:r>
      <w:r w:rsidR="00E94940" w:rsidRPr="0022157C">
        <w:rPr>
          <w:rFonts w:asciiTheme="minorHAnsi" w:hAnsiTheme="minorHAnsi" w:cstheme="minorHAnsi"/>
        </w:rPr>
        <w:t>obejmujących poniższe etapy</w:t>
      </w:r>
      <w:r w:rsidR="0072200B" w:rsidRPr="0022157C">
        <w:rPr>
          <w:rFonts w:asciiTheme="minorHAnsi" w:hAnsiTheme="minorHAnsi" w:cstheme="minorHAnsi"/>
        </w:rPr>
        <w:t xml:space="preserve"> i</w:t>
      </w:r>
      <w:r w:rsidR="00D87020" w:rsidRPr="0022157C">
        <w:rPr>
          <w:rFonts w:asciiTheme="minorHAnsi" w:hAnsiTheme="minorHAnsi" w:cstheme="minorHAnsi"/>
        </w:rPr>
        <w:t> </w:t>
      </w:r>
      <w:r w:rsidR="0072200B" w:rsidRPr="0022157C">
        <w:rPr>
          <w:rFonts w:asciiTheme="minorHAnsi" w:hAnsiTheme="minorHAnsi" w:cstheme="minorHAnsi"/>
        </w:rPr>
        <w:t>wskazaną chronologię</w:t>
      </w:r>
      <w:r w:rsidR="004D609C" w:rsidRPr="0022157C">
        <w:rPr>
          <w:rFonts w:asciiTheme="minorHAnsi" w:hAnsiTheme="minorHAnsi" w:cstheme="minorHAnsi"/>
        </w:rPr>
        <w:t>:</w:t>
      </w:r>
    </w:p>
    <w:p w14:paraId="2DAFB715" w14:textId="77777777" w:rsidR="00A459EE" w:rsidRPr="0022157C" w:rsidRDefault="005B7685" w:rsidP="004B3CFE">
      <w:pPr>
        <w:pStyle w:val="Listapktnum"/>
        <w:numPr>
          <w:ilvl w:val="0"/>
          <w:numId w:val="28"/>
        </w:numPr>
        <w:rPr>
          <w:rFonts w:asciiTheme="minorHAnsi" w:hAnsiTheme="minorHAnsi" w:cstheme="minorHAnsi"/>
        </w:rPr>
      </w:pPr>
      <w:r w:rsidRPr="0022157C">
        <w:rPr>
          <w:rFonts w:asciiTheme="minorHAnsi" w:hAnsiTheme="minorHAnsi" w:cstheme="minorHAnsi"/>
        </w:rPr>
        <w:t>z</w:t>
      </w:r>
      <w:r w:rsidR="009E3D27" w:rsidRPr="0022157C">
        <w:rPr>
          <w:rFonts w:asciiTheme="minorHAnsi" w:hAnsiTheme="minorHAnsi" w:cstheme="minorHAnsi"/>
        </w:rPr>
        <w:t>akończenie prac budowlano-montażowych</w:t>
      </w:r>
      <w:r w:rsidR="001D3F63" w:rsidRPr="0022157C">
        <w:rPr>
          <w:rFonts w:asciiTheme="minorHAnsi" w:hAnsiTheme="minorHAnsi" w:cstheme="minorHAnsi"/>
        </w:rPr>
        <w:t>;</w:t>
      </w:r>
    </w:p>
    <w:p w14:paraId="490F596D" w14:textId="77777777" w:rsidR="002877AD" w:rsidRPr="0022157C" w:rsidRDefault="005B7685" w:rsidP="004B3CFE">
      <w:pPr>
        <w:pStyle w:val="Listapktnum"/>
        <w:numPr>
          <w:ilvl w:val="0"/>
          <w:numId w:val="28"/>
        </w:numPr>
        <w:rPr>
          <w:rFonts w:asciiTheme="minorHAnsi" w:hAnsiTheme="minorHAnsi" w:cstheme="minorHAnsi"/>
        </w:rPr>
      </w:pPr>
      <w:r w:rsidRPr="0022157C">
        <w:rPr>
          <w:rFonts w:asciiTheme="minorHAnsi" w:hAnsiTheme="minorHAnsi" w:cstheme="minorHAnsi"/>
        </w:rPr>
        <w:t>r</w:t>
      </w:r>
      <w:r w:rsidR="00983181" w:rsidRPr="0022157C">
        <w:rPr>
          <w:rFonts w:asciiTheme="minorHAnsi" w:hAnsiTheme="minorHAnsi" w:cstheme="minorHAnsi"/>
        </w:rPr>
        <w:t>ozruch systemu</w:t>
      </w:r>
      <w:r w:rsidR="005F145D" w:rsidRPr="0022157C">
        <w:rPr>
          <w:rFonts w:asciiTheme="minorHAnsi" w:hAnsiTheme="minorHAnsi" w:cstheme="minorHAnsi"/>
        </w:rPr>
        <w:t>;</w:t>
      </w:r>
    </w:p>
    <w:p w14:paraId="6CE6784C" w14:textId="77777777" w:rsidR="00983181" w:rsidRPr="0022157C" w:rsidRDefault="005B7685" w:rsidP="004B3CFE">
      <w:pPr>
        <w:pStyle w:val="Listapktnum"/>
        <w:numPr>
          <w:ilvl w:val="0"/>
          <w:numId w:val="28"/>
        </w:numPr>
        <w:rPr>
          <w:rFonts w:asciiTheme="minorHAnsi" w:hAnsiTheme="minorHAnsi" w:cstheme="minorHAnsi"/>
        </w:rPr>
      </w:pPr>
      <w:r w:rsidRPr="0022157C">
        <w:rPr>
          <w:rFonts w:asciiTheme="minorHAnsi" w:hAnsiTheme="minorHAnsi" w:cstheme="minorHAnsi"/>
        </w:rPr>
        <w:t>r</w:t>
      </w:r>
      <w:r w:rsidR="00983181" w:rsidRPr="0022157C">
        <w:rPr>
          <w:rFonts w:asciiTheme="minorHAnsi" w:hAnsiTheme="minorHAnsi" w:cstheme="minorHAnsi"/>
        </w:rPr>
        <w:t>uch próbny</w:t>
      </w:r>
      <w:r w:rsidR="00C56B66" w:rsidRPr="0022157C">
        <w:rPr>
          <w:rFonts w:asciiTheme="minorHAnsi" w:hAnsiTheme="minorHAnsi" w:cstheme="minorHAnsi"/>
        </w:rPr>
        <w:t xml:space="preserve"> (</w:t>
      </w:r>
      <w:r w:rsidR="007963F3" w:rsidRPr="0022157C">
        <w:rPr>
          <w:rFonts w:asciiTheme="minorHAnsi" w:hAnsiTheme="minorHAnsi" w:cstheme="minorHAnsi"/>
        </w:rPr>
        <w:t>3</w:t>
      </w:r>
      <w:r w:rsidR="00C56B66" w:rsidRPr="0022157C">
        <w:rPr>
          <w:rFonts w:asciiTheme="minorHAnsi" w:hAnsiTheme="minorHAnsi" w:cstheme="minorHAnsi"/>
        </w:rPr>
        <w:t xml:space="preserve"> dni)</w:t>
      </w:r>
      <w:r w:rsidR="005F145D" w:rsidRPr="0022157C">
        <w:rPr>
          <w:rFonts w:asciiTheme="minorHAnsi" w:hAnsiTheme="minorHAnsi" w:cstheme="minorHAnsi"/>
        </w:rPr>
        <w:t>;</w:t>
      </w:r>
    </w:p>
    <w:p w14:paraId="60A1E34F" w14:textId="77777777" w:rsidR="00983181" w:rsidRPr="0022157C" w:rsidRDefault="005B7685" w:rsidP="00E4170D">
      <w:pPr>
        <w:pStyle w:val="Listapktnum"/>
        <w:numPr>
          <w:ilvl w:val="1"/>
          <w:numId w:val="46"/>
        </w:numPr>
        <w:rPr>
          <w:rFonts w:asciiTheme="minorHAnsi" w:hAnsiTheme="minorHAnsi" w:cstheme="minorHAnsi"/>
        </w:rPr>
      </w:pPr>
      <w:r w:rsidRPr="0022157C">
        <w:rPr>
          <w:rFonts w:asciiTheme="minorHAnsi" w:hAnsiTheme="minorHAnsi" w:cstheme="minorHAnsi"/>
        </w:rPr>
        <w:t>t</w:t>
      </w:r>
      <w:r w:rsidR="00983181" w:rsidRPr="0022157C">
        <w:rPr>
          <w:rFonts w:asciiTheme="minorHAnsi" w:hAnsiTheme="minorHAnsi" w:cstheme="minorHAnsi"/>
        </w:rPr>
        <w:t>esty</w:t>
      </w:r>
      <w:r w:rsidR="003D6DEA" w:rsidRPr="0022157C">
        <w:rPr>
          <w:rFonts w:asciiTheme="minorHAnsi" w:hAnsiTheme="minorHAnsi" w:cstheme="minorHAnsi"/>
        </w:rPr>
        <w:t xml:space="preserve"> i próby końcowe</w:t>
      </w:r>
      <w:r w:rsidR="005F145D" w:rsidRPr="0022157C">
        <w:rPr>
          <w:rFonts w:asciiTheme="minorHAnsi" w:hAnsiTheme="minorHAnsi" w:cstheme="minorHAnsi"/>
        </w:rPr>
        <w:t>;</w:t>
      </w:r>
    </w:p>
    <w:p w14:paraId="3D9A3686" w14:textId="77777777" w:rsidR="00983181" w:rsidRPr="0022157C" w:rsidRDefault="005B7685" w:rsidP="00E4170D">
      <w:pPr>
        <w:pStyle w:val="Listapktnum"/>
        <w:numPr>
          <w:ilvl w:val="1"/>
          <w:numId w:val="46"/>
        </w:numPr>
        <w:rPr>
          <w:rFonts w:asciiTheme="minorHAnsi" w:hAnsiTheme="minorHAnsi" w:cstheme="minorHAnsi"/>
        </w:rPr>
      </w:pPr>
      <w:r w:rsidRPr="0022157C">
        <w:rPr>
          <w:rFonts w:asciiTheme="minorHAnsi" w:hAnsiTheme="minorHAnsi" w:cstheme="minorHAnsi"/>
        </w:rPr>
        <w:t>o</w:t>
      </w:r>
      <w:r w:rsidR="00983181" w:rsidRPr="0022157C">
        <w:rPr>
          <w:rFonts w:asciiTheme="minorHAnsi" w:hAnsiTheme="minorHAnsi" w:cstheme="minorHAnsi"/>
        </w:rPr>
        <w:t>ptymalizacja</w:t>
      </w:r>
      <w:r w:rsidR="005F145D" w:rsidRPr="0022157C">
        <w:rPr>
          <w:rFonts w:asciiTheme="minorHAnsi" w:hAnsiTheme="minorHAnsi" w:cstheme="minorHAnsi"/>
        </w:rPr>
        <w:t>;</w:t>
      </w:r>
    </w:p>
    <w:p w14:paraId="602A90F0" w14:textId="77777777" w:rsidR="00983181" w:rsidRPr="0022157C" w:rsidRDefault="005B7685" w:rsidP="00E4170D">
      <w:pPr>
        <w:pStyle w:val="Listapktnum"/>
        <w:numPr>
          <w:ilvl w:val="1"/>
          <w:numId w:val="46"/>
        </w:numPr>
        <w:rPr>
          <w:rFonts w:asciiTheme="minorHAnsi" w:hAnsiTheme="minorHAnsi" w:cstheme="minorHAnsi"/>
        </w:rPr>
      </w:pPr>
      <w:r w:rsidRPr="0022157C">
        <w:rPr>
          <w:rFonts w:asciiTheme="minorHAnsi" w:hAnsiTheme="minorHAnsi" w:cstheme="minorHAnsi"/>
        </w:rPr>
        <w:t>s</w:t>
      </w:r>
      <w:r w:rsidR="00983181" w:rsidRPr="0022157C">
        <w:rPr>
          <w:rFonts w:asciiTheme="minorHAnsi" w:hAnsiTheme="minorHAnsi" w:cstheme="minorHAnsi"/>
        </w:rPr>
        <w:t xml:space="preserve">zkolenia </w:t>
      </w:r>
      <w:r w:rsidR="00190703" w:rsidRPr="0022157C">
        <w:rPr>
          <w:rFonts w:asciiTheme="minorHAnsi" w:hAnsiTheme="minorHAnsi" w:cstheme="minorHAnsi"/>
        </w:rPr>
        <w:t>personelu</w:t>
      </w:r>
      <w:r w:rsidR="005F145D" w:rsidRPr="0022157C">
        <w:rPr>
          <w:rFonts w:asciiTheme="minorHAnsi" w:hAnsiTheme="minorHAnsi" w:cstheme="minorHAnsi"/>
        </w:rPr>
        <w:t>;</w:t>
      </w:r>
    </w:p>
    <w:p w14:paraId="5C07345B" w14:textId="77777777" w:rsidR="00F7419F" w:rsidRPr="0022157C" w:rsidRDefault="005B7685" w:rsidP="00E4170D">
      <w:pPr>
        <w:pStyle w:val="Listapktnum"/>
        <w:numPr>
          <w:ilvl w:val="1"/>
          <w:numId w:val="46"/>
        </w:numPr>
        <w:rPr>
          <w:rFonts w:asciiTheme="minorHAnsi" w:hAnsiTheme="minorHAnsi" w:cstheme="minorHAnsi"/>
        </w:rPr>
      </w:pPr>
      <w:r w:rsidRPr="0022157C">
        <w:rPr>
          <w:rFonts w:asciiTheme="minorHAnsi" w:hAnsiTheme="minorHAnsi" w:cstheme="minorHAnsi"/>
        </w:rPr>
        <w:t>i</w:t>
      </w:r>
      <w:r w:rsidR="00F7419F" w:rsidRPr="0022157C">
        <w:rPr>
          <w:rFonts w:asciiTheme="minorHAnsi" w:hAnsiTheme="minorHAnsi" w:cstheme="minorHAnsi"/>
        </w:rPr>
        <w:t>nne</w:t>
      </w:r>
      <w:r w:rsidR="00D15B2A" w:rsidRPr="0022157C">
        <w:rPr>
          <w:rFonts w:asciiTheme="minorHAnsi" w:hAnsiTheme="minorHAnsi" w:cstheme="minorHAnsi"/>
        </w:rPr>
        <w:t xml:space="preserve"> </w:t>
      </w:r>
      <w:r w:rsidR="00F7419F" w:rsidRPr="0022157C">
        <w:rPr>
          <w:rFonts w:asciiTheme="minorHAnsi" w:hAnsiTheme="minorHAnsi" w:cstheme="minorHAnsi"/>
        </w:rPr>
        <w:t>prace niezbędne do prawidłowe</w:t>
      </w:r>
      <w:r w:rsidR="009B6FD3" w:rsidRPr="0022157C">
        <w:rPr>
          <w:rFonts w:asciiTheme="minorHAnsi" w:hAnsiTheme="minorHAnsi" w:cstheme="minorHAnsi"/>
        </w:rPr>
        <w:t>j eksploatacji systemu</w:t>
      </w:r>
      <w:r w:rsidRPr="0022157C">
        <w:rPr>
          <w:rFonts w:asciiTheme="minorHAnsi" w:hAnsiTheme="minorHAnsi" w:cstheme="minorHAnsi"/>
        </w:rPr>
        <w:t>;</w:t>
      </w:r>
    </w:p>
    <w:p w14:paraId="1B7079DA" w14:textId="0F48177A" w:rsidR="00190703" w:rsidRPr="0022157C" w:rsidRDefault="00CF6979" w:rsidP="004B3CFE">
      <w:pPr>
        <w:pStyle w:val="Listapktnum"/>
        <w:numPr>
          <w:ilvl w:val="0"/>
          <w:numId w:val="28"/>
        </w:numPr>
        <w:rPr>
          <w:rFonts w:asciiTheme="minorHAnsi" w:hAnsiTheme="minorHAnsi" w:cstheme="minorHAnsi"/>
        </w:rPr>
      </w:pPr>
      <w:r w:rsidRPr="0022157C">
        <w:rPr>
          <w:rFonts w:asciiTheme="minorHAnsi" w:hAnsiTheme="minorHAnsi" w:cstheme="minorHAnsi"/>
        </w:rPr>
        <w:t>r</w:t>
      </w:r>
      <w:r w:rsidR="005B13F8" w:rsidRPr="0022157C">
        <w:rPr>
          <w:rFonts w:asciiTheme="minorHAnsi" w:hAnsiTheme="minorHAnsi" w:cstheme="minorHAnsi"/>
        </w:rPr>
        <w:t>uch gwarancyjny (72</w:t>
      </w:r>
      <w:r w:rsidRPr="0022157C">
        <w:rPr>
          <w:rFonts w:asciiTheme="minorHAnsi" w:hAnsiTheme="minorHAnsi" w:cstheme="minorHAnsi"/>
        </w:rPr>
        <w:t> </w:t>
      </w:r>
      <w:r w:rsidR="005B13F8" w:rsidRPr="0022157C">
        <w:rPr>
          <w:rFonts w:asciiTheme="minorHAnsi" w:hAnsiTheme="minorHAnsi" w:cstheme="minorHAnsi"/>
        </w:rPr>
        <w:t xml:space="preserve">h) </w:t>
      </w:r>
      <w:r w:rsidR="00777F62" w:rsidRPr="0022157C">
        <w:rPr>
          <w:rFonts w:asciiTheme="minorHAnsi" w:hAnsiTheme="minorHAnsi" w:cstheme="minorHAnsi"/>
        </w:rPr>
        <w:t xml:space="preserve">zakończony </w:t>
      </w:r>
      <w:r w:rsidR="00A12076" w:rsidRPr="0022157C">
        <w:rPr>
          <w:rFonts w:asciiTheme="minorHAnsi" w:hAnsiTheme="minorHAnsi" w:cstheme="minorHAnsi"/>
        </w:rPr>
        <w:t xml:space="preserve">protokołem </w:t>
      </w:r>
      <w:r w:rsidR="00777F62" w:rsidRPr="0022157C">
        <w:rPr>
          <w:rFonts w:asciiTheme="minorHAnsi" w:hAnsiTheme="minorHAnsi" w:cstheme="minorHAnsi"/>
        </w:rPr>
        <w:t>odbior</w:t>
      </w:r>
      <w:r w:rsidR="00A12076" w:rsidRPr="0022157C">
        <w:rPr>
          <w:rFonts w:asciiTheme="minorHAnsi" w:hAnsiTheme="minorHAnsi" w:cstheme="minorHAnsi"/>
        </w:rPr>
        <w:t>u</w:t>
      </w:r>
      <w:r w:rsidR="00777F62" w:rsidRPr="0022157C">
        <w:rPr>
          <w:rFonts w:asciiTheme="minorHAnsi" w:hAnsiTheme="minorHAnsi" w:cstheme="minorHAnsi"/>
        </w:rPr>
        <w:t xml:space="preserve"> </w:t>
      </w:r>
      <w:r w:rsidR="00A12076" w:rsidRPr="0022157C">
        <w:rPr>
          <w:rFonts w:asciiTheme="minorHAnsi" w:hAnsiTheme="minorHAnsi" w:cstheme="minorHAnsi"/>
        </w:rPr>
        <w:t>częściowego</w:t>
      </w:r>
      <w:r w:rsidR="008E1E6F">
        <w:rPr>
          <w:rFonts w:asciiTheme="minorHAnsi" w:hAnsiTheme="minorHAnsi" w:cstheme="minorHAnsi"/>
        </w:rPr>
        <w:t xml:space="preserve"> zawierającym zarchiwizowane dane z ruchu</w:t>
      </w:r>
      <w:r w:rsidR="00B54D94" w:rsidRPr="0022157C">
        <w:rPr>
          <w:rFonts w:asciiTheme="minorHAnsi" w:hAnsiTheme="minorHAnsi" w:cstheme="minorHAnsi"/>
        </w:rPr>
        <w:t>.</w:t>
      </w:r>
    </w:p>
    <w:p w14:paraId="0EE025DA" w14:textId="7139889B" w:rsidR="00A12076" w:rsidRPr="0022157C" w:rsidRDefault="00A12076" w:rsidP="007947FA">
      <w:pPr>
        <w:ind w:firstLine="426"/>
        <w:rPr>
          <w:rFonts w:asciiTheme="minorHAnsi" w:hAnsiTheme="minorHAnsi" w:cstheme="minorHAnsi"/>
        </w:rPr>
      </w:pPr>
      <w:r w:rsidRPr="0022157C">
        <w:rPr>
          <w:rFonts w:asciiTheme="minorHAnsi" w:hAnsiTheme="minorHAnsi" w:cstheme="minorHAnsi"/>
        </w:rPr>
        <w:t>Prace zostaną uznane za zakończone i odebrane po zakończeniu 72-godzinnego ciągłego ruchu gwarancyjnego z wynikiem pozytywnym (tzn. osiągnięciu deklarowanych parametrów gwarantowanych), który sfinalizuje protokół odbioru częściowego.</w:t>
      </w:r>
    </w:p>
    <w:p w14:paraId="44FF5E29" w14:textId="46CBFFA3" w:rsidR="007947FA" w:rsidRPr="0022157C" w:rsidRDefault="00AF0DAF" w:rsidP="007947FA">
      <w:pPr>
        <w:ind w:firstLine="426"/>
        <w:rPr>
          <w:rFonts w:asciiTheme="minorHAnsi" w:hAnsiTheme="minorHAnsi" w:cstheme="minorHAnsi"/>
        </w:rPr>
      </w:pPr>
      <w:r w:rsidRPr="0022157C">
        <w:rPr>
          <w:rFonts w:asciiTheme="minorHAnsi" w:hAnsiTheme="minorHAnsi" w:cstheme="minorHAnsi"/>
        </w:rPr>
        <w:t xml:space="preserve">Wszystkie inspekcje oraz próby wykonane przed wydaniem protokołu odbioru przez </w:t>
      </w:r>
      <w:r w:rsidR="00FF0D52" w:rsidRPr="0022157C">
        <w:rPr>
          <w:rFonts w:asciiTheme="minorHAnsi" w:hAnsiTheme="minorHAnsi" w:cstheme="minorHAnsi"/>
        </w:rPr>
        <w:t>Z</w:t>
      </w:r>
      <w:r w:rsidRPr="0022157C">
        <w:rPr>
          <w:rFonts w:asciiTheme="minorHAnsi" w:hAnsiTheme="minorHAnsi" w:cstheme="minorHAnsi"/>
        </w:rPr>
        <w:t>amawiającego będą wykonane na ryzyko i</w:t>
      </w:r>
      <w:r w:rsidR="007761F2" w:rsidRPr="0022157C">
        <w:rPr>
          <w:rFonts w:asciiTheme="minorHAnsi" w:hAnsiTheme="minorHAnsi" w:cstheme="minorHAnsi"/>
        </w:rPr>
        <w:t xml:space="preserve"> </w:t>
      </w:r>
      <w:r w:rsidRPr="0022157C">
        <w:rPr>
          <w:rFonts w:asciiTheme="minorHAnsi" w:hAnsiTheme="minorHAnsi" w:cstheme="minorHAnsi"/>
        </w:rPr>
        <w:t xml:space="preserve">koszt </w:t>
      </w:r>
      <w:r w:rsidR="008A0A6F" w:rsidRPr="0022157C">
        <w:rPr>
          <w:rFonts w:asciiTheme="minorHAnsi" w:hAnsiTheme="minorHAnsi" w:cstheme="minorHAnsi"/>
        </w:rPr>
        <w:t>W</w:t>
      </w:r>
      <w:r w:rsidRPr="0022157C">
        <w:rPr>
          <w:rFonts w:asciiTheme="minorHAnsi" w:hAnsiTheme="minorHAnsi" w:cstheme="minorHAnsi"/>
        </w:rPr>
        <w:t xml:space="preserve">ykonawcy. </w:t>
      </w:r>
    </w:p>
    <w:p w14:paraId="13CC2D0E" w14:textId="14512575" w:rsidR="007947FA" w:rsidRPr="0022157C" w:rsidRDefault="00AF0DAF" w:rsidP="007947FA">
      <w:pPr>
        <w:ind w:firstLine="426"/>
        <w:rPr>
          <w:rFonts w:asciiTheme="minorHAnsi" w:hAnsiTheme="minorHAnsi" w:cstheme="minorHAnsi"/>
        </w:rPr>
      </w:pPr>
      <w:r w:rsidRPr="0022157C">
        <w:rPr>
          <w:rFonts w:asciiTheme="minorHAnsi" w:hAnsiTheme="minorHAnsi" w:cstheme="minorHAnsi"/>
        </w:rPr>
        <w:t xml:space="preserve">Uruchomieniu i próbom należy poddać wszystkie instalacje i urządzenia niezbędne do prawidłowej pracy </w:t>
      </w:r>
      <w:r w:rsidR="006A031D" w:rsidRPr="0022157C">
        <w:rPr>
          <w:rFonts w:asciiTheme="minorHAnsi" w:hAnsiTheme="minorHAnsi" w:cstheme="minorHAnsi"/>
        </w:rPr>
        <w:t xml:space="preserve">modułu </w:t>
      </w:r>
      <w:r w:rsidR="00F02C45" w:rsidRPr="0022157C">
        <w:rPr>
          <w:rFonts w:asciiTheme="minorHAnsi" w:hAnsiTheme="minorHAnsi" w:cstheme="minorHAnsi"/>
        </w:rPr>
        <w:t>(</w:t>
      </w:r>
      <w:r w:rsidR="00A54C3C" w:rsidRPr="0022157C">
        <w:rPr>
          <w:rFonts w:asciiTheme="minorHAnsi" w:hAnsiTheme="minorHAnsi" w:cstheme="minorHAnsi"/>
        </w:rPr>
        <w:t>CHP</w:t>
      </w:r>
      <w:r w:rsidR="00F02C45" w:rsidRPr="0022157C">
        <w:rPr>
          <w:rFonts w:asciiTheme="minorHAnsi" w:hAnsiTheme="minorHAnsi" w:cstheme="minorHAnsi"/>
        </w:rPr>
        <w:t>)</w:t>
      </w:r>
      <w:r w:rsidR="006A031D" w:rsidRPr="0022157C">
        <w:rPr>
          <w:rFonts w:asciiTheme="minorHAnsi" w:hAnsiTheme="minorHAnsi" w:cstheme="minorHAnsi"/>
        </w:rPr>
        <w:t xml:space="preserve"> wraz ze stacją </w:t>
      </w:r>
      <w:proofErr w:type="spellStart"/>
      <w:r w:rsidR="006A031D" w:rsidRPr="0022157C">
        <w:rPr>
          <w:rFonts w:asciiTheme="minorHAnsi" w:hAnsiTheme="minorHAnsi" w:cstheme="minorHAnsi"/>
        </w:rPr>
        <w:t>traf</w:t>
      </w:r>
      <w:r w:rsidR="00914890" w:rsidRPr="0022157C">
        <w:rPr>
          <w:rFonts w:asciiTheme="minorHAnsi" w:hAnsiTheme="minorHAnsi" w:cstheme="minorHAnsi"/>
        </w:rPr>
        <w:t>o</w:t>
      </w:r>
      <w:proofErr w:type="spellEnd"/>
      <w:r w:rsidR="006A031D" w:rsidRPr="0022157C">
        <w:rPr>
          <w:rFonts w:asciiTheme="minorHAnsi" w:hAnsiTheme="minorHAnsi" w:cstheme="minorHAnsi"/>
        </w:rPr>
        <w:t xml:space="preserve"> i</w:t>
      </w:r>
      <w:r w:rsidR="00914890" w:rsidRPr="0022157C">
        <w:rPr>
          <w:rFonts w:asciiTheme="minorHAnsi" w:hAnsiTheme="minorHAnsi" w:cstheme="minorHAnsi"/>
        </w:rPr>
        <w:t> </w:t>
      </w:r>
      <w:r w:rsidR="006A031D" w:rsidRPr="0022157C">
        <w:rPr>
          <w:rFonts w:asciiTheme="minorHAnsi" w:hAnsiTheme="minorHAnsi" w:cstheme="minorHAnsi"/>
        </w:rPr>
        <w:t xml:space="preserve">komunikacją technologiczną oraz </w:t>
      </w:r>
      <w:proofErr w:type="spellStart"/>
      <w:r w:rsidR="006A031D" w:rsidRPr="0022157C">
        <w:rPr>
          <w:rFonts w:asciiTheme="minorHAnsi" w:hAnsiTheme="minorHAnsi" w:cstheme="minorHAnsi"/>
        </w:rPr>
        <w:t>AKPiA</w:t>
      </w:r>
      <w:proofErr w:type="spellEnd"/>
      <w:r w:rsidR="006A031D" w:rsidRPr="0022157C">
        <w:rPr>
          <w:rFonts w:asciiTheme="minorHAnsi" w:hAnsiTheme="minorHAnsi" w:cstheme="minorHAnsi"/>
        </w:rPr>
        <w:t xml:space="preserve"> z</w:t>
      </w:r>
      <w:r w:rsidR="00EC528E">
        <w:rPr>
          <w:rFonts w:asciiTheme="minorHAnsi" w:hAnsiTheme="minorHAnsi" w:cstheme="minorHAnsi"/>
        </w:rPr>
        <w:t> </w:t>
      </w:r>
      <w:r w:rsidR="006A031D" w:rsidRPr="0022157C">
        <w:rPr>
          <w:rFonts w:asciiTheme="minorHAnsi" w:hAnsiTheme="minorHAnsi" w:cstheme="minorHAnsi"/>
        </w:rPr>
        <w:t>istniejącą instalacją kotłowni GO</w:t>
      </w:r>
      <w:r w:rsidRPr="0022157C">
        <w:rPr>
          <w:rFonts w:asciiTheme="minorHAnsi" w:hAnsiTheme="minorHAnsi" w:cstheme="minorHAnsi"/>
        </w:rPr>
        <w:t xml:space="preserve">. </w:t>
      </w:r>
    </w:p>
    <w:p w14:paraId="1AE9239E" w14:textId="77777777" w:rsidR="00614FF1" w:rsidRPr="0022157C" w:rsidRDefault="00614FF1" w:rsidP="007947FA">
      <w:pPr>
        <w:ind w:firstLine="426"/>
        <w:rPr>
          <w:rFonts w:asciiTheme="minorHAnsi" w:hAnsiTheme="minorHAnsi" w:cstheme="minorHAnsi"/>
        </w:rPr>
      </w:pPr>
      <w:r w:rsidRPr="0022157C">
        <w:rPr>
          <w:rFonts w:asciiTheme="minorHAnsi" w:hAnsiTheme="minorHAnsi" w:cstheme="minorHAnsi"/>
        </w:rPr>
        <w:t>Warunkiem rozpoczęcia kol</w:t>
      </w:r>
      <w:r w:rsidR="00996D98" w:rsidRPr="0022157C">
        <w:rPr>
          <w:rFonts w:asciiTheme="minorHAnsi" w:hAnsiTheme="minorHAnsi" w:cstheme="minorHAnsi"/>
        </w:rPr>
        <w:t>ejnych etapów uruchomień</w:t>
      </w:r>
      <w:r w:rsidR="005F5FEE" w:rsidRPr="0022157C">
        <w:rPr>
          <w:rFonts w:asciiTheme="minorHAnsi" w:hAnsiTheme="minorHAnsi" w:cstheme="minorHAnsi"/>
        </w:rPr>
        <w:t xml:space="preserve"> (wymienione wyżej)</w:t>
      </w:r>
      <w:r w:rsidR="00996D98" w:rsidRPr="0022157C">
        <w:rPr>
          <w:rFonts w:asciiTheme="minorHAnsi" w:hAnsiTheme="minorHAnsi" w:cstheme="minorHAnsi"/>
        </w:rPr>
        <w:t xml:space="preserve"> jest </w:t>
      </w:r>
      <w:r w:rsidR="00E517DF" w:rsidRPr="0022157C">
        <w:rPr>
          <w:rFonts w:asciiTheme="minorHAnsi" w:hAnsiTheme="minorHAnsi" w:cstheme="minorHAnsi"/>
        </w:rPr>
        <w:t xml:space="preserve">poprawne przeprowadzenie </w:t>
      </w:r>
      <w:r w:rsidR="000211DF" w:rsidRPr="0022157C">
        <w:rPr>
          <w:rFonts w:asciiTheme="minorHAnsi" w:hAnsiTheme="minorHAnsi" w:cstheme="minorHAnsi"/>
        </w:rPr>
        <w:t>i zakończenie z wynikiem pozytywnym każdego z nich</w:t>
      </w:r>
      <w:r w:rsidR="0082187A" w:rsidRPr="0022157C">
        <w:rPr>
          <w:rFonts w:asciiTheme="minorHAnsi" w:hAnsiTheme="minorHAnsi" w:cstheme="minorHAnsi"/>
        </w:rPr>
        <w:t>, co udokumentowane zostanie protokołami odbiorowymi</w:t>
      </w:r>
      <w:r w:rsidR="00AF47C4" w:rsidRPr="0022157C">
        <w:rPr>
          <w:rFonts w:asciiTheme="minorHAnsi" w:hAnsiTheme="minorHAnsi" w:cstheme="minorHAnsi"/>
        </w:rPr>
        <w:t>.</w:t>
      </w:r>
      <w:r w:rsidR="000211DF" w:rsidRPr="0022157C">
        <w:rPr>
          <w:rFonts w:asciiTheme="minorHAnsi" w:hAnsiTheme="minorHAnsi" w:cstheme="minorHAnsi"/>
        </w:rPr>
        <w:t xml:space="preserve"> </w:t>
      </w:r>
    </w:p>
    <w:p w14:paraId="7D081A58" w14:textId="77777777" w:rsidR="007947FA" w:rsidRPr="0022157C" w:rsidRDefault="007947FA" w:rsidP="007947FA">
      <w:pPr>
        <w:ind w:firstLine="426"/>
        <w:rPr>
          <w:rFonts w:asciiTheme="minorHAnsi" w:hAnsiTheme="minorHAnsi" w:cstheme="minorHAnsi"/>
        </w:rPr>
      </w:pPr>
    </w:p>
    <w:p w14:paraId="3AE799C8" w14:textId="77777777" w:rsidR="00FB5A61" w:rsidRPr="0022157C" w:rsidRDefault="00FB5A61" w:rsidP="007947FA">
      <w:pPr>
        <w:ind w:firstLine="426"/>
        <w:rPr>
          <w:rFonts w:asciiTheme="minorHAnsi" w:hAnsiTheme="minorHAnsi" w:cstheme="minorHAnsi"/>
        </w:rPr>
      </w:pPr>
      <w:r w:rsidRPr="0022157C">
        <w:rPr>
          <w:rFonts w:asciiTheme="minorHAnsi" w:hAnsiTheme="minorHAnsi" w:cstheme="minorHAnsi"/>
        </w:rPr>
        <w:t xml:space="preserve">W ramach przygotowania przedmiotu zamówienia do odbiorów </w:t>
      </w:r>
      <w:r w:rsidR="0070357F" w:rsidRPr="0022157C">
        <w:rPr>
          <w:rFonts w:asciiTheme="minorHAnsi" w:hAnsiTheme="minorHAnsi" w:cstheme="minorHAnsi"/>
        </w:rPr>
        <w:t>końcowych</w:t>
      </w:r>
      <w:r w:rsidRPr="0022157C">
        <w:rPr>
          <w:rFonts w:asciiTheme="minorHAnsi" w:hAnsiTheme="minorHAnsi" w:cstheme="minorHAnsi"/>
        </w:rPr>
        <w:t xml:space="preserve"> </w:t>
      </w:r>
      <w:r w:rsidR="00911C76" w:rsidRPr="0022157C">
        <w:rPr>
          <w:rFonts w:asciiTheme="minorHAnsi" w:hAnsiTheme="minorHAnsi" w:cstheme="minorHAnsi"/>
        </w:rPr>
        <w:t>W</w:t>
      </w:r>
      <w:r w:rsidRPr="0022157C">
        <w:rPr>
          <w:rFonts w:asciiTheme="minorHAnsi" w:hAnsiTheme="minorHAnsi" w:cstheme="minorHAnsi"/>
        </w:rPr>
        <w:t>ykonawca zrealizuje na swój koszt</w:t>
      </w:r>
      <w:r w:rsidR="00A43F7D" w:rsidRPr="0022157C">
        <w:rPr>
          <w:rFonts w:asciiTheme="minorHAnsi" w:hAnsiTheme="minorHAnsi" w:cstheme="minorHAnsi"/>
        </w:rPr>
        <w:t xml:space="preserve"> następujący zakres prac</w:t>
      </w:r>
      <w:r w:rsidR="002534CC" w:rsidRPr="0022157C">
        <w:rPr>
          <w:rFonts w:asciiTheme="minorHAnsi" w:hAnsiTheme="minorHAnsi" w:cstheme="minorHAnsi"/>
        </w:rPr>
        <w:t xml:space="preserve"> administracyjno-formalnych</w:t>
      </w:r>
      <w:r w:rsidR="00D321E2" w:rsidRPr="0022157C">
        <w:rPr>
          <w:rFonts w:asciiTheme="minorHAnsi" w:hAnsiTheme="minorHAnsi" w:cstheme="minorHAnsi"/>
        </w:rPr>
        <w:t>:</w:t>
      </w:r>
      <w:r w:rsidRPr="0022157C">
        <w:rPr>
          <w:rFonts w:asciiTheme="minorHAnsi" w:hAnsiTheme="minorHAnsi" w:cstheme="minorHAnsi"/>
        </w:rPr>
        <w:t xml:space="preserve"> </w:t>
      </w:r>
    </w:p>
    <w:p w14:paraId="62035237" w14:textId="77777777" w:rsidR="00FB5A61" w:rsidRPr="0022157C" w:rsidRDefault="00353A43" w:rsidP="00355395">
      <w:pPr>
        <w:pStyle w:val="Listapktnum"/>
        <w:numPr>
          <w:ilvl w:val="0"/>
          <w:numId w:val="22"/>
        </w:numPr>
        <w:rPr>
          <w:rFonts w:asciiTheme="minorHAnsi" w:hAnsiTheme="minorHAnsi" w:cstheme="minorHAnsi"/>
        </w:rPr>
      </w:pPr>
      <w:r w:rsidRPr="0022157C">
        <w:rPr>
          <w:rFonts w:asciiTheme="minorHAnsi" w:hAnsiTheme="minorHAnsi" w:cstheme="minorHAnsi"/>
        </w:rPr>
        <w:t>p</w:t>
      </w:r>
      <w:r w:rsidR="00D321E2" w:rsidRPr="0022157C">
        <w:rPr>
          <w:rFonts w:asciiTheme="minorHAnsi" w:hAnsiTheme="minorHAnsi" w:cstheme="minorHAnsi"/>
        </w:rPr>
        <w:t>rzeprowadzenie wymaganych</w:t>
      </w:r>
      <w:r w:rsidR="00FB5A61" w:rsidRPr="0022157C">
        <w:rPr>
          <w:rFonts w:asciiTheme="minorHAnsi" w:hAnsiTheme="minorHAnsi" w:cstheme="minorHAnsi"/>
        </w:rPr>
        <w:t xml:space="preserve"> odbior</w:t>
      </w:r>
      <w:r w:rsidR="00D321E2" w:rsidRPr="0022157C">
        <w:rPr>
          <w:rFonts w:asciiTheme="minorHAnsi" w:hAnsiTheme="minorHAnsi" w:cstheme="minorHAnsi"/>
        </w:rPr>
        <w:t>ów</w:t>
      </w:r>
      <w:r w:rsidR="00FB5A61" w:rsidRPr="0022157C">
        <w:rPr>
          <w:rFonts w:asciiTheme="minorHAnsi" w:hAnsiTheme="minorHAnsi" w:cstheme="minorHAnsi"/>
        </w:rPr>
        <w:t xml:space="preserve"> do uzyskania pozwolenia na użytkowanie instalacji;</w:t>
      </w:r>
    </w:p>
    <w:p w14:paraId="3475E98A" w14:textId="77777777" w:rsidR="00D31D6A" w:rsidRPr="0022157C" w:rsidRDefault="00353A43" w:rsidP="00355395">
      <w:pPr>
        <w:pStyle w:val="Listapktnum"/>
        <w:numPr>
          <w:ilvl w:val="0"/>
          <w:numId w:val="22"/>
        </w:numPr>
        <w:rPr>
          <w:rFonts w:asciiTheme="minorHAnsi" w:hAnsiTheme="minorHAnsi" w:cstheme="minorHAnsi"/>
        </w:rPr>
      </w:pPr>
      <w:r w:rsidRPr="0022157C">
        <w:rPr>
          <w:rFonts w:asciiTheme="minorHAnsi" w:hAnsiTheme="minorHAnsi" w:cstheme="minorHAnsi"/>
        </w:rPr>
        <w:t>p</w:t>
      </w:r>
      <w:r w:rsidR="00D31D6A" w:rsidRPr="0022157C">
        <w:rPr>
          <w:rFonts w:asciiTheme="minorHAnsi" w:hAnsiTheme="minorHAnsi" w:cstheme="minorHAnsi"/>
        </w:rPr>
        <w:t>rzeprowadzenie odbiorów przeciwpożarowych</w:t>
      </w:r>
      <w:r w:rsidR="00C07882" w:rsidRPr="0022157C">
        <w:rPr>
          <w:rFonts w:asciiTheme="minorHAnsi" w:hAnsiTheme="minorHAnsi" w:cstheme="minorHAnsi"/>
        </w:rPr>
        <w:t>,</w:t>
      </w:r>
      <w:r w:rsidR="00D31D6A" w:rsidRPr="0022157C">
        <w:rPr>
          <w:rFonts w:asciiTheme="minorHAnsi" w:hAnsiTheme="minorHAnsi" w:cstheme="minorHAnsi"/>
        </w:rPr>
        <w:t xml:space="preserve"> jeśli będą wymagane;</w:t>
      </w:r>
    </w:p>
    <w:p w14:paraId="2A8D19A4" w14:textId="77777777" w:rsidR="00D31D6A" w:rsidRPr="0022157C" w:rsidRDefault="00353A43" w:rsidP="00355395">
      <w:pPr>
        <w:pStyle w:val="Listapktnum"/>
        <w:numPr>
          <w:ilvl w:val="0"/>
          <w:numId w:val="22"/>
        </w:numPr>
        <w:rPr>
          <w:rFonts w:asciiTheme="minorHAnsi" w:hAnsiTheme="minorHAnsi" w:cstheme="minorHAnsi"/>
        </w:rPr>
      </w:pPr>
      <w:r w:rsidRPr="0022157C">
        <w:rPr>
          <w:rFonts w:asciiTheme="minorHAnsi" w:hAnsiTheme="minorHAnsi" w:cstheme="minorHAnsi"/>
          <w:shd w:val="clear" w:color="auto" w:fill="FFFFFF"/>
        </w:rPr>
        <w:t>p</w:t>
      </w:r>
      <w:r w:rsidR="00D31D6A" w:rsidRPr="0022157C">
        <w:rPr>
          <w:rFonts w:asciiTheme="minorHAnsi" w:hAnsiTheme="minorHAnsi" w:cstheme="minorHAnsi"/>
          <w:shd w:val="clear" w:color="auto" w:fill="FFFFFF"/>
        </w:rPr>
        <w:t>rzeprowadzenie odbioru urządzeń technologicznych podlegających dozorowi UDT</w:t>
      </w:r>
      <w:r w:rsidR="00A54C3C" w:rsidRPr="0022157C">
        <w:rPr>
          <w:rFonts w:asciiTheme="minorHAnsi" w:hAnsiTheme="minorHAnsi" w:cstheme="minorHAnsi"/>
          <w:shd w:val="clear" w:color="auto" w:fill="FFFFFF"/>
        </w:rPr>
        <w:t>, jeśli będą wymagane</w:t>
      </w:r>
      <w:r w:rsidR="00D31D6A" w:rsidRPr="0022157C">
        <w:rPr>
          <w:rFonts w:asciiTheme="minorHAnsi" w:hAnsiTheme="minorHAnsi" w:cstheme="minorHAnsi"/>
          <w:shd w:val="clear" w:color="auto" w:fill="FFFFFF"/>
        </w:rPr>
        <w:t>;</w:t>
      </w:r>
    </w:p>
    <w:p w14:paraId="021D7F80" w14:textId="77777777" w:rsidR="00FB5A61" w:rsidRPr="0022157C" w:rsidRDefault="00353A43" w:rsidP="00355395">
      <w:pPr>
        <w:pStyle w:val="Listapktnum"/>
        <w:numPr>
          <w:ilvl w:val="0"/>
          <w:numId w:val="22"/>
        </w:numPr>
        <w:rPr>
          <w:rFonts w:asciiTheme="minorHAnsi" w:hAnsiTheme="minorHAnsi" w:cstheme="minorHAnsi"/>
        </w:rPr>
      </w:pPr>
      <w:r w:rsidRPr="0022157C">
        <w:rPr>
          <w:rFonts w:asciiTheme="minorHAnsi" w:hAnsiTheme="minorHAnsi" w:cstheme="minorHAnsi"/>
        </w:rPr>
        <w:t>p</w:t>
      </w:r>
      <w:r w:rsidR="00FB5A61" w:rsidRPr="0022157C">
        <w:rPr>
          <w:rFonts w:asciiTheme="minorHAnsi" w:hAnsiTheme="minorHAnsi" w:cstheme="minorHAnsi"/>
        </w:rPr>
        <w:t xml:space="preserve">rzygotowanie dokumentacji umożliwiającej </w:t>
      </w:r>
      <w:r w:rsidR="00FF0D52" w:rsidRPr="0022157C">
        <w:rPr>
          <w:rFonts w:asciiTheme="minorHAnsi" w:hAnsiTheme="minorHAnsi" w:cstheme="minorHAnsi"/>
        </w:rPr>
        <w:t>Z</w:t>
      </w:r>
      <w:r w:rsidR="00FB5A61" w:rsidRPr="0022157C">
        <w:rPr>
          <w:rFonts w:asciiTheme="minorHAnsi" w:hAnsiTheme="minorHAnsi" w:cstheme="minorHAnsi"/>
        </w:rPr>
        <w:t>amawiającemu uzyskanie koncesji na wytwarzanie i koncesji na sprzedaż energii elektrycznej w kogeneracji gazowej oraz wsparcie techniczne na etapie ewentualnych uzupełnień;</w:t>
      </w:r>
    </w:p>
    <w:p w14:paraId="40B0F996" w14:textId="2342D02F" w:rsidR="00FB5A61" w:rsidRPr="0022157C" w:rsidRDefault="00353A43" w:rsidP="00355395">
      <w:pPr>
        <w:pStyle w:val="Listapktnum"/>
        <w:numPr>
          <w:ilvl w:val="0"/>
          <w:numId w:val="22"/>
        </w:numPr>
        <w:rPr>
          <w:rFonts w:asciiTheme="minorHAnsi" w:hAnsiTheme="minorHAnsi" w:cstheme="minorHAnsi"/>
        </w:rPr>
      </w:pPr>
      <w:r w:rsidRPr="0022157C">
        <w:rPr>
          <w:rFonts w:asciiTheme="minorHAnsi" w:hAnsiTheme="minorHAnsi" w:cstheme="minorHAnsi"/>
        </w:rPr>
        <w:t>p</w:t>
      </w:r>
      <w:r w:rsidR="00FB5A61" w:rsidRPr="0022157C">
        <w:rPr>
          <w:rFonts w:asciiTheme="minorHAnsi" w:hAnsiTheme="minorHAnsi" w:cstheme="minorHAnsi"/>
        </w:rPr>
        <w:t xml:space="preserve">rzygotowanie </w:t>
      </w:r>
      <w:r w:rsidR="00FB5A61" w:rsidRPr="008F0FC8">
        <w:rPr>
          <w:rFonts w:asciiTheme="minorHAnsi" w:hAnsiTheme="minorHAnsi" w:cstheme="minorHAnsi"/>
        </w:rPr>
        <w:t xml:space="preserve">dokumentacji do </w:t>
      </w:r>
      <w:r w:rsidR="00193009" w:rsidRPr="008F0FC8">
        <w:rPr>
          <w:rFonts w:asciiTheme="minorHAnsi" w:hAnsiTheme="minorHAnsi" w:cstheme="minorHAnsi"/>
        </w:rPr>
        <w:t>operatora sieci dystrybucyjnej</w:t>
      </w:r>
      <w:r w:rsidR="006A031D" w:rsidRPr="008F0FC8">
        <w:rPr>
          <w:rFonts w:asciiTheme="minorHAnsi" w:hAnsiTheme="minorHAnsi" w:cstheme="minorHAnsi"/>
        </w:rPr>
        <w:t xml:space="preserve"> (OSD) </w:t>
      </w:r>
      <w:r w:rsidR="00FB5A61" w:rsidRPr="008F0FC8">
        <w:rPr>
          <w:rFonts w:asciiTheme="minorHAnsi" w:hAnsiTheme="minorHAnsi" w:cstheme="minorHAnsi"/>
        </w:rPr>
        <w:t xml:space="preserve">w celu </w:t>
      </w:r>
      <w:r w:rsidR="006A031D" w:rsidRPr="008F0FC8">
        <w:rPr>
          <w:rFonts w:asciiTheme="minorHAnsi" w:hAnsiTheme="minorHAnsi" w:cstheme="minorHAnsi"/>
        </w:rPr>
        <w:t xml:space="preserve">przygotowania </w:t>
      </w:r>
      <w:r w:rsidR="00FB5A61" w:rsidRPr="008F0FC8">
        <w:rPr>
          <w:rFonts w:asciiTheme="minorHAnsi" w:hAnsiTheme="minorHAnsi" w:cstheme="minorHAnsi"/>
        </w:rPr>
        <w:t xml:space="preserve">zawarcia umowy o </w:t>
      </w:r>
      <w:r w:rsidR="00405DAE" w:rsidRPr="008F0FC8">
        <w:rPr>
          <w:rFonts w:asciiTheme="minorHAnsi" w:hAnsiTheme="minorHAnsi" w:cstheme="minorHAnsi"/>
        </w:rPr>
        <w:t xml:space="preserve">świadczenie usług dystrybucji energii elektrycznej i wszelakich innych dokumentów wymaganych przez ODS w procesie przyłączeniowym </w:t>
      </w:r>
      <w:r w:rsidR="00FB5A61" w:rsidRPr="008F0FC8">
        <w:rPr>
          <w:rFonts w:asciiTheme="minorHAnsi" w:hAnsiTheme="minorHAnsi" w:cstheme="minorHAnsi"/>
        </w:rPr>
        <w:t>do sieci urządzenia produkującego energię elektryczną;</w:t>
      </w:r>
    </w:p>
    <w:p w14:paraId="6063D026" w14:textId="77777777" w:rsidR="00FB5A61" w:rsidRPr="0022157C" w:rsidRDefault="00353A43" w:rsidP="00355395">
      <w:pPr>
        <w:pStyle w:val="Listapktnum"/>
        <w:numPr>
          <w:ilvl w:val="0"/>
          <w:numId w:val="22"/>
        </w:numPr>
        <w:rPr>
          <w:rFonts w:asciiTheme="minorHAnsi" w:hAnsiTheme="minorHAnsi" w:cstheme="minorHAnsi"/>
        </w:rPr>
      </w:pPr>
      <w:r w:rsidRPr="0022157C">
        <w:rPr>
          <w:rFonts w:asciiTheme="minorHAnsi" w:hAnsiTheme="minorHAnsi" w:cstheme="minorHAnsi"/>
        </w:rPr>
        <w:t>p</w:t>
      </w:r>
      <w:r w:rsidR="00FB5A61" w:rsidRPr="0022157C">
        <w:rPr>
          <w:rFonts w:asciiTheme="minorHAnsi" w:hAnsiTheme="minorHAnsi" w:cstheme="minorHAnsi"/>
        </w:rPr>
        <w:t>rzekazanie świadectw, atestów, certyfikatów na zastosowane materiały i urządzenia, wykonanie prób i badań po montażowych;</w:t>
      </w:r>
    </w:p>
    <w:p w14:paraId="70353EC8" w14:textId="77777777" w:rsidR="00FB5A61" w:rsidRPr="0022157C" w:rsidRDefault="00353A43" w:rsidP="00355395">
      <w:pPr>
        <w:pStyle w:val="Listapktnum"/>
        <w:numPr>
          <w:ilvl w:val="0"/>
          <w:numId w:val="22"/>
        </w:numPr>
        <w:rPr>
          <w:rFonts w:asciiTheme="minorHAnsi" w:hAnsiTheme="minorHAnsi" w:cstheme="minorHAnsi"/>
        </w:rPr>
      </w:pPr>
      <w:r w:rsidRPr="0022157C">
        <w:rPr>
          <w:rFonts w:asciiTheme="minorHAnsi" w:hAnsiTheme="minorHAnsi" w:cstheme="minorHAnsi"/>
        </w:rPr>
        <w:t>p</w:t>
      </w:r>
      <w:r w:rsidR="00FB5A61" w:rsidRPr="0022157C">
        <w:rPr>
          <w:rFonts w:asciiTheme="minorHAnsi" w:hAnsiTheme="minorHAnsi" w:cstheme="minorHAnsi"/>
        </w:rPr>
        <w:t>rzekazanie kompletnej dokumentacji powykonawczej</w:t>
      </w:r>
      <w:r w:rsidR="007161E4" w:rsidRPr="0022157C">
        <w:rPr>
          <w:rFonts w:asciiTheme="minorHAnsi" w:hAnsiTheme="minorHAnsi" w:cstheme="minorHAnsi"/>
        </w:rPr>
        <w:t>;</w:t>
      </w:r>
    </w:p>
    <w:p w14:paraId="45B67DF6" w14:textId="77777777" w:rsidR="00002F61" w:rsidRPr="0022157C" w:rsidRDefault="00353A43" w:rsidP="00355395">
      <w:pPr>
        <w:pStyle w:val="Listapktnum"/>
        <w:numPr>
          <w:ilvl w:val="0"/>
          <w:numId w:val="22"/>
        </w:numPr>
        <w:rPr>
          <w:rFonts w:asciiTheme="minorHAnsi" w:hAnsiTheme="minorHAnsi" w:cstheme="minorHAnsi"/>
        </w:rPr>
      </w:pPr>
      <w:r w:rsidRPr="0022157C">
        <w:rPr>
          <w:rFonts w:asciiTheme="minorHAnsi" w:hAnsiTheme="minorHAnsi" w:cstheme="minorHAnsi"/>
        </w:rPr>
        <w:t>p</w:t>
      </w:r>
      <w:r w:rsidR="00D93942" w:rsidRPr="0022157C">
        <w:rPr>
          <w:rFonts w:asciiTheme="minorHAnsi" w:hAnsiTheme="minorHAnsi" w:cstheme="minorHAnsi"/>
        </w:rPr>
        <w:t>ozyskanie innych</w:t>
      </w:r>
      <w:r w:rsidR="00123C4F" w:rsidRPr="0022157C">
        <w:rPr>
          <w:rFonts w:asciiTheme="minorHAnsi" w:hAnsiTheme="minorHAnsi" w:cstheme="minorHAnsi"/>
        </w:rPr>
        <w:t xml:space="preserve"> </w:t>
      </w:r>
      <w:r w:rsidR="00BD1D2C" w:rsidRPr="0022157C">
        <w:rPr>
          <w:rFonts w:asciiTheme="minorHAnsi" w:hAnsiTheme="minorHAnsi" w:cstheme="minorHAnsi"/>
        </w:rPr>
        <w:t xml:space="preserve">opinii/pozwoleń/uzgodnień </w:t>
      </w:r>
      <w:r w:rsidR="006964C1" w:rsidRPr="0022157C">
        <w:rPr>
          <w:rFonts w:asciiTheme="minorHAnsi" w:hAnsiTheme="minorHAnsi" w:cstheme="minorHAnsi"/>
        </w:rPr>
        <w:t xml:space="preserve">stosownych organów administracji państwowej niezbędnych </w:t>
      </w:r>
      <w:r w:rsidR="000C370B" w:rsidRPr="0022157C">
        <w:rPr>
          <w:rFonts w:asciiTheme="minorHAnsi" w:hAnsiTheme="minorHAnsi" w:cstheme="minorHAnsi"/>
        </w:rPr>
        <w:t>do przek</w:t>
      </w:r>
      <w:r w:rsidR="00502132" w:rsidRPr="0022157C">
        <w:rPr>
          <w:rFonts w:asciiTheme="minorHAnsi" w:hAnsiTheme="minorHAnsi" w:cstheme="minorHAnsi"/>
        </w:rPr>
        <w:t xml:space="preserve">azania kotłowni do eksploatacji, </w:t>
      </w:r>
      <w:r w:rsidR="000F313B" w:rsidRPr="0022157C">
        <w:rPr>
          <w:rFonts w:asciiTheme="minorHAnsi" w:hAnsiTheme="minorHAnsi" w:cstheme="minorHAnsi"/>
        </w:rPr>
        <w:t xml:space="preserve">lub końcowego zgłoszenia robót </w:t>
      </w:r>
      <w:r w:rsidR="000F313B" w:rsidRPr="0022157C">
        <w:rPr>
          <w:rFonts w:asciiTheme="minorHAnsi" w:hAnsiTheme="minorHAnsi" w:cstheme="minorHAnsi"/>
        </w:rPr>
        <w:lastRenderedPageBreak/>
        <w:t xml:space="preserve">budowlanych w Powiatowym Inspekt. Nadzoru Budowlanego (w imieniu Zamawiającego/Inwestora) </w:t>
      </w:r>
    </w:p>
    <w:p w14:paraId="050B1139" w14:textId="77777777" w:rsidR="00515D2F" w:rsidRPr="0022157C" w:rsidRDefault="000F313B" w:rsidP="00355395">
      <w:pPr>
        <w:pStyle w:val="Listapktnum"/>
        <w:numPr>
          <w:ilvl w:val="0"/>
          <w:numId w:val="22"/>
        </w:numPr>
        <w:rPr>
          <w:rFonts w:asciiTheme="minorHAnsi" w:hAnsiTheme="minorHAnsi" w:cstheme="minorHAnsi"/>
        </w:rPr>
      </w:pPr>
      <w:r w:rsidRPr="0022157C">
        <w:rPr>
          <w:rFonts w:asciiTheme="minorHAnsi" w:hAnsiTheme="minorHAnsi" w:cstheme="minorHAnsi"/>
        </w:rPr>
        <w:t>uzyskanie pozwolenia</w:t>
      </w:r>
      <w:r w:rsidR="00515D2F" w:rsidRPr="0022157C">
        <w:rPr>
          <w:rFonts w:asciiTheme="minorHAnsi" w:hAnsiTheme="minorHAnsi" w:cstheme="minorHAnsi"/>
        </w:rPr>
        <w:t xml:space="preserve"> na użytkowanie </w:t>
      </w:r>
      <w:r w:rsidR="00502132" w:rsidRPr="0022157C">
        <w:rPr>
          <w:rFonts w:asciiTheme="minorHAnsi" w:hAnsiTheme="minorHAnsi" w:cstheme="minorHAnsi"/>
        </w:rPr>
        <w:t>(jeśli będzie wymagane zgodnie z aktualnie obowiązującym Prawem Budowlanym)</w:t>
      </w:r>
      <w:r w:rsidR="00515D2F" w:rsidRPr="0022157C">
        <w:rPr>
          <w:rFonts w:asciiTheme="minorHAnsi" w:hAnsiTheme="minorHAnsi" w:cstheme="minorHAnsi"/>
        </w:rPr>
        <w:t xml:space="preserve">, w tym uzyskanie </w:t>
      </w:r>
      <w:r w:rsidR="0078725D" w:rsidRPr="0022157C">
        <w:rPr>
          <w:rFonts w:asciiTheme="minorHAnsi" w:hAnsiTheme="minorHAnsi" w:cstheme="minorHAnsi"/>
        </w:rPr>
        <w:t xml:space="preserve">poprzedzających </w:t>
      </w:r>
      <w:r w:rsidR="00515D2F" w:rsidRPr="0022157C">
        <w:rPr>
          <w:rFonts w:asciiTheme="minorHAnsi" w:hAnsiTheme="minorHAnsi" w:cstheme="minorHAnsi"/>
        </w:rPr>
        <w:t xml:space="preserve">pozytywnych opinii organów kontrolnych poprzedzających kontrolę nadzoru budowlanego, tj. Państwowej Straży Pożarnej oraz Pow. Stacji </w:t>
      </w:r>
      <w:proofErr w:type="spellStart"/>
      <w:r w:rsidR="00515D2F" w:rsidRPr="0022157C">
        <w:rPr>
          <w:rFonts w:asciiTheme="minorHAnsi" w:hAnsiTheme="minorHAnsi" w:cstheme="minorHAnsi"/>
        </w:rPr>
        <w:t>Sanit</w:t>
      </w:r>
      <w:proofErr w:type="spellEnd"/>
      <w:r w:rsidR="00515D2F" w:rsidRPr="0022157C">
        <w:rPr>
          <w:rFonts w:asciiTheme="minorHAnsi" w:hAnsiTheme="minorHAnsi" w:cstheme="minorHAnsi"/>
        </w:rPr>
        <w:t>.-Epidemiologicznej.</w:t>
      </w:r>
    </w:p>
    <w:p w14:paraId="14A07CCB" w14:textId="77777777" w:rsidR="009721A3" w:rsidRPr="0022157C" w:rsidRDefault="008A00BC" w:rsidP="007947FA">
      <w:pPr>
        <w:ind w:firstLine="426"/>
        <w:rPr>
          <w:rFonts w:asciiTheme="minorHAnsi" w:hAnsiTheme="minorHAnsi" w:cstheme="minorHAnsi"/>
        </w:rPr>
      </w:pPr>
      <w:r w:rsidRPr="0022157C">
        <w:rPr>
          <w:rFonts w:asciiTheme="minorHAnsi" w:hAnsiTheme="minorHAnsi" w:cstheme="minorHAnsi"/>
        </w:rPr>
        <w:t>Wykonawca</w:t>
      </w:r>
      <w:r w:rsidR="009721A3" w:rsidRPr="0022157C">
        <w:rPr>
          <w:rFonts w:asciiTheme="minorHAnsi" w:hAnsiTheme="minorHAnsi" w:cstheme="minorHAnsi"/>
        </w:rPr>
        <w:t xml:space="preserve"> w ramach realizacji zamówienia przeprowadzi wszystkie</w:t>
      </w:r>
      <w:r w:rsidRPr="0022157C">
        <w:rPr>
          <w:rFonts w:asciiTheme="minorHAnsi" w:hAnsiTheme="minorHAnsi" w:cstheme="minorHAnsi"/>
        </w:rPr>
        <w:t xml:space="preserve"> prace konieczne do odbioru końcowego, a także wyposaży obiekty w urządzenia i narzędzia eksploatacyjne oraz artykuły bezpieczeństwa i higieny pracy wg standardu wynikającego z</w:t>
      </w:r>
      <w:r w:rsidR="006B0FDA" w:rsidRPr="0022157C">
        <w:rPr>
          <w:rFonts w:asciiTheme="minorHAnsi" w:hAnsiTheme="minorHAnsi" w:cstheme="minorHAnsi"/>
        </w:rPr>
        <w:t> </w:t>
      </w:r>
      <w:r w:rsidRPr="0022157C">
        <w:rPr>
          <w:rFonts w:asciiTheme="minorHAnsi" w:hAnsiTheme="minorHAnsi" w:cstheme="minorHAnsi"/>
        </w:rPr>
        <w:t>zastosowanej technologii i rozwiązań materiałowych. Wykonawca zapewni także kompletne oznakowanie obiektów, urządzeń, stref i innych elementów instalacji wymagających oznakowania.</w:t>
      </w:r>
    </w:p>
    <w:p w14:paraId="149E9C16" w14:textId="77777777" w:rsidR="009F640D" w:rsidRPr="0022157C" w:rsidRDefault="009F640D" w:rsidP="007947FA">
      <w:pPr>
        <w:pStyle w:val="Nagwek3"/>
        <w:rPr>
          <w:rFonts w:asciiTheme="minorHAnsi" w:hAnsiTheme="minorHAnsi" w:cstheme="minorHAnsi"/>
          <w:color w:val="auto"/>
        </w:rPr>
      </w:pPr>
      <w:bookmarkStart w:id="34" w:name="_Toc60665505"/>
      <w:bookmarkStart w:id="35" w:name="_Ref62742809"/>
      <w:bookmarkStart w:id="36" w:name="_Toc140576929"/>
      <w:r w:rsidRPr="0022157C">
        <w:rPr>
          <w:rFonts w:asciiTheme="minorHAnsi" w:hAnsiTheme="minorHAnsi" w:cstheme="minorHAnsi"/>
          <w:color w:val="auto"/>
        </w:rPr>
        <w:t>Szkolenia</w:t>
      </w:r>
      <w:bookmarkEnd w:id="34"/>
      <w:bookmarkEnd w:id="35"/>
      <w:bookmarkEnd w:id="36"/>
    </w:p>
    <w:p w14:paraId="23D6AB2C" w14:textId="77777777" w:rsidR="006A031D" w:rsidRDefault="009F640D" w:rsidP="00E4170D">
      <w:pPr>
        <w:numPr>
          <w:ilvl w:val="0"/>
          <w:numId w:val="45"/>
        </w:numPr>
        <w:rPr>
          <w:rFonts w:asciiTheme="minorHAnsi" w:hAnsiTheme="minorHAnsi" w:cstheme="minorHAnsi"/>
        </w:rPr>
      </w:pPr>
      <w:r w:rsidRPr="0022157C">
        <w:rPr>
          <w:rFonts w:asciiTheme="minorHAnsi" w:hAnsiTheme="minorHAnsi" w:cstheme="minorHAnsi"/>
        </w:rPr>
        <w:t xml:space="preserve">Wykonawca przeszkoli personel </w:t>
      </w:r>
      <w:r w:rsidR="00FF0D52" w:rsidRPr="0022157C">
        <w:rPr>
          <w:rFonts w:asciiTheme="minorHAnsi" w:hAnsiTheme="minorHAnsi" w:cstheme="minorHAnsi"/>
        </w:rPr>
        <w:t>Z</w:t>
      </w:r>
      <w:r w:rsidRPr="0022157C">
        <w:rPr>
          <w:rFonts w:asciiTheme="minorHAnsi" w:hAnsiTheme="minorHAnsi" w:cstheme="minorHAnsi"/>
        </w:rPr>
        <w:t xml:space="preserve">amawiającego w zakresie eksploatacji i prowadzenia ruchu kogeneracji. </w:t>
      </w:r>
    </w:p>
    <w:p w14:paraId="46190C51" w14:textId="382FB0E4" w:rsidR="008E1E6F" w:rsidRPr="00407878" w:rsidRDefault="008E1E6F" w:rsidP="00E4170D">
      <w:pPr>
        <w:numPr>
          <w:ilvl w:val="0"/>
          <w:numId w:val="45"/>
        </w:numPr>
        <w:rPr>
          <w:rFonts w:asciiTheme="minorHAnsi" w:hAnsiTheme="minorHAnsi" w:cstheme="minorHAnsi"/>
        </w:rPr>
      </w:pPr>
      <w:r w:rsidRPr="00407878">
        <w:rPr>
          <w:rFonts w:asciiTheme="minorHAnsi" w:hAnsiTheme="minorHAnsi" w:cstheme="minorHAnsi"/>
        </w:rPr>
        <w:t xml:space="preserve">Wykonawca dostarczy Instrukcję eksploatacji </w:t>
      </w:r>
      <w:r w:rsidR="00057774" w:rsidRPr="00407878">
        <w:rPr>
          <w:rFonts w:asciiTheme="minorHAnsi" w:hAnsiTheme="minorHAnsi" w:cstheme="minorHAnsi"/>
        </w:rPr>
        <w:t xml:space="preserve">dla </w:t>
      </w:r>
      <w:r w:rsidR="00407878" w:rsidRPr="00407878">
        <w:rPr>
          <w:rFonts w:asciiTheme="minorHAnsi" w:hAnsiTheme="minorHAnsi" w:cstheme="minorHAnsi"/>
        </w:rPr>
        <w:t>modułu CHP</w:t>
      </w:r>
      <w:r w:rsidR="00057774" w:rsidRPr="00407878">
        <w:rPr>
          <w:rFonts w:asciiTheme="minorHAnsi" w:hAnsiTheme="minorHAnsi" w:cstheme="minorHAnsi"/>
        </w:rPr>
        <w:t xml:space="preserve"> zawierającą informacje o współpracy z istniejącymi obiektami MPEC</w:t>
      </w:r>
    </w:p>
    <w:p w14:paraId="7D716CC8" w14:textId="77777777" w:rsidR="006A031D" w:rsidRPr="0022157C" w:rsidRDefault="009F640D" w:rsidP="00E4170D">
      <w:pPr>
        <w:numPr>
          <w:ilvl w:val="0"/>
          <w:numId w:val="45"/>
        </w:numPr>
        <w:rPr>
          <w:rFonts w:asciiTheme="minorHAnsi" w:hAnsiTheme="minorHAnsi" w:cstheme="minorHAnsi"/>
        </w:rPr>
      </w:pPr>
      <w:r w:rsidRPr="0022157C">
        <w:rPr>
          <w:rFonts w:asciiTheme="minorHAnsi" w:hAnsiTheme="minorHAnsi" w:cstheme="minorHAnsi"/>
        </w:rPr>
        <w:t xml:space="preserve">Szkolenia muszą być przeprowadzone w języku polskim. </w:t>
      </w:r>
    </w:p>
    <w:p w14:paraId="03671E89" w14:textId="5DA5889B" w:rsidR="006A031D" w:rsidRPr="0022157C" w:rsidRDefault="009F640D" w:rsidP="00E4170D">
      <w:pPr>
        <w:numPr>
          <w:ilvl w:val="0"/>
          <w:numId w:val="45"/>
        </w:numPr>
        <w:rPr>
          <w:rFonts w:asciiTheme="minorHAnsi" w:hAnsiTheme="minorHAnsi" w:cstheme="minorHAnsi"/>
        </w:rPr>
      </w:pPr>
      <w:r w:rsidRPr="0022157C">
        <w:rPr>
          <w:rFonts w:asciiTheme="minorHAnsi" w:hAnsiTheme="minorHAnsi" w:cstheme="minorHAnsi"/>
        </w:rPr>
        <w:t xml:space="preserve">Szkolenie będzie odbywało się na obiektach </w:t>
      </w:r>
      <w:r w:rsidR="00FF0D52" w:rsidRPr="0022157C">
        <w:rPr>
          <w:rFonts w:asciiTheme="minorHAnsi" w:hAnsiTheme="minorHAnsi" w:cstheme="minorHAnsi"/>
        </w:rPr>
        <w:t>Z</w:t>
      </w:r>
      <w:r w:rsidRPr="0022157C">
        <w:rPr>
          <w:rFonts w:asciiTheme="minorHAnsi" w:hAnsiTheme="minorHAnsi" w:cstheme="minorHAnsi"/>
        </w:rPr>
        <w:t xml:space="preserve">amawiającego i </w:t>
      </w:r>
      <w:r w:rsidR="00911C76" w:rsidRPr="0022157C">
        <w:rPr>
          <w:rFonts w:asciiTheme="minorHAnsi" w:hAnsiTheme="minorHAnsi" w:cstheme="minorHAnsi"/>
        </w:rPr>
        <w:t>W</w:t>
      </w:r>
      <w:r w:rsidRPr="0022157C">
        <w:rPr>
          <w:rFonts w:asciiTheme="minorHAnsi" w:hAnsiTheme="minorHAnsi" w:cstheme="minorHAnsi"/>
        </w:rPr>
        <w:t>ykonawcy w formie praktycznej oraz teoretycznej</w:t>
      </w:r>
      <w:r w:rsidR="008E1E6F">
        <w:rPr>
          <w:rFonts w:asciiTheme="minorHAnsi" w:hAnsiTheme="minorHAnsi" w:cstheme="minorHAnsi"/>
        </w:rPr>
        <w:t xml:space="preserve"> w grupach kilkuosobowych</w:t>
      </w:r>
      <w:r w:rsidRPr="0022157C">
        <w:rPr>
          <w:rFonts w:asciiTheme="minorHAnsi" w:hAnsiTheme="minorHAnsi" w:cstheme="minorHAnsi"/>
        </w:rPr>
        <w:t xml:space="preserve"> </w:t>
      </w:r>
    </w:p>
    <w:p w14:paraId="12131610" w14:textId="1D9C42F1" w:rsidR="006A031D" w:rsidRPr="0022157C" w:rsidRDefault="009F640D" w:rsidP="00E4170D">
      <w:pPr>
        <w:numPr>
          <w:ilvl w:val="0"/>
          <w:numId w:val="45"/>
        </w:numPr>
        <w:rPr>
          <w:rFonts w:asciiTheme="minorHAnsi" w:hAnsiTheme="minorHAnsi" w:cstheme="minorHAnsi"/>
        </w:rPr>
      </w:pPr>
      <w:r w:rsidRPr="0022157C">
        <w:rPr>
          <w:rFonts w:asciiTheme="minorHAnsi" w:hAnsiTheme="minorHAnsi" w:cstheme="minorHAnsi"/>
        </w:rPr>
        <w:t>Zamawiający wyznaczy załogę odpowiedzialną za obsługę agregatu kogeneracyjnego</w:t>
      </w:r>
      <w:r w:rsidR="00A54C3C" w:rsidRPr="0022157C">
        <w:rPr>
          <w:rFonts w:asciiTheme="minorHAnsi" w:hAnsiTheme="minorHAnsi" w:cstheme="minorHAnsi"/>
        </w:rPr>
        <w:t xml:space="preserve"> na 3 miesiące przed odbiorem końcowym</w:t>
      </w:r>
      <w:r w:rsidRPr="0022157C">
        <w:rPr>
          <w:rFonts w:asciiTheme="minorHAnsi" w:hAnsiTheme="minorHAnsi" w:cstheme="minorHAnsi"/>
        </w:rPr>
        <w:t xml:space="preserve">, która po podziale na </w:t>
      </w:r>
      <w:r w:rsidRPr="00407878">
        <w:rPr>
          <w:rFonts w:asciiTheme="minorHAnsi" w:hAnsiTheme="minorHAnsi" w:cstheme="minorHAnsi"/>
        </w:rPr>
        <w:t>grupy (</w:t>
      </w:r>
      <w:r w:rsidR="00405DAE" w:rsidRPr="00407878">
        <w:rPr>
          <w:rFonts w:asciiTheme="minorHAnsi" w:hAnsiTheme="minorHAnsi" w:cstheme="minorHAnsi"/>
        </w:rPr>
        <w:t>ok. 50 osób</w:t>
      </w:r>
      <w:r w:rsidRPr="0022157C">
        <w:rPr>
          <w:rFonts w:asciiTheme="minorHAnsi" w:hAnsiTheme="minorHAnsi" w:cstheme="minorHAnsi"/>
        </w:rPr>
        <w:t xml:space="preserve">) zostanie przeszkolona w wymiarze czasowym niezbędnym do osiągnięcia celów szkolenia. </w:t>
      </w:r>
    </w:p>
    <w:p w14:paraId="0142315E" w14:textId="77777777" w:rsidR="006A031D" w:rsidRPr="0022157C" w:rsidRDefault="009F640D" w:rsidP="00E4170D">
      <w:pPr>
        <w:numPr>
          <w:ilvl w:val="0"/>
          <w:numId w:val="45"/>
        </w:numPr>
        <w:rPr>
          <w:rFonts w:asciiTheme="minorHAnsi" w:hAnsiTheme="minorHAnsi" w:cstheme="minorHAnsi"/>
        </w:rPr>
      </w:pPr>
      <w:r w:rsidRPr="0022157C">
        <w:rPr>
          <w:rFonts w:asciiTheme="minorHAnsi" w:hAnsiTheme="minorHAnsi" w:cstheme="minorHAnsi"/>
        </w:rPr>
        <w:t xml:space="preserve">Szkolenia zostaną przeprowadzone w formie teoretycznej oraz praktycznej i zakończone egzaminem potwierdzającym znajomość technologii. </w:t>
      </w:r>
    </w:p>
    <w:p w14:paraId="636C968C" w14:textId="4B9FB9F8" w:rsidR="006A031D" w:rsidRPr="0022157C" w:rsidRDefault="009F640D" w:rsidP="00E4170D">
      <w:pPr>
        <w:numPr>
          <w:ilvl w:val="0"/>
          <w:numId w:val="45"/>
        </w:numPr>
        <w:rPr>
          <w:rFonts w:asciiTheme="minorHAnsi" w:hAnsiTheme="minorHAnsi" w:cstheme="minorHAnsi"/>
        </w:rPr>
      </w:pPr>
      <w:r w:rsidRPr="0022157C">
        <w:rPr>
          <w:rFonts w:asciiTheme="minorHAnsi" w:hAnsiTheme="minorHAnsi" w:cstheme="minorHAnsi"/>
        </w:rPr>
        <w:t>Uczestnikom, którzy osiągn</w:t>
      </w:r>
      <w:r w:rsidR="002F782E" w:rsidRPr="0022157C">
        <w:rPr>
          <w:rFonts w:asciiTheme="minorHAnsi" w:hAnsiTheme="minorHAnsi" w:cstheme="minorHAnsi"/>
        </w:rPr>
        <w:t>ą</w:t>
      </w:r>
      <w:r w:rsidRPr="0022157C">
        <w:rPr>
          <w:rFonts w:asciiTheme="minorHAnsi" w:hAnsiTheme="minorHAnsi" w:cstheme="minorHAnsi"/>
        </w:rPr>
        <w:t xml:space="preserve"> pozytywny wynik</w:t>
      </w:r>
      <w:r w:rsidR="002F782E" w:rsidRPr="0022157C">
        <w:rPr>
          <w:rFonts w:asciiTheme="minorHAnsi" w:hAnsiTheme="minorHAnsi" w:cstheme="minorHAnsi"/>
        </w:rPr>
        <w:t>,</w:t>
      </w:r>
      <w:r w:rsidRPr="0022157C">
        <w:rPr>
          <w:rFonts w:asciiTheme="minorHAnsi" w:hAnsiTheme="minorHAnsi" w:cstheme="minorHAnsi"/>
        </w:rPr>
        <w:t xml:space="preserve"> zostanie wręczony certyfikat uprawniającym do prowadzenia eksploatacji nowej instalacji. </w:t>
      </w:r>
      <w:r w:rsidR="00F83D53" w:rsidRPr="0022157C">
        <w:rPr>
          <w:rFonts w:asciiTheme="minorHAnsi" w:hAnsiTheme="minorHAnsi" w:cstheme="minorHAnsi"/>
        </w:rPr>
        <w:t>W przypadku, gdy Wykonawca nie ma możliwości wystawienia certyfikatu, Zamawiający dopuszcza szkolenia, zakończone podpisanym protokołem upoważniającym do obsługi wykonanej instalacji wraz z listą obecności. W sporządzonym protokole lub załączonej liście obecności należy wyznaczyć osobę, która uzyskała możliwość szkolenia kolejnych pracowników Zamawiającego.</w:t>
      </w:r>
    </w:p>
    <w:p w14:paraId="57D869ED" w14:textId="2FDA82C0" w:rsidR="009F640D" w:rsidRPr="0022157C" w:rsidRDefault="009F640D" w:rsidP="00E4170D">
      <w:pPr>
        <w:numPr>
          <w:ilvl w:val="0"/>
          <w:numId w:val="45"/>
        </w:numPr>
        <w:rPr>
          <w:rFonts w:asciiTheme="minorHAnsi" w:hAnsiTheme="minorHAnsi" w:cstheme="minorHAnsi"/>
        </w:rPr>
      </w:pPr>
      <w:r w:rsidRPr="0022157C">
        <w:rPr>
          <w:rFonts w:asciiTheme="minorHAnsi" w:hAnsiTheme="minorHAnsi" w:cstheme="minorHAnsi"/>
        </w:rPr>
        <w:t xml:space="preserve">Szczegółowy zakres wymaganych uprawnień dla personelu oraz program szkolenia opracuje </w:t>
      </w:r>
      <w:r w:rsidR="00911C76" w:rsidRPr="0022157C">
        <w:rPr>
          <w:rFonts w:asciiTheme="minorHAnsi" w:hAnsiTheme="minorHAnsi" w:cstheme="minorHAnsi"/>
        </w:rPr>
        <w:t>W</w:t>
      </w:r>
      <w:r w:rsidRPr="0022157C">
        <w:rPr>
          <w:rFonts w:asciiTheme="minorHAnsi" w:hAnsiTheme="minorHAnsi" w:cstheme="minorHAnsi"/>
        </w:rPr>
        <w:t xml:space="preserve">ykonawca i przedłoży po zatwierdzenia </w:t>
      </w:r>
      <w:r w:rsidR="00FF0D52" w:rsidRPr="0022157C">
        <w:rPr>
          <w:rFonts w:asciiTheme="minorHAnsi" w:hAnsiTheme="minorHAnsi" w:cstheme="minorHAnsi"/>
        </w:rPr>
        <w:t>Z</w:t>
      </w:r>
      <w:r w:rsidRPr="0022157C">
        <w:rPr>
          <w:rFonts w:asciiTheme="minorHAnsi" w:hAnsiTheme="minorHAnsi" w:cstheme="minorHAnsi"/>
        </w:rPr>
        <w:t>amawiającemu co najmniej 14 dni przed rozpoczęciem prób końcowych.</w:t>
      </w:r>
    </w:p>
    <w:p w14:paraId="24649213" w14:textId="77777777" w:rsidR="00480965" w:rsidRPr="0022157C" w:rsidRDefault="00480965" w:rsidP="00DF0C02">
      <w:pPr>
        <w:pStyle w:val="Nagwek3"/>
        <w:rPr>
          <w:rFonts w:asciiTheme="minorHAnsi" w:hAnsiTheme="minorHAnsi" w:cstheme="minorHAnsi"/>
          <w:color w:val="auto"/>
        </w:rPr>
      </w:pPr>
      <w:bookmarkStart w:id="37" w:name="_Toc60665507"/>
      <w:bookmarkStart w:id="38" w:name="_Toc140576930"/>
      <w:r w:rsidRPr="0022157C">
        <w:rPr>
          <w:rFonts w:asciiTheme="minorHAnsi" w:hAnsiTheme="minorHAnsi" w:cstheme="minorHAnsi"/>
          <w:color w:val="auto"/>
        </w:rPr>
        <w:t>Serwis</w:t>
      </w:r>
      <w:bookmarkEnd w:id="37"/>
      <w:bookmarkEnd w:id="38"/>
      <w:r w:rsidRPr="0022157C">
        <w:rPr>
          <w:rFonts w:asciiTheme="minorHAnsi" w:hAnsiTheme="minorHAnsi" w:cstheme="minorHAnsi"/>
          <w:color w:val="auto"/>
        </w:rPr>
        <w:t xml:space="preserve"> </w:t>
      </w:r>
    </w:p>
    <w:p w14:paraId="4144A8BC" w14:textId="788621FF" w:rsidR="002C24A9" w:rsidRPr="0022157C" w:rsidRDefault="00F8236B" w:rsidP="007947FA">
      <w:pPr>
        <w:ind w:firstLine="426"/>
        <w:rPr>
          <w:rFonts w:asciiTheme="minorHAnsi" w:hAnsiTheme="minorHAnsi" w:cstheme="minorHAnsi"/>
        </w:rPr>
      </w:pPr>
      <w:r w:rsidRPr="0022157C">
        <w:rPr>
          <w:rFonts w:asciiTheme="minorHAnsi" w:hAnsiTheme="minorHAnsi" w:cstheme="minorHAnsi"/>
        </w:rPr>
        <w:t xml:space="preserve">Wykonawca </w:t>
      </w:r>
      <w:r w:rsidR="00E75D58" w:rsidRPr="0022157C">
        <w:rPr>
          <w:rFonts w:asciiTheme="minorHAnsi" w:hAnsiTheme="minorHAnsi" w:cstheme="minorHAnsi"/>
        </w:rPr>
        <w:t xml:space="preserve">w ramach oferty </w:t>
      </w:r>
      <w:r w:rsidR="00206B31" w:rsidRPr="0022157C">
        <w:rPr>
          <w:rFonts w:asciiTheme="minorHAnsi" w:hAnsiTheme="minorHAnsi" w:cstheme="minorHAnsi"/>
        </w:rPr>
        <w:t>zadeklaruje</w:t>
      </w:r>
      <w:r w:rsidR="005B68D4" w:rsidRPr="0022157C">
        <w:rPr>
          <w:rFonts w:asciiTheme="minorHAnsi" w:hAnsiTheme="minorHAnsi" w:cstheme="minorHAnsi"/>
        </w:rPr>
        <w:t xml:space="preserve"> </w:t>
      </w:r>
      <w:r w:rsidR="00D36B80" w:rsidRPr="0022157C">
        <w:rPr>
          <w:rFonts w:asciiTheme="minorHAnsi" w:hAnsiTheme="minorHAnsi" w:cstheme="minorHAnsi"/>
        </w:rPr>
        <w:t xml:space="preserve">gotowość do </w:t>
      </w:r>
      <w:r w:rsidR="004B2D01" w:rsidRPr="0022157C">
        <w:rPr>
          <w:rFonts w:asciiTheme="minorHAnsi" w:hAnsiTheme="minorHAnsi" w:cstheme="minorHAnsi"/>
        </w:rPr>
        <w:t>przeprowadzania prac serwisowych</w:t>
      </w:r>
      <w:r w:rsidRPr="0022157C">
        <w:rPr>
          <w:rFonts w:asciiTheme="minorHAnsi" w:hAnsiTheme="minorHAnsi" w:cstheme="minorHAnsi"/>
        </w:rPr>
        <w:t xml:space="preserve"> agregat</w:t>
      </w:r>
      <w:r w:rsidR="00EE0C96" w:rsidRPr="0022157C">
        <w:rPr>
          <w:rFonts w:asciiTheme="minorHAnsi" w:hAnsiTheme="minorHAnsi" w:cstheme="minorHAnsi"/>
        </w:rPr>
        <w:t>u</w:t>
      </w:r>
      <w:r w:rsidRPr="0022157C">
        <w:rPr>
          <w:rFonts w:asciiTheme="minorHAnsi" w:hAnsiTheme="minorHAnsi" w:cstheme="minorHAnsi"/>
        </w:rPr>
        <w:t xml:space="preserve"> kogeneracyjn</w:t>
      </w:r>
      <w:r w:rsidR="00EE0C96" w:rsidRPr="0022157C">
        <w:rPr>
          <w:rFonts w:asciiTheme="minorHAnsi" w:hAnsiTheme="minorHAnsi" w:cstheme="minorHAnsi"/>
        </w:rPr>
        <w:t>ego</w:t>
      </w:r>
      <w:r w:rsidR="008A4981" w:rsidRPr="0022157C">
        <w:rPr>
          <w:rFonts w:asciiTheme="minorHAnsi" w:hAnsiTheme="minorHAnsi" w:cstheme="minorHAnsi"/>
        </w:rPr>
        <w:t xml:space="preserve"> (CHP)</w:t>
      </w:r>
      <w:r w:rsidR="00EE0C96" w:rsidRPr="0022157C">
        <w:rPr>
          <w:rFonts w:asciiTheme="minorHAnsi" w:hAnsiTheme="minorHAnsi" w:cstheme="minorHAnsi"/>
        </w:rPr>
        <w:t xml:space="preserve"> </w:t>
      </w:r>
      <w:r w:rsidR="000F2685" w:rsidRPr="0022157C">
        <w:rPr>
          <w:rFonts w:asciiTheme="minorHAnsi" w:hAnsiTheme="minorHAnsi" w:cstheme="minorHAnsi"/>
        </w:rPr>
        <w:t>oraz instalacji i wyposażenia dostarczonego w</w:t>
      </w:r>
      <w:r w:rsidR="00914890" w:rsidRPr="0022157C">
        <w:rPr>
          <w:rFonts w:asciiTheme="minorHAnsi" w:hAnsiTheme="minorHAnsi" w:cstheme="minorHAnsi"/>
        </w:rPr>
        <w:t> </w:t>
      </w:r>
      <w:r w:rsidR="000F2685" w:rsidRPr="0022157C">
        <w:rPr>
          <w:rFonts w:asciiTheme="minorHAnsi" w:hAnsiTheme="minorHAnsi" w:cstheme="minorHAnsi"/>
        </w:rPr>
        <w:t>ramach przedmiotu zamówienia</w:t>
      </w:r>
      <w:r w:rsidR="00073426" w:rsidRPr="0022157C">
        <w:rPr>
          <w:rFonts w:asciiTheme="minorHAnsi" w:hAnsiTheme="minorHAnsi" w:cstheme="minorHAnsi"/>
        </w:rPr>
        <w:t xml:space="preserve">. Do </w:t>
      </w:r>
      <w:r w:rsidR="00622CCA" w:rsidRPr="0022157C">
        <w:rPr>
          <w:rFonts w:asciiTheme="minorHAnsi" w:hAnsiTheme="minorHAnsi" w:cstheme="minorHAnsi"/>
        </w:rPr>
        <w:t xml:space="preserve">przygotowanej przez </w:t>
      </w:r>
      <w:r w:rsidR="00911C76" w:rsidRPr="0022157C">
        <w:rPr>
          <w:rFonts w:asciiTheme="minorHAnsi" w:hAnsiTheme="minorHAnsi" w:cstheme="minorHAnsi"/>
        </w:rPr>
        <w:t>W</w:t>
      </w:r>
      <w:r w:rsidR="00622CCA" w:rsidRPr="0022157C">
        <w:rPr>
          <w:rFonts w:asciiTheme="minorHAnsi" w:hAnsiTheme="minorHAnsi" w:cstheme="minorHAnsi"/>
        </w:rPr>
        <w:t xml:space="preserve">ykonawcę oferty zostanie załączony harmonogram serwisów </w:t>
      </w:r>
      <w:r w:rsidR="00E13622" w:rsidRPr="0022157C">
        <w:rPr>
          <w:rFonts w:asciiTheme="minorHAnsi" w:hAnsiTheme="minorHAnsi" w:cstheme="minorHAnsi"/>
        </w:rPr>
        <w:t xml:space="preserve">nowo wybudowanego agregatu </w:t>
      </w:r>
      <w:r w:rsidR="00BB7D3E" w:rsidRPr="0022157C">
        <w:rPr>
          <w:rFonts w:asciiTheme="minorHAnsi" w:hAnsiTheme="minorHAnsi" w:cstheme="minorHAnsi"/>
        </w:rPr>
        <w:t>kogeneracyjnego</w:t>
      </w:r>
      <w:r w:rsidR="00EF0BE2" w:rsidRPr="0022157C">
        <w:rPr>
          <w:rFonts w:asciiTheme="minorHAnsi" w:hAnsiTheme="minorHAnsi" w:cstheme="minorHAnsi"/>
        </w:rPr>
        <w:t>. W</w:t>
      </w:r>
      <w:r w:rsidR="00914890" w:rsidRPr="0022157C">
        <w:rPr>
          <w:rFonts w:asciiTheme="minorHAnsi" w:hAnsiTheme="minorHAnsi" w:cstheme="minorHAnsi"/>
        </w:rPr>
        <w:t> </w:t>
      </w:r>
      <w:r w:rsidR="00EF0BE2" w:rsidRPr="0022157C">
        <w:rPr>
          <w:rFonts w:asciiTheme="minorHAnsi" w:hAnsiTheme="minorHAnsi" w:cstheme="minorHAnsi"/>
        </w:rPr>
        <w:t xml:space="preserve">okresie gwarancyjnym oraz pogwarancyjnym koszty serwisowe </w:t>
      </w:r>
      <w:r w:rsidR="005C28A1" w:rsidRPr="0022157C">
        <w:rPr>
          <w:rFonts w:asciiTheme="minorHAnsi" w:hAnsiTheme="minorHAnsi" w:cstheme="minorHAnsi"/>
        </w:rPr>
        <w:t>pon</w:t>
      </w:r>
      <w:r w:rsidR="006B6CE1" w:rsidRPr="0022157C">
        <w:rPr>
          <w:rFonts w:asciiTheme="minorHAnsi" w:hAnsiTheme="minorHAnsi" w:cstheme="minorHAnsi"/>
        </w:rPr>
        <w:t xml:space="preserve">osić </w:t>
      </w:r>
      <w:r w:rsidR="00182645" w:rsidRPr="0022157C">
        <w:rPr>
          <w:rFonts w:asciiTheme="minorHAnsi" w:hAnsiTheme="minorHAnsi" w:cstheme="minorHAnsi"/>
        </w:rPr>
        <w:t xml:space="preserve">będzie </w:t>
      </w:r>
      <w:r w:rsidR="00FF0D52" w:rsidRPr="0022157C">
        <w:rPr>
          <w:rFonts w:asciiTheme="minorHAnsi" w:hAnsiTheme="minorHAnsi" w:cstheme="minorHAnsi"/>
        </w:rPr>
        <w:t>Z</w:t>
      </w:r>
      <w:r w:rsidR="00182645" w:rsidRPr="0022157C">
        <w:rPr>
          <w:rFonts w:asciiTheme="minorHAnsi" w:hAnsiTheme="minorHAnsi" w:cstheme="minorHAnsi"/>
        </w:rPr>
        <w:t xml:space="preserve">amawiający </w:t>
      </w:r>
      <w:r w:rsidR="00375B4C" w:rsidRPr="0022157C">
        <w:rPr>
          <w:rFonts w:asciiTheme="minorHAnsi" w:hAnsiTheme="minorHAnsi" w:cstheme="minorHAnsi"/>
        </w:rPr>
        <w:t>zgodnie z</w:t>
      </w:r>
      <w:r w:rsidR="00174B57" w:rsidRPr="0022157C">
        <w:rPr>
          <w:rFonts w:asciiTheme="minorHAnsi" w:hAnsiTheme="minorHAnsi" w:cstheme="minorHAnsi"/>
        </w:rPr>
        <w:t> </w:t>
      </w:r>
      <w:r w:rsidR="00375B4C" w:rsidRPr="0022157C">
        <w:rPr>
          <w:rFonts w:asciiTheme="minorHAnsi" w:hAnsiTheme="minorHAnsi" w:cstheme="minorHAnsi"/>
        </w:rPr>
        <w:t>formularzem ofertowym i umową serwisową</w:t>
      </w:r>
      <w:r w:rsidR="008A4981" w:rsidRPr="0022157C">
        <w:rPr>
          <w:rFonts w:asciiTheme="minorHAnsi" w:hAnsiTheme="minorHAnsi" w:cstheme="minorHAnsi"/>
        </w:rPr>
        <w:t>.</w:t>
      </w:r>
    </w:p>
    <w:p w14:paraId="020A193B" w14:textId="77777777" w:rsidR="00480965" w:rsidRPr="0022157C" w:rsidRDefault="00480965" w:rsidP="007947FA">
      <w:pPr>
        <w:pStyle w:val="Nagwek3"/>
        <w:rPr>
          <w:rFonts w:asciiTheme="minorHAnsi" w:hAnsiTheme="minorHAnsi" w:cstheme="minorHAnsi"/>
          <w:color w:val="auto"/>
        </w:rPr>
      </w:pPr>
      <w:bookmarkStart w:id="39" w:name="_Toc60665508"/>
      <w:bookmarkStart w:id="40" w:name="_Toc140576931"/>
      <w:r w:rsidRPr="0022157C">
        <w:rPr>
          <w:rFonts w:asciiTheme="minorHAnsi" w:hAnsiTheme="minorHAnsi" w:cstheme="minorHAnsi"/>
          <w:color w:val="auto"/>
        </w:rPr>
        <w:t>Gwarancja</w:t>
      </w:r>
      <w:bookmarkEnd w:id="39"/>
      <w:r w:rsidRPr="0022157C">
        <w:rPr>
          <w:rFonts w:asciiTheme="minorHAnsi" w:hAnsiTheme="minorHAnsi" w:cstheme="minorHAnsi"/>
          <w:color w:val="auto"/>
        </w:rPr>
        <w:t xml:space="preserve"> </w:t>
      </w:r>
      <w:r w:rsidR="00682743" w:rsidRPr="0022157C">
        <w:rPr>
          <w:rFonts w:asciiTheme="minorHAnsi" w:hAnsiTheme="minorHAnsi" w:cstheme="minorHAnsi"/>
          <w:color w:val="auto"/>
        </w:rPr>
        <w:t>i rękojmia</w:t>
      </w:r>
      <w:bookmarkEnd w:id="40"/>
      <w:r w:rsidR="00682743" w:rsidRPr="0022157C">
        <w:rPr>
          <w:rFonts w:asciiTheme="minorHAnsi" w:hAnsiTheme="minorHAnsi" w:cstheme="minorHAnsi"/>
          <w:color w:val="auto"/>
        </w:rPr>
        <w:t xml:space="preserve"> </w:t>
      </w:r>
    </w:p>
    <w:p w14:paraId="5876933F" w14:textId="77777777" w:rsidR="00682743" w:rsidRPr="0022157C" w:rsidRDefault="00682743" w:rsidP="00682743">
      <w:pPr>
        <w:ind w:firstLine="426"/>
        <w:rPr>
          <w:rFonts w:asciiTheme="minorHAnsi" w:hAnsiTheme="minorHAnsi" w:cstheme="minorHAnsi"/>
        </w:rPr>
      </w:pPr>
      <w:r w:rsidRPr="0022157C">
        <w:rPr>
          <w:rFonts w:asciiTheme="minorHAnsi" w:hAnsiTheme="minorHAnsi" w:cstheme="minorHAnsi"/>
        </w:rPr>
        <w:t>Wykonawca udziela Zamawiającemu rękojmi za wady oraz gwarancji jakości na wykonane roboty budowlane objęte zadaniem (w tym w szczególności na samo urządzenie modułu CHP). Okres rękojmi i Gwarancji będzie równy okresowi serwisu, tj.: 60 miesięcy. Rękojmia i gwarancja rozpoczynają swój bieg od daty podpisania Końcowego protokołu odbioru Robót budowlanych. Przedmiotowa Gwarancja dotyczy również jakości zastosowanych materiałów, wyrobów i urządzeń..     </w:t>
      </w:r>
    </w:p>
    <w:p w14:paraId="57FBB52C" w14:textId="1934DF59" w:rsidR="00682743" w:rsidRPr="0022157C" w:rsidRDefault="00682743" w:rsidP="00682743">
      <w:pPr>
        <w:ind w:firstLine="426"/>
        <w:rPr>
          <w:rFonts w:asciiTheme="minorHAnsi" w:hAnsiTheme="minorHAnsi" w:cstheme="minorHAnsi"/>
        </w:rPr>
      </w:pPr>
      <w:r w:rsidRPr="0022157C">
        <w:rPr>
          <w:rFonts w:asciiTheme="minorHAnsi" w:hAnsiTheme="minorHAnsi" w:cstheme="minorHAnsi"/>
        </w:rPr>
        <w:lastRenderedPageBreak/>
        <w:t>Rękojmia lub Gwarancja obejmują swym zakresem całość wykonanych Robót budowlanych, jednakże wykonanie uprawnień z Gwarancji w zakresie jednostki wytwórczej będzie się odbywało z</w:t>
      </w:r>
      <w:r w:rsidR="000F424A">
        <w:rPr>
          <w:rFonts w:asciiTheme="minorHAnsi" w:hAnsiTheme="minorHAnsi" w:cstheme="minorHAnsi"/>
        </w:rPr>
        <w:t> </w:t>
      </w:r>
      <w:r w:rsidRPr="0022157C">
        <w:rPr>
          <w:rFonts w:asciiTheme="minorHAnsi" w:hAnsiTheme="minorHAnsi" w:cstheme="minorHAnsi"/>
        </w:rPr>
        <w:t xml:space="preserve">uwzględnieniem rocznej dyspozycyjności jednostki wytwórczej, określonej w PFU. Tryb oraz terminy zgłaszania awarii jednostek wytwórczych przez Zamawiającego zostaną określone przez Wykonawcę w instrukcji </w:t>
      </w:r>
      <w:r w:rsidR="0066375F" w:rsidRPr="0022157C">
        <w:rPr>
          <w:rFonts w:asciiTheme="minorHAnsi" w:hAnsiTheme="minorHAnsi" w:cstheme="minorHAnsi"/>
        </w:rPr>
        <w:t>przedmiotowego układu wysokosprawnej kogeneracji (UWK)</w:t>
      </w:r>
      <w:r w:rsidRPr="0022157C">
        <w:rPr>
          <w:rFonts w:asciiTheme="minorHAnsi" w:hAnsiTheme="minorHAnsi" w:cstheme="minorHAnsi"/>
        </w:rPr>
        <w:t>, zatwierdzonej przez Zamawiającego.</w:t>
      </w:r>
    </w:p>
    <w:p w14:paraId="6E624F4B" w14:textId="34BDE83B" w:rsidR="00682743" w:rsidRPr="0022157C" w:rsidRDefault="00682743" w:rsidP="00682743">
      <w:pPr>
        <w:ind w:firstLine="426"/>
        <w:rPr>
          <w:rFonts w:asciiTheme="minorHAnsi" w:hAnsiTheme="minorHAnsi" w:cstheme="minorHAnsi"/>
        </w:rPr>
      </w:pPr>
      <w:r w:rsidRPr="0022157C">
        <w:rPr>
          <w:rFonts w:asciiTheme="minorHAnsi" w:hAnsiTheme="minorHAnsi" w:cstheme="minorHAnsi"/>
        </w:rPr>
        <w:t>Wykonawca przez okres gwarancji będzie zobowiązany do zbierania dostępnych informacji o pracy instalacji i wprowadzania w tym czasie wszelkich poprawek i ustawień niezbędnych do właściwej pracy urządzeń oraz utrzymania parametrów gwarantowanych. W</w:t>
      </w:r>
      <w:r w:rsidR="00914890" w:rsidRPr="0022157C">
        <w:rPr>
          <w:rFonts w:asciiTheme="minorHAnsi" w:hAnsiTheme="minorHAnsi" w:cstheme="minorHAnsi"/>
        </w:rPr>
        <w:t> </w:t>
      </w:r>
      <w:r w:rsidRPr="0022157C">
        <w:rPr>
          <w:rFonts w:asciiTheme="minorHAnsi" w:hAnsiTheme="minorHAnsi" w:cstheme="minorHAnsi"/>
        </w:rPr>
        <w:t>okresie gwarancyjnym wszelkie konieczne naprawy będą wykonane nieodpłatnie przez Wykonawcę.</w:t>
      </w:r>
    </w:p>
    <w:p w14:paraId="3B666A25" w14:textId="60667A55" w:rsidR="0096075F" w:rsidRPr="00A90742" w:rsidRDefault="0096075F" w:rsidP="0096075F">
      <w:pPr>
        <w:pStyle w:val="Nagwek2"/>
        <w:rPr>
          <w:rFonts w:asciiTheme="minorHAnsi" w:hAnsiTheme="minorHAnsi" w:cstheme="minorHAnsi"/>
        </w:rPr>
      </w:pPr>
      <w:bookmarkStart w:id="41" w:name="_Toc140576932"/>
      <w:r w:rsidRPr="0022157C">
        <w:rPr>
          <w:rFonts w:asciiTheme="minorHAnsi" w:hAnsiTheme="minorHAnsi" w:cstheme="minorHAnsi"/>
        </w:rPr>
        <w:t xml:space="preserve">Uwarunkowania </w:t>
      </w:r>
      <w:r w:rsidR="006D6268" w:rsidRPr="0022157C">
        <w:rPr>
          <w:rFonts w:asciiTheme="minorHAnsi" w:hAnsiTheme="minorHAnsi" w:cstheme="minorHAnsi"/>
        </w:rPr>
        <w:t xml:space="preserve">dotyczące </w:t>
      </w:r>
      <w:r w:rsidRPr="0022157C">
        <w:rPr>
          <w:rFonts w:asciiTheme="minorHAnsi" w:hAnsiTheme="minorHAnsi" w:cstheme="minorHAnsi"/>
        </w:rPr>
        <w:t>powiązania z istniejącym układem ciepłowniczym i kotłowni gazowo-olejowej</w:t>
      </w:r>
      <w:bookmarkEnd w:id="41"/>
      <w:r w:rsidRPr="0022157C">
        <w:rPr>
          <w:rFonts w:asciiTheme="minorHAnsi" w:hAnsiTheme="minorHAnsi" w:cstheme="minorHAnsi"/>
        </w:rPr>
        <w:t xml:space="preserve"> </w:t>
      </w:r>
    </w:p>
    <w:p w14:paraId="4865E733" w14:textId="77777777" w:rsidR="0096075F" w:rsidRPr="0022157C" w:rsidRDefault="0096075F" w:rsidP="00450F0C">
      <w:pPr>
        <w:pStyle w:val="Nagwek3"/>
        <w:rPr>
          <w:rFonts w:asciiTheme="minorHAnsi" w:hAnsiTheme="minorHAnsi" w:cstheme="minorHAnsi"/>
        </w:rPr>
      </w:pPr>
      <w:bookmarkStart w:id="42" w:name="_Toc140576933"/>
      <w:r w:rsidRPr="0022157C">
        <w:rPr>
          <w:rFonts w:asciiTheme="minorHAnsi" w:hAnsiTheme="minorHAnsi" w:cstheme="minorHAnsi"/>
        </w:rPr>
        <w:t>Istniejące źródło ciepła</w:t>
      </w:r>
      <w:bookmarkEnd w:id="42"/>
    </w:p>
    <w:p w14:paraId="0863584A" w14:textId="77777777" w:rsidR="00450F0C" w:rsidRPr="0022157C" w:rsidRDefault="00450F0C" w:rsidP="00450F0C">
      <w:pPr>
        <w:rPr>
          <w:rFonts w:asciiTheme="minorHAnsi" w:hAnsiTheme="minorHAnsi" w:cstheme="minorHAnsi"/>
        </w:rPr>
      </w:pPr>
    </w:p>
    <w:p w14:paraId="663EB8B1" w14:textId="0A32379B" w:rsidR="0096075F" w:rsidRPr="0022157C" w:rsidRDefault="0096075F" w:rsidP="00450F0C">
      <w:pPr>
        <w:ind w:firstLine="426"/>
        <w:rPr>
          <w:rFonts w:asciiTheme="minorHAnsi" w:hAnsiTheme="minorHAnsi" w:cstheme="minorHAnsi"/>
        </w:rPr>
      </w:pPr>
      <w:bookmarkStart w:id="43" w:name="_Hlk95463425"/>
      <w:r w:rsidRPr="0022157C">
        <w:rPr>
          <w:rFonts w:asciiTheme="minorHAnsi" w:hAnsiTheme="minorHAnsi" w:cstheme="minorHAnsi"/>
        </w:rPr>
        <w:t xml:space="preserve">Istniejąca ciepłownia (kotłownia osiedlowa) znajdująca się w Starym Sączu jest wyposażona </w:t>
      </w:r>
      <w:r w:rsidR="00DF5B90">
        <w:rPr>
          <w:rFonts w:asciiTheme="minorHAnsi" w:hAnsiTheme="minorHAnsi" w:cstheme="minorHAnsi"/>
        </w:rPr>
        <w:br/>
      </w:r>
      <w:r w:rsidRPr="0022157C">
        <w:rPr>
          <w:rFonts w:asciiTheme="minorHAnsi" w:hAnsiTheme="minorHAnsi" w:cstheme="minorHAnsi"/>
        </w:rPr>
        <w:t xml:space="preserve">w 2 gazowe kotły Viessmann </w:t>
      </w:r>
      <w:proofErr w:type="spellStart"/>
      <w:r w:rsidRPr="0022157C">
        <w:rPr>
          <w:rFonts w:asciiTheme="minorHAnsi" w:hAnsiTheme="minorHAnsi" w:cstheme="minorHAnsi"/>
        </w:rPr>
        <w:t>Vitomax</w:t>
      </w:r>
      <w:proofErr w:type="spellEnd"/>
      <w:r w:rsidRPr="0022157C">
        <w:rPr>
          <w:rFonts w:asciiTheme="minorHAnsi" w:hAnsiTheme="minorHAnsi" w:cstheme="minorHAnsi"/>
        </w:rPr>
        <w:t xml:space="preserve"> 200-HW o mocy 0,67 </w:t>
      </w:r>
      <w:proofErr w:type="spellStart"/>
      <w:r w:rsidRPr="0022157C">
        <w:rPr>
          <w:rFonts w:asciiTheme="minorHAnsi" w:hAnsiTheme="minorHAnsi" w:cstheme="minorHAnsi"/>
        </w:rPr>
        <w:t>MWt</w:t>
      </w:r>
      <w:proofErr w:type="spellEnd"/>
      <w:r w:rsidR="00297C9C">
        <w:rPr>
          <w:rFonts w:asciiTheme="minorHAnsi" w:hAnsiTheme="minorHAnsi" w:cstheme="minorHAnsi"/>
        </w:rPr>
        <w:t xml:space="preserve"> i maksymalnym ciśnieniu 8 bar </w:t>
      </w:r>
      <w:r w:rsidR="00DF5B90">
        <w:rPr>
          <w:rFonts w:asciiTheme="minorHAnsi" w:hAnsiTheme="minorHAnsi" w:cstheme="minorHAnsi"/>
        </w:rPr>
        <w:br/>
      </w:r>
      <w:r w:rsidR="00297C9C">
        <w:rPr>
          <w:rFonts w:asciiTheme="minorHAnsi" w:hAnsiTheme="minorHAnsi" w:cstheme="minorHAnsi"/>
        </w:rPr>
        <w:t>i</w:t>
      </w:r>
      <w:r w:rsidRPr="0022157C">
        <w:rPr>
          <w:rFonts w:asciiTheme="minorHAnsi" w:hAnsiTheme="minorHAnsi" w:cstheme="minorHAnsi"/>
        </w:rPr>
        <w:t xml:space="preserve"> stanowi źródło ciepła dla obiektów podłączonych do lokalnej sieci ciepłowniczej, dla których zamówiona moc cieplna wynosi 1,15 </w:t>
      </w:r>
      <w:proofErr w:type="spellStart"/>
      <w:r w:rsidRPr="0022157C">
        <w:rPr>
          <w:rFonts w:asciiTheme="minorHAnsi" w:hAnsiTheme="minorHAnsi" w:cstheme="minorHAnsi"/>
        </w:rPr>
        <w:t>MWt</w:t>
      </w:r>
      <w:proofErr w:type="spellEnd"/>
      <w:r w:rsidRPr="0022157C">
        <w:rPr>
          <w:rFonts w:asciiTheme="minorHAnsi" w:hAnsiTheme="minorHAnsi" w:cstheme="minorHAnsi"/>
        </w:rPr>
        <w:t xml:space="preserve">. Kotłownia pracuje wyłącznie w czasie sezonu grzewczego </w:t>
      </w:r>
      <w:r w:rsidR="00DF5B90">
        <w:rPr>
          <w:rFonts w:asciiTheme="minorHAnsi" w:hAnsiTheme="minorHAnsi" w:cstheme="minorHAnsi"/>
        </w:rPr>
        <w:br/>
      </w:r>
      <w:r w:rsidRPr="0022157C">
        <w:rPr>
          <w:rFonts w:asciiTheme="minorHAnsi" w:hAnsiTheme="minorHAnsi" w:cstheme="minorHAnsi"/>
        </w:rPr>
        <w:t>i nie stanowi źródła ciepła na cele przygotowania c.w.u. Ciepła woda na chwilę obecną jest przygotowywana lokalnie, bezpośrednio u odbiorców.</w:t>
      </w:r>
    </w:p>
    <w:bookmarkEnd w:id="43"/>
    <w:p w14:paraId="0F4045C8" w14:textId="77777777" w:rsidR="0096075F" w:rsidRPr="0022157C" w:rsidRDefault="0096075F" w:rsidP="00450F0C">
      <w:pPr>
        <w:ind w:firstLine="426"/>
        <w:rPr>
          <w:rFonts w:asciiTheme="minorHAnsi" w:hAnsiTheme="minorHAnsi" w:cstheme="minorHAnsi"/>
        </w:rPr>
      </w:pPr>
      <w:r w:rsidRPr="0022157C">
        <w:rPr>
          <w:rFonts w:asciiTheme="minorHAnsi" w:hAnsiTheme="minorHAnsi" w:cstheme="minorHAnsi"/>
        </w:rPr>
        <w:t xml:space="preserve">Moc cieplna kotłowni (w sumie ok. 1,34 </w:t>
      </w:r>
      <w:proofErr w:type="spellStart"/>
      <w:r w:rsidRPr="0022157C">
        <w:rPr>
          <w:rFonts w:asciiTheme="minorHAnsi" w:hAnsiTheme="minorHAnsi" w:cstheme="minorHAnsi"/>
        </w:rPr>
        <w:t>MWt</w:t>
      </w:r>
      <w:proofErr w:type="spellEnd"/>
      <w:r w:rsidRPr="0022157C">
        <w:rPr>
          <w:rFonts w:asciiTheme="minorHAnsi" w:hAnsiTheme="minorHAnsi" w:cstheme="minorHAnsi"/>
        </w:rPr>
        <w:t xml:space="preserve">) pozwala na zaspokojenie potrzeb cieplnych obiektów, które są obecnie podłączone do sieci (1,15 </w:t>
      </w:r>
      <w:proofErr w:type="spellStart"/>
      <w:r w:rsidRPr="0022157C">
        <w:rPr>
          <w:rFonts w:asciiTheme="minorHAnsi" w:hAnsiTheme="minorHAnsi" w:cstheme="minorHAnsi"/>
        </w:rPr>
        <w:t>MWt</w:t>
      </w:r>
      <w:proofErr w:type="spellEnd"/>
      <w:r w:rsidRPr="0022157C">
        <w:rPr>
          <w:rFonts w:asciiTheme="minorHAnsi" w:hAnsiTheme="minorHAnsi" w:cstheme="minorHAnsi"/>
        </w:rPr>
        <w:t xml:space="preserve">). Niewielka nadwyżka mocy (ok. 0,2 </w:t>
      </w:r>
      <w:proofErr w:type="spellStart"/>
      <w:r w:rsidRPr="0022157C">
        <w:rPr>
          <w:rFonts w:asciiTheme="minorHAnsi" w:hAnsiTheme="minorHAnsi" w:cstheme="minorHAnsi"/>
        </w:rPr>
        <w:t>MWt</w:t>
      </w:r>
      <w:proofErr w:type="spellEnd"/>
      <w:r w:rsidRPr="0022157C">
        <w:rPr>
          <w:rFonts w:asciiTheme="minorHAnsi" w:hAnsiTheme="minorHAnsi" w:cstheme="minorHAnsi"/>
        </w:rPr>
        <w:t>) nie jest wykorzystywana i może stanowić rezerwę.</w:t>
      </w:r>
    </w:p>
    <w:p w14:paraId="2FC1B737" w14:textId="77777777" w:rsidR="0096075F" w:rsidRPr="0022157C" w:rsidRDefault="0096075F" w:rsidP="00450F0C">
      <w:pPr>
        <w:ind w:firstLine="426"/>
        <w:rPr>
          <w:rFonts w:asciiTheme="minorHAnsi" w:hAnsiTheme="minorHAnsi" w:cstheme="minorHAnsi"/>
        </w:rPr>
      </w:pPr>
    </w:p>
    <w:p w14:paraId="359E7D3E" w14:textId="5D9C1370" w:rsidR="0096075F" w:rsidRPr="0022157C" w:rsidRDefault="0096075F" w:rsidP="00450F0C">
      <w:pPr>
        <w:ind w:firstLine="426"/>
        <w:rPr>
          <w:rFonts w:asciiTheme="minorHAnsi" w:hAnsiTheme="minorHAnsi" w:cstheme="minorHAnsi"/>
        </w:rPr>
      </w:pPr>
      <w:r w:rsidRPr="0022157C">
        <w:rPr>
          <w:rFonts w:asciiTheme="minorHAnsi" w:hAnsiTheme="minorHAnsi" w:cstheme="minorHAnsi"/>
        </w:rPr>
        <w:t xml:space="preserve">Poniżej przedstawiono uproszczony blokowy schemat istniejącej ciepłowni/kotłowni </w:t>
      </w:r>
      <w:r w:rsidR="00DB2639">
        <w:rPr>
          <w:rFonts w:asciiTheme="minorHAnsi" w:hAnsiTheme="minorHAnsi" w:cstheme="minorHAnsi"/>
        </w:rPr>
        <w:t>gazowej</w:t>
      </w:r>
      <w:r w:rsidRPr="0022157C">
        <w:rPr>
          <w:rFonts w:asciiTheme="minorHAnsi" w:hAnsiTheme="minorHAnsi" w:cstheme="minorHAnsi"/>
        </w:rPr>
        <w:t xml:space="preserve"> wprzęgniętej w układ sieci ciepłowniczej</w:t>
      </w:r>
    </w:p>
    <w:p w14:paraId="1C377936" w14:textId="77777777" w:rsidR="0096075F" w:rsidRPr="0022157C" w:rsidRDefault="0096075F" w:rsidP="0096075F">
      <w:pPr>
        <w:pStyle w:val="Akapitzlist"/>
        <w:rPr>
          <w:rFonts w:asciiTheme="minorHAnsi" w:hAnsiTheme="minorHAnsi" w:cstheme="minorHAnsi"/>
          <w:shd w:val="clear" w:color="auto" w:fill="FFFF00"/>
        </w:rPr>
      </w:pPr>
    </w:p>
    <w:p w14:paraId="1731BD40" w14:textId="77F9BE15" w:rsidR="00450F0C" w:rsidRDefault="00DE1B01" w:rsidP="00253025">
      <w:pPr>
        <w:pStyle w:val="Akapitzlist"/>
        <w:jc w:val="center"/>
        <w:rPr>
          <w:rFonts w:asciiTheme="minorHAnsi" w:hAnsiTheme="minorHAnsi" w:cstheme="minorHAnsi"/>
          <w:shd w:val="clear" w:color="auto" w:fill="FFFF00"/>
        </w:rPr>
      </w:pPr>
      <w:r w:rsidRPr="00DE1B01">
        <w:rPr>
          <w:rFonts w:asciiTheme="minorHAnsi" w:hAnsiTheme="minorHAnsi" w:cstheme="minorHAnsi"/>
          <w:noProof/>
          <w:shd w:val="clear" w:color="auto" w:fill="FFFF00"/>
        </w:rPr>
        <w:drawing>
          <wp:inline distT="0" distB="0" distL="0" distR="0" wp14:anchorId="46276C32" wp14:editId="716E8E88">
            <wp:extent cx="3962743" cy="3292125"/>
            <wp:effectExtent l="0" t="0" r="0" b="3810"/>
            <wp:docPr id="30794764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947646" name=""/>
                    <pic:cNvPicPr/>
                  </pic:nvPicPr>
                  <pic:blipFill>
                    <a:blip r:embed="rId18"/>
                    <a:stretch>
                      <a:fillRect/>
                    </a:stretch>
                  </pic:blipFill>
                  <pic:spPr>
                    <a:xfrm>
                      <a:off x="0" y="0"/>
                      <a:ext cx="3962743" cy="3292125"/>
                    </a:xfrm>
                    <a:prstGeom prst="rect">
                      <a:avLst/>
                    </a:prstGeom>
                  </pic:spPr>
                </pic:pic>
              </a:graphicData>
            </a:graphic>
          </wp:inline>
        </w:drawing>
      </w:r>
    </w:p>
    <w:p w14:paraId="5B869679" w14:textId="77777777" w:rsidR="009170D5" w:rsidRDefault="009170D5" w:rsidP="009170D5">
      <w:pPr>
        <w:pStyle w:val="Akapitzlist"/>
        <w:rPr>
          <w:rFonts w:asciiTheme="minorHAnsi" w:hAnsiTheme="minorHAnsi" w:cstheme="minorHAnsi"/>
          <w:shd w:val="clear" w:color="auto" w:fill="FFFF00"/>
        </w:rPr>
      </w:pPr>
    </w:p>
    <w:p w14:paraId="66C6AA35" w14:textId="77777777" w:rsidR="00DE1B01" w:rsidRDefault="00DE1B01" w:rsidP="00253025">
      <w:pPr>
        <w:pStyle w:val="Akapitzlist"/>
        <w:jc w:val="center"/>
        <w:rPr>
          <w:rFonts w:asciiTheme="minorHAnsi" w:hAnsiTheme="minorHAnsi" w:cstheme="minorHAnsi"/>
          <w:shd w:val="clear" w:color="auto" w:fill="FFFF00"/>
        </w:rPr>
      </w:pPr>
    </w:p>
    <w:p w14:paraId="6A35EF4D" w14:textId="77777777" w:rsidR="0096075F" w:rsidRPr="0022157C" w:rsidRDefault="0096075F" w:rsidP="0096075F">
      <w:pPr>
        <w:pStyle w:val="Akapitzlist"/>
        <w:rPr>
          <w:rFonts w:asciiTheme="minorHAnsi" w:hAnsiTheme="minorHAnsi" w:cstheme="minorHAnsi"/>
          <w:shd w:val="clear" w:color="auto" w:fill="FFFF00"/>
        </w:rPr>
      </w:pPr>
    </w:p>
    <w:p w14:paraId="437708F9" w14:textId="242F6160" w:rsidR="00DE1B01" w:rsidRPr="0083357F" w:rsidRDefault="002E5052" w:rsidP="007C75C4">
      <w:pPr>
        <w:ind w:firstLine="426"/>
        <w:rPr>
          <w:rFonts w:asciiTheme="minorHAnsi" w:hAnsiTheme="minorHAnsi" w:cstheme="minorHAnsi"/>
        </w:rPr>
      </w:pPr>
      <w:r w:rsidRPr="0083357F">
        <w:rPr>
          <w:rFonts w:asciiTheme="minorHAnsi" w:hAnsiTheme="minorHAnsi" w:cstheme="minorHAnsi"/>
        </w:rPr>
        <w:t>W 2023 roku wykonano sieć ciepłowniczą niskoparametrową („niską”) dla nowych odbiorców. Sieć na dzień ogłoszenia przetargu nie została jeszcze uruchomiona, Zamawiający oczekuje na oddanie do użytkowania nowobudowanych bloków przy ul. Podegrodzkiej w Starym Sączu. Zamawiający jako osobny załącznik</w:t>
      </w:r>
      <w:r w:rsidR="00E14F12" w:rsidRPr="0083357F">
        <w:rPr>
          <w:rFonts w:asciiTheme="minorHAnsi" w:hAnsiTheme="minorHAnsi" w:cstheme="minorHAnsi"/>
        </w:rPr>
        <w:t xml:space="preserve"> udostępnia schemat technologiczny obrazujący dokonane zmiany w układzie kotłowni w celu wyprowadzenia mocy na sieć ciepłowniczą „niską”.</w:t>
      </w:r>
    </w:p>
    <w:p w14:paraId="7814CFF4" w14:textId="77777777" w:rsidR="00DE1B01" w:rsidRDefault="00DE1B01" w:rsidP="007C75C4">
      <w:pPr>
        <w:ind w:firstLine="426"/>
        <w:rPr>
          <w:rFonts w:asciiTheme="minorHAnsi" w:hAnsiTheme="minorHAnsi" w:cstheme="minorHAnsi"/>
        </w:rPr>
      </w:pPr>
    </w:p>
    <w:p w14:paraId="675BD245" w14:textId="7DD88FE2" w:rsidR="007C75C4" w:rsidRPr="0022157C" w:rsidRDefault="0096075F" w:rsidP="007C75C4">
      <w:pPr>
        <w:ind w:firstLine="426"/>
        <w:rPr>
          <w:rFonts w:asciiTheme="minorHAnsi" w:hAnsiTheme="minorHAnsi" w:cstheme="minorHAnsi"/>
        </w:rPr>
      </w:pPr>
      <w:r w:rsidRPr="0022157C">
        <w:rPr>
          <w:rFonts w:asciiTheme="minorHAnsi" w:hAnsiTheme="minorHAnsi" w:cstheme="minorHAnsi"/>
        </w:rPr>
        <w:t>Przyjęt</w:t>
      </w:r>
      <w:r w:rsidR="00DF5B90">
        <w:rPr>
          <w:rFonts w:asciiTheme="minorHAnsi" w:hAnsiTheme="minorHAnsi" w:cstheme="minorHAnsi"/>
        </w:rPr>
        <w:t>ą</w:t>
      </w:r>
      <w:r w:rsidRPr="0022157C">
        <w:rPr>
          <w:rFonts w:asciiTheme="minorHAnsi" w:hAnsiTheme="minorHAnsi" w:cstheme="minorHAnsi"/>
        </w:rPr>
        <w:t xml:space="preserve"> krzywą grzewczą oraz zapotrzebowanie</w:t>
      </w:r>
      <w:r w:rsidR="007D6EB5">
        <w:rPr>
          <w:rFonts w:asciiTheme="minorHAnsi" w:hAnsiTheme="minorHAnsi" w:cstheme="minorHAnsi"/>
        </w:rPr>
        <w:t xml:space="preserve"> w ostatnich latach</w:t>
      </w:r>
      <w:r w:rsidRPr="0022157C">
        <w:rPr>
          <w:rFonts w:asciiTheme="minorHAnsi" w:hAnsiTheme="minorHAnsi" w:cstheme="minorHAnsi"/>
        </w:rPr>
        <w:t xml:space="preserve"> na moc cieplną</w:t>
      </w:r>
      <w:r w:rsidR="00DF5B90">
        <w:rPr>
          <w:rFonts w:asciiTheme="minorHAnsi" w:hAnsiTheme="minorHAnsi" w:cstheme="minorHAnsi"/>
        </w:rPr>
        <w:t xml:space="preserve"> dla sieci „wysokiej”</w:t>
      </w:r>
      <w:r w:rsidRPr="0022157C">
        <w:rPr>
          <w:rFonts w:asciiTheme="minorHAnsi" w:hAnsiTheme="minorHAnsi" w:cstheme="minorHAnsi"/>
        </w:rPr>
        <w:t xml:space="preserve"> obrazuje poniższa tabela: </w:t>
      </w:r>
    </w:p>
    <w:p w14:paraId="489E7CC7" w14:textId="3E766BF2" w:rsidR="00450F0C" w:rsidRPr="0022157C" w:rsidRDefault="00CA5F5E" w:rsidP="007C75C4">
      <w:pPr>
        <w:ind w:firstLine="426"/>
        <w:jc w:val="center"/>
        <w:rPr>
          <w:rFonts w:asciiTheme="minorHAnsi" w:hAnsiTheme="minorHAnsi" w:cstheme="minorHAnsi"/>
        </w:rPr>
      </w:pPr>
      <w:r w:rsidRPr="0022157C">
        <w:rPr>
          <w:rFonts w:asciiTheme="minorHAnsi" w:hAnsiTheme="minorHAnsi" w:cstheme="minorHAnsi"/>
          <w:noProof/>
        </w:rPr>
        <mc:AlternateContent>
          <mc:Choice Requires="wps">
            <w:drawing>
              <wp:anchor distT="0" distB="0" distL="114300" distR="114300" simplePos="0" relativeHeight="251657216" behindDoc="0" locked="0" layoutInCell="1" allowOverlap="1" wp14:anchorId="0AB7B802" wp14:editId="6BBFF712">
                <wp:simplePos x="0" y="0"/>
                <wp:positionH relativeFrom="column">
                  <wp:posOffset>0</wp:posOffset>
                </wp:positionH>
                <wp:positionV relativeFrom="paragraph">
                  <wp:posOffset>0</wp:posOffset>
                </wp:positionV>
                <wp:extent cx="635000" cy="635000"/>
                <wp:effectExtent l="0" t="0" r="3175" b="3175"/>
                <wp:wrapNone/>
                <wp:docPr id="22" name="shapetype_ole_rId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rect w14:anchorId="13261ADD" id="shapetype_ole_rId3" o:spid="_x0000_s1026" style="position:absolute;margin-left:0;margin-top:0;width:50pt;height:50pt;z-index:251657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rsidRPr="0022157C">
        <w:rPr>
          <w:rFonts w:asciiTheme="minorHAnsi" w:hAnsiTheme="minorHAnsi" w:cstheme="minorHAnsi"/>
          <w:noProof/>
        </w:rPr>
        <w:drawing>
          <wp:inline distT="0" distB="0" distL="0" distR="0" wp14:anchorId="4143B805" wp14:editId="278FFE4D">
            <wp:extent cx="4221480" cy="5577840"/>
            <wp:effectExtent l="0" t="0" r="0"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221480" cy="5577840"/>
                    </a:xfrm>
                    <a:prstGeom prst="rect">
                      <a:avLst/>
                    </a:prstGeom>
                    <a:noFill/>
                    <a:ln>
                      <a:noFill/>
                    </a:ln>
                  </pic:spPr>
                </pic:pic>
              </a:graphicData>
            </a:graphic>
          </wp:inline>
        </w:drawing>
      </w:r>
    </w:p>
    <w:p w14:paraId="01751EBF" w14:textId="77777777" w:rsidR="0096075F" w:rsidRPr="00A577C1" w:rsidRDefault="0096075F" w:rsidP="0096075F">
      <w:pPr>
        <w:pStyle w:val="Akapitzlist"/>
        <w:rPr>
          <w:rFonts w:asciiTheme="minorHAnsi" w:hAnsiTheme="minorHAnsi" w:cstheme="minorHAnsi"/>
        </w:rPr>
      </w:pPr>
    </w:p>
    <w:p w14:paraId="05294933" w14:textId="60CE45A9" w:rsidR="0096075F" w:rsidRPr="00A577C1" w:rsidRDefault="0096075F" w:rsidP="006E3B40">
      <w:pPr>
        <w:ind w:firstLine="426"/>
        <w:rPr>
          <w:rFonts w:asciiTheme="minorHAnsi" w:hAnsiTheme="minorHAnsi" w:cstheme="minorHAnsi"/>
        </w:rPr>
      </w:pPr>
      <w:r w:rsidRPr="00A577C1">
        <w:rPr>
          <w:rFonts w:asciiTheme="minorHAnsi" w:hAnsiTheme="minorHAnsi" w:cstheme="minorHAnsi"/>
        </w:rPr>
        <w:t xml:space="preserve">Istniejąca kotłownia </w:t>
      </w:r>
      <w:r w:rsidR="0085428D" w:rsidRPr="00A577C1">
        <w:rPr>
          <w:rFonts w:asciiTheme="minorHAnsi" w:hAnsiTheme="minorHAnsi" w:cstheme="minorHAnsi"/>
        </w:rPr>
        <w:t>gazowa</w:t>
      </w:r>
      <w:r w:rsidRPr="00A577C1">
        <w:rPr>
          <w:rFonts w:asciiTheme="minorHAnsi" w:hAnsiTheme="minorHAnsi" w:cstheme="minorHAnsi"/>
        </w:rPr>
        <w:t xml:space="preserve"> </w:t>
      </w:r>
      <w:r w:rsidR="00CE417E">
        <w:rPr>
          <w:rFonts w:asciiTheme="minorHAnsi" w:hAnsiTheme="minorHAnsi" w:cstheme="minorHAnsi"/>
        </w:rPr>
        <w:t xml:space="preserve">została wybudowana w 2015 r. </w:t>
      </w:r>
      <w:r w:rsidRPr="00A577C1">
        <w:rPr>
          <w:rFonts w:asciiTheme="minorHAnsi" w:hAnsiTheme="minorHAnsi" w:cstheme="minorHAnsi"/>
        </w:rPr>
        <w:t xml:space="preserve">Obiekt jest wyposażony we wszystkie urządzenia wymagane do poprawnej pracy obiektu, m.in. kotły, kominy, wentylację, pompy obiegowe, system stabilizacji, armaturę, zawory, rurociągi, instalację gazową, urządzenia </w:t>
      </w:r>
      <w:proofErr w:type="spellStart"/>
      <w:r w:rsidRPr="00A577C1">
        <w:rPr>
          <w:rFonts w:asciiTheme="minorHAnsi" w:hAnsiTheme="minorHAnsi" w:cstheme="minorHAnsi"/>
        </w:rPr>
        <w:t>AKPiA</w:t>
      </w:r>
      <w:proofErr w:type="spellEnd"/>
      <w:r w:rsidRPr="00A577C1">
        <w:rPr>
          <w:rFonts w:asciiTheme="minorHAnsi" w:hAnsiTheme="minorHAnsi" w:cstheme="minorHAnsi"/>
        </w:rPr>
        <w:t xml:space="preserve">, automatykę itd. </w:t>
      </w:r>
    </w:p>
    <w:p w14:paraId="1BE9EBC5" w14:textId="0DA0422A" w:rsidR="0096075F" w:rsidRPr="00C033F2" w:rsidRDefault="00DE1B01" w:rsidP="006E3B40">
      <w:pPr>
        <w:ind w:firstLine="426"/>
        <w:rPr>
          <w:rFonts w:asciiTheme="minorHAnsi" w:hAnsiTheme="minorHAnsi" w:cstheme="minorHAnsi"/>
        </w:rPr>
      </w:pPr>
      <w:r>
        <w:rPr>
          <w:rFonts w:asciiTheme="minorHAnsi" w:hAnsiTheme="minorHAnsi" w:cstheme="minorHAnsi"/>
        </w:rPr>
        <w:t xml:space="preserve">W </w:t>
      </w:r>
      <w:r w:rsidR="0096075F" w:rsidRPr="00A577C1">
        <w:rPr>
          <w:rFonts w:asciiTheme="minorHAnsi" w:hAnsiTheme="minorHAnsi" w:cstheme="minorHAnsi"/>
        </w:rPr>
        <w:t>celu umożliwienia przekazywania ciepła z planowanych nowych urządzeń grzewczych konieczne jest</w:t>
      </w:r>
      <w:r w:rsidR="00A577C1">
        <w:rPr>
          <w:rFonts w:asciiTheme="minorHAnsi" w:hAnsiTheme="minorHAnsi" w:cstheme="minorHAnsi"/>
        </w:rPr>
        <w:t xml:space="preserve"> </w:t>
      </w:r>
      <w:r w:rsidR="0085428D" w:rsidRPr="00A577C1">
        <w:rPr>
          <w:rFonts w:asciiTheme="minorHAnsi" w:hAnsiTheme="minorHAnsi" w:cstheme="minorHAnsi"/>
        </w:rPr>
        <w:t>wykonanie połączenia jednostki kogeneracyjnej z istniejącą infrastrukturą kotłowni gazowej</w:t>
      </w:r>
      <w:r w:rsidR="008C074B" w:rsidRPr="00A577C1">
        <w:rPr>
          <w:rFonts w:asciiTheme="minorHAnsi" w:hAnsiTheme="minorHAnsi" w:cstheme="minorHAnsi"/>
        </w:rPr>
        <w:t xml:space="preserve"> oraz wykonanie automatyki, pozwalającej na płynne zarządzanie energią w obrębie kotłowni i sieci ciepłowniczej</w:t>
      </w:r>
      <w:r w:rsidR="0085428D" w:rsidRPr="00A577C1">
        <w:rPr>
          <w:rFonts w:asciiTheme="minorHAnsi" w:hAnsiTheme="minorHAnsi" w:cstheme="minorHAnsi"/>
        </w:rPr>
        <w:t xml:space="preserve">. </w:t>
      </w:r>
      <w:r w:rsidR="00801F05" w:rsidRPr="00407878">
        <w:rPr>
          <w:rFonts w:asciiTheme="minorHAnsi" w:hAnsiTheme="minorHAnsi" w:cstheme="minorHAnsi"/>
          <w:b/>
          <w:bCs/>
        </w:rPr>
        <w:t xml:space="preserve">Jednostka kogeneracyjna powinna działać na obydwie sieci, w przypadku przekroczenia zapotrzebowania na energię cieplną większą niż możliwości produkcyjne jednostki </w:t>
      </w:r>
      <w:r w:rsidR="00801F05" w:rsidRPr="00407878">
        <w:rPr>
          <w:rFonts w:asciiTheme="minorHAnsi" w:hAnsiTheme="minorHAnsi" w:cstheme="minorHAnsi"/>
          <w:b/>
          <w:bCs/>
        </w:rPr>
        <w:lastRenderedPageBreak/>
        <w:t>kogeneracyjnej, należy przewidzieć włączenie do produkcji kotłów gazowych</w:t>
      </w:r>
      <w:r w:rsidR="00B12381" w:rsidRPr="00407878">
        <w:rPr>
          <w:rFonts w:asciiTheme="minorHAnsi" w:hAnsiTheme="minorHAnsi" w:cstheme="minorHAnsi"/>
          <w:b/>
          <w:bCs/>
        </w:rPr>
        <w:t>, jako szczytowe źródło ciepła</w:t>
      </w:r>
      <w:r w:rsidR="00801F05" w:rsidRPr="00407878">
        <w:rPr>
          <w:rFonts w:asciiTheme="minorHAnsi" w:hAnsiTheme="minorHAnsi" w:cstheme="minorHAnsi"/>
          <w:b/>
          <w:bCs/>
        </w:rPr>
        <w:t>.</w:t>
      </w:r>
    </w:p>
    <w:p w14:paraId="377417F3" w14:textId="499C89C1" w:rsidR="00C033F2" w:rsidRPr="00C033F2" w:rsidRDefault="00C033F2" w:rsidP="00C033F2">
      <w:pPr>
        <w:ind w:firstLine="426"/>
        <w:rPr>
          <w:rFonts w:asciiTheme="minorHAnsi" w:hAnsiTheme="minorHAnsi" w:cstheme="minorHAnsi"/>
        </w:rPr>
      </w:pPr>
      <w:r w:rsidRPr="00C033F2">
        <w:rPr>
          <w:rFonts w:asciiTheme="minorHAnsi" w:hAnsiTheme="minorHAnsi" w:cstheme="minorHAnsi"/>
        </w:rPr>
        <w:t xml:space="preserve">Wykonawca winien zapewnić nową instalację stabilizująco-uzupełniającą dla całej sieci zasilanej </w:t>
      </w:r>
      <w:r>
        <w:rPr>
          <w:rFonts w:asciiTheme="minorHAnsi" w:hAnsiTheme="minorHAnsi" w:cstheme="minorHAnsi"/>
        </w:rPr>
        <w:br/>
      </w:r>
      <w:r w:rsidRPr="00C033F2">
        <w:rPr>
          <w:rFonts w:asciiTheme="minorHAnsi" w:hAnsiTheme="minorHAnsi" w:cstheme="minorHAnsi"/>
        </w:rPr>
        <w:t>z kotłowni w Starym Sączu. Wykonawca zaprojektuje i wykona nową stację uzdatniania wody sieciowej mogącą obsłużyć całą sieć biorąc pod uwagę możliwości nowych źródeł.</w:t>
      </w:r>
    </w:p>
    <w:p w14:paraId="34C1E28B" w14:textId="6F96A1BE" w:rsidR="0096075F" w:rsidRPr="00A577C1" w:rsidRDefault="0096075F" w:rsidP="0096075F">
      <w:pPr>
        <w:pStyle w:val="Akapitzlist"/>
        <w:rPr>
          <w:rFonts w:asciiTheme="minorHAnsi" w:hAnsiTheme="minorHAnsi" w:cstheme="minorHAnsi"/>
          <w:b/>
        </w:rPr>
      </w:pPr>
    </w:p>
    <w:p w14:paraId="17CE7CE0" w14:textId="43DD7E41" w:rsidR="001D775B" w:rsidRPr="00A577C1" w:rsidRDefault="001D775B" w:rsidP="001D775B">
      <w:pPr>
        <w:rPr>
          <w:rFonts w:asciiTheme="minorHAnsi" w:hAnsiTheme="minorHAnsi" w:cstheme="minorHAnsi"/>
        </w:rPr>
      </w:pPr>
      <w:r w:rsidRPr="00A577C1">
        <w:rPr>
          <w:rFonts w:asciiTheme="minorHAnsi" w:hAnsiTheme="minorHAnsi" w:cstheme="minorHAnsi"/>
        </w:rPr>
        <w:t xml:space="preserve">Przyjęto, że sieć </w:t>
      </w:r>
      <w:r w:rsidR="00D53F70">
        <w:rPr>
          <w:rFonts w:asciiTheme="minorHAnsi" w:hAnsiTheme="minorHAnsi" w:cstheme="minorHAnsi"/>
        </w:rPr>
        <w:t>niskoparametrową</w:t>
      </w:r>
      <w:r w:rsidRPr="00A577C1">
        <w:rPr>
          <w:rFonts w:asciiTheme="minorHAnsi" w:hAnsiTheme="minorHAnsi" w:cstheme="minorHAnsi"/>
        </w:rPr>
        <w:t xml:space="preserve"> będą charakteryzować poniższe parametry i zależności:</w:t>
      </w:r>
    </w:p>
    <w:p w14:paraId="6799490E" w14:textId="77777777" w:rsidR="001D775B" w:rsidRPr="00A577C1" w:rsidRDefault="001D775B" w:rsidP="00E4170D">
      <w:pPr>
        <w:numPr>
          <w:ilvl w:val="0"/>
          <w:numId w:val="56"/>
        </w:numPr>
        <w:rPr>
          <w:rFonts w:asciiTheme="minorHAnsi" w:hAnsiTheme="minorHAnsi" w:cstheme="minorHAnsi"/>
        </w:rPr>
      </w:pPr>
      <w:r w:rsidRPr="00A577C1">
        <w:rPr>
          <w:rFonts w:asciiTheme="minorHAnsi" w:hAnsiTheme="minorHAnsi" w:cstheme="minorHAnsi"/>
        </w:rPr>
        <w:t>Sieć będzie pracować również w sezonie letnim, na cele przygotowania c.w.u.;</w:t>
      </w:r>
    </w:p>
    <w:p w14:paraId="701BCA67" w14:textId="29E786A6" w:rsidR="00297C9C" w:rsidRPr="00A577C1" w:rsidRDefault="00CE417E" w:rsidP="00E4170D">
      <w:pPr>
        <w:numPr>
          <w:ilvl w:val="0"/>
          <w:numId w:val="56"/>
        </w:numPr>
        <w:rPr>
          <w:rFonts w:asciiTheme="minorHAnsi" w:hAnsiTheme="minorHAnsi" w:cstheme="minorHAnsi"/>
        </w:rPr>
      </w:pPr>
      <w:r>
        <w:rPr>
          <w:rFonts w:asciiTheme="minorHAnsi" w:hAnsiTheme="minorHAnsi" w:cstheme="minorHAnsi"/>
        </w:rPr>
        <w:t>Sieć jest wykonana</w:t>
      </w:r>
      <w:r w:rsidR="00297C9C" w:rsidRPr="00A577C1">
        <w:rPr>
          <w:rFonts w:asciiTheme="minorHAnsi" w:hAnsiTheme="minorHAnsi" w:cstheme="minorHAnsi"/>
        </w:rPr>
        <w:t xml:space="preserve"> w technologii preizolowanej</w:t>
      </w:r>
      <w:r w:rsidR="00B12381" w:rsidRPr="00A577C1">
        <w:rPr>
          <w:rFonts w:asciiTheme="minorHAnsi" w:hAnsiTheme="minorHAnsi" w:cstheme="minorHAnsi"/>
        </w:rPr>
        <w:t xml:space="preserve"> wysokoparametrowej</w:t>
      </w:r>
    </w:p>
    <w:p w14:paraId="47E03BCF" w14:textId="73E5209C" w:rsidR="00A577C1" w:rsidRPr="00A577C1" w:rsidRDefault="001D775B" w:rsidP="00E4170D">
      <w:pPr>
        <w:numPr>
          <w:ilvl w:val="0"/>
          <w:numId w:val="56"/>
        </w:numPr>
        <w:rPr>
          <w:rFonts w:asciiTheme="minorHAnsi" w:hAnsiTheme="minorHAnsi" w:cstheme="minorHAnsi"/>
        </w:rPr>
      </w:pPr>
      <w:r w:rsidRPr="00A577C1">
        <w:rPr>
          <w:rFonts w:asciiTheme="minorHAnsi" w:hAnsiTheme="minorHAnsi" w:cstheme="minorHAnsi"/>
        </w:rPr>
        <w:t xml:space="preserve">Za obliczeniowe parametry sieci ciepłowniczej </w:t>
      </w:r>
      <w:r w:rsidR="00BD6ACD">
        <w:rPr>
          <w:rFonts w:asciiTheme="minorHAnsi" w:hAnsiTheme="minorHAnsi" w:cstheme="minorHAnsi"/>
        </w:rPr>
        <w:t>niskoparametrowej</w:t>
      </w:r>
      <w:r w:rsidR="00BD6ACD" w:rsidRPr="00A577C1">
        <w:rPr>
          <w:rFonts w:asciiTheme="minorHAnsi" w:hAnsiTheme="minorHAnsi" w:cstheme="minorHAnsi"/>
        </w:rPr>
        <w:t xml:space="preserve"> </w:t>
      </w:r>
      <w:r w:rsidR="008C074B" w:rsidRPr="00A577C1">
        <w:rPr>
          <w:rFonts w:asciiTheme="minorHAnsi" w:hAnsiTheme="minorHAnsi" w:cstheme="minorHAnsi"/>
        </w:rPr>
        <w:t>należy przyjąć</w:t>
      </w:r>
      <w:r w:rsidRPr="00A577C1">
        <w:rPr>
          <w:rFonts w:asciiTheme="minorHAnsi" w:hAnsiTheme="minorHAnsi" w:cstheme="minorHAnsi"/>
        </w:rPr>
        <w:t>:</w:t>
      </w:r>
      <w:r w:rsidR="00A577C1" w:rsidRPr="00A577C1">
        <w:rPr>
          <w:rFonts w:asciiTheme="minorHAnsi" w:hAnsiTheme="minorHAnsi" w:cstheme="minorHAnsi"/>
        </w:rPr>
        <w:t xml:space="preserve"> </w:t>
      </w:r>
      <w:r w:rsidR="00B401A4" w:rsidRPr="00DF5B90">
        <w:rPr>
          <w:rFonts w:asciiTheme="minorHAnsi" w:hAnsiTheme="minorHAnsi" w:cstheme="minorHAnsi"/>
        </w:rPr>
        <w:t>6</w:t>
      </w:r>
      <w:r w:rsidRPr="00DF5B90">
        <w:rPr>
          <w:rFonts w:asciiTheme="minorHAnsi" w:hAnsiTheme="minorHAnsi" w:cstheme="minorHAnsi"/>
        </w:rPr>
        <w:t>5/45</w:t>
      </w:r>
      <w:r w:rsidR="008C074B" w:rsidRPr="00DF5B90">
        <w:rPr>
          <w:rFonts w:asciiTheme="minorHAnsi" w:hAnsiTheme="minorHAnsi" w:cstheme="minorHAnsi"/>
          <w:vertAlign w:val="superscript"/>
        </w:rPr>
        <w:t xml:space="preserve"> </w:t>
      </w:r>
      <w:proofErr w:type="spellStart"/>
      <w:r w:rsidR="008C074B" w:rsidRPr="00A577C1">
        <w:rPr>
          <w:rFonts w:asciiTheme="minorHAnsi" w:hAnsiTheme="minorHAnsi" w:cstheme="minorHAnsi"/>
          <w:vertAlign w:val="superscript"/>
        </w:rPr>
        <w:t>o</w:t>
      </w:r>
      <w:r w:rsidR="008C074B" w:rsidRPr="00A577C1">
        <w:rPr>
          <w:rFonts w:asciiTheme="minorHAnsi" w:hAnsiTheme="minorHAnsi" w:cstheme="minorHAnsi"/>
        </w:rPr>
        <w:t>C</w:t>
      </w:r>
      <w:proofErr w:type="spellEnd"/>
    </w:p>
    <w:p w14:paraId="2AF2682C" w14:textId="0C61A4E5" w:rsidR="001D775B" w:rsidRPr="00A577C1" w:rsidRDefault="001D775B" w:rsidP="00E4170D">
      <w:pPr>
        <w:numPr>
          <w:ilvl w:val="0"/>
          <w:numId w:val="56"/>
        </w:numPr>
        <w:rPr>
          <w:rFonts w:asciiTheme="minorHAnsi" w:hAnsiTheme="minorHAnsi" w:cstheme="minorHAnsi"/>
        </w:rPr>
      </w:pPr>
      <w:r w:rsidRPr="00A577C1">
        <w:rPr>
          <w:rFonts w:asciiTheme="minorHAnsi" w:hAnsiTheme="minorHAnsi" w:cstheme="minorHAnsi"/>
        </w:rPr>
        <w:t>Z uwagi na pracę na rzecz przygotowania c.w.u. przyjęta minimalna temperatura zasilania wynosi 65 st. C, niezależnie od temperatury zewnętrznej;</w:t>
      </w:r>
    </w:p>
    <w:p w14:paraId="26FB8156" w14:textId="4A784E15" w:rsidR="000220A6" w:rsidRDefault="000220A6" w:rsidP="00A05D97">
      <w:pPr>
        <w:rPr>
          <w:rFonts w:asciiTheme="minorHAnsi" w:hAnsiTheme="minorHAnsi" w:cstheme="minorHAnsi"/>
        </w:rPr>
      </w:pPr>
    </w:p>
    <w:p w14:paraId="04584630" w14:textId="281358FD" w:rsidR="000220A6" w:rsidRPr="00407878" w:rsidRDefault="000220A6" w:rsidP="00A577C1">
      <w:pPr>
        <w:rPr>
          <w:rFonts w:asciiTheme="minorHAnsi" w:hAnsiTheme="minorHAnsi" w:cstheme="minorHAnsi"/>
          <w:b/>
          <w:bCs/>
        </w:rPr>
      </w:pPr>
      <w:r w:rsidRPr="00407878">
        <w:rPr>
          <w:rFonts w:asciiTheme="minorHAnsi" w:hAnsiTheme="minorHAnsi" w:cstheme="minorHAnsi"/>
          <w:b/>
          <w:bCs/>
        </w:rPr>
        <w:t>Wykonawca w trakcie projektowania dokona przeliczenia pracy sieci w różnych, możliwych konfiguracjach pracy sieci i zaproponuje optymalny model współpracy obu źródeł ciepła.</w:t>
      </w:r>
    </w:p>
    <w:p w14:paraId="0F1B0FFC" w14:textId="77777777" w:rsidR="000220A6" w:rsidRDefault="000220A6" w:rsidP="008C074B">
      <w:pPr>
        <w:pStyle w:val="Akapitzlist"/>
        <w:jc w:val="center"/>
        <w:rPr>
          <w:rFonts w:asciiTheme="minorHAnsi" w:hAnsiTheme="minorHAnsi" w:cstheme="minorHAnsi"/>
        </w:rPr>
      </w:pPr>
    </w:p>
    <w:p w14:paraId="33569825" w14:textId="0806F221" w:rsidR="00A05D97" w:rsidRPr="00A05D97" w:rsidRDefault="00A05D97" w:rsidP="00A05D97">
      <w:pPr>
        <w:pStyle w:val="Akapitzlist"/>
        <w:rPr>
          <w:rFonts w:asciiTheme="minorHAnsi" w:hAnsiTheme="minorHAnsi" w:cstheme="minorHAnsi"/>
        </w:rPr>
      </w:pPr>
      <w:r w:rsidRPr="00A05D97">
        <w:rPr>
          <w:rFonts w:asciiTheme="minorHAnsi" w:hAnsiTheme="minorHAnsi" w:cstheme="minorHAnsi"/>
        </w:rPr>
        <w:t>Przewiduje się, że</w:t>
      </w:r>
      <w:r>
        <w:rPr>
          <w:rFonts w:asciiTheme="minorHAnsi" w:hAnsiTheme="minorHAnsi" w:cstheme="minorHAnsi"/>
        </w:rPr>
        <w:t xml:space="preserve"> jednostka</w:t>
      </w:r>
      <w:r w:rsidRPr="00A05D97">
        <w:rPr>
          <w:rFonts w:asciiTheme="minorHAnsi" w:hAnsiTheme="minorHAnsi" w:cstheme="minorHAnsi"/>
        </w:rPr>
        <w:t xml:space="preserve"> </w:t>
      </w:r>
      <w:r>
        <w:rPr>
          <w:rFonts w:asciiTheme="minorHAnsi" w:hAnsiTheme="minorHAnsi" w:cstheme="minorHAnsi"/>
        </w:rPr>
        <w:t xml:space="preserve">kogeneracyjna będzie podstawowym źródłem ciepła dla obydwu sieci i będzie </w:t>
      </w:r>
      <w:r w:rsidRPr="00A05D97">
        <w:rPr>
          <w:rFonts w:asciiTheme="minorHAnsi" w:hAnsiTheme="minorHAnsi" w:cstheme="minorHAnsi"/>
        </w:rPr>
        <w:t>przejm</w:t>
      </w:r>
      <w:r>
        <w:rPr>
          <w:rFonts w:asciiTheme="minorHAnsi" w:hAnsiTheme="minorHAnsi" w:cstheme="minorHAnsi"/>
        </w:rPr>
        <w:t>owała</w:t>
      </w:r>
      <w:r w:rsidRPr="00A05D97">
        <w:rPr>
          <w:rFonts w:asciiTheme="minorHAnsi" w:hAnsiTheme="minorHAnsi" w:cstheme="minorHAnsi"/>
        </w:rPr>
        <w:t xml:space="preserve"> sterowanie</w:t>
      </w:r>
      <w:r>
        <w:rPr>
          <w:rFonts w:asciiTheme="minorHAnsi" w:hAnsiTheme="minorHAnsi" w:cstheme="minorHAnsi"/>
        </w:rPr>
        <w:t xml:space="preserve"> </w:t>
      </w:r>
      <w:r w:rsidRPr="00A05D97">
        <w:rPr>
          <w:rFonts w:asciiTheme="minorHAnsi" w:hAnsiTheme="minorHAnsi" w:cstheme="minorHAnsi"/>
        </w:rPr>
        <w:t>parametrami sieci (sterowanie zdalne z centralnego systemu SCADA) Przewiduje się regulację ilościowo</w:t>
      </w:r>
      <w:r w:rsidR="00CE417E">
        <w:rPr>
          <w:rFonts w:asciiTheme="minorHAnsi" w:hAnsiTheme="minorHAnsi" w:cstheme="minorHAnsi"/>
        </w:rPr>
        <w:t>-</w:t>
      </w:r>
      <w:r w:rsidRPr="00A05D97">
        <w:rPr>
          <w:rFonts w:asciiTheme="minorHAnsi" w:hAnsiTheme="minorHAnsi" w:cstheme="minorHAnsi"/>
        </w:rPr>
        <w:t>jakościową dostosowując temperaturę wody poprzez regulację mocy cieplnej oraz przepływ wody.</w:t>
      </w:r>
    </w:p>
    <w:p w14:paraId="4F2660CC" w14:textId="2FC66CDC" w:rsidR="000220A6" w:rsidRDefault="00A05D97" w:rsidP="00A577C1">
      <w:pPr>
        <w:pStyle w:val="Akapitzlist"/>
        <w:rPr>
          <w:rFonts w:asciiTheme="minorHAnsi" w:hAnsiTheme="minorHAnsi" w:cstheme="minorHAnsi"/>
        </w:rPr>
      </w:pPr>
      <w:r w:rsidRPr="00A05D97">
        <w:rPr>
          <w:rFonts w:asciiTheme="minorHAnsi" w:hAnsiTheme="minorHAnsi" w:cstheme="minorHAnsi"/>
        </w:rPr>
        <w:t xml:space="preserve">Wykonawca zaproponuje możliwe tryby eksploatacji </w:t>
      </w:r>
      <w:r w:rsidR="00B4549C">
        <w:rPr>
          <w:rFonts w:asciiTheme="minorHAnsi" w:hAnsiTheme="minorHAnsi" w:cstheme="minorHAnsi"/>
        </w:rPr>
        <w:t>jednostki kogeneracyjnej</w:t>
      </w:r>
      <w:r w:rsidRPr="00A05D97">
        <w:rPr>
          <w:rFonts w:asciiTheme="minorHAnsi" w:hAnsiTheme="minorHAnsi" w:cstheme="minorHAnsi"/>
        </w:rPr>
        <w:t xml:space="preserve"> w okresie letnim i </w:t>
      </w:r>
      <w:r w:rsidR="00057774">
        <w:rPr>
          <w:rFonts w:asciiTheme="minorHAnsi" w:hAnsiTheme="minorHAnsi" w:cstheme="minorHAnsi"/>
        </w:rPr>
        <w:t xml:space="preserve">zimowym oraz </w:t>
      </w:r>
      <w:r w:rsidRPr="00A05D97">
        <w:rPr>
          <w:rFonts w:asciiTheme="minorHAnsi" w:hAnsiTheme="minorHAnsi" w:cstheme="minorHAnsi"/>
        </w:rPr>
        <w:t>jego współpracy z siecią ciepłowniczą</w:t>
      </w:r>
      <w:r w:rsidR="00C50175">
        <w:rPr>
          <w:rFonts w:asciiTheme="minorHAnsi" w:hAnsiTheme="minorHAnsi" w:cstheme="minorHAnsi"/>
        </w:rPr>
        <w:t>.</w:t>
      </w:r>
    </w:p>
    <w:p w14:paraId="5404338D" w14:textId="77777777" w:rsidR="00A577C1" w:rsidRDefault="00A577C1" w:rsidP="00A577C1">
      <w:pPr>
        <w:pStyle w:val="Akapitzlist"/>
        <w:rPr>
          <w:rFonts w:asciiTheme="minorHAnsi" w:hAnsiTheme="minorHAnsi" w:cstheme="minorHAnsi"/>
        </w:rPr>
      </w:pPr>
    </w:p>
    <w:p w14:paraId="60DF5917" w14:textId="2FA3BA7D" w:rsidR="00C55643" w:rsidRPr="00A577C1" w:rsidRDefault="00C55643" w:rsidP="00C55643">
      <w:pPr>
        <w:pStyle w:val="Akapitzlist"/>
        <w:rPr>
          <w:rFonts w:asciiTheme="minorHAnsi" w:hAnsiTheme="minorHAnsi" w:cstheme="minorHAnsi"/>
          <w:b/>
          <w:bCs/>
        </w:rPr>
      </w:pPr>
      <w:r w:rsidRPr="00A577C1">
        <w:rPr>
          <w:rFonts w:asciiTheme="minorHAnsi" w:hAnsiTheme="minorHAnsi" w:cstheme="minorHAnsi"/>
          <w:b/>
          <w:bCs/>
        </w:rPr>
        <w:t>Praca w przypadku braku odbioru energii elektrycznej</w:t>
      </w:r>
      <w:r w:rsidR="008E0C05">
        <w:rPr>
          <w:rFonts w:asciiTheme="minorHAnsi" w:hAnsiTheme="minorHAnsi" w:cstheme="minorHAnsi"/>
          <w:b/>
          <w:bCs/>
        </w:rPr>
        <w:t>/energii cieplnej</w:t>
      </w:r>
    </w:p>
    <w:p w14:paraId="7369BAD1" w14:textId="3820E48D" w:rsidR="00C55643" w:rsidRPr="00C55643" w:rsidRDefault="00C55643" w:rsidP="00C55643">
      <w:pPr>
        <w:pStyle w:val="Akapitzlist"/>
        <w:rPr>
          <w:rFonts w:asciiTheme="minorHAnsi" w:hAnsiTheme="minorHAnsi" w:cstheme="minorHAnsi"/>
        </w:rPr>
      </w:pPr>
      <w:r w:rsidRPr="00C55643">
        <w:rPr>
          <w:rFonts w:asciiTheme="minorHAnsi" w:hAnsiTheme="minorHAnsi" w:cstheme="minorHAnsi"/>
        </w:rPr>
        <w:t>W przypadku braku odbioru energii elektrycznej jednostk</w:t>
      </w:r>
      <w:r>
        <w:rPr>
          <w:rFonts w:asciiTheme="minorHAnsi" w:hAnsiTheme="minorHAnsi" w:cstheme="minorHAnsi"/>
        </w:rPr>
        <w:t>a</w:t>
      </w:r>
      <w:r w:rsidRPr="00C55643">
        <w:rPr>
          <w:rFonts w:asciiTheme="minorHAnsi" w:hAnsiTheme="minorHAnsi" w:cstheme="minorHAnsi"/>
        </w:rPr>
        <w:t xml:space="preserve"> kogeneracyjn</w:t>
      </w:r>
      <w:r>
        <w:rPr>
          <w:rFonts w:asciiTheme="minorHAnsi" w:hAnsiTheme="minorHAnsi" w:cstheme="minorHAnsi"/>
        </w:rPr>
        <w:t>a</w:t>
      </w:r>
      <w:r w:rsidRPr="00C55643">
        <w:rPr>
          <w:rFonts w:asciiTheme="minorHAnsi" w:hAnsiTheme="minorHAnsi" w:cstheme="minorHAnsi"/>
        </w:rPr>
        <w:t xml:space="preserve"> winn</w:t>
      </w:r>
      <w:r>
        <w:rPr>
          <w:rFonts w:asciiTheme="minorHAnsi" w:hAnsiTheme="minorHAnsi" w:cstheme="minorHAnsi"/>
        </w:rPr>
        <w:t>a</w:t>
      </w:r>
      <w:r w:rsidRPr="00C55643">
        <w:rPr>
          <w:rFonts w:asciiTheme="minorHAnsi" w:hAnsiTheme="minorHAnsi" w:cstheme="minorHAnsi"/>
        </w:rPr>
        <w:t xml:space="preserve"> zostać bezpiecznie odstawion</w:t>
      </w:r>
      <w:r>
        <w:rPr>
          <w:rFonts w:asciiTheme="minorHAnsi" w:hAnsiTheme="minorHAnsi" w:cstheme="minorHAnsi"/>
        </w:rPr>
        <w:t>a</w:t>
      </w:r>
      <w:r w:rsidRPr="00C55643">
        <w:rPr>
          <w:rFonts w:asciiTheme="minorHAnsi" w:hAnsiTheme="minorHAnsi" w:cstheme="minorHAnsi"/>
        </w:rPr>
        <w:t xml:space="preserve"> i nie przewiduje się produkcji ciepła w t</w:t>
      </w:r>
      <w:r>
        <w:rPr>
          <w:rFonts w:asciiTheme="minorHAnsi" w:hAnsiTheme="minorHAnsi" w:cstheme="minorHAnsi"/>
        </w:rPr>
        <w:t>ej</w:t>
      </w:r>
      <w:r w:rsidRPr="00C55643">
        <w:rPr>
          <w:rFonts w:asciiTheme="minorHAnsi" w:hAnsiTheme="minorHAnsi" w:cstheme="minorHAnsi"/>
        </w:rPr>
        <w:t xml:space="preserve"> jednost</w:t>
      </w:r>
      <w:r>
        <w:rPr>
          <w:rFonts w:asciiTheme="minorHAnsi" w:hAnsiTheme="minorHAnsi" w:cstheme="minorHAnsi"/>
        </w:rPr>
        <w:t>ce.</w:t>
      </w:r>
    </w:p>
    <w:p w14:paraId="3EE24D80" w14:textId="006E7460" w:rsidR="000220A6" w:rsidRDefault="00C55643" w:rsidP="00A577C1">
      <w:pPr>
        <w:pStyle w:val="Akapitzlist"/>
        <w:rPr>
          <w:rFonts w:asciiTheme="minorHAnsi" w:hAnsiTheme="minorHAnsi" w:cstheme="minorHAnsi"/>
        </w:rPr>
      </w:pPr>
      <w:r w:rsidRPr="00C55643">
        <w:rPr>
          <w:rFonts w:asciiTheme="minorHAnsi" w:hAnsiTheme="minorHAnsi" w:cstheme="minorHAnsi"/>
        </w:rPr>
        <w:t xml:space="preserve">Układ sterowania musi, w takim przypadku umożliwić zasilanie całej sieci ciepłowniczej z </w:t>
      </w:r>
      <w:r>
        <w:rPr>
          <w:rFonts w:asciiTheme="minorHAnsi" w:hAnsiTheme="minorHAnsi" w:cstheme="minorHAnsi"/>
        </w:rPr>
        <w:t>kotłowni gazowej</w:t>
      </w:r>
      <w:r w:rsidRPr="00C55643">
        <w:rPr>
          <w:rFonts w:asciiTheme="minorHAnsi" w:hAnsiTheme="minorHAnsi" w:cstheme="minorHAnsi"/>
        </w:rPr>
        <w:t>.</w:t>
      </w:r>
    </w:p>
    <w:p w14:paraId="662DF067" w14:textId="77777777" w:rsidR="00B401A4" w:rsidRDefault="00B401A4" w:rsidP="00A577C1">
      <w:pPr>
        <w:pStyle w:val="Akapitzlist"/>
        <w:rPr>
          <w:rFonts w:asciiTheme="minorHAnsi" w:hAnsiTheme="minorHAnsi" w:cstheme="minorHAnsi"/>
        </w:rPr>
      </w:pPr>
    </w:p>
    <w:p w14:paraId="5EF41266" w14:textId="6B1DC38B" w:rsidR="00B401A4" w:rsidRDefault="00B401A4" w:rsidP="00A577C1">
      <w:pPr>
        <w:pStyle w:val="Akapitzlist"/>
        <w:rPr>
          <w:rFonts w:asciiTheme="minorHAnsi" w:hAnsiTheme="minorHAnsi" w:cstheme="minorHAnsi"/>
        </w:rPr>
      </w:pPr>
      <w:r w:rsidRPr="00C55643">
        <w:rPr>
          <w:rFonts w:asciiTheme="minorHAnsi" w:hAnsiTheme="minorHAnsi" w:cstheme="minorHAnsi"/>
        </w:rPr>
        <w:t xml:space="preserve">W przypadku braku odbioru energii </w:t>
      </w:r>
      <w:r>
        <w:rPr>
          <w:rFonts w:asciiTheme="minorHAnsi" w:hAnsiTheme="minorHAnsi" w:cstheme="minorHAnsi"/>
        </w:rPr>
        <w:t>cieplnej</w:t>
      </w:r>
      <w:r w:rsidRPr="00C55643">
        <w:rPr>
          <w:rFonts w:asciiTheme="minorHAnsi" w:hAnsiTheme="minorHAnsi" w:cstheme="minorHAnsi"/>
        </w:rPr>
        <w:t xml:space="preserve"> jednostk</w:t>
      </w:r>
      <w:r>
        <w:rPr>
          <w:rFonts w:asciiTheme="minorHAnsi" w:hAnsiTheme="minorHAnsi" w:cstheme="minorHAnsi"/>
        </w:rPr>
        <w:t>a</w:t>
      </w:r>
      <w:r w:rsidRPr="00C55643">
        <w:rPr>
          <w:rFonts w:asciiTheme="minorHAnsi" w:hAnsiTheme="minorHAnsi" w:cstheme="minorHAnsi"/>
        </w:rPr>
        <w:t xml:space="preserve"> kogeneracyjn</w:t>
      </w:r>
      <w:r>
        <w:rPr>
          <w:rFonts w:asciiTheme="minorHAnsi" w:hAnsiTheme="minorHAnsi" w:cstheme="minorHAnsi"/>
        </w:rPr>
        <w:t>a winna zapewnić 100% chłodzenia układu w celu możliwości produkcji energii elektrycznej.</w:t>
      </w:r>
    </w:p>
    <w:p w14:paraId="7B88F4A2" w14:textId="77777777" w:rsidR="00C55643" w:rsidRDefault="00C55643" w:rsidP="008C074B">
      <w:pPr>
        <w:pStyle w:val="Akapitzlist"/>
        <w:jc w:val="center"/>
        <w:rPr>
          <w:rFonts w:asciiTheme="minorHAnsi" w:hAnsiTheme="minorHAnsi" w:cstheme="minorHAnsi"/>
        </w:rPr>
      </w:pPr>
    </w:p>
    <w:p w14:paraId="00A6BA7D" w14:textId="335D8980" w:rsidR="0096075F" w:rsidRPr="0022157C" w:rsidRDefault="00CA5F5E" w:rsidP="00A577C1">
      <w:pPr>
        <w:pStyle w:val="Akapitzlist"/>
        <w:rPr>
          <w:rFonts w:asciiTheme="minorHAnsi" w:hAnsiTheme="minorHAnsi" w:cstheme="minorHAnsi"/>
        </w:rPr>
      </w:pPr>
      <w:r w:rsidRPr="0022157C">
        <w:rPr>
          <w:rFonts w:asciiTheme="minorHAnsi" w:hAnsiTheme="minorHAnsi" w:cstheme="minorHAnsi"/>
          <w:noProof/>
        </w:rPr>
        <mc:AlternateContent>
          <mc:Choice Requires="wps">
            <w:drawing>
              <wp:anchor distT="0" distB="0" distL="114300" distR="114300" simplePos="0" relativeHeight="251658240" behindDoc="0" locked="0" layoutInCell="1" allowOverlap="1" wp14:anchorId="451AEE3B" wp14:editId="27C042E5">
                <wp:simplePos x="0" y="0"/>
                <wp:positionH relativeFrom="column">
                  <wp:posOffset>0</wp:posOffset>
                </wp:positionH>
                <wp:positionV relativeFrom="paragraph">
                  <wp:posOffset>0</wp:posOffset>
                </wp:positionV>
                <wp:extent cx="635000" cy="635000"/>
                <wp:effectExtent l="0" t="0" r="3175" b="3175"/>
                <wp:wrapNone/>
                <wp:docPr id="21" name="shapetype_ole_rId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rect w14:anchorId="04B5B082" id="shapetype_ole_rId5" o:spid="_x0000_s1026" style="position:absolute;margin-left:0;margin-top:0;width:50pt;height:50pt;z-index:251658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rsidR="0096075F" w:rsidRPr="0022157C">
        <w:rPr>
          <w:rFonts w:asciiTheme="minorHAnsi" w:hAnsiTheme="minorHAnsi" w:cstheme="minorHAnsi"/>
        </w:rPr>
        <w:t>Poniżej przedstawiono uproszczony blokowy schemat ciepłowni osiedlowej w stanie</w:t>
      </w:r>
      <w:r w:rsidR="00C55643">
        <w:rPr>
          <w:rFonts w:asciiTheme="minorHAnsi" w:hAnsiTheme="minorHAnsi" w:cstheme="minorHAnsi"/>
        </w:rPr>
        <w:t xml:space="preserve"> </w:t>
      </w:r>
      <w:r w:rsidR="0096075F" w:rsidRPr="0022157C">
        <w:rPr>
          <w:rFonts w:asciiTheme="minorHAnsi" w:hAnsiTheme="minorHAnsi" w:cstheme="minorHAnsi"/>
        </w:rPr>
        <w:t>docelowym – po</w:t>
      </w:r>
      <w:r w:rsidR="00A577C1">
        <w:rPr>
          <w:rFonts w:asciiTheme="minorHAnsi" w:hAnsiTheme="minorHAnsi" w:cstheme="minorHAnsi"/>
        </w:rPr>
        <w:t xml:space="preserve"> </w:t>
      </w:r>
      <w:r w:rsidR="0096075F" w:rsidRPr="0022157C">
        <w:rPr>
          <w:rFonts w:asciiTheme="minorHAnsi" w:hAnsiTheme="minorHAnsi" w:cstheme="minorHAnsi"/>
        </w:rPr>
        <w:t xml:space="preserve">przeprowadzeniu modernizacji oraz zastosowaniu wszystkich planowanych urządzeń grzewczych. </w:t>
      </w:r>
    </w:p>
    <w:p w14:paraId="174CF43A" w14:textId="77777777" w:rsidR="0096075F" w:rsidRPr="0022157C" w:rsidRDefault="0096075F" w:rsidP="005B5A39">
      <w:pPr>
        <w:rPr>
          <w:rFonts w:asciiTheme="minorHAnsi" w:hAnsiTheme="minorHAnsi" w:cstheme="minorHAnsi"/>
        </w:rPr>
      </w:pPr>
    </w:p>
    <w:p w14:paraId="7E420BFE" w14:textId="77777777" w:rsidR="005B5A39" w:rsidRPr="0022157C" w:rsidRDefault="005B5A39" w:rsidP="005B5A39">
      <w:pPr>
        <w:rPr>
          <w:rFonts w:asciiTheme="minorHAnsi" w:hAnsiTheme="minorHAnsi" w:cstheme="minorHAnsi"/>
        </w:rPr>
      </w:pPr>
    </w:p>
    <w:p w14:paraId="46D2FA15" w14:textId="5B3B234E" w:rsidR="0096075F" w:rsidRPr="0022157C" w:rsidRDefault="0096075F" w:rsidP="00701E6D">
      <w:pPr>
        <w:pStyle w:val="Akapitzlist"/>
        <w:ind w:left="-567"/>
        <w:jc w:val="center"/>
        <w:rPr>
          <w:rFonts w:asciiTheme="minorHAnsi" w:hAnsiTheme="minorHAnsi" w:cstheme="minorHAnsi"/>
        </w:rPr>
      </w:pPr>
    </w:p>
    <w:p w14:paraId="6AB39535" w14:textId="7552CB44" w:rsidR="00A90742" w:rsidRDefault="001C71E8" w:rsidP="007C75C4">
      <w:pPr>
        <w:ind w:firstLine="426"/>
        <w:rPr>
          <w:rFonts w:asciiTheme="minorHAnsi" w:hAnsiTheme="minorHAnsi" w:cstheme="minorHAnsi"/>
        </w:rPr>
      </w:pPr>
      <w:r>
        <w:rPr>
          <w:rFonts w:asciiTheme="minorHAnsi" w:hAnsiTheme="minorHAnsi" w:cstheme="minorHAnsi"/>
          <w:noProof/>
        </w:rPr>
        <w:lastRenderedPageBreak/>
        <w:drawing>
          <wp:inline distT="0" distB="0" distL="0" distR="0" wp14:anchorId="044CF382" wp14:editId="0A1F3506">
            <wp:extent cx="5759450" cy="4795520"/>
            <wp:effectExtent l="0" t="0" r="0" b="5080"/>
            <wp:docPr id="73824710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8247104" name="Obraz 738247104"/>
                    <pic:cNvPicPr/>
                  </pic:nvPicPr>
                  <pic:blipFill>
                    <a:blip r:embed="rId20">
                      <a:extLst>
                        <a:ext uri="{28A0092B-C50C-407E-A947-70E740481C1C}">
                          <a14:useLocalDpi xmlns:a14="http://schemas.microsoft.com/office/drawing/2010/main" val="0"/>
                        </a:ext>
                      </a:extLst>
                    </a:blip>
                    <a:stretch>
                      <a:fillRect/>
                    </a:stretch>
                  </pic:blipFill>
                  <pic:spPr>
                    <a:xfrm>
                      <a:off x="0" y="0"/>
                      <a:ext cx="5759450" cy="4795520"/>
                    </a:xfrm>
                    <a:prstGeom prst="rect">
                      <a:avLst/>
                    </a:prstGeom>
                  </pic:spPr>
                </pic:pic>
              </a:graphicData>
            </a:graphic>
          </wp:inline>
        </w:drawing>
      </w:r>
    </w:p>
    <w:p w14:paraId="36791DD1" w14:textId="6D68DB57" w:rsidR="0096075F" w:rsidRPr="0022157C" w:rsidRDefault="0096075F" w:rsidP="007C75C4">
      <w:pPr>
        <w:ind w:firstLine="426"/>
        <w:rPr>
          <w:rFonts w:asciiTheme="minorHAnsi" w:hAnsiTheme="minorHAnsi" w:cstheme="minorHAnsi"/>
        </w:rPr>
      </w:pPr>
      <w:r w:rsidRPr="0022157C">
        <w:rPr>
          <w:rFonts w:asciiTheme="minorHAnsi" w:hAnsiTheme="minorHAnsi" w:cstheme="minorHAnsi"/>
        </w:rPr>
        <w:t>Planuje się, że po pierwszym etapie rozbudowy w systemie ciepłowniczym będą występować źródła ciepła:</w:t>
      </w:r>
    </w:p>
    <w:p w14:paraId="5F799C09" w14:textId="77777777" w:rsidR="0096075F" w:rsidRPr="0022157C" w:rsidRDefault="0096075F" w:rsidP="00E4170D">
      <w:pPr>
        <w:numPr>
          <w:ilvl w:val="0"/>
          <w:numId w:val="56"/>
        </w:numPr>
        <w:rPr>
          <w:rFonts w:asciiTheme="minorHAnsi" w:hAnsiTheme="minorHAnsi" w:cstheme="minorHAnsi"/>
        </w:rPr>
      </w:pPr>
      <w:r w:rsidRPr="0022157C">
        <w:rPr>
          <w:rFonts w:asciiTheme="minorHAnsi" w:hAnsiTheme="minorHAnsi" w:cstheme="minorHAnsi"/>
        </w:rPr>
        <w:t xml:space="preserve">2 kotły gazowe o nominalnej mocy cieplnej 0,67 </w:t>
      </w:r>
      <w:proofErr w:type="spellStart"/>
      <w:r w:rsidRPr="0022157C">
        <w:rPr>
          <w:rFonts w:asciiTheme="minorHAnsi" w:hAnsiTheme="minorHAnsi" w:cstheme="minorHAnsi"/>
        </w:rPr>
        <w:t>MWt</w:t>
      </w:r>
      <w:proofErr w:type="spellEnd"/>
      <w:r w:rsidRPr="0022157C">
        <w:rPr>
          <w:rFonts w:asciiTheme="minorHAnsi" w:hAnsiTheme="minorHAnsi" w:cstheme="minorHAnsi"/>
        </w:rPr>
        <w:t xml:space="preserve"> każdy (istniejące), łącznie 1,34 </w:t>
      </w:r>
      <w:proofErr w:type="spellStart"/>
      <w:r w:rsidRPr="0022157C">
        <w:rPr>
          <w:rFonts w:asciiTheme="minorHAnsi" w:hAnsiTheme="minorHAnsi" w:cstheme="minorHAnsi"/>
        </w:rPr>
        <w:t>MWt</w:t>
      </w:r>
      <w:proofErr w:type="spellEnd"/>
      <w:r w:rsidRPr="0022157C">
        <w:rPr>
          <w:rFonts w:asciiTheme="minorHAnsi" w:hAnsiTheme="minorHAnsi" w:cstheme="minorHAnsi"/>
        </w:rPr>
        <w:t>;</w:t>
      </w:r>
    </w:p>
    <w:p w14:paraId="5763FF8D" w14:textId="144C6A77" w:rsidR="0096075F" w:rsidRPr="0022157C" w:rsidRDefault="006E3B40" w:rsidP="00E4170D">
      <w:pPr>
        <w:numPr>
          <w:ilvl w:val="0"/>
          <w:numId w:val="56"/>
        </w:numPr>
        <w:rPr>
          <w:rFonts w:asciiTheme="minorHAnsi" w:hAnsiTheme="minorHAnsi" w:cstheme="minorHAnsi"/>
        </w:rPr>
      </w:pPr>
      <w:r w:rsidRPr="0022157C">
        <w:rPr>
          <w:rFonts w:asciiTheme="minorHAnsi" w:hAnsiTheme="minorHAnsi" w:cstheme="minorHAnsi"/>
        </w:rPr>
        <w:t>moduł</w:t>
      </w:r>
      <w:r w:rsidR="0096075F" w:rsidRPr="0022157C">
        <w:rPr>
          <w:rFonts w:asciiTheme="minorHAnsi" w:hAnsiTheme="minorHAnsi" w:cstheme="minorHAnsi"/>
        </w:rPr>
        <w:t xml:space="preserve"> kogeneracyjny </w:t>
      </w:r>
      <w:r w:rsidRPr="0022157C">
        <w:rPr>
          <w:rFonts w:asciiTheme="minorHAnsi" w:hAnsiTheme="minorHAnsi" w:cstheme="minorHAnsi"/>
        </w:rPr>
        <w:t xml:space="preserve">CHP </w:t>
      </w:r>
      <w:r w:rsidR="0096075F" w:rsidRPr="0022157C">
        <w:rPr>
          <w:rFonts w:asciiTheme="minorHAnsi" w:hAnsiTheme="minorHAnsi" w:cstheme="minorHAnsi"/>
        </w:rPr>
        <w:t xml:space="preserve">o mocy cieplnej </w:t>
      </w:r>
      <w:r w:rsidR="001C71E8">
        <w:rPr>
          <w:rFonts w:asciiTheme="minorHAnsi" w:hAnsiTheme="minorHAnsi" w:cstheme="minorHAnsi"/>
        </w:rPr>
        <w:t xml:space="preserve">co najmniej </w:t>
      </w:r>
      <w:r w:rsidR="0096075F" w:rsidRPr="0022157C">
        <w:rPr>
          <w:rFonts w:asciiTheme="minorHAnsi" w:hAnsiTheme="minorHAnsi" w:cstheme="minorHAnsi"/>
        </w:rPr>
        <w:t>1,</w:t>
      </w:r>
      <w:r w:rsidRPr="0022157C">
        <w:rPr>
          <w:rFonts w:asciiTheme="minorHAnsi" w:hAnsiTheme="minorHAnsi" w:cstheme="minorHAnsi"/>
        </w:rPr>
        <w:t>2</w:t>
      </w:r>
      <w:r w:rsidR="0096075F" w:rsidRPr="0022157C">
        <w:rPr>
          <w:rFonts w:asciiTheme="minorHAnsi" w:hAnsiTheme="minorHAnsi" w:cstheme="minorHAnsi"/>
        </w:rPr>
        <w:t xml:space="preserve"> </w:t>
      </w:r>
      <w:proofErr w:type="spellStart"/>
      <w:r w:rsidR="0096075F" w:rsidRPr="0022157C">
        <w:rPr>
          <w:rFonts w:asciiTheme="minorHAnsi" w:hAnsiTheme="minorHAnsi" w:cstheme="minorHAnsi"/>
        </w:rPr>
        <w:t>MWt</w:t>
      </w:r>
      <w:proofErr w:type="spellEnd"/>
      <w:r w:rsidR="0096075F" w:rsidRPr="0022157C">
        <w:rPr>
          <w:rFonts w:asciiTheme="minorHAnsi" w:hAnsiTheme="minorHAnsi" w:cstheme="minorHAnsi"/>
        </w:rPr>
        <w:t xml:space="preserve"> i</w:t>
      </w:r>
      <w:r w:rsidR="00914890" w:rsidRPr="0022157C">
        <w:rPr>
          <w:rFonts w:asciiTheme="minorHAnsi" w:hAnsiTheme="minorHAnsi" w:cstheme="minorHAnsi"/>
        </w:rPr>
        <w:t> </w:t>
      </w:r>
      <w:r w:rsidR="0096075F" w:rsidRPr="0022157C">
        <w:rPr>
          <w:rFonts w:asciiTheme="minorHAnsi" w:hAnsiTheme="minorHAnsi" w:cstheme="minorHAnsi"/>
        </w:rPr>
        <w:t xml:space="preserve">elektrycznej </w:t>
      </w:r>
      <w:r w:rsidR="003B4FA3">
        <w:rPr>
          <w:rFonts w:asciiTheme="minorHAnsi" w:hAnsiTheme="minorHAnsi" w:cstheme="minorHAnsi"/>
        </w:rPr>
        <w:t>1,2</w:t>
      </w:r>
      <w:r w:rsidR="0096075F" w:rsidRPr="0022157C">
        <w:rPr>
          <w:rFonts w:asciiTheme="minorHAnsi" w:hAnsiTheme="minorHAnsi" w:cstheme="minorHAnsi"/>
        </w:rPr>
        <w:t xml:space="preserve"> </w:t>
      </w:r>
      <w:proofErr w:type="spellStart"/>
      <w:r w:rsidR="0096075F" w:rsidRPr="0022157C">
        <w:rPr>
          <w:rFonts w:asciiTheme="minorHAnsi" w:hAnsiTheme="minorHAnsi" w:cstheme="minorHAnsi"/>
        </w:rPr>
        <w:t>MWe</w:t>
      </w:r>
      <w:proofErr w:type="spellEnd"/>
      <w:r w:rsidR="0096075F" w:rsidRPr="0022157C">
        <w:rPr>
          <w:rFonts w:asciiTheme="minorHAnsi" w:hAnsiTheme="minorHAnsi" w:cstheme="minorHAnsi"/>
        </w:rPr>
        <w:t>.</w:t>
      </w:r>
    </w:p>
    <w:p w14:paraId="324FAED9" w14:textId="77777777" w:rsidR="0096075F" w:rsidRPr="0022157C" w:rsidRDefault="0096075F" w:rsidP="006E3B40">
      <w:pPr>
        <w:rPr>
          <w:rFonts w:asciiTheme="minorHAnsi" w:hAnsiTheme="minorHAnsi" w:cstheme="minorHAnsi"/>
        </w:rPr>
      </w:pPr>
    </w:p>
    <w:p w14:paraId="6F2DFF54" w14:textId="03CE6E3E" w:rsidR="0096075F" w:rsidRPr="00A577C1" w:rsidRDefault="001D775B" w:rsidP="00AE3860">
      <w:pPr>
        <w:ind w:firstLine="426"/>
        <w:rPr>
          <w:rFonts w:asciiTheme="minorHAnsi" w:hAnsiTheme="minorHAnsi" w:cstheme="minorHAnsi"/>
        </w:rPr>
      </w:pPr>
      <w:r w:rsidRPr="00A577C1">
        <w:rPr>
          <w:rFonts w:asciiTheme="minorHAnsi" w:hAnsiTheme="minorHAnsi" w:cstheme="minorHAnsi"/>
        </w:rPr>
        <w:t xml:space="preserve">W ramach inwestycji Wykonawca powinien wykonać króćce rurociągowe </w:t>
      </w:r>
      <w:bookmarkStart w:id="44" w:name="_Hlk95465902"/>
      <w:r w:rsidRPr="00A577C1">
        <w:rPr>
          <w:rFonts w:asciiTheme="minorHAnsi" w:hAnsiTheme="minorHAnsi" w:cstheme="minorHAnsi"/>
        </w:rPr>
        <w:t xml:space="preserve">zakończone </w:t>
      </w:r>
      <w:r w:rsidR="00D10F0A" w:rsidRPr="00A577C1">
        <w:rPr>
          <w:rFonts w:asciiTheme="minorHAnsi" w:hAnsiTheme="minorHAnsi" w:cstheme="minorHAnsi"/>
        </w:rPr>
        <w:t xml:space="preserve">zaworami kulowymi </w:t>
      </w:r>
      <w:r w:rsidR="00282B67" w:rsidRPr="00A577C1">
        <w:rPr>
          <w:rFonts w:asciiTheme="minorHAnsi" w:hAnsiTheme="minorHAnsi" w:cstheme="minorHAnsi"/>
        </w:rPr>
        <w:t xml:space="preserve">PN40 </w:t>
      </w:r>
      <w:r w:rsidR="00D10F0A" w:rsidRPr="00A577C1">
        <w:rPr>
          <w:rFonts w:asciiTheme="minorHAnsi" w:hAnsiTheme="minorHAnsi" w:cstheme="minorHAnsi"/>
        </w:rPr>
        <w:t>o odpowiedniej średnicy oraz kołnierzami zamkniętymi (zaślepkami), które</w:t>
      </w:r>
      <w:r w:rsidRPr="00A577C1">
        <w:rPr>
          <w:rFonts w:asciiTheme="minorHAnsi" w:hAnsiTheme="minorHAnsi" w:cstheme="minorHAnsi"/>
        </w:rPr>
        <w:t xml:space="preserve"> </w:t>
      </w:r>
      <w:r w:rsidR="00D10F0A" w:rsidRPr="00A577C1">
        <w:rPr>
          <w:rFonts w:asciiTheme="minorHAnsi" w:hAnsiTheme="minorHAnsi" w:cstheme="minorHAnsi"/>
        </w:rPr>
        <w:t>umożliwią</w:t>
      </w:r>
      <w:r w:rsidRPr="00A577C1">
        <w:rPr>
          <w:rFonts w:asciiTheme="minorHAnsi" w:hAnsiTheme="minorHAnsi" w:cstheme="minorHAnsi"/>
        </w:rPr>
        <w:t xml:space="preserve"> podłączenie</w:t>
      </w:r>
      <w:r w:rsidR="001C71E8">
        <w:rPr>
          <w:rFonts w:asciiTheme="minorHAnsi" w:hAnsiTheme="minorHAnsi" w:cstheme="minorHAnsi"/>
        </w:rPr>
        <w:t xml:space="preserve"> magazynu energii cieplnej o mocy 0,5 MW oraz wyprowadzenie ciepła z zintegrowanego elementu grzewczego.</w:t>
      </w:r>
      <w:bookmarkEnd w:id="44"/>
    </w:p>
    <w:p w14:paraId="47657D6E" w14:textId="77777777" w:rsidR="00063073" w:rsidRPr="0022157C" w:rsidRDefault="00063073" w:rsidP="00063073">
      <w:pPr>
        <w:rPr>
          <w:rFonts w:asciiTheme="minorHAnsi" w:hAnsiTheme="minorHAnsi" w:cstheme="minorHAnsi"/>
        </w:rPr>
      </w:pPr>
    </w:p>
    <w:p w14:paraId="5A4688D4" w14:textId="64350E19" w:rsidR="00063073" w:rsidRPr="0022157C" w:rsidRDefault="00DB2639" w:rsidP="00063073">
      <w:pPr>
        <w:rPr>
          <w:rFonts w:asciiTheme="minorHAnsi" w:hAnsiTheme="minorHAnsi" w:cstheme="minorHAnsi"/>
        </w:rPr>
      </w:pPr>
      <w:r>
        <w:rPr>
          <w:rFonts w:asciiTheme="minorHAnsi" w:hAnsiTheme="minorHAnsi" w:cstheme="minorHAnsi"/>
        </w:rPr>
        <w:t xml:space="preserve">W ramach inwestycji </w:t>
      </w:r>
      <w:r w:rsidR="00063073" w:rsidRPr="0022157C">
        <w:rPr>
          <w:rFonts w:asciiTheme="minorHAnsi" w:hAnsiTheme="minorHAnsi" w:cstheme="minorHAnsi"/>
        </w:rPr>
        <w:t>należy przewidzieć:</w:t>
      </w:r>
    </w:p>
    <w:p w14:paraId="0A42FBD3" w14:textId="0ED0CB71" w:rsidR="00063073" w:rsidRPr="0022157C" w:rsidRDefault="00DB2639" w:rsidP="00E4170D">
      <w:pPr>
        <w:pStyle w:val="Akapitzlist"/>
        <w:numPr>
          <w:ilvl w:val="1"/>
          <w:numId w:val="68"/>
        </w:numPr>
        <w:ind w:left="567"/>
        <w:rPr>
          <w:rFonts w:asciiTheme="minorHAnsi" w:hAnsiTheme="minorHAnsi" w:cstheme="minorHAnsi"/>
        </w:rPr>
      </w:pPr>
      <w:r>
        <w:rPr>
          <w:rFonts w:asciiTheme="minorHAnsi" w:hAnsiTheme="minorHAnsi" w:cstheme="minorHAnsi"/>
        </w:rPr>
        <w:t>Włączenie jednostki kogeneracyjnej</w:t>
      </w:r>
      <w:r w:rsidR="00063073" w:rsidRPr="0022157C">
        <w:rPr>
          <w:rFonts w:asciiTheme="minorHAnsi" w:hAnsiTheme="minorHAnsi" w:cstheme="minorHAnsi"/>
        </w:rPr>
        <w:t xml:space="preserve"> wraz z niezbędnym wyposażeniem, zaworami, filtrami, rurociągami, zabezpieczeniami, </w:t>
      </w:r>
      <w:proofErr w:type="spellStart"/>
      <w:r w:rsidR="00063073" w:rsidRPr="0022157C">
        <w:rPr>
          <w:rFonts w:asciiTheme="minorHAnsi" w:hAnsiTheme="minorHAnsi" w:cstheme="minorHAnsi"/>
        </w:rPr>
        <w:t>AKPiA</w:t>
      </w:r>
      <w:proofErr w:type="spellEnd"/>
      <w:r w:rsidR="00063073" w:rsidRPr="0022157C">
        <w:rPr>
          <w:rFonts w:asciiTheme="minorHAnsi" w:hAnsiTheme="minorHAnsi" w:cstheme="minorHAnsi"/>
        </w:rPr>
        <w:t>, itd.;</w:t>
      </w:r>
    </w:p>
    <w:p w14:paraId="153377E4" w14:textId="1255F780" w:rsidR="00063073" w:rsidRPr="0022157C" w:rsidRDefault="00063073" w:rsidP="00E4170D">
      <w:pPr>
        <w:pStyle w:val="Akapitzlist"/>
        <w:numPr>
          <w:ilvl w:val="1"/>
          <w:numId w:val="68"/>
        </w:numPr>
        <w:ind w:left="567"/>
        <w:rPr>
          <w:rFonts w:asciiTheme="minorHAnsi" w:hAnsiTheme="minorHAnsi" w:cstheme="minorHAnsi"/>
        </w:rPr>
      </w:pPr>
      <w:bookmarkStart w:id="45" w:name="_Hlk97618279"/>
      <w:r w:rsidRPr="0022157C">
        <w:rPr>
          <w:rFonts w:asciiTheme="minorHAnsi" w:hAnsiTheme="minorHAnsi" w:cstheme="minorHAnsi"/>
        </w:rPr>
        <w:t>Modernizacj</w:t>
      </w:r>
      <w:r w:rsidR="00DB2639">
        <w:rPr>
          <w:rFonts w:asciiTheme="minorHAnsi" w:hAnsiTheme="minorHAnsi" w:cstheme="minorHAnsi"/>
        </w:rPr>
        <w:t>ę</w:t>
      </w:r>
      <w:r w:rsidRPr="0022157C">
        <w:rPr>
          <w:rFonts w:asciiTheme="minorHAnsi" w:hAnsiTheme="minorHAnsi" w:cstheme="minorHAnsi"/>
        </w:rPr>
        <w:t xml:space="preserve"> </w:t>
      </w:r>
      <w:r w:rsidR="00C72E7E">
        <w:rPr>
          <w:rFonts w:asciiTheme="minorHAnsi" w:hAnsiTheme="minorHAnsi" w:cstheme="minorHAnsi"/>
        </w:rPr>
        <w:t xml:space="preserve">istniejącego </w:t>
      </w:r>
      <w:r w:rsidRPr="0022157C">
        <w:rPr>
          <w:rFonts w:asciiTheme="minorHAnsi" w:hAnsiTheme="minorHAnsi" w:cstheme="minorHAnsi"/>
        </w:rPr>
        <w:t xml:space="preserve">układu </w:t>
      </w:r>
      <w:r w:rsidR="00C72E7E">
        <w:rPr>
          <w:rFonts w:asciiTheme="minorHAnsi" w:hAnsiTheme="minorHAnsi" w:cstheme="minorHAnsi"/>
        </w:rPr>
        <w:t xml:space="preserve">technologii  (instalacje i kolektory, układ pompowy, układ stabilizacji ciśnienia i uzupełniania) </w:t>
      </w:r>
      <w:r w:rsidR="001C71E8">
        <w:rPr>
          <w:rFonts w:asciiTheme="minorHAnsi" w:hAnsiTheme="minorHAnsi" w:cstheme="minorHAnsi"/>
        </w:rPr>
        <w:t xml:space="preserve">oraz wyprowadzenie mocy z układu kogeneracyjnego do istniejącego układu technologicznego. </w:t>
      </w:r>
    </w:p>
    <w:bookmarkEnd w:id="45"/>
    <w:p w14:paraId="1C0E69BD" w14:textId="2850D913" w:rsidR="00063073" w:rsidRPr="0022157C" w:rsidRDefault="00063073" w:rsidP="00E4170D">
      <w:pPr>
        <w:pStyle w:val="Akapitzlist"/>
        <w:numPr>
          <w:ilvl w:val="1"/>
          <w:numId w:val="68"/>
        </w:numPr>
        <w:ind w:left="567"/>
        <w:rPr>
          <w:rFonts w:asciiTheme="minorHAnsi" w:hAnsiTheme="minorHAnsi" w:cstheme="minorHAnsi"/>
        </w:rPr>
      </w:pPr>
      <w:r w:rsidRPr="0022157C">
        <w:rPr>
          <w:rFonts w:asciiTheme="minorHAnsi" w:hAnsiTheme="minorHAnsi" w:cstheme="minorHAnsi"/>
        </w:rPr>
        <w:t>Blok kogeneracyjny CHP w zabudowie kontenerowej wraz z wymiennikiem</w:t>
      </w:r>
      <w:r w:rsidR="00DB2639">
        <w:rPr>
          <w:rFonts w:asciiTheme="minorHAnsi" w:hAnsiTheme="minorHAnsi" w:cstheme="minorHAnsi"/>
        </w:rPr>
        <w:t xml:space="preserve"> ciepła między kogeneracją a siecią ciepłowniczą</w:t>
      </w:r>
      <w:r w:rsidRPr="0022157C">
        <w:rPr>
          <w:rFonts w:asciiTheme="minorHAnsi" w:hAnsiTheme="minorHAnsi" w:cstheme="minorHAnsi"/>
        </w:rPr>
        <w:t xml:space="preserve">, chłodnicą awaryjną i całym wyposażeniem niezbędnym dla prawidłowego działania  </w:t>
      </w:r>
      <w:proofErr w:type="spellStart"/>
      <w:r w:rsidRPr="0022157C">
        <w:rPr>
          <w:rFonts w:asciiTheme="minorHAnsi" w:hAnsiTheme="minorHAnsi" w:cstheme="minorHAnsi"/>
        </w:rPr>
        <w:t>kogeneratu</w:t>
      </w:r>
      <w:proofErr w:type="spellEnd"/>
      <w:r w:rsidRPr="0022157C">
        <w:rPr>
          <w:rFonts w:asciiTheme="minorHAnsi" w:hAnsiTheme="minorHAnsi" w:cstheme="minorHAnsi"/>
        </w:rPr>
        <w:t>, które powinno być zapewnione przez dostawcę CHP (jako komplet). Należy również zapewnić połączenie rurowe między CHP, a instalacją wewnątrz budynku ciepłowni.</w:t>
      </w:r>
    </w:p>
    <w:p w14:paraId="043F2FD5" w14:textId="062201E0" w:rsidR="00063073" w:rsidRPr="00A577C1" w:rsidRDefault="00063073" w:rsidP="00E4170D">
      <w:pPr>
        <w:pStyle w:val="Akapitzlist"/>
        <w:numPr>
          <w:ilvl w:val="1"/>
          <w:numId w:val="68"/>
        </w:numPr>
        <w:ind w:left="567"/>
        <w:rPr>
          <w:rFonts w:asciiTheme="minorHAnsi" w:hAnsiTheme="minorHAnsi" w:cstheme="minorHAnsi"/>
        </w:rPr>
      </w:pPr>
      <w:r w:rsidRPr="00A577C1">
        <w:rPr>
          <w:rFonts w:asciiTheme="minorHAnsi" w:hAnsiTheme="minorHAnsi" w:cstheme="minorHAnsi"/>
        </w:rPr>
        <w:t xml:space="preserve">Króćce umożliwiające podłączenie </w:t>
      </w:r>
      <w:r w:rsidR="001C71E8">
        <w:rPr>
          <w:rFonts w:asciiTheme="minorHAnsi" w:hAnsiTheme="minorHAnsi" w:cstheme="minorHAnsi"/>
        </w:rPr>
        <w:t xml:space="preserve">magazynu energii cieplnej oraz </w:t>
      </w:r>
      <w:r w:rsidRPr="00A577C1">
        <w:rPr>
          <w:rFonts w:asciiTheme="minorHAnsi" w:hAnsiTheme="minorHAnsi" w:cstheme="minorHAnsi"/>
        </w:rPr>
        <w:t xml:space="preserve">dodatkowego źródła ciepła w </w:t>
      </w:r>
      <w:r w:rsidR="001C71E8">
        <w:rPr>
          <w:rFonts w:asciiTheme="minorHAnsi" w:hAnsiTheme="minorHAnsi" w:cstheme="minorHAnsi"/>
        </w:rPr>
        <w:t>postaci zintegrowanego z systemem PV elementem grzewczym</w:t>
      </w:r>
      <w:r w:rsidRPr="00A577C1">
        <w:rPr>
          <w:rFonts w:asciiTheme="minorHAnsi" w:hAnsiTheme="minorHAnsi" w:cstheme="minorHAnsi"/>
        </w:rPr>
        <w:t>.</w:t>
      </w:r>
    </w:p>
    <w:p w14:paraId="50B29DF3" w14:textId="4EC1BE5B" w:rsidR="00DB2639" w:rsidRPr="00A577C1" w:rsidRDefault="00DB2639" w:rsidP="00E4170D">
      <w:pPr>
        <w:pStyle w:val="Akapitzlist"/>
        <w:numPr>
          <w:ilvl w:val="1"/>
          <w:numId w:val="68"/>
        </w:numPr>
        <w:ind w:left="567"/>
        <w:rPr>
          <w:rFonts w:asciiTheme="minorHAnsi" w:hAnsiTheme="minorHAnsi" w:cstheme="minorHAnsi"/>
        </w:rPr>
      </w:pPr>
      <w:r w:rsidRPr="00A577C1">
        <w:rPr>
          <w:rFonts w:asciiTheme="minorHAnsi" w:hAnsiTheme="minorHAnsi" w:cstheme="minorHAnsi"/>
        </w:rPr>
        <w:lastRenderedPageBreak/>
        <w:t>Montaż układu sterowania i automatyki nowej instalacji wraz ze stanowiskiem obsługi i systemem wizualizacji w istniejącym systemie SCADA w siedzibie Zamawiającego tj. Nowy Sącz ul. Wiśniowieckiego 56.</w:t>
      </w:r>
    </w:p>
    <w:p w14:paraId="27C6BD7B" w14:textId="77777777" w:rsidR="00063073" w:rsidRPr="00A577C1" w:rsidRDefault="00063073" w:rsidP="00063073">
      <w:pPr>
        <w:rPr>
          <w:rFonts w:asciiTheme="minorHAnsi" w:hAnsiTheme="minorHAnsi" w:cstheme="minorHAnsi"/>
        </w:rPr>
      </w:pPr>
    </w:p>
    <w:p w14:paraId="1CA89BFF" w14:textId="781CC058" w:rsidR="00063073" w:rsidRPr="00407878" w:rsidRDefault="00063073" w:rsidP="00063073">
      <w:pPr>
        <w:rPr>
          <w:rFonts w:asciiTheme="minorHAnsi" w:hAnsiTheme="minorHAnsi" w:cstheme="minorHAnsi"/>
          <w:b/>
          <w:bCs/>
        </w:rPr>
      </w:pPr>
      <w:r w:rsidRPr="00407878">
        <w:rPr>
          <w:rFonts w:asciiTheme="minorHAnsi" w:hAnsiTheme="minorHAnsi" w:cstheme="minorHAnsi"/>
          <w:b/>
          <w:bCs/>
        </w:rPr>
        <w:t>Uwag</w:t>
      </w:r>
      <w:r w:rsidR="00030B80" w:rsidRPr="00407878">
        <w:rPr>
          <w:rFonts w:asciiTheme="minorHAnsi" w:hAnsiTheme="minorHAnsi" w:cstheme="minorHAnsi"/>
          <w:b/>
          <w:bCs/>
        </w:rPr>
        <w:t>a:</w:t>
      </w:r>
    </w:p>
    <w:p w14:paraId="5C316801" w14:textId="3C7B01A9" w:rsidR="00063073" w:rsidRPr="00407878" w:rsidRDefault="00063073" w:rsidP="00063073">
      <w:pPr>
        <w:rPr>
          <w:rFonts w:asciiTheme="minorHAnsi" w:hAnsiTheme="minorHAnsi" w:cstheme="minorHAnsi"/>
          <w:b/>
          <w:bCs/>
        </w:rPr>
      </w:pPr>
      <w:r w:rsidRPr="00407878">
        <w:rPr>
          <w:rFonts w:asciiTheme="minorHAnsi" w:hAnsiTheme="minorHAnsi" w:cstheme="minorHAnsi"/>
          <w:b/>
          <w:bCs/>
        </w:rPr>
        <w:t>1. Powyżej wymieniono wyłącznie główne urządzenia. Kompletne zestawienie materiałowe oraz docelowe rozwiązania techniczne i technologiczne powinny zostać wykonane w oparciu o stosowną dokumentację projektową (np. projekt wykonawczy)</w:t>
      </w:r>
      <w:r w:rsidR="00057774">
        <w:rPr>
          <w:rFonts w:asciiTheme="minorHAnsi" w:hAnsiTheme="minorHAnsi" w:cstheme="minorHAnsi"/>
          <w:b/>
          <w:bCs/>
        </w:rPr>
        <w:t xml:space="preserve"> i zaakce</w:t>
      </w:r>
      <w:r w:rsidR="00056AF4">
        <w:rPr>
          <w:rFonts w:asciiTheme="minorHAnsi" w:hAnsiTheme="minorHAnsi" w:cstheme="minorHAnsi"/>
          <w:b/>
          <w:bCs/>
        </w:rPr>
        <w:t>p</w:t>
      </w:r>
      <w:r w:rsidR="00057774">
        <w:rPr>
          <w:rFonts w:asciiTheme="minorHAnsi" w:hAnsiTheme="minorHAnsi" w:cstheme="minorHAnsi"/>
          <w:b/>
          <w:bCs/>
        </w:rPr>
        <w:t>towane przez Zamawiaj</w:t>
      </w:r>
      <w:r w:rsidR="00056AF4">
        <w:rPr>
          <w:rFonts w:asciiTheme="minorHAnsi" w:hAnsiTheme="minorHAnsi" w:cstheme="minorHAnsi"/>
          <w:b/>
          <w:bCs/>
        </w:rPr>
        <w:t>ą</w:t>
      </w:r>
      <w:r w:rsidR="00057774">
        <w:rPr>
          <w:rFonts w:asciiTheme="minorHAnsi" w:hAnsiTheme="minorHAnsi" w:cstheme="minorHAnsi"/>
          <w:b/>
          <w:bCs/>
        </w:rPr>
        <w:t>cego</w:t>
      </w:r>
    </w:p>
    <w:p w14:paraId="417F94EF" w14:textId="103B0E63" w:rsidR="0096075F" w:rsidRPr="00A577C1" w:rsidRDefault="0096075F" w:rsidP="0096075F">
      <w:pPr>
        <w:pStyle w:val="Akapitzlist"/>
        <w:rPr>
          <w:rFonts w:asciiTheme="minorHAnsi" w:hAnsiTheme="minorHAnsi" w:cstheme="minorHAnsi"/>
          <w:u w:val="single"/>
        </w:rPr>
      </w:pPr>
    </w:p>
    <w:p w14:paraId="15E71A5B" w14:textId="77777777" w:rsidR="0096075F" w:rsidRPr="00A577C1" w:rsidRDefault="00AE3860" w:rsidP="00AE3860">
      <w:pPr>
        <w:pStyle w:val="Nagwek3"/>
        <w:rPr>
          <w:rFonts w:asciiTheme="minorHAnsi" w:hAnsiTheme="minorHAnsi" w:cstheme="minorHAnsi"/>
          <w:color w:val="auto"/>
        </w:rPr>
      </w:pPr>
      <w:bookmarkStart w:id="46" w:name="_Toc140576934"/>
      <w:r w:rsidRPr="00A577C1">
        <w:rPr>
          <w:rFonts w:asciiTheme="minorHAnsi" w:hAnsiTheme="minorHAnsi" w:cstheme="minorHAnsi"/>
          <w:color w:val="auto"/>
        </w:rPr>
        <w:t>Moduł kogeneracyjny (przedmiotowy zakres PFU)</w:t>
      </w:r>
      <w:bookmarkEnd w:id="46"/>
    </w:p>
    <w:p w14:paraId="5DEADAE4" w14:textId="77777777" w:rsidR="005748B7" w:rsidRPr="00A577C1" w:rsidRDefault="005748B7" w:rsidP="005748B7">
      <w:pPr>
        <w:rPr>
          <w:rFonts w:asciiTheme="minorHAnsi" w:hAnsiTheme="minorHAnsi" w:cstheme="minorHAnsi"/>
        </w:rPr>
      </w:pPr>
    </w:p>
    <w:p w14:paraId="15DC41C2" w14:textId="77777777" w:rsidR="00AE3860" w:rsidRDefault="00AE3860" w:rsidP="00AE3860">
      <w:pPr>
        <w:ind w:firstLine="426"/>
        <w:rPr>
          <w:rFonts w:asciiTheme="minorHAnsi" w:hAnsiTheme="minorHAnsi" w:cstheme="minorHAnsi"/>
        </w:rPr>
      </w:pPr>
      <w:r w:rsidRPr="00A577C1">
        <w:rPr>
          <w:rFonts w:asciiTheme="minorHAnsi" w:hAnsiTheme="minorHAnsi" w:cstheme="minorHAnsi"/>
        </w:rPr>
        <w:t>Moduł</w:t>
      </w:r>
      <w:r w:rsidR="0096075F" w:rsidRPr="00A577C1">
        <w:rPr>
          <w:rFonts w:asciiTheme="minorHAnsi" w:hAnsiTheme="minorHAnsi" w:cstheme="minorHAnsi"/>
        </w:rPr>
        <w:t xml:space="preserve"> kogeneracyjny </w:t>
      </w:r>
      <w:r w:rsidRPr="00A577C1">
        <w:rPr>
          <w:rFonts w:asciiTheme="minorHAnsi" w:hAnsiTheme="minorHAnsi" w:cstheme="minorHAnsi"/>
        </w:rPr>
        <w:t>jako</w:t>
      </w:r>
      <w:r w:rsidR="0096075F" w:rsidRPr="00A577C1">
        <w:rPr>
          <w:rFonts w:asciiTheme="minorHAnsi" w:hAnsiTheme="minorHAnsi" w:cstheme="minorHAnsi"/>
        </w:rPr>
        <w:t xml:space="preserve"> urządzenie służąc</w:t>
      </w:r>
      <w:r w:rsidRPr="00A577C1">
        <w:rPr>
          <w:rFonts w:asciiTheme="minorHAnsi" w:hAnsiTheme="minorHAnsi" w:cstheme="minorHAnsi"/>
        </w:rPr>
        <w:t xml:space="preserve">e </w:t>
      </w:r>
      <w:r w:rsidR="0096075F" w:rsidRPr="00A577C1">
        <w:rPr>
          <w:rFonts w:asciiTheme="minorHAnsi" w:hAnsiTheme="minorHAnsi" w:cstheme="minorHAnsi"/>
        </w:rPr>
        <w:t>do jednoczesnego wytwarzania energii elektrycznej oraz cieplnej</w:t>
      </w:r>
      <w:r w:rsidRPr="00A577C1">
        <w:rPr>
          <w:rFonts w:asciiTheme="minorHAnsi" w:hAnsiTheme="minorHAnsi" w:cstheme="minorHAnsi"/>
        </w:rPr>
        <w:t>, stanowiące</w:t>
      </w:r>
      <w:r w:rsidR="0096075F" w:rsidRPr="00A577C1">
        <w:rPr>
          <w:rFonts w:asciiTheme="minorHAnsi" w:hAnsiTheme="minorHAnsi" w:cstheme="minorHAnsi"/>
        </w:rPr>
        <w:t xml:space="preserve"> silnik spalinowy (iskrowy) zasilany gazem ziemnym, wyposażony w generator prądu elektrycznego oraz odpowiedni system chłodzenia umożliwi przekazanie ciepła z poszczególnych elementów silnika do sieci ciepłowniczej lub innego odbiornika ciepła. Konstrukcja </w:t>
      </w:r>
      <w:r w:rsidRPr="00A577C1">
        <w:rPr>
          <w:rFonts w:asciiTheme="minorHAnsi" w:hAnsiTheme="minorHAnsi" w:cstheme="minorHAnsi"/>
        </w:rPr>
        <w:t>modułów</w:t>
      </w:r>
      <w:r w:rsidR="0096075F" w:rsidRPr="00A577C1">
        <w:rPr>
          <w:rFonts w:asciiTheme="minorHAnsi" w:hAnsiTheme="minorHAnsi" w:cstheme="minorHAnsi"/>
        </w:rPr>
        <w:t xml:space="preserve"> kogeneracyjnych powoduje, że podczas pracy urządzenia zawsze następuje równoległe wytwarzanie energii elektrycznej oraz cieplnej, które powinny zostać w odpowiedni sposób zagospodarowane. Ciepło powstające podczas pracy urządzenia pochodzi z chłodzenia </w:t>
      </w:r>
      <w:proofErr w:type="spellStart"/>
      <w:r w:rsidR="0096075F" w:rsidRPr="00A577C1">
        <w:rPr>
          <w:rFonts w:asciiTheme="minorHAnsi" w:hAnsiTheme="minorHAnsi" w:cstheme="minorHAnsi"/>
        </w:rPr>
        <w:t>intercoolera</w:t>
      </w:r>
      <w:proofErr w:type="spellEnd"/>
      <w:r w:rsidR="0096075F" w:rsidRPr="00A577C1">
        <w:rPr>
          <w:rFonts w:asciiTheme="minorHAnsi" w:hAnsiTheme="minorHAnsi" w:cstheme="minorHAnsi"/>
        </w:rPr>
        <w:t xml:space="preserve"> (I-stopień), oleju, bloku silnika oraz schładzania spalin. Niewielka część ciepła jest odprowadzana do atmosfery i jest to ciepło z II- stopnia chłodzenia </w:t>
      </w:r>
      <w:proofErr w:type="spellStart"/>
      <w:r w:rsidR="0096075F" w:rsidRPr="00A577C1">
        <w:rPr>
          <w:rFonts w:asciiTheme="minorHAnsi" w:hAnsiTheme="minorHAnsi" w:cstheme="minorHAnsi"/>
        </w:rPr>
        <w:t>intercoolera</w:t>
      </w:r>
      <w:proofErr w:type="spellEnd"/>
      <w:r w:rsidR="0096075F" w:rsidRPr="00A577C1">
        <w:rPr>
          <w:rFonts w:asciiTheme="minorHAnsi" w:hAnsiTheme="minorHAnsi" w:cstheme="minorHAnsi"/>
        </w:rPr>
        <w:t xml:space="preserve"> oraz ciepło emitowane przez zewnętrzną powierzchnię bloku silnika. </w:t>
      </w:r>
    </w:p>
    <w:p w14:paraId="4C3EBD51" w14:textId="1BD30176" w:rsidR="00DF5B90" w:rsidRPr="00E14F12" w:rsidRDefault="00DF5B90" w:rsidP="00AE3860">
      <w:pPr>
        <w:ind w:firstLine="426"/>
        <w:rPr>
          <w:rFonts w:asciiTheme="minorHAnsi" w:hAnsiTheme="minorHAnsi" w:cstheme="minorHAnsi"/>
        </w:rPr>
      </w:pPr>
      <w:r w:rsidRPr="00E14F12">
        <w:rPr>
          <w:rFonts w:asciiTheme="minorHAnsi" w:hAnsiTheme="minorHAnsi" w:cstheme="minorHAnsi"/>
        </w:rPr>
        <w:t xml:space="preserve">Wykonawca na etapie </w:t>
      </w:r>
      <w:r w:rsidR="00E14F12" w:rsidRPr="00E14F12">
        <w:rPr>
          <w:rFonts w:asciiTheme="minorHAnsi" w:hAnsiTheme="minorHAnsi" w:cstheme="minorHAnsi"/>
        </w:rPr>
        <w:t xml:space="preserve">projektowym </w:t>
      </w:r>
      <w:r w:rsidRPr="00E14F12">
        <w:rPr>
          <w:rFonts w:asciiTheme="minorHAnsi" w:hAnsiTheme="minorHAnsi" w:cstheme="minorHAnsi"/>
        </w:rPr>
        <w:t>dobierze elektryczną sprężarkową pompę ciepła</w:t>
      </w:r>
      <w:r w:rsidR="00DC7629" w:rsidRPr="00E14F12">
        <w:rPr>
          <w:rFonts w:asciiTheme="minorHAnsi" w:hAnsiTheme="minorHAnsi" w:cstheme="minorHAnsi"/>
        </w:rPr>
        <w:t xml:space="preserve"> </w:t>
      </w:r>
      <w:r w:rsidRPr="00E14F12">
        <w:rPr>
          <w:rFonts w:asciiTheme="minorHAnsi" w:hAnsiTheme="minorHAnsi" w:cstheme="minorHAnsi"/>
        </w:rPr>
        <w:t xml:space="preserve">(układ pomp) odzyskujący energię z obiegu </w:t>
      </w:r>
      <w:r w:rsidR="00DC7629" w:rsidRPr="00E14F12">
        <w:rPr>
          <w:rFonts w:asciiTheme="minorHAnsi" w:hAnsiTheme="minorHAnsi" w:cstheme="minorHAnsi"/>
        </w:rPr>
        <w:t>LT układu kogeneracyjnego oraz przedstawi kosztorys wykonania układu pomp wraz z wpięciem do instalacji ciepłowniczej. Samo wykonanie znajduje się poza zakresem przedmiotowego zamówienia.</w:t>
      </w:r>
    </w:p>
    <w:p w14:paraId="7561EFF3" w14:textId="45A8D96C" w:rsidR="0096075F" w:rsidRPr="00A577C1" w:rsidRDefault="0096075F" w:rsidP="00DB2639">
      <w:pPr>
        <w:ind w:firstLine="426"/>
        <w:rPr>
          <w:rFonts w:asciiTheme="minorHAnsi" w:hAnsiTheme="minorHAnsi" w:cstheme="minorHAnsi"/>
        </w:rPr>
      </w:pPr>
      <w:r w:rsidRPr="00A577C1">
        <w:rPr>
          <w:rFonts w:asciiTheme="minorHAnsi" w:hAnsiTheme="minorHAnsi" w:cstheme="minorHAnsi"/>
        </w:rPr>
        <w:t xml:space="preserve">Kogeneracja posiada swój własny wewnętrzny obieg chłodzenia. Ciepło użyteczne jest przekazywane do systemu odbiorczego (czyli sieci) za pomocą wymiennika ciepła. Chłodzenie bloku nie powinno być włączone do systemu ciepłowniczego w sposób bezpośredni. </w:t>
      </w:r>
    </w:p>
    <w:p w14:paraId="493F42F3" w14:textId="77777777" w:rsidR="00AE3860" w:rsidRPr="00A577C1" w:rsidRDefault="00AE3860" w:rsidP="00AE3860">
      <w:pPr>
        <w:pStyle w:val="Akapitzlist"/>
        <w:ind w:firstLine="426"/>
        <w:rPr>
          <w:rFonts w:asciiTheme="minorHAnsi" w:hAnsiTheme="minorHAnsi" w:cstheme="minorHAnsi"/>
        </w:rPr>
      </w:pPr>
      <w:r w:rsidRPr="00A577C1">
        <w:rPr>
          <w:rFonts w:asciiTheme="minorHAnsi" w:hAnsiTheme="minorHAnsi" w:cstheme="minorHAnsi"/>
        </w:rPr>
        <w:t xml:space="preserve">Szczegóły tego zakresu opisują odpowiednie punkty w niniejszym programie funkcjonalno-użytkowym. </w:t>
      </w:r>
    </w:p>
    <w:p w14:paraId="1AF83FEB" w14:textId="77777777" w:rsidR="0096075F" w:rsidRPr="00A577C1" w:rsidRDefault="0096075F" w:rsidP="0096075F">
      <w:pPr>
        <w:pStyle w:val="Akapitzlist"/>
        <w:rPr>
          <w:rFonts w:asciiTheme="minorHAnsi" w:hAnsiTheme="minorHAnsi" w:cstheme="minorHAnsi"/>
        </w:rPr>
      </w:pPr>
    </w:p>
    <w:p w14:paraId="40B8D377" w14:textId="313E92C0" w:rsidR="0096075F" w:rsidRPr="00A577C1" w:rsidRDefault="00EB502F" w:rsidP="00AE3860">
      <w:pPr>
        <w:pStyle w:val="Nagwek3"/>
        <w:rPr>
          <w:rFonts w:asciiTheme="minorHAnsi" w:hAnsiTheme="minorHAnsi" w:cstheme="minorHAnsi"/>
          <w:color w:val="auto"/>
        </w:rPr>
      </w:pPr>
      <w:bookmarkStart w:id="47" w:name="_Toc140576935"/>
      <w:r w:rsidRPr="00A577C1">
        <w:rPr>
          <w:rFonts w:asciiTheme="minorHAnsi" w:hAnsiTheme="minorHAnsi" w:cstheme="minorHAnsi"/>
          <w:color w:val="auto"/>
        </w:rPr>
        <w:t>Sprężarkowa pompa ciepła (SPC) i kolejny blok kogeneracyjny –  dalszy etap inwestycji</w:t>
      </w:r>
      <w:bookmarkEnd w:id="47"/>
      <w:r w:rsidRPr="00A577C1">
        <w:rPr>
          <w:rFonts w:asciiTheme="minorHAnsi" w:hAnsiTheme="minorHAnsi" w:cstheme="minorHAnsi"/>
          <w:color w:val="auto"/>
        </w:rPr>
        <w:t xml:space="preserve"> </w:t>
      </w:r>
    </w:p>
    <w:p w14:paraId="0D9565CF" w14:textId="4D08F59F" w:rsidR="0096075F" w:rsidRPr="00A577C1" w:rsidRDefault="0096075F" w:rsidP="00AE3860">
      <w:pPr>
        <w:pStyle w:val="Akapitzlist"/>
        <w:ind w:firstLine="426"/>
        <w:rPr>
          <w:rFonts w:asciiTheme="minorHAnsi" w:hAnsiTheme="minorHAnsi" w:cstheme="minorHAnsi"/>
        </w:rPr>
      </w:pPr>
      <w:r w:rsidRPr="00A577C1">
        <w:rPr>
          <w:rFonts w:asciiTheme="minorHAnsi" w:hAnsiTheme="minorHAnsi" w:cstheme="minorHAnsi"/>
        </w:rPr>
        <w:t>Pompa ciepła jest urządzeniem służącym do wymuszonego przekazywania energii cieplnej z</w:t>
      </w:r>
      <w:r w:rsidR="00DB2639" w:rsidRPr="00A577C1">
        <w:rPr>
          <w:rFonts w:asciiTheme="minorHAnsi" w:hAnsiTheme="minorHAnsi" w:cstheme="minorHAnsi"/>
        </w:rPr>
        <w:t> </w:t>
      </w:r>
      <w:r w:rsidRPr="00A577C1">
        <w:rPr>
          <w:rFonts w:asciiTheme="minorHAnsi" w:hAnsiTheme="minorHAnsi" w:cstheme="minorHAnsi"/>
        </w:rPr>
        <w:t>ośrodka o niższej temperaturze do ośrodka o wyższej temperaturze. Zgodnie z</w:t>
      </w:r>
      <w:r w:rsidR="00914890" w:rsidRPr="00A577C1">
        <w:rPr>
          <w:rFonts w:asciiTheme="minorHAnsi" w:hAnsiTheme="minorHAnsi" w:cstheme="minorHAnsi"/>
        </w:rPr>
        <w:t> </w:t>
      </w:r>
      <w:r w:rsidRPr="00A577C1">
        <w:rPr>
          <w:rFonts w:asciiTheme="minorHAnsi" w:hAnsiTheme="minorHAnsi" w:cstheme="minorHAnsi"/>
        </w:rPr>
        <w:t>ustaleniami z</w:t>
      </w:r>
      <w:r w:rsidR="00DB2639" w:rsidRPr="00A577C1">
        <w:rPr>
          <w:rFonts w:asciiTheme="minorHAnsi" w:hAnsiTheme="minorHAnsi" w:cstheme="minorHAnsi"/>
        </w:rPr>
        <w:t> </w:t>
      </w:r>
      <w:r w:rsidRPr="00A577C1">
        <w:rPr>
          <w:rFonts w:asciiTheme="minorHAnsi" w:hAnsiTheme="minorHAnsi" w:cstheme="minorHAnsi"/>
        </w:rPr>
        <w:t xml:space="preserve">Zamawiającym jako </w:t>
      </w:r>
      <w:r w:rsidR="00056AF4">
        <w:rPr>
          <w:rFonts w:asciiTheme="minorHAnsi" w:hAnsiTheme="minorHAnsi" w:cstheme="minorHAnsi"/>
        </w:rPr>
        <w:t>kolejne</w:t>
      </w:r>
      <w:r w:rsidR="00056AF4" w:rsidRPr="00A577C1">
        <w:rPr>
          <w:rFonts w:asciiTheme="minorHAnsi" w:hAnsiTheme="minorHAnsi" w:cstheme="minorHAnsi"/>
        </w:rPr>
        <w:t xml:space="preserve"> </w:t>
      </w:r>
      <w:r w:rsidRPr="00A577C1">
        <w:rPr>
          <w:rFonts w:asciiTheme="minorHAnsi" w:hAnsiTheme="minorHAnsi" w:cstheme="minorHAnsi"/>
        </w:rPr>
        <w:t>planowane źródło ciepła w ramach rozbudowy i</w:t>
      </w:r>
      <w:r w:rsidR="00914890" w:rsidRPr="00A577C1">
        <w:rPr>
          <w:rFonts w:asciiTheme="minorHAnsi" w:hAnsiTheme="minorHAnsi" w:cstheme="minorHAnsi"/>
        </w:rPr>
        <w:t> </w:t>
      </w:r>
      <w:r w:rsidRPr="00A577C1">
        <w:rPr>
          <w:rFonts w:asciiTheme="minorHAnsi" w:hAnsiTheme="minorHAnsi" w:cstheme="minorHAnsi"/>
        </w:rPr>
        <w:t xml:space="preserve">modernizacji istniejącego systemu ciepłowniczego przyjęto zespół sprężarkowych pomp ciepła, dla których podstawowym dolnym źródłem ciepła będą płytkie odwierty – tzw. sondy gruntowe / sondy wgłębne. Przyjęto, że zastosowane zostanie 36 odwiertów o głębokości 100 m każdy. </w:t>
      </w:r>
    </w:p>
    <w:p w14:paraId="376F670E" w14:textId="0E86E61D" w:rsidR="0096075F" w:rsidRPr="00A577C1" w:rsidRDefault="0096075F" w:rsidP="00AE3860">
      <w:pPr>
        <w:pStyle w:val="Akapitzlist"/>
        <w:ind w:firstLine="426"/>
        <w:rPr>
          <w:rFonts w:asciiTheme="minorHAnsi" w:hAnsiTheme="minorHAnsi" w:cstheme="minorHAnsi"/>
        </w:rPr>
      </w:pPr>
      <w:r w:rsidRPr="00A577C1">
        <w:rPr>
          <w:rFonts w:asciiTheme="minorHAnsi" w:hAnsiTheme="minorHAnsi" w:cstheme="minorHAnsi"/>
        </w:rPr>
        <w:t>Możliwą do uzyskania z sond gruntowych średnią moc cieplną oszacowano na ok. 160 kW (przy założeniu sztucznej regeneracji złoża). Przyjęto, że układ pomp ciepła posiadał moc wyjściową ok. 350 </w:t>
      </w:r>
      <w:proofErr w:type="spellStart"/>
      <w:r w:rsidRPr="00A577C1">
        <w:rPr>
          <w:rFonts w:asciiTheme="minorHAnsi" w:hAnsiTheme="minorHAnsi" w:cstheme="minorHAnsi"/>
        </w:rPr>
        <w:t>kWt</w:t>
      </w:r>
      <w:proofErr w:type="spellEnd"/>
      <w:r w:rsidRPr="00A577C1">
        <w:rPr>
          <w:rFonts w:asciiTheme="minorHAnsi" w:hAnsiTheme="minorHAnsi" w:cstheme="minorHAnsi"/>
        </w:rPr>
        <w:t xml:space="preserve">. </w:t>
      </w:r>
    </w:p>
    <w:p w14:paraId="47D1480C" w14:textId="4634E7E5" w:rsidR="0096075F" w:rsidRDefault="0096075F" w:rsidP="00AE3860">
      <w:pPr>
        <w:pStyle w:val="Akapitzlist"/>
        <w:ind w:firstLine="426"/>
        <w:rPr>
          <w:rFonts w:asciiTheme="minorHAnsi" w:hAnsiTheme="minorHAnsi" w:cstheme="minorHAnsi"/>
          <w:b/>
          <w:bCs/>
        </w:rPr>
      </w:pPr>
      <w:r w:rsidRPr="00A577C1">
        <w:rPr>
          <w:rFonts w:asciiTheme="minorHAnsi" w:hAnsiTheme="minorHAnsi" w:cstheme="minorHAnsi"/>
          <w:b/>
          <w:bCs/>
        </w:rPr>
        <w:t xml:space="preserve">Sprężarkowe pompy ciepła planuje się wykonać w </w:t>
      </w:r>
      <w:r w:rsidR="00AE3860" w:rsidRPr="00A577C1">
        <w:rPr>
          <w:rFonts w:asciiTheme="minorHAnsi" w:hAnsiTheme="minorHAnsi" w:cstheme="minorHAnsi"/>
          <w:b/>
          <w:bCs/>
        </w:rPr>
        <w:t>innym (dalszym)</w:t>
      </w:r>
      <w:r w:rsidRPr="00A577C1">
        <w:rPr>
          <w:rFonts w:asciiTheme="minorHAnsi" w:hAnsiTheme="minorHAnsi" w:cstheme="minorHAnsi"/>
          <w:b/>
          <w:bCs/>
        </w:rPr>
        <w:t xml:space="preserve"> etapie inwestycji.</w:t>
      </w:r>
    </w:p>
    <w:p w14:paraId="30B883E1" w14:textId="77777777" w:rsidR="00C033F2" w:rsidRDefault="00C033F2" w:rsidP="00AE3860">
      <w:pPr>
        <w:pStyle w:val="Akapitzlist"/>
        <w:ind w:firstLine="426"/>
        <w:rPr>
          <w:rFonts w:asciiTheme="minorHAnsi" w:hAnsiTheme="minorHAnsi" w:cstheme="minorHAnsi"/>
          <w:b/>
          <w:bCs/>
        </w:rPr>
      </w:pPr>
    </w:p>
    <w:p w14:paraId="7F2AA8FA" w14:textId="77777777" w:rsidR="00C033F2" w:rsidRPr="00A577C1" w:rsidRDefault="00C033F2" w:rsidP="00AE3860">
      <w:pPr>
        <w:pStyle w:val="Akapitzlist"/>
        <w:ind w:firstLine="426"/>
        <w:rPr>
          <w:rFonts w:asciiTheme="minorHAnsi" w:hAnsiTheme="minorHAnsi" w:cstheme="minorHAnsi"/>
          <w:b/>
          <w:bCs/>
        </w:rPr>
      </w:pPr>
    </w:p>
    <w:p w14:paraId="42C5C488" w14:textId="77777777" w:rsidR="0096075F" w:rsidRPr="00A577C1" w:rsidRDefault="0096075F" w:rsidP="0096075F">
      <w:pPr>
        <w:pStyle w:val="Akapitzlist"/>
        <w:rPr>
          <w:rFonts w:asciiTheme="minorHAnsi" w:hAnsiTheme="minorHAnsi" w:cstheme="minorHAnsi"/>
        </w:rPr>
      </w:pPr>
    </w:p>
    <w:p w14:paraId="64433FE5" w14:textId="65FBF470" w:rsidR="00CC3C3E" w:rsidRPr="0022157C" w:rsidRDefault="00CC3C3E" w:rsidP="008C3C1C">
      <w:pPr>
        <w:pStyle w:val="Nagwek2"/>
        <w:rPr>
          <w:rFonts w:asciiTheme="minorHAnsi" w:hAnsiTheme="minorHAnsi" w:cstheme="minorHAnsi"/>
        </w:rPr>
      </w:pPr>
      <w:bookmarkStart w:id="48" w:name="_Toc62634627"/>
      <w:bookmarkStart w:id="49" w:name="_Toc62721160"/>
      <w:bookmarkStart w:id="50" w:name="_Toc62840289"/>
      <w:bookmarkStart w:id="51" w:name="_Toc60665518"/>
      <w:bookmarkStart w:id="52" w:name="_Toc66136057"/>
      <w:bookmarkStart w:id="53" w:name="_Toc140576936"/>
      <w:bookmarkEnd w:id="48"/>
      <w:bookmarkEnd w:id="49"/>
      <w:bookmarkEnd w:id="50"/>
      <w:r w:rsidRPr="0022157C">
        <w:rPr>
          <w:rFonts w:asciiTheme="minorHAnsi" w:hAnsiTheme="minorHAnsi" w:cstheme="minorHAnsi"/>
        </w:rPr>
        <w:lastRenderedPageBreak/>
        <w:t>Ogólne właściwości funkcjonalno-użytkowe</w:t>
      </w:r>
      <w:bookmarkEnd w:id="51"/>
      <w:bookmarkEnd w:id="52"/>
      <w:bookmarkEnd w:id="53"/>
    </w:p>
    <w:p w14:paraId="02F72497" w14:textId="77777777" w:rsidR="00CC1F36" w:rsidRPr="0022157C" w:rsidRDefault="00CC1F36" w:rsidP="00CC1F36">
      <w:pPr>
        <w:ind w:firstLine="426"/>
        <w:rPr>
          <w:rFonts w:asciiTheme="minorHAnsi" w:hAnsiTheme="minorHAnsi" w:cstheme="minorHAnsi"/>
        </w:rPr>
      </w:pPr>
    </w:p>
    <w:p w14:paraId="5E4353A6" w14:textId="0FC6ED5D" w:rsidR="00CC1F36" w:rsidRPr="0022157C" w:rsidRDefault="00CC1F36" w:rsidP="00CC1F36">
      <w:pPr>
        <w:ind w:firstLine="426"/>
        <w:rPr>
          <w:rFonts w:asciiTheme="minorHAnsi" w:hAnsiTheme="minorHAnsi" w:cstheme="minorHAnsi"/>
        </w:rPr>
      </w:pPr>
      <w:r w:rsidRPr="0022157C">
        <w:rPr>
          <w:rFonts w:asciiTheme="minorHAnsi" w:hAnsiTheme="minorHAnsi" w:cstheme="minorHAnsi"/>
        </w:rPr>
        <w:t xml:space="preserve">Moduł CHP </w:t>
      </w:r>
      <w:r w:rsidR="00CF2DFC" w:rsidRPr="0022157C">
        <w:rPr>
          <w:rFonts w:asciiTheme="minorHAnsi" w:hAnsiTheme="minorHAnsi" w:cstheme="minorHAnsi"/>
        </w:rPr>
        <w:t>musi</w:t>
      </w:r>
      <w:r w:rsidRPr="0022157C">
        <w:rPr>
          <w:rFonts w:asciiTheme="minorHAnsi" w:hAnsiTheme="minorHAnsi" w:cstheme="minorHAnsi"/>
        </w:rPr>
        <w:t xml:space="preserve"> być </w:t>
      </w:r>
      <w:r w:rsidR="00CF2DFC" w:rsidRPr="0022157C">
        <w:rPr>
          <w:rFonts w:asciiTheme="minorHAnsi" w:hAnsiTheme="minorHAnsi" w:cstheme="minorHAnsi"/>
        </w:rPr>
        <w:t xml:space="preserve">urządzeniem </w:t>
      </w:r>
      <w:r w:rsidRPr="0022157C">
        <w:rPr>
          <w:rFonts w:asciiTheme="minorHAnsi" w:hAnsiTheme="minorHAnsi" w:cstheme="minorHAnsi"/>
        </w:rPr>
        <w:t>nowy</w:t>
      </w:r>
      <w:r w:rsidR="00CF2DFC" w:rsidRPr="0022157C">
        <w:rPr>
          <w:rFonts w:asciiTheme="minorHAnsi" w:hAnsiTheme="minorHAnsi" w:cstheme="minorHAnsi"/>
        </w:rPr>
        <w:t>m</w:t>
      </w:r>
      <w:r w:rsidRPr="0022157C">
        <w:rPr>
          <w:rFonts w:asciiTheme="minorHAnsi" w:hAnsiTheme="minorHAnsi" w:cstheme="minorHAnsi"/>
        </w:rPr>
        <w:t xml:space="preserve"> oraz spełniać warunek wysokosprawnej kogeneracji gazowej zdefiniowanej w Prawie energetycznym oraz w Ustawie CHP, dla potrzeb uzyskania premii </w:t>
      </w:r>
      <w:r w:rsidR="00300964" w:rsidRPr="00407878">
        <w:rPr>
          <w:rFonts w:asciiTheme="minorHAnsi" w:hAnsiTheme="minorHAnsi" w:cstheme="minorHAnsi"/>
        </w:rPr>
        <w:t>kogeneracyjnej</w:t>
      </w:r>
      <w:r w:rsidRPr="0022157C">
        <w:rPr>
          <w:rFonts w:asciiTheme="minorHAnsi" w:hAnsiTheme="minorHAnsi" w:cstheme="minorHAnsi"/>
        </w:rPr>
        <w:t xml:space="preserve">. </w:t>
      </w:r>
      <w:r w:rsidR="002C3643">
        <w:rPr>
          <w:rFonts w:asciiTheme="minorHAnsi" w:hAnsiTheme="minorHAnsi" w:cstheme="minorHAnsi"/>
        </w:rPr>
        <w:t>Zamawiający wymaga aby zabudowany silnik kogeneracyjny miał możliwość współspalania mieszaniny wodoru i gazu ziemnego przy min. 20% stężenia wodoru.</w:t>
      </w:r>
    </w:p>
    <w:p w14:paraId="57ECFA3F" w14:textId="77777777" w:rsidR="00CC1F36" w:rsidRPr="0022157C" w:rsidRDefault="00CC1F36" w:rsidP="007653BE">
      <w:pPr>
        <w:rPr>
          <w:rFonts w:asciiTheme="minorHAnsi" w:hAnsiTheme="minorHAnsi" w:cstheme="minorHAnsi"/>
        </w:rPr>
      </w:pPr>
    </w:p>
    <w:p w14:paraId="394925CB" w14:textId="77777777" w:rsidR="00406A58" w:rsidRPr="0022157C" w:rsidRDefault="00052621" w:rsidP="007653BE">
      <w:pPr>
        <w:rPr>
          <w:rFonts w:asciiTheme="minorHAnsi" w:hAnsiTheme="minorHAnsi" w:cstheme="minorHAnsi"/>
        </w:rPr>
      </w:pPr>
      <w:r w:rsidRPr="0022157C">
        <w:rPr>
          <w:rFonts w:asciiTheme="minorHAnsi" w:hAnsiTheme="minorHAnsi" w:cstheme="minorHAnsi"/>
        </w:rPr>
        <w:t xml:space="preserve">Zadanie </w:t>
      </w:r>
      <w:r w:rsidR="00C82C7F" w:rsidRPr="0022157C">
        <w:rPr>
          <w:rFonts w:asciiTheme="minorHAnsi" w:hAnsiTheme="minorHAnsi" w:cstheme="minorHAnsi"/>
        </w:rPr>
        <w:t xml:space="preserve">inwestycyjne </w:t>
      </w:r>
      <w:r w:rsidR="00406A58" w:rsidRPr="0022157C">
        <w:rPr>
          <w:rFonts w:asciiTheme="minorHAnsi" w:hAnsiTheme="minorHAnsi" w:cstheme="minorHAnsi"/>
        </w:rPr>
        <w:t xml:space="preserve">ma spełnić następujące funkcje: </w:t>
      </w:r>
    </w:p>
    <w:p w14:paraId="463BAD98" w14:textId="77777777" w:rsidR="00406A58" w:rsidRPr="0022157C" w:rsidRDefault="00CB0CA6" w:rsidP="0026357B">
      <w:pPr>
        <w:pStyle w:val="Listapktnum"/>
        <w:numPr>
          <w:ilvl w:val="0"/>
          <w:numId w:val="15"/>
        </w:numPr>
        <w:rPr>
          <w:rFonts w:asciiTheme="minorHAnsi" w:hAnsiTheme="minorHAnsi" w:cstheme="minorHAnsi"/>
        </w:rPr>
      </w:pPr>
      <w:r w:rsidRPr="0022157C">
        <w:rPr>
          <w:rFonts w:asciiTheme="minorHAnsi" w:hAnsiTheme="minorHAnsi" w:cstheme="minorHAnsi"/>
        </w:rPr>
        <w:t>p</w:t>
      </w:r>
      <w:r w:rsidR="00406A58" w:rsidRPr="0022157C">
        <w:rPr>
          <w:rFonts w:asciiTheme="minorHAnsi" w:hAnsiTheme="minorHAnsi" w:cstheme="minorHAnsi"/>
        </w:rPr>
        <w:t xml:space="preserve">rodukcyjną </w:t>
      </w:r>
      <w:r w:rsidR="00380A95" w:rsidRPr="0022157C">
        <w:rPr>
          <w:rFonts w:asciiTheme="minorHAnsi" w:hAnsiTheme="minorHAnsi" w:cstheme="minorHAnsi"/>
        </w:rPr>
        <w:t>–</w:t>
      </w:r>
      <w:r w:rsidR="00406A58" w:rsidRPr="0022157C">
        <w:rPr>
          <w:rFonts w:asciiTheme="minorHAnsi" w:hAnsiTheme="minorHAnsi" w:cstheme="minorHAnsi"/>
        </w:rPr>
        <w:t xml:space="preserve"> </w:t>
      </w:r>
      <w:r w:rsidR="00A251FC" w:rsidRPr="0022157C">
        <w:rPr>
          <w:rFonts w:asciiTheme="minorHAnsi" w:hAnsiTheme="minorHAnsi" w:cstheme="minorHAnsi"/>
        </w:rPr>
        <w:t>wytwarzanie ciepła i energii w</w:t>
      </w:r>
      <w:r w:rsidR="008543F7" w:rsidRPr="0022157C">
        <w:rPr>
          <w:rFonts w:asciiTheme="minorHAnsi" w:hAnsiTheme="minorHAnsi" w:cstheme="minorHAnsi"/>
        </w:rPr>
        <w:t xml:space="preserve"> skoj</w:t>
      </w:r>
      <w:r w:rsidR="00052621" w:rsidRPr="0022157C">
        <w:rPr>
          <w:rFonts w:asciiTheme="minorHAnsi" w:hAnsiTheme="minorHAnsi" w:cstheme="minorHAnsi"/>
        </w:rPr>
        <w:t>arzeniu w</w:t>
      </w:r>
      <w:r w:rsidR="00A251FC" w:rsidRPr="0022157C">
        <w:rPr>
          <w:rFonts w:asciiTheme="minorHAnsi" w:hAnsiTheme="minorHAnsi" w:cstheme="minorHAnsi"/>
        </w:rPr>
        <w:t xml:space="preserve"> wysokosprawnej </w:t>
      </w:r>
      <w:r w:rsidR="000D2110" w:rsidRPr="0022157C">
        <w:rPr>
          <w:rFonts w:asciiTheme="minorHAnsi" w:hAnsiTheme="minorHAnsi" w:cstheme="minorHAnsi"/>
        </w:rPr>
        <w:t>kogeneracji</w:t>
      </w:r>
      <w:r w:rsidR="0057190B" w:rsidRPr="0022157C">
        <w:rPr>
          <w:rFonts w:asciiTheme="minorHAnsi" w:hAnsiTheme="minorHAnsi" w:cstheme="minorHAnsi"/>
        </w:rPr>
        <w:t>;</w:t>
      </w:r>
    </w:p>
    <w:p w14:paraId="7A7F79AE" w14:textId="77777777" w:rsidR="00836EA5" w:rsidRPr="0022157C" w:rsidRDefault="00380A95" w:rsidP="0026357B">
      <w:pPr>
        <w:pStyle w:val="Listapktnum"/>
        <w:numPr>
          <w:ilvl w:val="0"/>
          <w:numId w:val="15"/>
        </w:numPr>
        <w:rPr>
          <w:rFonts w:asciiTheme="minorHAnsi" w:hAnsiTheme="minorHAnsi" w:cstheme="minorHAnsi"/>
        </w:rPr>
      </w:pPr>
      <w:r w:rsidRPr="0022157C">
        <w:rPr>
          <w:rFonts w:asciiTheme="minorHAnsi" w:hAnsiTheme="minorHAnsi" w:cstheme="minorHAnsi"/>
        </w:rPr>
        <w:t>śr</w:t>
      </w:r>
      <w:r w:rsidR="000D2110" w:rsidRPr="0022157C">
        <w:rPr>
          <w:rFonts w:asciiTheme="minorHAnsi" w:hAnsiTheme="minorHAnsi" w:cstheme="minorHAnsi"/>
        </w:rPr>
        <w:t>odowiskową</w:t>
      </w:r>
      <w:r w:rsidR="00836EA5" w:rsidRPr="0022157C">
        <w:rPr>
          <w:rFonts w:asciiTheme="minorHAnsi" w:hAnsiTheme="minorHAnsi" w:cstheme="minorHAnsi"/>
        </w:rPr>
        <w:t>, w tym:</w:t>
      </w:r>
    </w:p>
    <w:p w14:paraId="076C03C5" w14:textId="74197210" w:rsidR="0058436F" w:rsidRPr="0022157C" w:rsidRDefault="00A22266" w:rsidP="0026357B">
      <w:pPr>
        <w:pStyle w:val="Listapktnum"/>
        <w:numPr>
          <w:ilvl w:val="1"/>
          <w:numId w:val="16"/>
        </w:numPr>
        <w:rPr>
          <w:rFonts w:asciiTheme="minorHAnsi" w:hAnsiTheme="minorHAnsi" w:cstheme="minorHAnsi"/>
        </w:rPr>
      </w:pPr>
      <w:r w:rsidRPr="0022157C">
        <w:rPr>
          <w:rFonts w:asciiTheme="minorHAnsi" w:hAnsiTheme="minorHAnsi" w:cstheme="minorHAnsi"/>
        </w:rPr>
        <w:t>zmniejszenie emisji CO</w:t>
      </w:r>
      <w:r w:rsidRPr="0022157C">
        <w:rPr>
          <w:rFonts w:asciiTheme="minorHAnsi" w:hAnsiTheme="minorHAnsi" w:cstheme="minorHAnsi"/>
          <w:vertAlign w:val="subscript"/>
        </w:rPr>
        <w:t>2</w:t>
      </w:r>
      <w:r w:rsidR="003B2014" w:rsidRPr="0022157C">
        <w:rPr>
          <w:rFonts w:asciiTheme="minorHAnsi" w:hAnsiTheme="minorHAnsi" w:cstheme="minorHAnsi"/>
        </w:rPr>
        <w:t xml:space="preserve"> </w:t>
      </w:r>
      <w:r w:rsidR="00070EFD" w:rsidRPr="0022157C">
        <w:rPr>
          <w:rFonts w:asciiTheme="minorHAnsi" w:hAnsiTheme="minorHAnsi" w:cstheme="minorHAnsi"/>
        </w:rPr>
        <w:t xml:space="preserve">przez produkcję </w:t>
      </w:r>
      <w:r w:rsidR="001C1FB4" w:rsidRPr="0022157C">
        <w:rPr>
          <w:rFonts w:asciiTheme="minorHAnsi" w:hAnsiTheme="minorHAnsi" w:cstheme="minorHAnsi"/>
        </w:rPr>
        <w:t xml:space="preserve">energii elektrycznej i uniknięcie </w:t>
      </w:r>
      <w:r w:rsidR="00A76608" w:rsidRPr="0022157C">
        <w:rPr>
          <w:rFonts w:asciiTheme="minorHAnsi" w:hAnsiTheme="minorHAnsi" w:cstheme="minorHAnsi"/>
        </w:rPr>
        <w:t xml:space="preserve">jej zakupu </w:t>
      </w:r>
      <w:r w:rsidR="0057190B" w:rsidRPr="0022157C">
        <w:rPr>
          <w:rFonts w:asciiTheme="minorHAnsi" w:hAnsiTheme="minorHAnsi" w:cstheme="minorHAnsi"/>
        </w:rPr>
        <w:t>z</w:t>
      </w:r>
      <w:r w:rsidR="00DB2639">
        <w:rPr>
          <w:rFonts w:asciiTheme="minorHAnsi" w:hAnsiTheme="minorHAnsi" w:cstheme="minorHAnsi"/>
        </w:rPr>
        <w:t> </w:t>
      </w:r>
      <w:r w:rsidR="0057190B" w:rsidRPr="0022157C">
        <w:rPr>
          <w:rFonts w:asciiTheme="minorHAnsi" w:hAnsiTheme="minorHAnsi" w:cstheme="minorHAnsi"/>
        </w:rPr>
        <w:t>krajowej sieci elektroenergetycznej</w:t>
      </w:r>
      <w:r w:rsidR="00836EA5" w:rsidRPr="0022157C">
        <w:rPr>
          <w:rFonts w:asciiTheme="minorHAnsi" w:hAnsiTheme="minorHAnsi" w:cstheme="minorHAnsi"/>
        </w:rPr>
        <w:t>;</w:t>
      </w:r>
    </w:p>
    <w:p w14:paraId="55D96446" w14:textId="77777777" w:rsidR="00836EA5" w:rsidRPr="0022157C" w:rsidRDefault="00836EA5" w:rsidP="0026357B">
      <w:pPr>
        <w:pStyle w:val="Listapktnum"/>
        <w:numPr>
          <w:ilvl w:val="1"/>
          <w:numId w:val="16"/>
        </w:numPr>
        <w:rPr>
          <w:rFonts w:asciiTheme="minorHAnsi" w:hAnsiTheme="minorHAnsi" w:cstheme="minorHAnsi"/>
        </w:rPr>
      </w:pPr>
      <w:r w:rsidRPr="0022157C">
        <w:rPr>
          <w:rFonts w:asciiTheme="minorHAnsi" w:hAnsiTheme="minorHAnsi" w:cstheme="minorHAnsi"/>
        </w:rPr>
        <w:t xml:space="preserve">ograniczenie zużycia energii pierwotnej; </w:t>
      </w:r>
    </w:p>
    <w:p w14:paraId="0FE8A4C1" w14:textId="77777777" w:rsidR="00836EA5" w:rsidRPr="0022157C" w:rsidRDefault="00C13C9D" w:rsidP="0026357B">
      <w:pPr>
        <w:pStyle w:val="Listapktnum"/>
        <w:numPr>
          <w:ilvl w:val="1"/>
          <w:numId w:val="16"/>
        </w:numPr>
        <w:rPr>
          <w:rFonts w:asciiTheme="minorHAnsi" w:hAnsiTheme="minorHAnsi" w:cstheme="minorHAnsi"/>
        </w:rPr>
      </w:pPr>
      <w:r w:rsidRPr="0022157C">
        <w:rPr>
          <w:rFonts w:asciiTheme="minorHAnsi" w:hAnsiTheme="minorHAnsi" w:cstheme="minorHAnsi"/>
        </w:rPr>
        <w:t xml:space="preserve">ograniczenie </w:t>
      </w:r>
      <w:r w:rsidR="007F5269" w:rsidRPr="0022157C">
        <w:rPr>
          <w:rFonts w:asciiTheme="minorHAnsi" w:hAnsiTheme="minorHAnsi" w:cstheme="minorHAnsi"/>
        </w:rPr>
        <w:t>emisji gazów cieplarnianych w tym CO</w:t>
      </w:r>
      <w:r w:rsidR="007F5269" w:rsidRPr="0022157C">
        <w:rPr>
          <w:rFonts w:asciiTheme="minorHAnsi" w:hAnsiTheme="minorHAnsi" w:cstheme="minorHAnsi"/>
          <w:vertAlign w:val="subscript"/>
        </w:rPr>
        <w:t>2</w:t>
      </w:r>
      <w:r w:rsidR="005F7840" w:rsidRPr="0022157C">
        <w:rPr>
          <w:rFonts w:asciiTheme="minorHAnsi" w:hAnsiTheme="minorHAnsi" w:cstheme="minorHAnsi"/>
        </w:rPr>
        <w:t>;</w:t>
      </w:r>
    </w:p>
    <w:p w14:paraId="6B0532FD" w14:textId="1A81431C" w:rsidR="001463CE" w:rsidRPr="0022157C" w:rsidRDefault="00251801" w:rsidP="0026357B">
      <w:pPr>
        <w:pStyle w:val="Listapktnum"/>
        <w:numPr>
          <w:ilvl w:val="1"/>
          <w:numId w:val="16"/>
        </w:numPr>
        <w:rPr>
          <w:rFonts w:asciiTheme="minorHAnsi" w:hAnsiTheme="minorHAnsi" w:cstheme="minorHAnsi"/>
        </w:rPr>
      </w:pPr>
      <w:r w:rsidRPr="0022157C">
        <w:rPr>
          <w:rFonts w:asciiTheme="minorHAnsi" w:hAnsiTheme="minorHAnsi" w:cstheme="minorHAnsi"/>
        </w:rPr>
        <w:t>ograniczenie emisji zani</w:t>
      </w:r>
      <w:r w:rsidR="00877286" w:rsidRPr="0022157C">
        <w:rPr>
          <w:rFonts w:asciiTheme="minorHAnsi" w:hAnsiTheme="minorHAnsi" w:cstheme="minorHAnsi"/>
        </w:rPr>
        <w:t>e</w:t>
      </w:r>
      <w:r w:rsidRPr="0022157C">
        <w:rPr>
          <w:rFonts w:asciiTheme="minorHAnsi" w:hAnsiTheme="minorHAnsi" w:cstheme="minorHAnsi"/>
        </w:rPr>
        <w:t xml:space="preserve">czyszczeń </w:t>
      </w:r>
      <w:r w:rsidR="00877286" w:rsidRPr="0022157C">
        <w:rPr>
          <w:rFonts w:asciiTheme="minorHAnsi" w:hAnsiTheme="minorHAnsi" w:cstheme="minorHAnsi"/>
        </w:rPr>
        <w:t>do powietrza, w tym</w:t>
      </w:r>
      <w:r w:rsidR="000B1E80" w:rsidRPr="0022157C">
        <w:rPr>
          <w:rFonts w:asciiTheme="minorHAnsi" w:hAnsiTheme="minorHAnsi" w:cstheme="minorHAnsi"/>
        </w:rPr>
        <w:t xml:space="preserve"> w zakresie emisji pyłów i</w:t>
      </w:r>
      <w:r w:rsidR="00914890" w:rsidRPr="0022157C">
        <w:rPr>
          <w:rFonts w:asciiTheme="minorHAnsi" w:hAnsiTheme="minorHAnsi" w:cstheme="minorHAnsi"/>
        </w:rPr>
        <w:t> </w:t>
      </w:r>
      <w:r w:rsidR="000B1E80" w:rsidRPr="0022157C">
        <w:rPr>
          <w:rFonts w:asciiTheme="minorHAnsi" w:hAnsiTheme="minorHAnsi" w:cstheme="minorHAnsi"/>
        </w:rPr>
        <w:t>dwutlenków siarki</w:t>
      </w:r>
      <w:r w:rsidR="002B1018" w:rsidRPr="0022157C">
        <w:rPr>
          <w:rFonts w:asciiTheme="minorHAnsi" w:hAnsiTheme="minorHAnsi" w:cstheme="minorHAnsi"/>
        </w:rPr>
        <w:t>.</w:t>
      </w:r>
    </w:p>
    <w:p w14:paraId="4181FA90" w14:textId="77777777" w:rsidR="00CC1F36" w:rsidRPr="0022157C" w:rsidRDefault="00CC1F36" w:rsidP="00CC1F36">
      <w:pPr>
        <w:ind w:firstLine="426"/>
        <w:rPr>
          <w:rFonts w:asciiTheme="minorHAnsi" w:hAnsiTheme="minorHAnsi" w:cstheme="minorHAnsi"/>
        </w:rPr>
      </w:pPr>
      <w:r w:rsidRPr="0022157C">
        <w:rPr>
          <w:rFonts w:asciiTheme="minorHAnsi" w:hAnsiTheme="minorHAnsi" w:cstheme="minorHAnsi"/>
        </w:rPr>
        <w:t xml:space="preserve">Jednostka kogeneracji zabudowana będzie w dostosowanej dla jej pracy obudowie dźwiękochłonnej w formie wolnostojącego kontenera.  </w:t>
      </w:r>
    </w:p>
    <w:p w14:paraId="4F6BA479" w14:textId="3429135B" w:rsidR="00213B73" w:rsidRPr="0022157C" w:rsidRDefault="00F83D53" w:rsidP="00213B73">
      <w:pPr>
        <w:ind w:firstLine="426"/>
        <w:rPr>
          <w:rFonts w:asciiTheme="minorHAnsi" w:hAnsiTheme="minorHAnsi" w:cstheme="minorHAnsi"/>
        </w:rPr>
      </w:pPr>
      <w:r w:rsidRPr="0022157C">
        <w:rPr>
          <w:rFonts w:asciiTheme="minorHAnsi" w:hAnsiTheme="minorHAnsi" w:cstheme="minorHAnsi"/>
        </w:rPr>
        <w:t>Jednostka kogeneracyjna powinna zawierać wszystkie elementy konieczne do spełnienia warunku równoczesnej  produkcji energii elektrycznej i ciepła, przez maksymalną ilość godzin w roku</w:t>
      </w:r>
      <w:r w:rsidR="00893F0D" w:rsidRPr="0022157C">
        <w:rPr>
          <w:rFonts w:asciiTheme="minorHAnsi" w:hAnsiTheme="minorHAnsi" w:cstheme="minorHAnsi"/>
          <w:strike/>
        </w:rPr>
        <w:t>.</w:t>
      </w:r>
      <w:r w:rsidR="00BA0404" w:rsidRPr="0022157C">
        <w:rPr>
          <w:rFonts w:asciiTheme="minorHAnsi" w:hAnsiTheme="minorHAnsi" w:cstheme="minorHAnsi"/>
        </w:rPr>
        <w:t xml:space="preserve"> </w:t>
      </w:r>
      <w:r w:rsidR="00213B73" w:rsidRPr="0022157C">
        <w:rPr>
          <w:rFonts w:asciiTheme="minorHAnsi" w:hAnsiTheme="minorHAnsi" w:cstheme="minorHAnsi"/>
        </w:rPr>
        <w:t>K</w:t>
      </w:r>
      <w:r w:rsidR="00BA0404" w:rsidRPr="0022157C">
        <w:rPr>
          <w:rFonts w:asciiTheme="minorHAnsi" w:hAnsiTheme="minorHAnsi" w:cstheme="minorHAnsi"/>
        </w:rPr>
        <w:t>omponenty</w:t>
      </w:r>
      <w:r w:rsidR="00213B73" w:rsidRPr="0022157C">
        <w:rPr>
          <w:rFonts w:asciiTheme="minorHAnsi" w:hAnsiTheme="minorHAnsi" w:cstheme="minorHAnsi"/>
        </w:rPr>
        <w:t xml:space="preserve"> jednostki kogeneracyjnej</w:t>
      </w:r>
      <w:r w:rsidR="00BA0404" w:rsidRPr="0022157C">
        <w:rPr>
          <w:rFonts w:asciiTheme="minorHAnsi" w:hAnsiTheme="minorHAnsi" w:cstheme="minorHAnsi"/>
        </w:rPr>
        <w:t xml:space="preserve"> zostaną obudowane osłoną dźwiękochłonną. </w:t>
      </w:r>
    </w:p>
    <w:p w14:paraId="253B46CE" w14:textId="07C597C7" w:rsidR="00B776AF" w:rsidRPr="0022157C" w:rsidRDefault="00BA0404" w:rsidP="00213B73">
      <w:pPr>
        <w:ind w:firstLine="426"/>
        <w:rPr>
          <w:rFonts w:asciiTheme="minorHAnsi" w:hAnsiTheme="minorHAnsi" w:cstheme="minorHAnsi"/>
        </w:rPr>
      </w:pPr>
      <w:r w:rsidRPr="0022157C">
        <w:rPr>
          <w:rFonts w:asciiTheme="minorHAnsi" w:hAnsiTheme="minorHAnsi" w:cstheme="minorHAnsi"/>
        </w:rPr>
        <w:t>Poza obudowę dźwiękochłonną zostaną wyłączone między innymi chłodnice (oleju i</w:t>
      </w:r>
      <w:r w:rsidR="00893F0D" w:rsidRPr="0022157C">
        <w:rPr>
          <w:rFonts w:asciiTheme="minorHAnsi" w:hAnsiTheme="minorHAnsi" w:cstheme="minorHAnsi"/>
        </w:rPr>
        <w:t> </w:t>
      </w:r>
      <w:r w:rsidRPr="0022157C">
        <w:rPr>
          <w:rFonts w:asciiTheme="minorHAnsi" w:hAnsiTheme="minorHAnsi" w:cstheme="minorHAnsi"/>
        </w:rPr>
        <w:t xml:space="preserve">glikolu wyprowadzone poza budynek), pompy sieciowe, wymiennik </w:t>
      </w:r>
      <w:r w:rsidR="00213B73" w:rsidRPr="0022157C">
        <w:rPr>
          <w:rFonts w:asciiTheme="minorHAnsi" w:hAnsiTheme="minorHAnsi" w:cstheme="minorHAnsi"/>
        </w:rPr>
        <w:t>spaliny/glikol</w:t>
      </w:r>
      <w:r w:rsidR="00893F0D" w:rsidRPr="0022157C">
        <w:rPr>
          <w:rFonts w:asciiTheme="minorHAnsi" w:hAnsiTheme="minorHAnsi" w:cstheme="minorHAnsi"/>
        </w:rPr>
        <w:t xml:space="preserve"> </w:t>
      </w:r>
      <w:r w:rsidRPr="0022157C">
        <w:rPr>
          <w:rFonts w:asciiTheme="minorHAnsi" w:hAnsiTheme="minorHAnsi" w:cstheme="minorHAnsi"/>
        </w:rPr>
        <w:t>oraz tłumik.</w:t>
      </w:r>
    </w:p>
    <w:p w14:paraId="6E182506" w14:textId="77777777" w:rsidR="00B776AF" w:rsidRPr="0022157C" w:rsidRDefault="00B776AF" w:rsidP="008E6E7B">
      <w:pPr>
        <w:pStyle w:val="Akapitzlist"/>
        <w:ind w:firstLine="426"/>
        <w:rPr>
          <w:rFonts w:asciiTheme="minorHAnsi" w:hAnsiTheme="minorHAnsi" w:cstheme="minorHAnsi"/>
        </w:rPr>
      </w:pPr>
      <w:r w:rsidRPr="0022157C">
        <w:rPr>
          <w:rFonts w:asciiTheme="minorHAnsi" w:hAnsiTheme="minorHAnsi" w:cstheme="minorHAnsi"/>
        </w:rPr>
        <w:t>Instalacja modułu kogeneracyjnego CHP po stronie pierwotnej, tzn. po stronie chłodzenia powinna być wyposażona w następujące główne urządzenia:</w:t>
      </w:r>
    </w:p>
    <w:p w14:paraId="2F514F5E" w14:textId="033A9E01" w:rsidR="00B776AF" w:rsidRPr="0022157C" w:rsidRDefault="00B776AF" w:rsidP="00E4170D">
      <w:pPr>
        <w:pStyle w:val="Akapitzlist"/>
        <w:numPr>
          <w:ilvl w:val="0"/>
          <w:numId w:val="44"/>
        </w:numPr>
        <w:suppressAutoHyphens/>
        <w:spacing w:after="160"/>
        <w:rPr>
          <w:rFonts w:asciiTheme="minorHAnsi" w:hAnsiTheme="minorHAnsi" w:cstheme="minorHAnsi"/>
        </w:rPr>
      </w:pPr>
      <w:r w:rsidRPr="0022157C">
        <w:rPr>
          <w:rFonts w:asciiTheme="minorHAnsi" w:hAnsiTheme="minorHAnsi" w:cstheme="minorHAnsi"/>
        </w:rPr>
        <w:t>główną pompę obiegową</w:t>
      </w:r>
      <w:r w:rsidR="00893F0D" w:rsidRPr="0022157C">
        <w:rPr>
          <w:rFonts w:asciiTheme="minorHAnsi" w:hAnsiTheme="minorHAnsi" w:cstheme="minorHAnsi"/>
        </w:rPr>
        <w:t>;</w:t>
      </w:r>
    </w:p>
    <w:p w14:paraId="5D5E8A1C" w14:textId="77777777" w:rsidR="00B776AF" w:rsidRPr="0022157C" w:rsidRDefault="00B776AF" w:rsidP="00E4170D">
      <w:pPr>
        <w:pStyle w:val="Akapitzlist"/>
        <w:numPr>
          <w:ilvl w:val="0"/>
          <w:numId w:val="44"/>
        </w:numPr>
        <w:suppressAutoHyphens/>
        <w:spacing w:after="160"/>
        <w:rPr>
          <w:rFonts w:asciiTheme="minorHAnsi" w:hAnsiTheme="minorHAnsi" w:cstheme="minorHAnsi"/>
        </w:rPr>
      </w:pPr>
      <w:r w:rsidRPr="0022157C">
        <w:rPr>
          <w:rFonts w:asciiTheme="minorHAnsi" w:hAnsiTheme="minorHAnsi" w:cstheme="minorHAnsi"/>
        </w:rPr>
        <w:t xml:space="preserve">układ wymienników ciepła, </w:t>
      </w:r>
    </w:p>
    <w:p w14:paraId="0EE54086" w14:textId="77777777" w:rsidR="00B776AF" w:rsidRPr="0022157C" w:rsidRDefault="00B776AF" w:rsidP="00E4170D">
      <w:pPr>
        <w:pStyle w:val="Akapitzlist"/>
        <w:numPr>
          <w:ilvl w:val="0"/>
          <w:numId w:val="44"/>
        </w:numPr>
        <w:suppressAutoHyphens/>
        <w:spacing w:after="160"/>
        <w:rPr>
          <w:rFonts w:asciiTheme="minorHAnsi" w:hAnsiTheme="minorHAnsi" w:cstheme="minorHAnsi"/>
        </w:rPr>
      </w:pPr>
      <w:r w:rsidRPr="0022157C">
        <w:rPr>
          <w:rFonts w:asciiTheme="minorHAnsi" w:hAnsiTheme="minorHAnsi" w:cstheme="minorHAnsi"/>
        </w:rPr>
        <w:t>zawory 3-drogowe regulacyjne lub przełączające;</w:t>
      </w:r>
    </w:p>
    <w:p w14:paraId="0BE8FAD2" w14:textId="77777777" w:rsidR="00B776AF" w:rsidRPr="0022157C" w:rsidRDefault="00B776AF" w:rsidP="00E4170D">
      <w:pPr>
        <w:pStyle w:val="Akapitzlist"/>
        <w:numPr>
          <w:ilvl w:val="0"/>
          <w:numId w:val="44"/>
        </w:numPr>
        <w:suppressAutoHyphens/>
        <w:spacing w:after="160"/>
        <w:rPr>
          <w:rFonts w:asciiTheme="minorHAnsi" w:hAnsiTheme="minorHAnsi" w:cstheme="minorHAnsi"/>
        </w:rPr>
      </w:pPr>
      <w:r w:rsidRPr="0022157C">
        <w:rPr>
          <w:rFonts w:asciiTheme="minorHAnsi" w:hAnsiTheme="minorHAnsi" w:cstheme="minorHAnsi"/>
        </w:rPr>
        <w:t xml:space="preserve">chłodnicę wentylatorową II-stopnia chłodzenia </w:t>
      </w:r>
      <w:proofErr w:type="spellStart"/>
      <w:r w:rsidRPr="0022157C">
        <w:rPr>
          <w:rFonts w:asciiTheme="minorHAnsi" w:hAnsiTheme="minorHAnsi" w:cstheme="minorHAnsi"/>
        </w:rPr>
        <w:t>intercoolera</w:t>
      </w:r>
      <w:proofErr w:type="spellEnd"/>
      <w:r w:rsidRPr="0022157C">
        <w:rPr>
          <w:rFonts w:asciiTheme="minorHAnsi" w:hAnsiTheme="minorHAnsi" w:cstheme="minorHAnsi"/>
        </w:rPr>
        <w:t xml:space="preserve"> wraz z całym niewielkim układem hydraulicznym;</w:t>
      </w:r>
    </w:p>
    <w:p w14:paraId="03EB0F3A" w14:textId="77777777" w:rsidR="00B776AF" w:rsidRPr="0022157C" w:rsidRDefault="00B776AF" w:rsidP="00E4170D">
      <w:pPr>
        <w:pStyle w:val="Akapitzlist"/>
        <w:numPr>
          <w:ilvl w:val="0"/>
          <w:numId w:val="44"/>
        </w:numPr>
        <w:suppressAutoHyphens/>
        <w:spacing w:after="160"/>
        <w:rPr>
          <w:rFonts w:asciiTheme="minorHAnsi" w:hAnsiTheme="minorHAnsi" w:cstheme="minorHAnsi"/>
        </w:rPr>
      </w:pPr>
      <w:r w:rsidRPr="0022157C">
        <w:rPr>
          <w:rFonts w:asciiTheme="minorHAnsi" w:hAnsiTheme="minorHAnsi" w:cstheme="minorHAnsi"/>
        </w:rPr>
        <w:t xml:space="preserve">awaryjną chłodnicę wentylatorową </w:t>
      </w:r>
    </w:p>
    <w:p w14:paraId="6BB3DBBD" w14:textId="422A21BB" w:rsidR="00B776AF" w:rsidRPr="00571BA4" w:rsidRDefault="00B776AF" w:rsidP="00E4170D">
      <w:pPr>
        <w:pStyle w:val="Akapitzlist"/>
        <w:numPr>
          <w:ilvl w:val="0"/>
          <w:numId w:val="44"/>
        </w:numPr>
        <w:suppressAutoHyphens/>
        <w:spacing w:after="160"/>
        <w:rPr>
          <w:rFonts w:asciiTheme="minorHAnsi" w:hAnsiTheme="minorHAnsi" w:cstheme="minorHAnsi"/>
        </w:rPr>
      </w:pPr>
      <w:r w:rsidRPr="00571BA4">
        <w:rPr>
          <w:rFonts w:asciiTheme="minorHAnsi" w:hAnsiTheme="minorHAnsi" w:cstheme="minorHAnsi"/>
        </w:rPr>
        <w:t>układ stabilizacji ciśnienia</w:t>
      </w:r>
      <w:r w:rsidR="00893F0D" w:rsidRPr="00571BA4">
        <w:rPr>
          <w:rFonts w:asciiTheme="minorHAnsi" w:hAnsiTheme="minorHAnsi" w:cstheme="minorHAnsi"/>
        </w:rPr>
        <w:t>;</w:t>
      </w:r>
    </w:p>
    <w:p w14:paraId="59064FD2" w14:textId="77777777" w:rsidR="00B776AF" w:rsidRPr="0022157C" w:rsidRDefault="00B776AF" w:rsidP="00E4170D">
      <w:pPr>
        <w:pStyle w:val="Akapitzlist"/>
        <w:numPr>
          <w:ilvl w:val="0"/>
          <w:numId w:val="44"/>
        </w:numPr>
        <w:suppressAutoHyphens/>
        <w:spacing w:after="160"/>
        <w:rPr>
          <w:rFonts w:asciiTheme="minorHAnsi" w:hAnsiTheme="minorHAnsi" w:cstheme="minorHAnsi"/>
        </w:rPr>
      </w:pPr>
      <w:r w:rsidRPr="0022157C">
        <w:rPr>
          <w:rFonts w:asciiTheme="minorHAnsi" w:hAnsiTheme="minorHAnsi" w:cstheme="minorHAnsi"/>
        </w:rPr>
        <w:t>ciepłomierz ultradźwiękowy z certyfikatem MID;</w:t>
      </w:r>
    </w:p>
    <w:p w14:paraId="62311C81" w14:textId="2EDF2B19" w:rsidR="00B776AF" w:rsidRPr="0022157C" w:rsidRDefault="00B776AF" w:rsidP="00E4170D">
      <w:pPr>
        <w:pStyle w:val="Akapitzlist"/>
        <w:numPr>
          <w:ilvl w:val="0"/>
          <w:numId w:val="44"/>
        </w:numPr>
        <w:suppressAutoHyphens/>
        <w:spacing w:after="160"/>
        <w:rPr>
          <w:rFonts w:asciiTheme="minorHAnsi" w:hAnsiTheme="minorHAnsi" w:cstheme="minorHAnsi"/>
        </w:rPr>
      </w:pPr>
      <w:r w:rsidRPr="0022157C">
        <w:rPr>
          <w:rFonts w:asciiTheme="minorHAnsi" w:hAnsiTheme="minorHAnsi" w:cstheme="minorHAnsi"/>
        </w:rPr>
        <w:t>zawory odcinające ręczne i z siłownikami, zawory zwrotne, zawory regulacyjne z</w:t>
      </w:r>
      <w:r w:rsidR="00914890" w:rsidRPr="0022157C">
        <w:rPr>
          <w:rFonts w:asciiTheme="minorHAnsi" w:hAnsiTheme="minorHAnsi" w:cstheme="minorHAnsi"/>
        </w:rPr>
        <w:t> </w:t>
      </w:r>
      <w:r w:rsidRPr="0022157C">
        <w:rPr>
          <w:rFonts w:asciiTheme="minorHAnsi" w:hAnsiTheme="minorHAnsi" w:cstheme="minorHAnsi"/>
        </w:rPr>
        <w:t>siłownikami, zawory równoważące, zawory trójdrogowe regulacyjne lub przełączające, filtry i inne niezbędne urządzenia;</w:t>
      </w:r>
    </w:p>
    <w:p w14:paraId="111F6C50" w14:textId="77777777" w:rsidR="00B776AF" w:rsidRPr="0022157C" w:rsidRDefault="00B776AF" w:rsidP="00E4170D">
      <w:pPr>
        <w:pStyle w:val="Akapitzlist"/>
        <w:numPr>
          <w:ilvl w:val="0"/>
          <w:numId w:val="44"/>
        </w:numPr>
        <w:suppressAutoHyphens/>
        <w:spacing w:after="160"/>
        <w:rPr>
          <w:rFonts w:asciiTheme="minorHAnsi" w:hAnsiTheme="minorHAnsi" w:cstheme="minorHAnsi"/>
        </w:rPr>
      </w:pPr>
      <w:r w:rsidRPr="0022157C">
        <w:rPr>
          <w:rFonts w:asciiTheme="minorHAnsi" w:hAnsiTheme="minorHAnsi" w:cstheme="minorHAnsi"/>
        </w:rPr>
        <w:t>zabezpieczenia przed nadmiernym wzrostem ciśnienia – zawory bezpieczeństwa;</w:t>
      </w:r>
    </w:p>
    <w:p w14:paraId="7D8AFEAB" w14:textId="77777777" w:rsidR="00B776AF" w:rsidRPr="0022157C" w:rsidRDefault="00B776AF" w:rsidP="00E4170D">
      <w:pPr>
        <w:pStyle w:val="Akapitzlist"/>
        <w:numPr>
          <w:ilvl w:val="0"/>
          <w:numId w:val="44"/>
        </w:numPr>
        <w:suppressAutoHyphens/>
        <w:spacing w:after="160"/>
        <w:rPr>
          <w:rFonts w:asciiTheme="minorHAnsi" w:hAnsiTheme="minorHAnsi" w:cstheme="minorHAnsi"/>
        </w:rPr>
      </w:pPr>
      <w:r w:rsidRPr="0022157C">
        <w:rPr>
          <w:rFonts w:asciiTheme="minorHAnsi" w:hAnsiTheme="minorHAnsi" w:cstheme="minorHAnsi"/>
        </w:rPr>
        <w:t xml:space="preserve">manometry, termometry, czujniki ciśnienia, czujniki temperatury i inne niezbędne wyposażenie związane z </w:t>
      </w:r>
      <w:proofErr w:type="spellStart"/>
      <w:r w:rsidRPr="0022157C">
        <w:rPr>
          <w:rFonts w:asciiTheme="minorHAnsi" w:hAnsiTheme="minorHAnsi" w:cstheme="minorHAnsi"/>
        </w:rPr>
        <w:t>AKPiA</w:t>
      </w:r>
      <w:proofErr w:type="spellEnd"/>
      <w:r w:rsidRPr="0022157C">
        <w:rPr>
          <w:rFonts w:asciiTheme="minorHAnsi" w:hAnsiTheme="minorHAnsi" w:cstheme="minorHAnsi"/>
        </w:rPr>
        <w:t>;</w:t>
      </w:r>
    </w:p>
    <w:p w14:paraId="5858DC82" w14:textId="77777777" w:rsidR="00B776AF" w:rsidRPr="0022157C" w:rsidRDefault="00B776AF" w:rsidP="00B776AF">
      <w:pPr>
        <w:pStyle w:val="Akapitzlist"/>
        <w:rPr>
          <w:rFonts w:asciiTheme="minorHAnsi" w:hAnsiTheme="minorHAnsi" w:cstheme="minorHAnsi"/>
        </w:rPr>
      </w:pPr>
    </w:p>
    <w:p w14:paraId="641040C4" w14:textId="655CD3C7" w:rsidR="00B776AF" w:rsidRPr="0022157C" w:rsidRDefault="00B776AF" w:rsidP="008E6E7B">
      <w:pPr>
        <w:pStyle w:val="Akapitzlist"/>
        <w:ind w:firstLine="426"/>
        <w:rPr>
          <w:rFonts w:asciiTheme="minorHAnsi" w:hAnsiTheme="minorHAnsi" w:cstheme="minorHAnsi"/>
        </w:rPr>
      </w:pPr>
      <w:r w:rsidRPr="0022157C">
        <w:rPr>
          <w:rFonts w:asciiTheme="minorHAnsi" w:hAnsiTheme="minorHAnsi" w:cstheme="minorHAnsi"/>
        </w:rPr>
        <w:t>Czynnikiem obiegowym w układzie chłodzenia kogeneracj</w:t>
      </w:r>
      <w:r w:rsidR="000E4FA3" w:rsidRPr="0022157C">
        <w:rPr>
          <w:rFonts w:asciiTheme="minorHAnsi" w:hAnsiTheme="minorHAnsi" w:cstheme="minorHAnsi"/>
        </w:rPr>
        <w:t>i</w:t>
      </w:r>
      <w:r w:rsidRPr="0022157C">
        <w:rPr>
          <w:rFonts w:asciiTheme="minorHAnsi" w:hAnsiTheme="minorHAnsi" w:cstheme="minorHAnsi"/>
        </w:rPr>
        <w:t xml:space="preserve"> powinien być wodny roztwór glikolu. </w:t>
      </w:r>
    </w:p>
    <w:p w14:paraId="5E917B5D" w14:textId="15313DBA" w:rsidR="00B776AF" w:rsidRPr="0022157C" w:rsidRDefault="00B776AF" w:rsidP="008E6E7B">
      <w:pPr>
        <w:pStyle w:val="Akapitzlist"/>
        <w:ind w:firstLine="426"/>
        <w:rPr>
          <w:rFonts w:asciiTheme="minorHAnsi" w:hAnsiTheme="minorHAnsi" w:cstheme="minorHAnsi"/>
        </w:rPr>
      </w:pPr>
      <w:r w:rsidRPr="0022157C">
        <w:rPr>
          <w:rFonts w:asciiTheme="minorHAnsi" w:hAnsiTheme="minorHAnsi" w:cstheme="minorHAnsi"/>
        </w:rPr>
        <w:t>Układ kogeneracyjny powinien być wyposażony w awaryjną chłodnicę wentylatorową (</w:t>
      </w:r>
      <w:proofErr w:type="spellStart"/>
      <w:r w:rsidRPr="0022157C">
        <w:rPr>
          <w:rFonts w:asciiTheme="minorHAnsi" w:hAnsiTheme="minorHAnsi" w:cstheme="minorHAnsi"/>
        </w:rPr>
        <w:t>dry-cooler</w:t>
      </w:r>
      <w:proofErr w:type="spellEnd"/>
      <w:r w:rsidRPr="0022157C">
        <w:rPr>
          <w:rFonts w:asciiTheme="minorHAnsi" w:hAnsiTheme="minorHAnsi" w:cstheme="minorHAnsi"/>
        </w:rPr>
        <w:t xml:space="preserve">), które będzie umożliwiał zrzut całego ciepła do atmosfery w najniekorzystniejszych warunkach, czyli w sezonie letnim. Chłodnica powinna być zwymiarowana na pełne obciążenie </w:t>
      </w:r>
      <w:r w:rsidR="00B221A6" w:rsidRPr="0022157C">
        <w:rPr>
          <w:rFonts w:asciiTheme="minorHAnsi" w:hAnsiTheme="minorHAnsi" w:cstheme="minorHAnsi"/>
        </w:rPr>
        <w:t xml:space="preserve">cieplne. </w:t>
      </w:r>
      <w:r w:rsidRPr="0022157C">
        <w:rPr>
          <w:rFonts w:asciiTheme="minorHAnsi" w:hAnsiTheme="minorHAnsi" w:cstheme="minorHAnsi"/>
        </w:rPr>
        <w:t xml:space="preserve">Należy mieć na uwadze, że praca chłodnicy wentylatorowej powoduje oddawanie ciepła do powietrza atmosferycznego co jest nieodwracalną stratą energii cieplnej. </w:t>
      </w:r>
      <w:r w:rsidR="008E6E7B" w:rsidRPr="0022157C">
        <w:rPr>
          <w:rFonts w:asciiTheme="minorHAnsi" w:hAnsiTheme="minorHAnsi" w:cstheme="minorHAnsi"/>
        </w:rPr>
        <w:t>Zamawiający ma świadomość, że t</w:t>
      </w:r>
      <w:r w:rsidRPr="0022157C">
        <w:rPr>
          <w:rFonts w:asciiTheme="minorHAnsi" w:hAnsiTheme="minorHAnsi" w:cstheme="minorHAnsi"/>
        </w:rPr>
        <w:t>aka praca ma znaczący wpływ na tzw. sprawność ogólną kogeneracji, która ma istotne znaczenie dla uzyskania premii kogeneracyjnej (dopłaty do pro</w:t>
      </w:r>
      <w:r w:rsidR="008E6E7B" w:rsidRPr="0022157C">
        <w:rPr>
          <w:rFonts w:asciiTheme="minorHAnsi" w:hAnsiTheme="minorHAnsi" w:cstheme="minorHAnsi"/>
        </w:rPr>
        <w:t>dukowanej energii elektrycznej)</w:t>
      </w:r>
      <w:r w:rsidR="00862EB9">
        <w:rPr>
          <w:rFonts w:asciiTheme="minorHAnsi" w:hAnsiTheme="minorHAnsi" w:cstheme="minorHAnsi"/>
        </w:rPr>
        <w:t>.</w:t>
      </w:r>
    </w:p>
    <w:p w14:paraId="0E3688AA" w14:textId="77777777" w:rsidR="00B776AF" w:rsidRPr="0022157C" w:rsidRDefault="00B776AF" w:rsidP="00B776AF">
      <w:pPr>
        <w:pStyle w:val="Akapitzlist"/>
        <w:rPr>
          <w:rFonts w:asciiTheme="minorHAnsi" w:hAnsiTheme="minorHAnsi" w:cstheme="minorHAnsi"/>
          <w:color w:val="0070C0"/>
        </w:rPr>
      </w:pPr>
    </w:p>
    <w:p w14:paraId="5925A21E" w14:textId="77777777" w:rsidR="00B905DE" w:rsidRPr="0022157C" w:rsidRDefault="00B905DE" w:rsidP="008C3C1C">
      <w:pPr>
        <w:pStyle w:val="Nagwek2"/>
        <w:rPr>
          <w:rFonts w:asciiTheme="minorHAnsi" w:hAnsiTheme="minorHAnsi" w:cstheme="minorHAnsi"/>
        </w:rPr>
      </w:pPr>
      <w:bookmarkStart w:id="54" w:name="_Toc140576937"/>
      <w:bookmarkStart w:id="55" w:name="_Toc60665511"/>
      <w:bookmarkStart w:id="56" w:name="_Ref62647840"/>
      <w:bookmarkStart w:id="57" w:name="_Ref62650123"/>
      <w:bookmarkStart w:id="58" w:name="_Ref62837821"/>
      <w:r w:rsidRPr="0022157C">
        <w:rPr>
          <w:rFonts w:asciiTheme="minorHAnsi" w:hAnsiTheme="minorHAnsi" w:cstheme="minorHAnsi"/>
        </w:rPr>
        <w:t xml:space="preserve">Parametry gwarantowane </w:t>
      </w:r>
      <w:r w:rsidR="00BA0404" w:rsidRPr="0022157C">
        <w:rPr>
          <w:rFonts w:asciiTheme="minorHAnsi" w:hAnsiTheme="minorHAnsi" w:cstheme="minorHAnsi"/>
        </w:rPr>
        <w:t>modułu CHP</w:t>
      </w:r>
      <w:bookmarkEnd w:id="54"/>
      <w:r w:rsidRPr="0022157C">
        <w:rPr>
          <w:rFonts w:asciiTheme="minorHAnsi" w:hAnsiTheme="minorHAnsi" w:cstheme="minorHAnsi"/>
        </w:rPr>
        <w:t xml:space="preserve"> </w:t>
      </w:r>
      <w:bookmarkEnd w:id="55"/>
      <w:bookmarkEnd w:id="56"/>
      <w:bookmarkEnd w:id="57"/>
      <w:bookmarkEnd w:id="58"/>
    </w:p>
    <w:p w14:paraId="13C9324A" w14:textId="77777777" w:rsidR="00EA0F60" w:rsidRPr="0022157C" w:rsidRDefault="00EA0F60" w:rsidP="00EA0F60">
      <w:pPr>
        <w:pStyle w:val="Akapitzlist"/>
        <w:ind w:firstLine="426"/>
        <w:rPr>
          <w:rFonts w:asciiTheme="minorHAnsi" w:hAnsiTheme="minorHAnsi" w:cstheme="minorHAnsi"/>
        </w:rPr>
      </w:pPr>
    </w:p>
    <w:p w14:paraId="289B0F1C" w14:textId="199E987D" w:rsidR="00B905DE" w:rsidRPr="00407878" w:rsidRDefault="00B905DE" w:rsidP="00EA0F60">
      <w:pPr>
        <w:pStyle w:val="Akapitzlist"/>
        <w:ind w:firstLine="426"/>
        <w:rPr>
          <w:rFonts w:asciiTheme="minorHAnsi" w:hAnsiTheme="minorHAnsi" w:cstheme="minorHAnsi"/>
        </w:rPr>
      </w:pPr>
      <w:r w:rsidRPr="0022157C">
        <w:rPr>
          <w:rFonts w:asciiTheme="minorHAnsi" w:hAnsiTheme="minorHAnsi" w:cstheme="minorHAnsi"/>
        </w:rPr>
        <w:t xml:space="preserve">Przewidziana do zabudowy jednostka </w:t>
      </w:r>
      <w:r w:rsidR="00BA0404" w:rsidRPr="0022157C">
        <w:rPr>
          <w:rFonts w:asciiTheme="minorHAnsi" w:hAnsiTheme="minorHAnsi" w:cstheme="minorHAnsi"/>
        </w:rPr>
        <w:t>modułu CHP, po</w:t>
      </w:r>
      <w:r w:rsidRPr="0022157C">
        <w:rPr>
          <w:rFonts w:asciiTheme="minorHAnsi" w:hAnsiTheme="minorHAnsi" w:cstheme="minorHAnsi"/>
        </w:rPr>
        <w:t xml:space="preserve">winna spełniać warunki umożliwiające dopuszczenie jej do </w:t>
      </w:r>
      <w:r w:rsidRPr="00407878">
        <w:rPr>
          <w:rFonts w:asciiTheme="minorHAnsi" w:hAnsiTheme="minorHAnsi" w:cstheme="minorHAnsi"/>
        </w:rPr>
        <w:t xml:space="preserve">systemu premii </w:t>
      </w:r>
      <w:r w:rsidR="00281BDB" w:rsidRPr="00407878">
        <w:rPr>
          <w:rFonts w:asciiTheme="minorHAnsi" w:hAnsiTheme="minorHAnsi" w:cstheme="minorHAnsi"/>
        </w:rPr>
        <w:t>kogeneracyjnej.</w:t>
      </w:r>
    </w:p>
    <w:p w14:paraId="5F9F70EC" w14:textId="77777777" w:rsidR="00B905DE" w:rsidRPr="0022157C" w:rsidRDefault="00B905DE" w:rsidP="00EA0F60">
      <w:pPr>
        <w:pStyle w:val="Akapitzlist"/>
        <w:ind w:firstLine="426"/>
        <w:rPr>
          <w:rFonts w:asciiTheme="minorHAnsi" w:hAnsiTheme="minorHAnsi" w:cstheme="minorHAnsi"/>
        </w:rPr>
      </w:pPr>
      <w:r w:rsidRPr="0022157C">
        <w:rPr>
          <w:rFonts w:asciiTheme="minorHAnsi" w:hAnsiTheme="minorHAnsi" w:cstheme="minorHAnsi"/>
        </w:rPr>
        <w:t>W związku z powyższym Wykonawca w swojej ofercie musi zadeklarować spełnienie przez jednostkę opisanych dalej parametrów gwarantowanych pracy gazowego układu kogeneracji.</w:t>
      </w:r>
    </w:p>
    <w:p w14:paraId="02BC0014" w14:textId="77777777" w:rsidR="008C4D80" w:rsidRPr="0022157C" w:rsidRDefault="008C4D80" w:rsidP="00B776AF">
      <w:pPr>
        <w:pStyle w:val="Akapitzlist"/>
        <w:rPr>
          <w:rFonts w:asciiTheme="minorHAnsi" w:hAnsiTheme="minorHAnsi" w:cstheme="minorHAnsi"/>
        </w:rPr>
      </w:pPr>
      <w:bookmarkStart w:id="59" w:name="_Toc60665512"/>
    </w:p>
    <w:p w14:paraId="015BB9CA" w14:textId="77777777" w:rsidR="00A3444A" w:rsidRPr="0022157C" w:rsidRDefault="008C4D80" w:rsidP="00EA0F60">
      <w:pPr>
        <w:pStyle w:val="Akapitzlist"/>
        <w:ind w:firstLine="426"/>
        <w:rPr>
          <w:rFonts w:asciiTheme="minorHAnsi" w:hAnsiTheme="minorHAnsi" w:cstheme="minorHAnsi"/>
        </w:rPr>
      </w:pPr>
      <w:r w:rsidRPr="0022157C">
        <w:rPr>
          <w:rFonts w:asciiTheme="minorHAnsi" w:hAnsiTheme="minorHAnsi" w:cstheme="minorHAnsi"/>
        </w:rPr>
        <w:t xml:space="preserve">Najważniejszymi z punktu widzenia </w:t>
      </w:r>
      <w:r w:rsidR="002D7EEB" w:rsidRPr="0022157C">
        <w:rPr>
          <w:rFonts w:asciiTheme="minorHAnsi" w:hAnsiTheme="minorHAnsi" w:cstheme="minorHAnsi"/>
        </w:rPr>
        <w:t>elektro</w:t>
      </w:r>
      <w:r w:rsidRPr="0022157C">
        <w:rPr>
          <w:rFonts w:asciiTheme="minorHAnsi" w:hAnsiTheme="minorHAnsi" w:cstheme="minorHAnsi"/>
        </w:rPr>
        <w:t>energetycznego</w:t>
      </w:r>
      <w:r w:rsidR="002D7EEB" w:rsidRPr="0022157C">
        <w:rPr>
          <w:rFonts w:asciiTheme="minorHAnsi" w:hAnsiTheme="minorHAnsi" w:cstheme="minorHAnsi"/>
        </w:rPr>
        <w:t xml:space="preserve"> i cieplnego gwarantowanymi</w:t>
      </w:r>
      <w:r w:rsidRPr="0022157C">
        <w:rPr>
          <w:rFonts w:asciiTheme="minorHAnsi" w:hAnsiTheme="minorHAnsi" w:cstheme="minorHAnsi"/>
        </w:rPr>
        <w:t xml:space="preserve"> parametrami </w:t>
      </w:r>
      <w:r w:rsidR="002D7EEB" w:rsidRPr="0022157C">
        <w:rPr>
          <w:rFonts w:asciiTheme="minorHAnsi" w:hAnsiTheme="minorHAnsi" w:cstheme="minorHAnsi"/>
        </w:rPr>
        <w:t xml:space="preserve">dla </w:t>
      </w:r>
      <w:r w:rsidR="008E6E7B" w:rsidRPr="0022157C">
        <w:rPr>
          <w:rFonts w:asciiTheme="minorHAnsi" w:hAnsiTheme="minorHAnsi" w:cstheme="minorHAnsi"/>
        </w:rPr>
        <w:t>dostawy modułu</w:t>
      </w:r>
      <w:r w:rsidR="002D7EEB" w:rsidRPr="0022157C">
        <w:rPr>
          <w:rFonts w:asciiTheme="minorHAnsi" w:hAnsiTheme="minorHAnsi" w:cstheme="minorHAnsi"/>
        </w:rPr>
        <w:t xml:space="preserve"> </w:t>
      </w:r>
      <w:r w:rsidRPr="0022157C">
        <w:rPr>
          <w:rFonts w:asciiTheme="minorHAnsi" w:hAnsiTheme="minorHAnsi" w:cstheme="minorHAnsi"/>
        </w:rPr>
        <w:t>są:</w:t>
      </w:r>
    </w:p>
    <w:p w14:paraId="36F3288B" w14:textId="77777777" w:rsidR="00A3444A" w:rsidRPr="0022157C" w:rsidRDefault="00A3444A" w:rsidP="008C4D80">
      <w:pPr>
        <w:pStyle w:val="Akapitzlist"/>
        <w:rPr>
          <w:rFonts w:asciiTheme="minorHAnsi" w:hAnsiTheme="minorHAnsi" w:cs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80"/>
        <w:gridCol w:w="4480"/>
      </w:tblGrid>
      <w:tr w:rsidR="00A3444A" w:rsidRPr="0022157C" w14:paraId="4CBF0220" w14:textId="77777777" w:rsidTr="00A47D68">
        <w:trPr>
          <w:tblHeader/>
        </w:trPr>
        <w:tc>
          <w:tcPr>
            <w:tcW w:w="4644" w:type="dxa"/>
            <w:shd w:val="clear" w:color="auto" w:fill="D9D9D9"/>
          </w:tcPr>
          <w:p w14:paraId="296722C6" w14:textId="77777777" w:rsidR="00A3444A" w:rsidRPr="0022157C" w:rsidRDefault="00A3444A" w:rsidP="00355395">
            <w:pPr>
              <w:pStyle w:val="Akapitzlist"/>
              <w:spacing w:line="240" w:lineRule="auto"/>
              <w:jc w:val="center"/>
              <w:rPr>
                <w:rFonts w:asciiTheme="minorHAnsi" w:hAnsiTheme="minorHAnsi" w:cstheme="minorHAnsi"/>
                <w:i/>
              </w:rPr>
            </w:pPr>
            <w:r w:rsidRPr="0022157C">
              <w:rPr>
                <w:rFonts w:asciiTheme="minorHAnsi" w:hAnsiTheme="minorHAnsi" w:cstheme="minorHAnsi"/>
                <w:i/>
              </w:rPr>
              <w:t>Zakres / parametr</w:t>
            </w:r>
          </w:p>
        </w:tc>
        <w:tc>
          <w:tcPr>
            <w:tcW w:w="4536" w:type="dxa"/>
            <w:shd w:val="clear" w:color="auto" w:fill="D9D9D9"/>
          </w:tcPr>
          <w:p w14:paraId="74ADDB32" w14:textId="77777777" w:rsidR="00A3444A" w:rsidRPr="0022157C" w:rsidRDefault="00A3444A" w:rsidP="00355395">
            <w:pPr>
              <w:pStyle w:val="Akapitzlist"/>
              <w:spacing w:line="240" w:lineRule="auto"/>
              <w:jc w:val="center"/>
              <w:rPr>
                <w:rFonts w:asciiTheme="minorHAnsi" w:hAnsiTheme="minorHAnsi" w:cstheme="minorHAnsi"/>
                <w:i/>
              </w:rPr>
            </w:pPr>
            <w:r w:rsidRPr="0022157C">
              <w:rPr>
                <w:rFonts w:asciiTheme="minorHAnsi" w:hAnsiTheme="minorHAnsi" w:cstheme="minorHAnsi"/>
                <w:i/>
              </w:rPr>
              <w:t>Wartość / jednostka</w:t>
            </w:r>
          </w:p>
        </w:tc>
      </w:tr>
      <w:tr w:rsidR="00A3444A" w:rsidRPr="0022157C" w14:paraId="727D294A" w14:textId="77777777" w:rsidTr="00A47D68">
        <w:tc>
          <w:tcPr>
            <w:tcW w:w="4644" w:type="dxa"/>
          </w:tcPr>
          <w:p w14:paraId="56C1744B" w14:textId="77777777" w:rsidR="00A3444A" w:rsidRPr="0022157C" w:rsidRDefault="00AE3860" w:rsidP="00177D8A">
            <w:pPr>
              <w:pStyle w:val="Akapitzlist"/>
              <w:spacing w:line="360" w:lineRule="auto"/>
              <w:rPr>
                <w:rFonts w:asciiTheme="minorHAnsi" w:hAnsiTheme="minorHAnsi" w:cstheme="minorHAnsi"/>
              </w:rPr>
            </w:pPr>
            <w:r w:rsidRPr="0022157C">
              <w:rPr>
                <w:rFonts w:asciiTheme="minorHAnsi" w:hAnsiTheme="minorHAnsi" w:cstheme="minorHAnsi"/>
              </w:rPr>
              <w:t>Nominalna moc elektryczna</w:t>
            </w:r>
          </w:p>
        </w:tc>
        <w:tc>
          <w:tcPr>
            <w:tcW w:w="4536" w:type="dxa"/>
          </w:tcPr>
          <w:p w14:paraId="046359EA" w14:textId="1A40523E" w:rsidR="00A3444A" w:rsidRPr="0022157C" w:rsidRDefault="00300964" w:rsidP="00177D8A">
            <w:pPr>
              <w:pStyle w:val="Akapitzlist"/>
              <w:suppressAutoHyphens/>
              <w:spacing w:line="360" w:lineRule="auto"/>
              <w:jc w:val="center"/>
              <w:rPr>
                <w:rFonts w:asciiTheme="minorHAnsi" w:hAnsiTheme="minorHAnsi" w:cstheme="minorHAnsi"/>
              </w:rPr>
            </w:pPr>
            <w:r>
              <w:rPr>
                <w:rFonts w:asciiTheme="minorHAnsi" w:hAnsiTheme="minorHAnsi" w:cstheme="minorHAnsi"/>
              </w:rPr>
              <w:t xml:space="preserve">Co najmniej </w:t>
            </w:r>
            <w:r w:rsidR="00281BDB">
              <w:rPr>
                <w:rFonts w:asciiTheme="minorHAnsi" w:hAnsiTheme="minorHAnsi" w:cstheme="minorHAnsi"/>
              </w:rPr>
              <w:t>1,2</w:t>
            </w:r>
            <w:r w:rsidR="00AE3860" w:rsidRPr="0022157C">
              <w:rPr>
                <w:rFonts w:asciiTheme="minorHAnsi" w:hAnsiTheme="minorHAnsi" w:cstheme="minorHAnsi"/>
              </w:rPr>
              <w:t xml:space="preserve"> </w:t>
            </w:r>
            <w:proofErr w:type="spellStart"/>
            <w:r w:rsidR="00AE3860" w:rsidRPr="0022157C">
              <w:rPr>
                <w:rFonts w:asciiTheme="minorHAnsi" w:hAnsiTheme="minorHAnsi" w:cstheme="minorHAnsi"/>
              </w:rPr>
              <w:t>MWe</w:t>
            </w:r>
            <w:proofErr w:type="spellEnd"/>
          </w:p>
        </w:tc>
      </w:tr>
      <w:tr w:rsidR="00AE3860" w:rsidRPr="0022157C" w14:paraId="57A495AD" w14:textId="77777777" w:rsidTr="00A47D68">
        <w:tc>
          <w:tcPr>
            <w:tcW w:w="4644" w:type="dxa"/>
          </w:tcPr>
          <w:p w14:paraId="46A6006E" w14:textId="77777777" w:rsidR="00AE3860" w:rsidRPr="0022157C" w:rsidRDefault="00AE3860" w:rsidP="00177D8A">
            <w:pPr>
              <w:pStyle w:val="Akapitzlist"/>
              <w:spacing w:line="360" w:lineRule="auto"/>
              <w:rPr>
                <w:rFonts w:asciiTheme="minorHAnsi" w:hAnsiTheme="minorHAnsi" w:cstheme="minorHAnsi"/>
              </w:rPr>
            </w:pPr>
            <w:r w:rsidRPr="0022157C">
              <w:rPr>
                <w:rFonts w:asciiTheme="minorHAnsi" w:hAnsiTheme="minorHAnsi" w:cstheme="minorHAnsi"/>
              </w:rPr>
              <w:t>Nominalna moc termiczna (cieplna)</w:t>
            </w:r>
          </w:p>
        </w:tc>
        <w:tc>
          <w:tcPr>
            <w:tcW w:w="4536" w:type="dxa"/>
          </w:tcPr>
          <w:p w14:paraId="696B623C" w14:textId="551BB3B6" w:rsidR="00AE3860" w:rsidRPr="0022157C" w:rsidRDefault="00300964" w:rsidP="00177D8A">
            <w:pPr>
              <w:pStyle w:val="Akapitzlist"/>
              <w:suppressAutoHyphens/>
              <w:spacing w:line="360" w:lineRule="auto"/>
              <w:jc w:val="center"/>
              <w:rPr>
                <w:rFonts w:asciiTheme="minorHAnsi" w:hAnsiTheme="minorHAnsi" w:cstheme="minorHAnsi"/>
              </w:rPr>
            </w:pPr>
            <w:r>
              <w:rPr>
                <w:rFonts w:asciiTheme="minorHAnsi" w:hAnsiTheme="minorHAnsi" w:cstheme="minorHAnsi"/>
              </w:rPr>
              <w:t xml:space="preserve">co </w:t>
            </w:r>
            <w:r w:rsidRPr="00DC7629">
              <w:rPr>
                <w:rFonts w:asciiTheme="minorHAnsi" w:hAnsiTheme="minorHAnsi" w:cstheme="minorHAnsi"/>
              </w:rPr>
              <w:t>najmniej</w:t>
            </w:r>
            <w:r w:rsidR="00AE3860" w:rsidRPr="00DC7629">
              <w:rPr>
                <w:rFonts w:asciiTheme="minorHAnsi" w:hAnsiTheme="minorHAnsi" w:cstheme="minorHAnsi"/>
              </w:rPr>
              <w:t xml:space="preserve"> 1,2</w:t>
            </w:r>
            <w:r w:rsidR="00AE3860" w:rsidRPr="0022157C">
              <w:rPr>
                <w:rFonts w:asciiTheme="minorHAnsi" w:hAnsiTheme="minorHAnsi" w:cstheme="minorHAnsi"/>
              </w:rPr>
              <w:t xml:space="preserve"> </w:t>
            </w:r>
            <w:proofErr w:type="spellStart"/>
            <w:r w:rsidR="00AE3860" w:rsidRPr="0022157C">
              <w:rPr>
                <w:rFonts w:asciiTheme="minorHAnsi" w:hAnsiTheme="minorHAnsi" w:cstheme="minorHAnsi"/>
              </w:rPr>
              <w:t>MWt</w:t>
            </w:r>
            <w:proofErr w:type="spellEnd"/>
            <w:r w:rsidR="005B5A39" w:rsidRPr="0022157C">
              <w:rPr>
                <w:rFonts w:asciiTheme="minorHAnsi" w:hAnsiTheme="minorHAnsi" w:cstheme="minorHAnsi"/>
              </w:rPr>
              <w:t xml:space="preserve">, </w:t>
            </w:r>
          </w:p>
        </w:tc>
      </w:tr>
      <w:tr w:rsidR="00AE3860" w:rsidRPr="0022157C" w14:paraId="04E67D51" w14:textId="77777777" w:rsidTr="00A47D68">
        <w:tc>
          <w:tcPr>
            <w:tcW w:w="4644" w:type="dxa"/>
          </w:tcPr>
          <w:p w14:paraId="600EEDAE" w14:textId="77777777" w:rsidR="00AE3860" w:rsidRPr="0022157C" w:rsidRDefault="00AE3860" w:rsidP="00177D8A">
            <w:pPr>
              <w:pStyle w:val="Akapitzlist"/>
              <w:suppressAutoHyphens/>
              <w:spacing w:line="360" w:lineRule="auto"/>
              <w:rPr>
                <w:rFonts w:asciiTheme="minorHAnsi" w:hAnsiTheme="minorHAnsi" w:cstheme="minorHAnsi"/>
              </w:rPr>
            </w:pPr>
            <w:r w:rsidRPr="0022157C">
              <w:rPr>
                <w:rFonts w:asciiTheme="minorHAnsi" w:hAnsiTheme="minorHAnsi" w:cstheme="minorHAnsi"/>
              </w:rPr>
              <w:t xml:space="preserve">Sprawność całkowita nominalna </w:t>
            </w:r>
            <w:r w:rsidRPr="0022157C">
              <w:rPr>
                <w:rFonts w:asciiTheme="minorHAnsi" w:hAnsiTheme="minorHAnsi" w:cstheme="minorHAnsi"/>
              </w:rPr>
              <w:tab/>
            </w:r>
          </w:p>
        </w:tc>
        <w:tc>
          <w:tcPr>
            <w:tcW w:w="4536" w:type="dxa"/>
          </w:tcPr>
          <w:p w14:paraId="37C11244" w14:textId="146F57E8" w:rsidR="00AE3860" w:rsidRPr="0022157C" w:rsidRDefault="00AE3860" w:rsidP="00177D8A">
            <w:pPr>
              <w:pStyle w:val="Akapitzlist"/>
              <w:spacing w:line="360" w:lineRule="auto"/>
              <w:jc w:val="center"/>
              <w:rPr>
                <w:rFonts w:asciiTheme="minorHAnsi" w:hAnsiTheme="minorHAnsi" w:cstheme="minorHAnsi"/>
              </w:rPr>
            </w:pPr>
            <w:r w:rsidRPr="0022157C">
              <w:rPr>
                <w:rFonts w:asciiTheme="minorHAnsi" w:hAnsiTheme="minorHAnsi" w:cstheme="minorHAnsi"/>
              </w:rPr>
              <w:t xml:space="preserve">nie mniejsza niż </w:t>
            </w:r>
            <w:r w:rsidR="0083357F">
              <w:rPr>
                <w:rFonts w:asciiTheme="minorHAnsi" w:hAnsiTheme="minorHAnsi" w:cstheme="minorHAnsi"/>
              </w:rPr>
              <w:t>86</w:t>
            </w:r>
            <w:r w:rsidRPr="0022157C">
              <w:rPr>
                <w:rFonts w:asciiTheme="minorHAnsi" w:hAnsiTheme="minorHAnsi" w:cstheme="minorHAnsi"/>
              </w:rPr>
              <w:t>%</w:t>
            </w:r>
          </w:p>
        </w:tc>
      </w:tr>
      <w:tr w:rsidR="00D84A2A" w:rsidRPr="0022157C" w14:paraId="5A7DF904" w14:textId="77777777" w:rsidTr="00A47D68">
        <w:tc>
          <w:tcPr>
            <w:tcW w:w="4644" w:type="dxa"/>
          </w:tcPr>
          <w:p w14:paraId="2DCFAD60" w14:textId="5B9EB594" w:rsidR="00D84A2A" w:rsidRPr="0083357F" w:rsidRDefault="00D84A2A" w:rsidP="00177D8A">
            <w:pPr>
              <w:pStyle w:val="Akapitzlist"/>
              <w:suppressAutoHyphens/>
              <w:spacing w:line="360" w:lineRule="auto"/>
              <w:rPr>
                <w:rFonts w:asciiTheme="minorHAnsi" w:hAnsiTheme="minorHAnsi" w:cstheme="minorHAnsi"/>
              </w:rPr>
            </w:pPr>
            <w:r w:rsidRPr="0083357F">
              <w:rPr>
                <w:rFonts w:asciiTheme="minorHAnsi" w:hAnsiTheme="minorHAnsi" w:cstheme="minorHAnsi"/>
              </w:rPr>
              <w:t>Sprawność elektryczna</w:t>
            </w:r>
          </w:p>
        </w:tc>
        <w:tc>
          <w:tcPr>
            <w:tcW w:w="4536" w:type="dxa"/>
          </w:tcPr>
          <w:p w14:paraId="133B06BB" w14:textId="05BB6E68" w:rsidR="00D84A2A" w:rsidRPr="0083357F" w:rsidRDefault="00D84A2A" w:rsidP="00177D8A">
            <w:pPr>
              <w:pStyle w:val="Akapitzlist"/>
              <w:spacing w:line="360" w:lineRule="auto"/>
              <w:jc w:val="center"/>
              <w:rPr>
                <w:rFonts w:asciiTheme="minorHAnsi" w:hAnsiTheme="minorHAnsi" w:cstheme="minorHAnsi"/>
              </w:rPr>
            </w:pPr>
            <w:r w:rsidRPr="0083357F">
              <w:rPr>
                <w:rFonts w:asciiTheme="minorHAnsi" w:hAnsiTheme="minorHAnsi" w:cstheme="minorHAnsi"/>
              </w:rPr>
              <w:t>Nie mniej niż 4</w:t>
            </w:r>
            <w:r w:rsidR="005853B4">
              <w:rPr>
                <w:rFonts w:asciiTheme="minorHAnsi" w:hAnsiTheme="minorHAnsi" w:cstheme="minorHAnsi"/>
              </w:rPr>
              <w:t>1</w:t>
            </w:r>
            <w:r w:rsidRPr="0083357F">
              <w:rPr>
                <w:rFonts w:asciiTheme="minorHAnsi" w:hAnsiTheme="minorHAnsi" w:cstheme="minorHAnsi"/>
              </w:rPr>
              <w:t>%</w:t>
            </w:r>
          </w:p>
        </w:tc>
      </w:tr>
      <w:tr w:rsidR="00AE3860" w:rsidRPr="0022157C" w14:paraId="06E29B76" w14:textId="77777777" w:rsidTr="00A47D68">
        <w:tc>
          <w:tcPr>
            <w:tcW w:w="4644" w:type="dxa"/>
          </w:tcPr>
          <w:p w14:paraId="19625243" w14:textId="77777777" w:rsidR="00AE3860" w:rsidRPr="0022157C" w:rsidRDefault="00AE3860" w:rsidP="00177D8A">
            <w:pPr>
              <w:pStyle w:val="Akapitzlist"/>
              <w:spacing w:line="360" w:lineRule="auto"/>
              <w:rPr>
                <w:rFonts w:asciiTheme="minorHAnsi" w:hAnsiTheme="minorHAnsi" w:cstheme="minorHAnsi"/>
              </w:rPr>
            </w:pPr>
            <w:r w:rsidRPr="0022157C">
              <w:rPr>
                <w:rFonts w:asciiTheme="minorHAnsi" w:hAnsiTheme="minorHAnsi" w:cstheme="minorHAnsi"/>
              </w:rPr>
              <w:t xml:space="preserve">Dyspozycyjność pracy  w ciągu roku  </w:t>
            </w:r>
          </w:p>
        </w:tc>
        <w:tc>
          <w:tcPr>
            <w:tcW w:w="4536" w:type="dxa"/>
          </w:tcPr>
          <w:p w14:paraId="6BFA92E7" w14:textId="77777777" w:rsidR="00AE3860" w:rsidRPr="0022157C" w:rsidRDefault="00AE3860" w:rsidP="00177D8A">
            <w:pPr>
              <w:pStyle w:val="Akapitzlist"/>
              <w:spacing w:line="360" w:lineRule="auto"/>
              <w:jc w:val="center"/>
              <w:rPr>
                <w:rFonts w:asciiTheme="minorHAnsi" w:hAnsiTheme="minorHAnsi" w:cstheme="minorHAnsi"/>
              </w:rPr>
            </w:pPr>
            <w:r w:rsidRPr="0022157C">
              <w:rPr>
                <w:rFonts w:asciiTheme="minorHAnsi" w:hAnsiTheme="minorHAnsi" w:cstheme="minorHAnsi"/>
              </w:rPr>
              <w:t>≥ 8 200 h</w:t>
            </w:r>
          </w:p>
        </w:tc>
      </w:tr>
      <w:tr w:rsidR="00AE3860" w:rsidRPr="0022157C" w14:paraId="40AB9DB8" w14:textId="77777777" w:rsidTr="00A47D68">
        <w:tc>
          <w:tcPr>
            <w:tcW w:w="4644" w:type="dxa"/>
          </w:tcPr>
          <w:p w14:paraId="3E72B4F1" w14:textId="77777777" w:rsidR="00AE3860" w:rsidRPr="0022157C" w:rsidRDefault="00AE3860" w:rsidP="00177D8A">
            <w:pPr>
              <w:pStyle w:val="Akapitzlist"/>
              <w:spacing w:line="360" w:lineRule="auto"/>
              <w:rPr>
                <w:rFonts w:asciiTheme="minorHAnsi" w:hAnsiTheme="minorHAnsi" w:cstheme="minorHAnsi"/>
              </w:rPr>
            </w:pPr>
            <w:r w:rsidRPr="0022157C">
              <w:rPr>
                <w:rFonts w:asciiTheme="minorHAnsi" w:hAnsiTheme="minorHAnsi" w:cstheme="minorHAnsi"/>
              </w:rPr>
              <w:t xml:space="preserve">Częstotliwość pracy elektrycznej </w:t>
            </w:r>
          </w:p>
        </w:tc>
        <w:tc>
          <w:tcPr>
            <w:tcW w:w="4536" w:type="dxa"/>
          </w:tcPr>
          <w:p w14:paraId="5194486F" w14:textId="77777777" w:rsidR="00AE3860" w:rsidRPr="0022157C" w:rsidRDefault="00AE3860" w:rsidP="00177D8A">
            <w:pPr>
              <w:pStyle w:val="Akapitzlist"/>
              <w:spacing w:line="360" w:lineRule="auto"/>
              <w:jc w:val="center"/>
              <w:rPr>
                <w:rFonts w:asciiTheme="minorHAnsi" w:hAnsiTheme="minorHAnsi" w:cstheme="minorHAnsi"/>
              </w:rPr>
            </w:pPr>
            <w:r w:rsidRPr="0022157C">
              <w:rPr>
                <w:rFonts w:asciiTheme="minorHAnsi" w:hAnsiTheme="minorHAnsi" w:cstheme="minorHAnsi"/>
              </w:rPr>
              <w:t xml:space="preserve">50 </w:t>
            </w:r>
            <w:proofErr w:type="spellStart"/>
            <w:r w:rsidRPr="0022157C">
              <w:rPr>
                <w:rFonts w:asciiTheme="minorHAnsi" w:hAnsiTheme="minorHAnsi" w:cstheme="minorHAnsi"/>
              </w:rPr>
              <w:t>Hz</w:t>
            </w:r>
            <w:proofErr w:type="spellEnd"/>
          </w:p>
        </w:tc>
      </w:tr>
      <w:tr w:rsidR="00AE3860" w:rsidRPr="0022157C" w14:paraId="5CC34EFB" w14:textId="77777777" w:rsidTr="00A47D68">
        <w:tc>
          <w:tcPr>
            <w:tcW w:w="4644" w:type="dxa"/>
          </w:tcPr>
          <w:p w14:paraId="12CE7C0E" w14:textId="77777777" w:rsidR="00AE3860" w:rsidRPr="0022157C" w:rsidRDefault="00AE3860" w:rsidP="00177D8A">
            <w:pPr>
              <w:pStyle w:val="Akapitzlist"/>
              <w:spacing w:line="360" w:lineRule="auto"/>
              <w:rPr>
                <w:rFonts w:asciiTheme="minorHAnsi" w:hAnsiTheme="minorHAnsi" w:cstheme="minorHAnsi"/>
              </w:rPr>
            </w:pPr>
            <w:r w:rsidRPr="0022157C">
              <w:rPr>
                <w:rFonts w:asciiTheme="minorHAnsi" w:hAnsiTheme="minorHAnsi" w:cstheme="minorHAnsi"/>
              </w:rPr>
              <w:t>Napięcie międzyfazowe (3 fazy)</w:t>
            </w:r>
          </w:p>
        </w:tc>
        <w:tc>
          <w:tcPr>
            <w:tcW w:w="4536" w:type="dxa"/>
          </w:tcPr>
          <w:p w14:paraId="1679E142" w14:textId="77777777" w:rsidR="00AE3860" w:rsidRPr="0022157C" w:rsidRDefault="00AE3860" w:rsidP="00177D8A">
            <w:pPr>
              <w:pStyle w:val="Akapitzlist"/>
              <w:spacing w:line="360" w:lineRule="auto"/>
              <w:jc w:val="center"/>
              <w:rPr>
                <w:rFonts w:asciiTheme="minorHAnsi" w:hAnsiTheme="minorHAnsi" w:cstheme="minorHAnsi"/>
              </w:rPr>
            </w:pPr>
            <w:r w:rsidRPr="0022157C">
              <w:rPr>
                <w:rFonts w:asciiTheme="minorHAnsi" w:hAnsiTheme="minorHAnsi" w:cstheme="minorHAnsi"/>
              </w:rPr>
              <w:t>400 V</w:t>
            </w:r>
          </w:p>
        </w:tc>
      </w:tr>
      <w:tr w:rsidR="00AE3860" w:rsidRPr="0022157C" w14:paraId="5AD1A310" w14:textId="77777777" w:rsidTr="00A47D68">
        <w:tc>
          <w:tcPr>
            <w:tcW w:w="4644" w:type="dxa"/>
          </w:tcPr>
          <w:p w14:paraId="4BB9E141" w14:textId="77777777" w:rsidR="00AE3860" w:rsidRPr="0022157C" w:rsidRDefault="00AE3860" w:rsidP="00177D8A">
            <w:pPr>
              <w:pStyle w:val="Akapitzlist"/>
              <w:spacing w:line="360" w:lineRule="auto"/>
              <w:rPr>
                <w:rFonts w:asciiTheme="minorHAnsi" w:hAnsiTheme="minorHAnsi" w:cstheme="minorHAnsi"/>
              </w:rPr>
            </w:pPr>
            <w:r w:rsidRPr="0022157C">
              <w:rPr>
                <w:rFonts w:asciiTheme="minorHAnsi" w:hAnsiTheme="minorHAnsi" w:cstheme="minorHAnsi"/>
              </w:rPr>
              <w:t xml:space="preserve">Spadek sprawności elektrycznej (roczny) </w:t>
            </w:r>
          </w:p>
        </w:tc>
        <w:tc>
          <w:tcPr>
            <w:tcW w:w="4536" w:type="dxa"/>
          </w:tcPr>
          <w:p w14:paraId="35034DEF" w14:textId="77777777" w:rsidR="00AE3860" w:rsidRPr="0022157C" w:rsidRDefault="00AE3860" w:rsidP="00177D8A">
            <w:pPr>
              <w:pStyle w:val="Akapitzlist"/>
              <w:suppressAutoHyphens/>
              <w:spacing w:line="360" w:lineRule="auto"/>
              <w:jc w:val="center"/>
              <w:rPr>
                <w:rFonts w:asciiTheme="minorHAnsi" w:hAnsiTheme="minorHAnsi" w:cstheme="minorHAnsi"/>
              </w:rPr>
            </w:pPr>
            <w:r w:rsidRPr="0022157C">
              <w:rPr>
                <w:rFonts w:asciiTheme="minorHAnsi" w:hAnsiTheme="minorHAnsi" w:cstheme="minorHAnsi"/>
              </w:rPr>
              <w:t xml:space="preserve">≤ 0,1 </w:t>
            </w:r>
            <w:proofErr w:type="spellStart"/>
            <w:r w:rsidRPr="0022157C">
              <w:rPr>
                <w:rFonts w:asciiTheme="minorHAnsi" w:hAnsiTheme="minorHAnsi" w:cstheme="minorHAnsi"/>
              </w:rPr>
              <w:t>p.p</w:t>
            </w:r>
            <w:proofErr w:type="spellEnd"/>
            <w:r w:rsidRPr="0022157C">
              <w:rPr>
                <w:rFonts w:asciiTheme="minorHAnsi" w:hAnsiTheme="minorHAnsi" w:cstheme="minorHAnsi"/>
              </w:rPr>
              <w:t>.</w:t>
            </w:r>
          </w:p>
        </w:tc>
      </w:tr>
      <w:tr w:rsidR="00AE3860" w:rsidRPr="0022157C" w14:paraId="26DDBC4D" w14:textId="77777777" w:rsidTr="00A47D68">
        <w:tc>
          <w:tcPr>
            <w:tcW w:w="4644" w:type="dxa"/>
          </w:tcPr>
          <w:p w14:paraId="37698377" w14:textId="77777777" w:rsidR="00AE3860" w:rsidRPr="0022157C" w:rsidRDefault="00AE3860" w:rsidP="00177D8A">
            <w:pPr>
              <w:pStyle w:val="Akapitzlist"/>
              <w:spacing w:line="360" w:lineRule="auto"/>
              <w:rPr>
                <w:rFonts w:asciiTheme="minorHAnsi" w:hAnsiTheme="minorHAnsi" w:cstheme="minorHAnsi"/>
              </w:rPr>
            </w:pPr>
            <w:r w:rsidRPr="0022157C">
              <w:rPr>
                <w:rFonts w:asciiTheme="minorHAnsi" w:hAnsiTheme="minorHAnsi" w:cstheme="minorHAnsi"/>
              </w:rPr>
              <w:t>Temp. wody obiegu chłodniczego</w:t>
            </w:r>
          </w:p>
        </w:tc>
        <w:tc>
          <w:tcPr>
            <w:tcW w:w="4536" w:type="dxa"/>
          </w:tcPr>
          <w:p w14:paraId="65E54039" w14:textId="2A31C5CB" w:rsidR="00AE3860" w:rsidRPr="0022157C" w:rsidRDefault="00AE3860" w:rsidP="00177D8A">
            <w:pPr>
              <w:pStyle w:val="Akapitzlist"/>
              <w:suppressAutoHyphens/>
              <w:spacing w:line="360" w:lineRule="auto"/>
              <w:jc w:val="center"/>
              <w:rPr>
                <w:rFonts w:asciiTheme="minorHAnsi" w:hAnsiTheme="minorHAnsi" w:cstheme="minorHAnsi"/>
              </w:rPr>
            </w:pPr>
            <w:r w:rsidRPr="0022157C">
              <w:rPr>
                <w:rFonts w:asciiTheme="minorHAnsi" w:hAnsiTheme="minorHAnsi" w:cstheme="minorHAnsi"/>
              </w:rPr>
              <w:t xml:space="preserve"> ok. 70/90</w:t>
            </w:r>
            <w:r w:rsidR="005D6A84">
              <w:rPr>
                <w:rFonts w:asciiTheme="minorHAnsi" w:hAnsiTheme="minorHAnsi" w:cstheme="minorHAnsi"/>
              </w:rPr>
              <w:t xml:space="preserve"> </w:t>
            </w:r>
            <w:proofErr w:type="spellStart"/>
            <w:r w:rsidR="005D6A84">
              <w:rPr>
                <w:rFonts w:asciiTheme="minorHAnsi" w:hAnsiTheme="minorHAnsi" w:cstheme="minorHAnsi"/>
                <w:vertAlign w:val="superscript"/>
              </w:rPr>
              <w:t>o</w:t>
            </w:r>
            <w:r w:rsidR="005D6A84">
              <w:rPr>
                <w:rFonts w:asciiTheme="minorHAnsi" w:hAnsiTheme="minorHAnsi" w:cstheme="minorHAnsi"/>
              </w:rPr>
              <w:t>C</w:t>
            </w:r>
            <w:proofErr w:type="spellEnd"/>
          </w:p>
        </w:tc>
      </w:tr>
      <w:tr w:rsidR="00AE3860" w:rsidRPr="0022157C" w14:paraId="05F2229E" w14:textId="77777777" w:rsidTr="00A47D68">
        <w:tc>
          <w:tcPr>
            <w:tcW w:w="4644" w:type="dxa"/>
          </w:tcPr>
          <w:p w14:paraId="238D9789" w14:textId="77777777" w:rsidR="00AE3860" w:rsidRPr="0022157C" w:rsidRDefault="00AE3860" w:rsidP="00177D8A">
            <w:pPr>
              <w:pStyle w:val="Akapitzlist"/>
              <w:spacing w:line="360" w:lineRule="auto"/>
              <w:rPr>
                <w:rFonts w:asciiTheme="minorHAnsi" w:hAnsiTheme="minorHAnsi" w:cstheme="minorHAnsi"/>
              </w:rPr>
            </w:pPr>
            <w:r w:rsidRPr="0022157C">
              <w:rPr>
                <w:rFonts w:asciiTheme="minorHAnsi" w:hAnsiTheme="minorHAnsi" w:cstheme="minorHAnsi"/>
              </w:rPr>
              <w:t>Tlenki azotu (</w:t>
            </w:r>
            <w:proofErr w:type="spellStart"/>
            <w:r w:rsidRPr="0022157C">
              <w:rPr>
                <w:rFonts w:asciiTheme="minorHAnsi" w:hAnsiTheme="minorHAnsi" w:cstheme="minorHAnsi"/>
              </w:rPr>
              <w:t>NOx</w:t>
            </w:r>
            <w:proofErr w:type="spellEnd"/>
            <w:r w:rsidRPr="0022157C">
              <w:rPr>
                <w:rFonts w:asciiTheme="minorHAnsi" w:hAnsiTheme="minorHAnsi" w:cstheme="minorHAnsi"/>
              </w:rPr>
              <w:t xml:space="preserve">) w spalinach </w:t>
            </w:r>
          </w:p>
        </w:tc>
        <w:tc>
          <w:tcPr>
            <w:tcW w:w="4536" w:type="dxa"/>
          </w:tcPr>
          <w:p w14:paraId="09FB3A24" w14:textId="77777777" w:rsidR="00AE3860" w:rsidRPr="0022157C" w:rsidRDefault="00AE3860" w:rsidP="00177D8A">
            <w:pPr>
              <w:pStyle w:val="Akapitzlist"/>
              <w:spacing w:line="360" w:lineRule="auto"/>
              <w:jc w:val="center"/>
              <w:rPr>
                <w:rFonts w:asciiTheme="minorHAnsi" w:hAnsiTheme="minorHAnsi" w:cstheme="minorHAnsi"/>
              </w:rPr>
            </w:pPr>
            <w:r w:rsidRPr="0022157C">
              <w:rPr>
                <w:rFonts w:asciiTheme="minorHAnsi" w:hAnsiTheme="minorHAnsi" w:cstheme="minorHAnsi"/>
              </w:rPr>
              <w:t>&lt; 95 mg/Nm3</w:t>
            </w:r>
          </w:p>
        </w:tc>
      </w:tr>
      <w:tr w:rsidR="003F6073" w:rsidRPr="0022157C" w14:paraId="0297CAE2" w14:textId="77777777" w:rsidTr="00A47D68">
        <w:tc>
          <w:tcPr>
            <w:tcW w:w="4644" w:type="dxa"/>
          </w:tcPr>
          <w:p w14:paraId="3526A8F8" w14:textId="77777777" w:rsidR="003F6073" w:rsidRPr="0022157C" w:rsidRDefault="004C289B" w:rsidP="00177D8A">
            <w:pPr>
              <w:pStyle w:val="Akapitzlist"/>
              <w:spacing w:line="360" w:lineRule="auto"/>
              <w:rPr>
                <w:rFonts w:asciiTheme="minorHAnsi" w:hAnsiTheme="minorHAnsi" w:cstheme="minorHAnsi"/>
              </w:rPr>
            </w:pPr>
            <w:r w:rsidRPr="0022157C">
              <w:rPr>
                <w:rFonts w:asciiTheme="minorHAnsi" w:hAnsiTheme="minorHAnsi" w:cstheme="minorHAnsi"/>
              </w:rPr>
              <w:t>Paliwo</w:t>
            </w:r>
          </w:p>
        </w:tc>
        <w:tc>
          <w:tcPr>
            <w:tcW w:w="4536" w:type="dxa"/>
          </w:tcPr>
          <w:p w14:paraId="272CF3F5" w14:textId="77777777" w:rsidR="003F6073" w:rsidRPr="0022157C" w:rsidRDefault="004C289B" w:rsidP="00177D8A">
            <w:pPr>
              <w:pStyle w:val="Akapitzlist"/>
              <w:spacing w:line="360" w:lineRule="auto"/>
              <w:jc w:val="center"/>
              <w:rPr>
                <w:rFonts w:asciiTheme="minorHAnsi" w:hAnsiTheme="minorHAnsi" w:cstheme="minorHAnsi"/>
              </w:rPr>
            </w:pPr>
            <w:r w:rsidRPr="0022157C">
              <w:rPr>
                <w:rFonts w:asciiTheme="minorHAnsi" w:hAnsiTheme="minorHAnsi" w:cstheme="minorHAnsi"/>
              </w:rPr>
              <w:t>gaz ziemny wysokometanowy</w:t>
            </w:r>
          </w:p>
        </w:tc>
      </w:tr>
    </w:tbl>
    <w:p w14:paraId="503B16BE" w14:textId="77777777" w:rsidR="00EA0F60" w:rsidRPr="0022157C" w:rsidRDefault="00EA0F60" w:rsidP="00EA0F60">
      <w:pPr>
        <w:pStyle w:val="Nagwek3"/>
        <w:rPr>
          <w:rFonts w:asciiTheme="minorHAnsi" w:hAnsiTheme="minorHAnsi" w:cstheme="minorHAnsi"/>
          <w:color w:val="auto"/>
        </w:rPr>
      </w:pPr>
      <w:bookmarkStart w:id="60" w:name="_Toc140576938"/>
      <w:r w:rsidRPr="0022157C">
        <w:rPr>
          <w:rFonts w:asciiTheme="minorHAnsi" w:hAnsiTheme="minorHAnsi" w:cstheme="minorHAnsi"/>
          <w:color w:val="auto"/>
        </w:rPr>
        <w:t>Definicja „dyspozycyjności”</w:t>
      </w:r>
      <w:bookmarkEnd w:id="60"/>
      <w:r w:rsidR="00B905DE" w:rsidRPr="0022157C">
        <w:rPr>
          <w:rFonts w:asciiTheme="minorHAnsi" w:hAnsiTheme="minorHAnsi" w:cstheme="minorHAnsi"/>
          <w:color w:val="auto"/>
        </w:rPr>
        <w:t xml:space="preserve"> </w:t>
      </w:r>
    </w:p>
    <w:p w14:paraId="05E45B82" w14:textId="47DC2B06" w:rsidR="00EA0F60" w:rsidRPr="0022157C" w:rsidRDefault="00EA0F60" w:rsidP="00EA0F60">
      <w:pPr>
        <w:pStyle w:val="Akapitzlist"/>
        <w:ind w:firstLine="426"/>
        <w:rPr>
          <w:rFonts w:asciiTheme="minorHAnsi" w:hAnsiTheme="minorHAnsi" w:cstheme="minorHAnsi"/>
        </w:rPr>
      </w:pPr>
      <w:r w:rsidRPr="0022157C">
        <w:rPr>
          <w:rFonts w:asciiTheme="minorHAnsi" w:hAnsiTheme="minorHAnsi" w:cstheme="minorHAnsi"/>
        </w:rPr>
        <w:t xml:space="preserve">Oznacza </w:t>
      </w:r>
      <w:r w:rsidR="00B905DE" w:rsidRPr="0022157C">
        <w:rPr>
          <w:rFonts w:asciiTheme="minorHAnsi" w:hAnsiTheme="minorHAnsi" w:cstheme="minorHAnsi"/>
        </w:rPr>
        <w:t>liczba godzin w roku, podczas których agregat CHP pozostaje zdolny do</w:t>
      </w:r>
      <w:r w:rsidR="00914890" w:rsidRPr="0022157C">
        <w:rPr>
          <w:rFonts w:asciiTheme="minorHAnsi" w:hAnsiTheme="minorHAnsi" w:cstheme="minorHAnsi"/>
        </w:rPr>
        <w:t> </w:t>
      </w:r>
      <w:r w:rsidR="00B905DE" w:rsidRPr="0022157C">
        <w:rPr>
          <w:rFonts w:asciiTheme="minorHAnsi" w:hAnsiTheme="minorHAnsi" w:cstheme="minorHAnsi"/>
        </w:rPr>
        <w:t>niezakłóconej pracy bez uszczerbku na jego żywotności. Dyspozycyjność pomniejszana jest o postoje planowane i nieplanowane, do których zaliczają się postoje związane z:</w:t>
      </w:r>
      <w:r w:rsidRPr="0022157C">
        <w:rPr>
          <w:rFonts w:asciiTheme="minorHAnsi" w:hAnsiTheme="minorHAnsi" w:cstheme="minorHAnsi"/>
        </w:rPr>
        <w:t xml:space="preserve"> </w:t>
      </w:r>
    </w:p>
    <w:p w14:paraId="24972D98" w14:textId="77777777" w:rsidR="00EA0F60" w:rsidRPr="0022157C" w:rsidRDefault="00B905DE" w:rsidP="004B3CFE">
      <w:pPr>
        <w:numPr>
          <w:ilvl w:val="0"/>
          <w:numId w:val="30"/>
        </w:numPr>
        <w:rPr>
          <w:rFonts w:asciiTheme="minorHAnsi" w:hAnsiTheme="minorHAnsi" w:cstheme="minorHAnsi"/>
        </w:rPr>
      </w:pPr>
      <w:r w:rsidRPr="0022157C">
        <w:rPr>
          <w:rFonts w:asciiTheme="minorHAnsi" w:hAnsiTheme="minorHAnsi" w:cstheme="minorHAnsi"/>
        </w:rPr>
        <w:t>planowanymi czynnościami serwisowymi;</w:t>
      </w:r>
      <w:r w:rsidR="00EA0F60" w:rsidRPr="0022157C">
        <w:rPr>
          <w:rFonts w:asciiTheme="minorHAnsi" w:hAnsiTheme="minorHAnsi" w:cstheme="minorHAnsi"/>
        </w:rPr>
        <w:t xml:space="preserve"> </w:t>
      </w:r>
    </w:p>
    <w:p w14:paraId="56BCEFDE" w14:textId="77777777" w:rsidR="00EA0F60" w:rsidRPr="0022157C" w:rsidRDefault="00B905DE" w:rsidP="004B3CFE">
      <w:pPr>
        <w:numPr>
          <w:ilvl w:val="0"/>
          <w:numId w:val="30"/>
        </w:numPr>
        <w:rPr>
          <w:rFonts w:asciiTheme="minorHAnsi" w:hAnsiTheme="minorHAnsi" w:cstheme="minorHAnsi"/>
        </w:rPr>
      </w:pPr>
      <w:r w:rsidRPr="0022157C">
        <w:rPr>
          <w:rFonts w:asciiTheme="minorHAnsi" w:hAnsiTheme="minorHAnsi" w:cstheme="minorHAnsi"/>
        </w:rPr>
        <w:t>brakiem możliwości wytwarzania energii;</w:t>
      </w:r>
      <w:r w:rsidR="00EA0F60" w:rsidRPr="0022157C">
        <w:rPr>
          <w:rFonts w:asciiTheme="minorHAnsi" w:hAnsiTheme="minorHAnsi" w:cstheme="minorHAnsi"/>
        </w:rPr>
        <w:t xml:space="preserve"> </w:t>
      </w:r>
    </w:p>
    <w:p w14:paraId="294AF4B6" w14:textId="77777777" w:rsidR="00EA0F60" w:rsidRPr="0022157C" w:rsidRDefault="00B905DE" w:rsidP="004B3CFE">
      <w:pPr>
        <w:numPr>
          <w:ilvl w:val="0"/>
          <w:numId w:val="30"/>
        </w:numPr>
        <w:rPr>
          <w:rFonts w:asciiTheme="minorHAnsi" w:hAnsiTheme="minorHAnsi" w:cstheme="minorHAnsi"/>
        </w:rPr>
      </w:pPr>
      <w:r w:rsidRPr="0022157C">
        <w:rPr>
          <w:rFonts w:asciiTheme="minorHAnsi" w:hAnsiTheme="minorHAnsi" w:cstheme="minorHAnsi"/>
        </w:rPr>
        <w:t>wykryciem usterki limitującej prawidłową eksploatację.</w:t>
      </w:r>
    </w:p>
    <w:p w14:paraId="3B9AB486" w14:textId="77777777" w:rsidR="00EA0F60" w:rsidRPr="0022157C" w:rsidRDefault="00EA0F60" w:rsidP="00EA0F60">
      <w:pPr>
        <w:rPr>
          <w:rFonts w:asciiTheme="minorHAnsi" w:hAnsiTheme="minorHAnsi" w:cstheme="minorHAnsi"/>
        </w:rPr>
      </w:pPr>
    </w:p>
    <w:p w14:paraId="390C3A51" w14:textId="77777777" w:rsidR="00B905DE" w:rsidRPr="0022157C" w:rsidRDefault="00B905DE" w:rsidP="00EA0F60">
      <w:pPr>
        <w:pStyle w:val="Akapitzlist"/>
        <w:ind w:firstLine="426"/>
        <w:rPr>
          <w:rFonts w:asciiTheme="minorHAnsi" w:hAnsiTheme="minorHAnsi" w:cstheme="minorHAnsi"/>
        </w:rPr>
      </w:pPr>
      <w:r w:rsidRPr="0022157C">
        <w:rPr>
          <w:rFonts w:asciiTheme="minorHAnsi" w:hAnsiTheme="minorHAnsi" w:cstheme="minorHAnsi"/>
        </w:rPr>
        <w:t>Okres przestoju liczony jest od momentu, w którym zajdzie jedna z podanych przyczyn do momentu, w którym przestanie ona ograniczać możliwość użytkowania agregatu. Zakończenie czynności i uruchomienie agregatu musi zostać potwierdzone podpisaniem protokołu odbioru.</w:t>
      </w:r>
    </w:p>
    <w:p w14:paraId="252613C3" w14:textId="77777777" w:rsidR="00EA0F60" w:rsidRPr="0022157C" w:rsidRDefault="00EA0F60" w:rsidP="00EA0F60">
      <w:pPr>
        <w:rPr>
          <w:rFonts w:asciiTheme="minorHAnsi" w:hAnsiTheme="minorHAnsi" w:cstheme="minorHAnsi"/>
        </w:rPr>
      </w:pPr>
    </w:p>
    <w:p w14:paraId="40D0ED9E" w14:textId="77777777" w:rsidR="00B905DE" w:rsidRPr="0022157C" w:rsidRDefault="00B905DE" w:rsidP="00B905DE">
      <w:pPr>
        <w:rPr>
          <w:rFonts w:asciiTheme="minorHAnsi" w:hAnsiTheme="minorHAnsi" w:cstheme="minorHAnsi"/>
        </w:rPr>
      </w:pPr>
      <w:r w:rsidRPr="0022157C">
        <w:rPr>
          <w:rFonts w:asciiTheme="minorHAnsi" w:hAnsiTheme="minorHAnsi" w:cstheme="minorHAnsi"/>
        </w:rPr>
        <w:t>Do sumy czasu trwania zdarzeń pomniejszających dyspozycyjność nie zalicza się:</w:t>
      </w:r>
    </w:p>
    <w:p w14:paraId="2A388EB5" w14:textId="77777777" w:rsidR="00B905DE" w:rsidRPr="0022157C" w:rsidRDefault="00B905DE" w:rsidP="004B3CFE">
      <w:pPr>
        <w:pStyle w:val="Listapktnum"/>
        <w:numPr>
          <w:ilvl w:val="0"/>
          <w:numId w:val="31"/>
        </w:numPr>
        <w:rPr>
          <w:rFonts w:asciiTheme="minorHAnsi" w:hAnsiTheme="minorHAnsi" w:cstheme="minorHAnsi"/>
        </w:rPr>
      </w:pPr>
      <w:r w:rsidRPr="0022157C">
        <w:rPr>
          <w:rFonts w:asciiTheme="minorHAnsi" w:hAnsiTheme="minorHAnsi" w:cstheme="minorHAnsi"/>
        </w:rPr>
        <w:t xml:space="preserve">czasu trwania </w:t>
      </w:r>
      <w:proofErr w:type="spellStart"/>
      <w:r w:rsidRPr="0022157C">
        <w:rPr>
          <w:rFonts w:asciiTheme="minorHAnsi" w:hAnsiTheme="minorHAnsi" w:cstheme="minorHAnsi"/>
        </w:rPr>
        <w:t>wyłączeń</w:t>
      </w:r>
      <w:proofErr w:type="spellEnd"/>
      <w:r w:rsidRPr="0022157C">
        <w:rPr>
          <w:rFonts w:asciiTheme="minorHAnsi" w:hAnsiTheme="minorHAnsi" w:cstheme="minorHAnsi"/>
        </w:rPr>
        <w:t xml:space="preserve"> eksploatacyjnych realizowanych przez obsługę;</w:t>
      </w:r>
    </w:p>
    <w:p w14:paraId="56C77418" w14:textId="77777777" w:rsidR="00B905DE" w:rsidRPr="0022157C" w:rsidRDefault="00B905DE" w:rsidP="004B3CFE">
      <w:pPr>
        <w:pStyle w:val="Listapktnum"/>
        <w:numPr>
          <w:ilvl w:val="0"/>
          <w:numId w:val="31"/>
        </w:numPr>
        <w:rPr>
          <w:rFonts w:asciiTheme="minorHAnsi" w:hAnsiTheme="minorHAnsi" w:cstheme="minorHAnsi"/>
        </w:rPr>
      </w:pPr>
      <w:r w:rsidRPr="0022157C">
        <w:rPr>
          <w:rFonts w:asciiTheme="minorHAnsi" w:hAnsiTheme="minorHAnsi" w:cstheme="minorHAnsi"/>
        </w:rPr>
        <w:t xml:space="preserve">czasu trwania automatycznych </w:t>
      </w:r>
      <w:proofErr w:type="spellStart"/>
      <w:r w:rsidRPr="0022157C">
        <w:rPr>
          <w:rFonts w:asciiTheme="minorHAnsi" w:hAnsiTheme="minorHAnsi" w:cstheme="minorHAnsi"/>
        </w:rPr>
        <w:t>wyłączeń</w:t>
      </w:r>
      <w:proofErr w:type="spellEnd"/>
      <w:r w:rsidRPr="0022157C">
        <w:rPr>
          <w:rFonts w:asciiTheme="minorHAnsi" w:hAnsiTheme="minorHAnsi" w:cstheme="minorHAnsi"/>
        </w:rPr>
        <w:t xml:space="preserve"> spowodowanych zakłóceniami instalacji współpracujących z agregatem, tj.:</w:t>
      </w:r>
    </w:p>
    <w:p w14:paraId="3CBD9B5B" w14:textId="77777777" w:rsidR="00B905DE" w:rsidRPr="0022157C" w:rsidRDefault="00B905DE" w:rsidP="00E4170D">
      <w:pPr>
        <w:pStyle w:val="Listapktnum"/>
        <w:numPr>
          <w:ilvl w:val="1"/>
          <w:numId w:val="42"/>
        </w:numPr>
        <w:rPr>
          <w:rFonts w:asciiTheme="minorHAnsi" w:hAnsiTheme="minorHAnsi" w:cstheme="minorHAnsi"/>
        </w:rPr>
      </w:pPr>
      <w:r w:rsidRPr="0022157C">
        <w:rPr>
          <w:rFonts w:asciiTheme="minorHAnsi" w:hAnsiTheme="minorHAnsi" w:cstheme="minorHAnsi"/>
        </w:rPr>
        <w:t>zbyt wysoką temperaturą zewnętrznego nośnika ciepła;</w:t>
      </w:r>
    </w:p>
    <w:p w14:paraId="50FDB558" w14:textId="77777777" w:rsidR="00B905DE" w:rsidRPr="0022157C" w:rsidRDefault="00B905DE" w:rsidP="00E4170D">
      <w:pPr>
        <w:pStyle w:val="Listapktnum"/>
        <w:numPr>
          <w:ilvl w:val="1"/>
          <w:numId w:val="42"/>
        </w:numPr>
        <w:rPr>
          <w:rFonts w:asciiTheme="minorHAnsi" w:hAnsiTheme="minorHAnsi" w:cstheme="minorHAnsi"/>
        </w:rPr>
      </w:pPr>
      <w:r w:rsidRPr="0022157C">
        <w:rPr>
          <w:rFonts w:asciiTheme="minorHAnsi" w:hAnsiTheme="minorHAnsi" w:cstheme="minorHAnsi"/>
        </w:rPr>
        <w:t>zbyt małym przepływem zewnętrznego nośnika ciepła;</w:t>
      </w:r>
    </w:p>
    <w:p w14:paraId="3022CF28" w14:textId="77777777" w:rsidR="00B905DE" w:rsidRPr="0022157C" w:rsidRDefault="00B905DE" w:rsidP="00E4170D">
      <w:pPr>
        <w:pStyle w:val="Listapktnum"/>
        <w:numPr>
          <w:ilvl w:val="1"/>
          <w:numId w:val="42"/>
        </w:numPr>
        <w:rPr>
          <w:rFonts w:asciiTheme="minorHAnsi" w:hAnsiTheme="minorHAnsi" w:cstheme="minorHAnsi"/>
        </w:rPr>
      </w:pPr>
      <w:r w:rsidRPr="0022157C">
        <w:rPr>
          <w:rFonts w:asciiTheme="minorHAnsi" w:hAnsiTheme="minorHAnsi" w:cstheme="minorHAnsi"/>
        </w:rPr>
        <w:lastRenderedPageBreak/>
        <w:t>złą jakością zewnętrznego nośnika ciepła;</w:t>
      </w:r>
    </w:p>
    <w:p w14:paraId="4271F15F" w14:textId="77777777" w:rsidR="00B905DE" w:rsidRPr="0022157C" w:rsidRDefault="00B905DE" w:rsidP="00E4170D">
      <w:pPr>
        <w:pStyle w:val="Listapktnum"/>
        <w:numPr>
          <w:ilvl w:val="1"/>
          <w:numId w:val="42"/>
        </w:numPr>
        <w:rPr>
          <w:rFonts w:asciiTheme="minorHAnsi" w:hAnsiTheme="minorHAnsi" w:cstheme="minorHAnsi"/>
        </w:rPr>
      </w:pPr>
      <w:r w:rsidRPr="0022157C">
        <w:rPr>
          <w:rFonts w:asciiTheme="minorHAnsi" w:hAnsiTheme="minorHAnsi" w:cstheme="minorHAnsi"/>
        </w:rPr>
        <w:t>zbyt niskim ciśnieniem paliwa gazowego;</w:t>
      </w:r>
    </w:p>
    <w:p w14:paraId="28459A10" w14:textId="77777777" w:rsidR="00B905DE" w:rsidRPr="0022157C" w:rsidRDefault="00B905DE" w:rsidP="00E4170D">
      <w:pPr>
        <w:pStyle w:val="Listapktnum"/>
        <w:numPr>
          <w:ilvl w:val="1"/>
          <w:numId w:val="42"/>
        </w:numPr>
        <w:rPr>
          <w:rFonts w:asciiTheme="minorHAnsi" w:hAnsiTheme="minorHAnsi" w:cstheme="minorHAnsi"/>
        </w:rPr>
      </w:pPr>
      <w:r w:rsidRPr="0022157C">
        <w:rPr>
          <w:rFonts w:asciiTheme="minorHAnsi" w:hAnsiTheme="minorHAnsi" w:cstheme="minorHAnsi"/>
        </w:rPr>
        <w:t>niewłaściwym składem paliwa gazowego odbiegającym od normatywnego;</w:t>
      </w:r>
    </w:p>
    <w:p w14:paraId="11341568" w14:textId="77777777" w:rsidR="00B905DE" w:rsidRPr="0022157C" w:rsidRDefault="00B905DE" w:rsidP="00E4170D">
      <w:pPr>
        <w:pStyle w:val="Listapktnum"/>
        <w:numPr>
          <w:ilvl w:val="1"/>
          <w:numId w:val="42"/>
        </w:numPr>
        <w:rPr>
          <w:rFonts w:asciiTheme="minorHAnsi" w:hAnsiTheme="minorHAnsi" w:cstheme="minorHAnsi"/>
        </w:rPr>
      </w:pPr>
      <w:r w:rsidRPr="0022157C">
        <w:rPr>
          <w:rFonts w:asciiTheme="minorHAnsi" w:hAnsiTheme="minorHAnsi" w:cstheme="minorHAnsi"/>
        </w:rPr>
        <w:t>skokową zmianą ciśnienia paliwa gazowego ponad dopuszczalne wartości;</w:t>
      </w:r>
    </w:p>
    <w:p w14:paraId="1625F619" w14:textId="77777777" w:rsidR="00B905DE" w:rsidRPr="0022157C" w:rsidRDefault="00B905DE" w:rsidP="00E4170D">
      <w:pPr>
        <w:pStyle w:val="Listapktnum"/>
        <w:numPr>
          <w:ilvl w:val="1"/>
          <w:numId w:val="42"/>
        </w:numPr>
        <w:rPr>
          <w:rFonts w:asciiTheme="minorHAnsi" w:hAnsiTheme="minorHAnsi" w:cstheme="minorHAnsi"/>
        </w:rPr>
      </w:pPr>
      <w:r w:rsidRPr="0022157C">
        <w:rPr>
          <w:rFonts w:asciiTheme="minorHAnsi" w:hAnsiTheme="minorHAnsi" w:cstheme="minorHAnsi"/>
        </w:rPr>
        <w:t>skokową zmianą napięcia zewnętrznej sieci elektroenergetycznej;</w:t>
      </w:r>
    </w:p>
    <w:p w14:paraId="495EE337" w14:textId="77777777" w:rsidR="00B905DE" w:rsidRPr="0022157C" w:rsidRDefault="00B905DE" w:rsidP="00E4170D">
      <w:pPr>
        <w:pStyle w:val="Listapktnum"/>
        <w:numPr>
          <w:ilvl w:val="1"/>
          <w:numId w:val="42"/>
        </w:numPr>
        <w:rPr>
          <w:rFonts w:asciiTheme="minorHAnsi" w:hAnsiTheme="minorHAnsi" w:cstheme="minorHAnsi"/>
        </w:rPr>
      </w:pPr>
      <w:r w:rsidRPr="0022157C">
        <w:rPr>
          <w:rFonts w:asciiTheme="minorHAnsi" w:hAnsiTheme="minorHAnsi" w:cstheme="minorHAnsi"/>
        </w:rPr>
        <w:t>zanikiem napięcia zewnętrznej sieci elektroenergetycznej;</w:t>
      </w:r>
    </w:p>
    <w:p w14:paraId="583F8F6B" w14:textId="77777777" w:rsidR="00B905DE" w:rsidRPr="0022157C" w:rsidRDefault="00B905DE" w:rsidP="00E4170D">
      <w:pPr>
        <w:pStyle w:val="Listapktnum"/>
        <w:numPr>
          <w:ilvl w:val="1"/>
          <w:numId w:val="42"/>
        </w:numPr>
        <w:rPr>
          <w:rFonts w:asciiTheme="minorHAnsi" w:hAnsiTheme="minorHAnsi" w:cstheme="minorHAnsi"/>
        </w:rPr>
      </w:pPr>
      <w:r w:rsidRPr="0022157C">
        <w:rPr>
          <w:rFonts w:asciiTheme="minorHAnsi" w:hAnsiTheme="minorHAnsi" w:cstheme="minorHAnsi"/>
        </w:rPr>
        <w:t>skokową zmianą częstotliwości zewnętrznej sieci elektroenergetycznej;</w:t>
      </w:r>
    </w:p>
    <w:p w14:paraId="196DDEEE" w14:textId="77777777" w:rsidR="00B905DE" w:rsidRPr="0022157C" w:rsidRDefault="00B905DE" w:rsidP="004B3CFE">
      <w:pPr>
        <w:pStyle w:val="Listapktnum"/>
        <w:numPr>
          <w:ilvl w:val="0"/>
          <w:numId w:val="31"/>
        </w:numPr>
        <w:rPr>
          <w:rFonts w:asciiTheme="minorHAnsi" w:hAnsiTheme="minorHAnsi" w:cstheme="minorHAnsi"/>
        </w:rPr>
      </w:pPr>
      <w:r w:rsidRPr="0022157C">
        <w:rPr>
          <w:rFonts w:asciiTheme="minorHAnsi" w:hAnsiTheme="minorHAnsi" w:cstheme="minorHAnsi"/>
        </w:rPr>
        <w:t>czasu trwania skutków ingerencji osób trzecich, w tym nieuprawnionych pracowników Zamawiającego;</w:t>
      </w:r>
    </w:p>
    <w:p w14:paraId="270E08E2" w14:textId="77777777" w:rsidR="00B905DE" w:rsidRPr="0022157C" w:rsidRDefault="00B905DE" w:rsidP="004B3CFE">
      <w:pPr>
        <w:pStyle w:val="Listapktnum"/>
        <w:numPr>
          <w:ilvl w:val="0"/>
          <w:numId w:val="31"/>
        </w:numPr>
        <w:rPr>
          <w:rFonts w:asciiTheme="minorHAnsi" w:hAnsiTheme="minorHAnsi" w:cstheme="minorHAnsi"/>
        </w:rPr>
      </w:pPr>
      <w:r w:rsidRPr="0022157C">
        <w:rPr>
          <w:rFonts w:asciiTheme="minorHAnsi" w:hAnsiTheme="minorHAnsi" w:cstheme="minorHAnsi"/>
        </w:rPr>
        <w:t>czasu trwania skutków zdarzeń związanych z siłą wyższą w rozumieniu Kodeksu Cywilnego.</w:t>
      </w:r>
    </w:p>
    <w:p w14:paraId="60779752" w14:textId="2B923D7C" w:rsidR="00B905DE" w:rsidRPr="0022157C" w:rsidRDefault="00B905DE" w:rsidP="00B905DE">
      <w:pPr>
        <w:pStyle w:val="Nagwek3"/>
        <w:rPr>
          <w:rFonts w:asciiTheme="minorHAnsi" w:hAnsiTheme="minorHAnsi" w:cstheme="minorHAnsi"/>
          <w:color w:val="auto"/>
        </w:rPr>
      </w:pPr>
      <w:bookmarkStart w:id="61" w:name="_Toc140576939"/>
      <w:r w:rsidRPr="0022157C">
        <w:rPr>
          <w:rFonts w:asciiTheme="minorHAnsi" w:hAnsiTheme="minorHAnsi" w:cstheme="minorHAnsi"/>
          <w:color w:val="auto"/>
        </w:rPr>
        <w:t>Wymogi emisyj</w:t>
      </w:r>
      <w:r w:rsidR="00125B16">
        <w:rPr>
          <w:rFonts w:asciiTheme="minorHAnsi" w:hAnsiTheme="minorHAnsi" w:cstheme="minorHAnsi"/>
          <w:color w:val="auto"/>
        </w:rPr>
        <w:t>ne</w:t>
      </w:r>
      <w:bookmarkEnd w:id="61"/>
    </w:p>
    <w:p w14:paraId="66F52118" w14:textId="77777777" w:rsidR="00CC1F36" w:rsidRPr="0022157C" w:rsidRDefault="00BA0404" w:rsidP="00CC1F36">
      <w:pPr>
        <w:pStyle w:val="Wyrnienie"/>
        <w:keepNext/>
        <w:ind w:firstLine="426"/>
        <w:rPr>
          <w:rFonts w:asciiTheme="minorHAnsi" w:hAnsiTheme="minorHAnsi" w:cstheme="minorHAnsi"/>
        </w:rPr>
      </w:pPr>
      <w:r w:rsidRPr="0022157C">
        <w:rPr>
          <w:rFonts w:asciiTheme="minorHAnsi" w:hAnsiTheme="minorHAnsi" w:cstheme="minorHAnsi"/>
        </w:rPr>
        <w:t>G</w:t>
      </w:r>
      <w:r w:rsidR="00B905DE" w:rsidRPr="0022157C">
        <w:rPr>
          <w:rFonts w:asciiTheme="minorHAnsi" w:hAnsiTheme="minorHAnsi" w:cstheme="minorHAnsi"/>
        </w:rPr>
        <w:t xml:space="preserve">warantowane emisje dotyczą spalin wylotowych z emitorów. Wykonawca </w:t>
      </w:r>
      <w:r w:rsidR="00CC1F36" w:rsidRPr="0022157C">
        <w:rPr>
          <w:rFonts w:asciiTheme="minorHAnsi" w:hAnsiTheme="minorHAnsi" w:cstheme="minorHAnsi"/>
        </w:rPr>
        <w:t>za</w:t>
      </w:r>
      <w:r w:rsidR="00B905DE" w:rsidRPr="0022157C">
        <w:rPr>
          <w:rFonts w:asciiTheme="minorHAnsi" w:hAnsiTheme="minorHAnsi" w:cstheme="minorHAnsi"/>
        </w:rPr>
        <w:t xml:space="preserve">gwarantuje bezwzględnie nieprzekraczanie poziomów emisji zanieczyszczeń do atmosfery wynikających z przepisów prawa obowiązujących w dniu podpisania protokołu przekazania do eksploatacji </w:t>
      </w:r>
      <w:r w:rsidR="00EA0F60" w:rsidRPr="0022157C">
        <w:rPr>
          <w:rFonts w:asciiTheme="minorHAnsi" w:hAnsiTheme="minorHAnsi" w:cstheme="minorHAnsi"/>
        </w:rPr>
        <w:t>modułu CHP</w:t>
      </w:r>
      <w:r w:rsidR="00B905DE" w:rsidRPr="0022157C">
        <w:rPr>
          <w:rFonts w:asciiTheme="minorHAnsi" w:hAnsiTheme="minorHAnsi" w:cstheme="minorHAnsi"/>
        </w:rPr>
        <w:t xml:space="preserve">. </w:t>
      </w:r>
    </w:p>
    <w:p w14:paraId="65037CAB" w14:textId="77777777" w:rsidR="00B905DE" w:rsidRDefault="00B905DE" w:rsidP="00CC1F36">
      <w:pPr>
        <w:pStyle w:val="Wyrnienie"/>
        <w:keepNext/>
        <w:ind w:firstLine="426"/>
        <w:rPr>
          <w:rFonts w:asciiTheme="minorHAnsi" w:hAnsiTheme="minorHAnsi" w:cstheme="minorHAnsi"/>
        </w:rPr>
      </w:pPr>
      <w:r w:rsidRPr="0022157C">
        <w:rPr>
          <w:rFonts w:asciiTheme="minorHAnsi" w:hAnsiTheme="minorHAnsi" w:cstheme="minorHAnsi"/>
        </w:rPr>
        <w:t>W przypadku, gdy po zawarciu umowy nastąpi zmiana przepisów prawa w zakresie dopuszczalnych poziomów emisji, zastosowanie będą miały zapisy umowy w zakresie zmiany.</w:t>
      </w:r>
    </w:p>
    <w:p w14:paraId="43CD0B50" w14:textId="77777777" w:rsidR="00D84A2A" w:rsidRDefault="00D84A2A" w:rsidP="00CC1F36">
      <w:pPr>
        <w:pStyle w:val="Wyrnienie"/>
        <w:keepNext/>
        <w:ind w:firstLine="426"/>
        <w:rPr>
          <w:rFonts w:asciiTheme="minorHAnsi" w:hAnsiTheme="minorHAnsi" w:cstheme="minorHAnsi"/>
        </w:rPr>
      </w:pPr>
    </w:p>
    <w:p w14:paraId="2FA6137C" w14:textId="769FDCEB" w:rsidR="00D84A2A" w:rsidRPr="00D84A2A" w:rsidRDefault="00D84A2A" w:rsidP="00D84A2A">
      <w:pPr>
        <w:pStyle w:val="Nagwek3"/>
        <w:rPr>
          <w:rFonts w:asciiTheme="minorHAnsi" w:hAnsiTheme="minorHAnsi" w:cstheme="minorHAnsi"/>
          <w:color w:val="auto"/>
        </w:rPr>
      </w:pPr>
      <w:bookmarkStart w:id="62" w:name="_Toc140576940"/>
      <w:r w:rsidRPr="00D84A2A">
        <w:rPr>
          <w:rFonts w:asciiTheme="minorHAnsi" w:hAnsiTheme="minorHAnsi" w:cstheme="minorHAnsi"/>
          <w:color w:val="auto"/>
        </w:rPr>
        <w:t>Wymogi dot. hałasu</w:t>
      </w:r>
      <w:bookmarkEnd w:id="62"/>
    </w:p>
    <w:p w14:paraId="51D29BFD" w14:textId="690744E6" w:rsidR="001463CE" w:rsidRPr="00E14F12" w:rsidRDefault="00D84A2A" w:rsidP="00D84A2A">
      <w:pPr>
        <w:pStyle w:val="Wyrnienie"/>
        <w:keepNext/>
        <w:ind w:firstLine="426"/>
        <w:rPr>
          <w:rFonts w:asciiTheme="minorHAnsi" w:hAnsiTheme="minorHAnsi" w:cstheme="minorHAnsi"/>
        </w:rPr>
      </w:pPr>
      <w:r w:rsidRPr="00E14F12">
        <w:rPr>
          <w:rFonts w:asciiTheme="minorHAnsi" w:hAnsiTheme="minorHAnsi" w:cstheme="minorHAnsi"/>
        </w:rPr>
        <w:t>Wykonawca w trakcie procedury pomiarów gwarantowanych zleci wykonanie badań hałasu</w:t>
      </w:r>
      <w:r w:rsidR="00C033F2" w:rsidRPr="00E14F12">
        <w:rPr>
          <w:rFonts w:asciiTheme="minorHAnsi" w:hAnsiTheme="minorHAnsi" w:cstheme="minorHAnsi"/>
        </w:rPr>
        <w:t xml:space="preserve"> zgodnie z obowiązującymi przepisami prawa</w:t>
      </w:r>
      <w:r w:rsidRPr="00E14F12">
        <w:rPr>
          <w:rFonts w:asciiTheme="minorHAnsi" w:hAnsiTheme="minorHAnsi" w:cstheme="minorHAnsi"/>
        </w:rPr>
        <w:t xml:space="preserve"> przez akredytowaną jednostkę</w:t>
      </w:r>
      <w:r w:rsidR="00C033F2" w:rsidRPr="00E14F12">
        <w:rPr>
          <w:rFonts w:asciiTheme="minorHAnsi" w:hAnsiTheme="minorHAnsi" w:cstheme="minorHAnsi"/>
        </w:rPr>
        <w:t>.</w:t>
      </w:r>
    </w:p>
    <w:p w14:paraId="17B71A05" w14:textId="7DE79261" w:rsidR="002E31FC" w:rsidRPr="0022157C" w:rsidRDefault="002E31FC" w:rsidP="006D31A1">
      <w:pPr>
        <w:pStyle w:val="Nagwek3"/>
        <w:rPr>
          <w:rFonts w:asciiTheme="minorHAnsi" w:hAnsiTheme="minorHAnsi" w:cstheme="minorHAnsi"/>
          <w:color w:val="auto"/>
        </w:rPr>
      </w:pPr>
      <w:bookmarkStart w:id="63" w:name="_Toc140576941"/>
      <w:r w:rsidRPr="0022157C">
        <w:rPr>
          <w:rFonts w:asciiTheme="minorHAnsi" w:hAnsiTheme="minorHAnsi" w:cstheme="minorHAnsi"/>
          <w:color w:val="auto"/>
        </w:rPr>
        <w:t>Spełnienie wymagań wynikających z NC</w:t>
      </w:r>
      <w:r w:rsidR="00B4628D" w:rsidRPr="0022157C">
        <w:rPr>
          <w:rFonts w:asciiTheme="minorHAnsi" w:hAnsiTheme="minorHAnsi" w:cstheme="minorHAnsi"/>
          <w:color w:val="auto"/>
        </w:rPr>
        <w:t xml:space="preserve"> </w:t>
      </w:r>
      <w:proofErr w:type="spellStart"/>
      <w:r w:rsidRPr="0022157C">
        <w:rPr>
          <w:rFonts w:asciiTheme="minorHAnsi" w:hAnsiTheme="minorHAnsi" w:cstheme="minorHAnsi"/>
          <w:color w:val="auto"/>
        </w:rPr>
        <w:t>RfG</w:t>
      </w:r>
      <w:bookmarkEnd w:id="63"/>
      <w:proofErr w:type="spellEnd"/>
      <w:r w:rsidRPr="0022157C">
        <w:rPr>
          <w:rFonts w:asciiTheme="minorHAnsi" w:hAnsiTheme="minorHAnsi" w:cstheme="minorHAnsi"/>
          <w:color w:val="auto"/>
        </w:rPr>
        <w:t xml:space="preserve"> </w:t>
      </w:r>
    </w:p>
    <w:p w14:paraId="666DF4E0" w14:textId="77777777" w:rsidR="002E31FC" w:rsidRPr="0022157C" w:rsidRDefault="002E31FC" w:rsidP="00B905DE">
      <w:pPr>
        <w:pStyle w:val="Wyrnienie"/>
        <w:keepNext/>
        <w:rPr>
          <w:rFonts w:asciiTheme="minorHAnsi" w:hAnsiTheme="minorHAnsi" w:cstheme="minorHAnsi"/>
        </w:rPr>
      </w:pPr>
    </w:p>
    <w:p w14:paraId="23582505" w14:textId="77777777" w:rsidR="002E31FC" w:rsidRPr="0022157C" w:rsidRDefault="002E31FC" w:rsidP="006D31A1">
      <w:pPr>
        <w:pStyle w:val="Wyrnienie"/>
        <w:keepNext/>
        <w:ind w:firstLine="426"/>
        <w:rPr>
          <w:rFonts w:asciiTheme="minorHAnsi" w:hAnsiTheme="minorHAnsi" w:cstheme="minorHAnsi"/>
        </w:rPr>
      </w:pPr>
      <w:r w:rsidRPr="0022157C">
        <w:rPr>
          <w:rFonts w:asciiTheme="minorHAnsi" w:hAnsiTheme="minorHAnsi" w:cstheme="minorHAnsi"/>
        </w:rPr>
        <w:t xml:space="preserve">Wykonawca uwzględni w ramach procesu projektowego i wykonawczego spełnienie wymagań wynikających z </w:t>
      </w:r>
      <w:r w:rsidR="006D31A1" w:rsidRPr="0022157C">
        <w:rPr>
          <w:rFonts w:asciiTheme="minorHAnsi" w:hAnsiTheme="minorHAnsi" w:cstheme="minorHAnsi"/>
        </w:rPr>
        <w:t xml:space="preserve">tzw. </w:t>
      </w:r>
      <w:r w:rsidRPr="0022157C">
        <w:rPr>
          <w:rFonts w:asciiTheme="minorHAnsi" w:hAnsiTheme="minorHAnsi" w:cstheme="minorHAnsi"/>
        </w:rPr>
        <w:t xml:space="preserve">NC </w:t>
      </w:r>
      <w:proofErr w:type="spellStart"/>
      <w:r w:rsidRPr="0022157C">
        <w:rPr>
          <w:rFonts w:asciiTheme="minorHAnsi" w:hAnsiTheme="minorHAnsi" w:cstheme="minorHAnsi"/>
        </w:rPr>
        <w:t>RfG</w:t>
      </w:r>
      <w:proofErr w:type="spellEnd"/>
      <w:r w:rsidRPr="0022157C">
        <w:rPr>
          <w:rFonts w:asciiTheme="minorHAnsi" w:hAnsiTheme="minorHAnsi" w:cstheme="minorHAnsi"/>
        </w:rPr>
        <w:t xml:space="preserve"> - Rozporządzenie Komisji (UE) 2016/631 z dnia 14 kwietnia 2016 r. ustanawiające kodeks sieci dotyczące wymogów w zakresie przyłączenia jednostek wytwórczych do sieci.</w:t>
      </w:r>
    </w:p>
    <w:p w14:paraId="6047783D" w14:textId="77777777" w:rsidR="002E31FC" w:rsidRPr="0022157C" w:rsidRDefault="006D31A1" w:rsidP="006D31A1">
      <w:pPr>
        <w:pStyle w:val="Wyrnienie"/>
        <w:keepNext/>
        <w:ind w:firstLine="426"/>
        <w:rPr>
          <w:rFonts w:asciiTheme="minorHAnsi" w:hAnsiTheme="minorHAnsi" w:cstheme="minorHAnsi"/>
        </w:rPr>
      </w:pPr>
      <w:r w:rsidRPr="0022157C">
        <w:rPr>
          <w:rFonts w:asciiTheme="minorHAnsi" w:hAnsiTheme="minorHAnsi" w:cstheme="minorHAnsi"/>
        </w:rPr>
        <w:t xml:space="preserve">Najistotniejsze </w:t>
      </w:r>
      <w:r w:rsidR="002E31FC" w:rsidRPr="0022157C">
        <w:rPr>
          <w:rFonts w:asciiTheme="minorHAnsi" w:hAnsiTheme="minorHAnsi" w:cstheme="minorHAnsi"/>
        </w:rPr>
        <w:t>zapisy</w:t>
      </w:r>
      <w:r w:rsidRPr="0022157C">
        <w:rPr>
          <w:rFonts w:asciiTheme="minorHAnsi" w:hAnsiTheme="minorHAnsi" w:cstheme="minorHAnsi"/>
        </w:rPr>
        <w:t xml:space="preserve"> wynikające z powyższych przepisów</w:t>
      </w:r>
      <w:r w:rsidR="002E31FC" w:rsidRPr="0022157C">
        <w:rPr>
          <w:rFonts w:asciiTheme="minorHAnsi" w:hAnsiTheme="minorHAnsi" w:cstheme="minorHAnsi"/>
        </w:rPr>
        <w:t>:</w:t>
      </w:r>
    </w:p>
    <w:p w14:paraId="30DCAAAE" w14:textId="77777777" w:rsidR="002E31FC" w:rsidRPr="0022157C" w:rsidRDefault="002E31FC" w:rsidP="00E4170D">
      <w:pPr>
        <w:pStyle w:val="Wyrnienie"/>
        <w:keepNext/>
        <w:numPr>
          <w:ilvl w:val="0"/>
          <w:numId w:val="57"/>
        </w:numPr>
        <w:rPr>
          <w:rFonts w:asciiTheme="minorHAnsi" w:hAnsiTheme="minorHAnsi" w:cstheme="minorHAnsi"/>
        </w:rPr>
      </w:pPr>
      <w:r w:rsidRPr="0022157C">
        <w:rPr>
          <w:rFonts w:asciiTheme="minorHAnsi" w:hAnsiTheme="minorHAnsi" w:cstheme="minorHAnsi"/>
        </w:rPr>
        <w:t xml:space="preserve">W trakcie odbioru końcowego zgodnie z zapisami art. 29 NC </w:t>
      </w:r>
      <w:proofErr w:type="spellStart"/>
      <w:r w:rsidRPr="0022157C">
        <w:rPr>
          <w:rFonts w:asciiTheme="minorHAnsi" w:hAnsiTheme="minorHAnsi" w:cstheme="minorHAnsi"/>
        </w:rPr>
        <w:t>RfG</w:t>
      </w:r>
      <w:proofErr w:type="spellEnd"/>
      <w:r w:rsidRPr="0022157C">
        <w:rPr>
          <w:rFonts w:asciiTheme="minorHAnsi" w:hAnsiTheme="minorHAnsi" w:cstheme="minorHAnsi"/>
        </w:rPr>
        <w:t xml:space="preserve">, o ile Operator systemu Dystrybucyjnego tego będzie wymagał, Wykonawca wykaże, że instalacja spełnia wymogi określone w NC </w:t>
      </w:r>
      <w:proofErr w:type="spellStart"/>
      <w:r w:rsidRPr="0022157C">
        <w:rPr>
          <w:rFonts w:asciiTheme="minorHAnsi" w:hAnsiTheme="minorHAnsi" w:cstheme="minorHAnsi"/>
        </w:rPr>
        <w:t>RfG</w:t>
      </w:r>
      <w:proofErr w:type="spellEnd"/>
      <w:r w:rsidRPr="0022157C">
        <w:rPr>
          <w:rFonts w:asciiTheme="minorHAnsi" w:hAnsiTheme="minorHAnsi" w:cstheme="minorHAnsi"/>
        </w:rPr>
        <w:t xml:space="preserve"> oraz </w:t>
      </w:r>
      <w:proofErr w:type="spellStart"/>
      <w:r w:rsidRPr="0022157C">
        <w:rPr>
          <w:rFonts w:asciiTheme="minorHAnsi" w:hAnsiTheme="minorHAnsi" w:cstheme="minorHAnsi"/>
        </w:rPr>
        <w:t>IRiESD</w:t>
      </w:r>
      <w:proofErr w:type="spellEnd"/>
      <w:r w:rsidRPr="0022157C">
        <w:rPr>
          <w:rFonts w:asciiTheme="minorHAnsi" w:hAnsiTheme="minorHAnsi" w:cstheme="minorHAnsi"/>
        </w:rPr>
        <w:t xml:space="preserve"> poprzez pomyślne przeprowadzenie procedury pozwolenia na użytkowanie na potrzeby przyłączania modułu wytwarzania energii.</w:t>
      </w:r>
    </w:p>
    <w:p w14:paraId="1C8CABFB" w14:textId="40B8ADF7" w:rsidR="002E31FC" w:rsidRPr="0022157C" w:rsidRDefault="002E31FC" w:rsidP="00E4170D">
      <w:pPr>
        <w:pStyle w:val="Wyrnienie"/>
        <w:keepNext/>
        <w:numPr>
          <w:ilvl w:val="0"/>
          <w:numId w:val="57"/>
        </w:numPr>
        <w:rPr>
          <w:rFonts w:asciiTheme="minorHAnsi" w:hAnsiTheme="minorHAnsi" w:cstheme="minorHAnsi"/>
        </w:rPr>
      </w:pPr>
      <w:r w:rsidRPr="0022157C">
        <w:rPr>
          <w:rFonts w:asciiTheme="minorHAnsi" w:hAnsiTheme="minorHAnsi" w:cstheme="minorHAnsi"/>
        </w:rPr>
        <w:t xml:space="preserve">Ponadto, jeżeli Operator Sieci Dystrybucyjnej w wyniku oceny zgodności modułu wytwarzania energii z wymogami mającymi zastosowanie na NC </w:t>
      </w:r>
      <w:proofErr w:type="spellStart"/>
      <w:r w:rsidRPr="0022157C">
        <w:rPr>
          <w:rFonts w:asciiTheme="minorHAnsi" w:hAnsiTheme="minorHAnsi" w:cstheme="minorHAnsi"/>
        </w:rPr>
        <w:t>RfG</w:t>
      </w:r>
      <w:proofErr w:type="spellEnd"/>
      <w:r w:rsidRPr="0022157C">
        <w:rPr>
          <w:rFonts w:asciiTheme="minorHAnsi" w:hAnsiTheme="minorHAnsi" w:cstheme="minorHAnsi"/>
        </w:rPr>
        <w:t xml:space="preserve"> na etapie jego przyłączania zażąda przeprowadzenia testów i symulacji, w celu oceny zgodności z</w:t>
      </w:r>
      <w:r w:rsidR="00BB2B62" w:rsidRPr="0022157C">
        <w:rPr>
          <w:rFonts w:asciiTheme="minorHAnsi" w:hAnsiTheme="minorHAnsi" w:cstheme="minorHAnsi"/>
        </w:rPr>
        <w:t> </w:t>
      </w:r>
      <w:r w:rsidRPr="0022157C">
        <w:rPr>
          <w:rFonts w:asciiTheme="minorHAnsi" w:hAnsiTheme="minorHAnsi" w:cstheme="minorHAnsi"/>
        </w:rPr>
        <w:t>wymogami technicznymi dotyczącymi danego modułu wytwarzania energii, Wykonawca wykona je bez dodatkowego wynagrodzenia, a w przypadku ich nie dotrzymania wykona stosowne poprawki.</w:t>
      </w:r>
    </w:p>
    <w:p w14:paraId="5BAE7CB2" w14:textId="77777777" w:rsidR="002E31FC" w:rsidRPr="0022157C" w:rsidRDefault="002E31FC" w:rsidP="00E4170D">
      <w:pPr>
        <w:pStyle w:val="Wyrnienie"/>
        <w:keepNext/>
        <w:numPr>
          <w:ilvl w:val="0"/>
          <w:numId w:val="57"/>
        </w:numPr>
        <w:rPr>
          <w:rFonts w:asciiTheme="minorHAnsi" w:hAnsiTheme="minorHAnsi" w:cstheme="minorHAnsi"/>
        </w:rPr>
      </w:pPr>
      <w:r w:rsidRPr="0022157C">
        <w:rPr>
          <w:rFonts w:asciiTheme="minorHAnsi" w:hAnsiTheme="minorHAnsi" w:cstheme="minorHAnsi"/>
        </w:rPr>
        <w:t xml:space="preserve">Wykonawca zapewni, że dostarczony generator z układem zabezpieczeń i automatyką będzie zgodny z NC </w:t>
      </w:r>
      <w:proofErr w:type="spellStart"/>
      <w:r w:rsidRPr="0022157C">
        <w:rPr>
          <w:rFonts w:asciiTheme="minorHAnsi" w:hAnsiTheme="minorHAnsi" w:cstheme="minorHAnsi"/>
        </w:rPr>
        <w:t>RfG</w:t>
      </w:r>
      <w:proofErr w:type="spellEnd"/>
      <w:r w:rsidRPr="0022157C">
        <w:rPr>
          <w:rFonts w:asciiTheme="minorHAnsi" w:hAnsiTheme="minorHAnsi" w:cstheme="minorHAnsi"/>
        </w:rPr>
        <w:t xml:space="preserve"> oraz będzie posiadał certyfikat uznawany przez Tauron Dystrybucja S.A.</w:t>
      </w:r>
    </w:p>
    <w:p w14:paraId="4FF2A190" w14:textId="77777777" w:rsidR="002E31FC" w:rsidRPr="0022157C" w:rsidRDefault="002E31FC" w:rsidP="00E4170D">
      <w:pPr>
        <w:pStyle w:val="Wyrnienie"/>
        <w:keepNext/>
        <w:numPr>
          <w:ilvl w:val="0"/>
          <w:numId w:val="57"/>
        </w:numPr>
        <w:rPr>
          <w:rFonts w:asciiTheme="minorHAnsi" w:hAnsiTheme="minorHAnsi" w:cstheme="minorHAnsi"/>
        </w:rPr>
      </w:pPr>
      <w:r w:rsidRPr="0022157C">
        <w:rPr>
          <w:rFonts w:asciiTheme="minorHAnsi" w:hAnsiTheme="minorHAnsi" w:cstheme="minorHAnsi"/>
        </w:rPr>
        <w:t xml:space="preserve">Wykonawca zaprojektuje i uzgodni z OSD zabezpieczenia pól wymagane przez dostawcę modułów kogeneracyjnych oraz wynikających z obowiązujących przepisów (w tym NC </w:t>
      </w:r>
      <w:proofErr w:type="spellStart"/>
      <w:r w:rsidRPr="0022157C">
        <w:rPr>
          <w:rFonts w:asciiTheme="minorHAnsi" w:hAnsiTheme="minorHAnsi" w:cstheme="minorHAnsi"/>
        </w:rPr>
        <w:t>RfG</w:t>
      </w:r>
      <w:proofErr w:type="spellEnd"/>
      <w:r w:rsidRPr="0022157C">
        <w:rPr>
          <w:rFonts w:asciiTheme="minorHAnsi" w:hAnsiTheme="minorHAnsi" w:cstheme="minorHAnsi"/>
        </w:rPr>
        <w:t xml:space="preserve">) lub wymagań </w:t>
      </w:r>
      <w:proofErr w:type="spellStart"/>
      <w:r w:rsidRPr="0022157C">
        <w:rPr>
          <w:rFonts w:asciiTheme="minorHAnsi" w:hAnsiTheme="minorHAnsi" w:cstheme="minorHAnsi"/>
        </w:rPr>
        <w:t>IRiESD</w:t>
      </w:r>
      <w:proofErr w:type="spellEnd"/>
      <w:r w:rsidRPr="0022157C">
        <w:rPr>
          <w:rFonts w:asciiTheme="minorHAnsi" w:hAnsiTheme="minorHAnsi" w:cstheme="minorHAnsi"/>
        </w:rPr>
        <w:t xml:space="preserve"> Tauron Dystrybucja S.A.</w:t>
      </w:r>
    </w:p>
    <w:p w14:paraId="2A2CF68B" w14:textId="77777777" w:rsidR="002E31FC" w:rsidRPr="0022157C" w:rsidRDefault="002E31FC" w:rsidP="00B905DE">
      <w:pPr>
        <w:pStyle w:val="Wyrnienie"/>
        <w:keepNext/>
        <w:rPr>
          <w:rFonts w:asciiTheme="minorHAnsi" w:hAnsiTheme="minorHAnsi" w:cstheme="minorHAnsi"/>
          <w:color w:val="FF0000"/>
        </w:rPr>
      </w:pPr>
    </w:p>
    <w:p w14:paraId="19FAF52F" w14:textId="77777777" w:rsidR="002526E1" w:rsidRPr="0022157C" w:rsidRDefault="002526E1" w:rsidP="00A80D7B">
      <w:pPr>
        <w:pStyle w:val="Wyrnienie"/>
        <w:keepNext/>
        <w:pageBreakBefore/>
        <w:jc w:val="center"/>
        <w:rPr>
          <w:rFonts w:asciiTheme="minorHAnsi" w:hAnsiTheme="minorHAnsi" w:cstheme="minorHAnsi"/>
        </w:rPr>
      </w:pPr>
      <w:r w:rsidRPr="0022157C">
        <w:rPr>
          <w:rFonts w:asciiTheme="minorHAnsi" w:hAnsiTheme="minorHAnsi" w:cstheme="minorHAnsi"/>
        </w:rPr>
        <w:lastRenderedPageBreak/>
        <w:t>***</w:t>
      </w:r>
    </w:p>
    <w:p w14:paraId="4B9CD8E0" w14:textId="77777777" w:rsidR="00CF3C57" w:rsidRPr="0022157C" w:rsidRDefault="00E31408" w:rsidP="00CF3C57">
      <w:pPr>
        <w:pStyle w:val="Nagwek1"/>
        <w:rPr>
          <w:rFonts w:asciiTheme="minorHAnsi" w:hAnsiTheme="minorHAnsi" w:cstheme="minorHAnsi"/>
        </w:rPr>
      </w:pPr>
      <w:bookmarkStart w:id="64" w:name="_Toc140576942"/>
      <w:bookmarkStart w:id="65" w:name="_Toc60665536"/>
      <w:bookmarkStart w:id="66" w:name="_Toc66136063"/>
      <w:r w:rsidRPr="0022157C">
        <w:rPr>
          <w:rFonts w:asciiTheme="minorHAnsi" w:hAnsiTheme="minorHAnsi" w:cstheme="minorHAnsi"/>
          <w:color w:val="auto"/>
        </w:rPr>
        <w:t>Szczegółowe właściwości funkcjonalno-użytkowe</w:t>
      </w:r>
      <w:bookmarkEnd w:id="64"/>
    </w:p>
    <w:p w14:paraId="5B38EA2E" w14:textId="1EEF0EE7" w:rsidR="008E3A46" w:rsidRPr="0022157C" w:rsidRDefault="00CF3C57" w:rsidP="00CF3C57">
      <w:pPr>
        <w:rPr>
          <w:rFonts w:asciiTheme="minorHAnsi" w:hAnsiTheme="minorHAnsi" w:cstheme="minorHAnsi"/>
        </w:rPr>
      </w:pPr>
      <w:r w:rsidRPr="0022157C">
        <w:rPr>
          <w:rFonts w:asciiTheme="minorHAnsi" w:hAnsiTheme="minorHAnsi" w:cstheme="minorHAnsi"/>
        </w:rPr>
        <w:t>Opis wymagań w niniejszym rozdziale obejmuje uszczegółowienie uprzednich rozdziałów, a</w:t>
      </w:r>
      <w:r w:rsidR="00BB2B62" w:rsidRPr="0022157C">
        <w:rPr>
          <w:rFonts w:asciiTheme="minorHAnsi" w:hAnsiTheme="minorHAnsi" w:cstheme="minorHAnsi"/>
        </w:rPr>
        <w:t> </w:t>
      </w:r>
      <w:r w:rsidRPr="0022157C">
        <w:rPr>
          <w:rFonts w:asciiTheme="minorHAnsi" w:hAnsiTheme="minorHAnsi" w:cstheme="minorHAnsi"/>
        </w:rPr>
        <w:t>także cechy obiektu dotyczące rozwiązań budowlano-konstrukcyjnych (oraz wskaźników ekonomicznych</w:t>
      </w:r>
      <w:r w:rsidR="004A7AD2" w:rsidRPr="0022157C">
        <w:rPr>
          <w:rFonts w:asciiTheme="minorHAnsi" w:hAnsiTheme="minorHAnsi" w:cstheme="minorHAnsi"/>
        </w:rPr>
        <w:t xml:space="preserve">) oraz </w:t>
      </w:r>
      <w:r w:rsidRPr="0022157C">
        <w:rPr>
          <w:rFonts w:asciiTheme="minorHAnsi" w:hAnsiTheme="minorHAnsi" w:cstheme="minorHAnsi"/>
        </w:rPr>
        <w:t>warunków wykonania i odbioru robót budowlanych w analogii do standardu specyfikacji technicznych wykonania i odbioru robót budowlanych</w:t>
      </w:r>
      <w:r w:rsidR="001466E2" w:rsidRPr="0022157C">
        <w:rPr>
          <w:rFonts w:asciiTheme="minorHAnsi" w:hAnsiTheme="minorHAnsi" w:cstheme="minorHAnsi"/>
        </w:rPr>
        <w:t xml:space="preserve">. </w:t>
      </w:r>
    </w:p>
    <w:p w14:paraId="317CDAA0" w14:textId="77777777" w:rsidR="008E3A46" w:rsidRPr="0022157C" w:rsidRDefault="008E3A46" w:rsidP="00CF3C57">
      <w:pPr>
        <w:rPr>
          <w:rFonts w:asciiTheme="minorHAnsi" w:hAnsiTheme="minorHAnsi" w:cstheme="minorHAnsi"/>
        </w:rPr>
      </w:pPr>
    </w:p>
    <w:p w14:paraId="1DDC05E4" w14:textId="77777777" w:rsidR="008E3A46" w:rsidRPr="0022157C" w:rsidRDefault="008E3A46" w:rsidP="008E3A46">
      <w:pPr>
        <w:rPr>
          <w:rFonts w:asciiTheme="minorHAnsi" w:hAnsiTheme="minorHAnsi" w:cstheme="minorHAnsi"/>
        </w:rPr>
      </w:pPr>
      <w:r w:rsidRPr="0022157C">
        <w:rPr>
          <w:rFonts w:asciiTheme="minorHAnsi" w:hAnsiTheme="minorHAnsi" w:cstheme="minorHAnsi"/>
        </w:rPr>
        <w:t xml:space="preserve">W ramach procesu projektowego, budowlano-montażowego oraz odbiorowego </w:t>
      </w:r>
      <w:r w:rsidR="00F405F5" w:rsidRPr="0022157C">
        <w:rPr>
          <w:rFonts w:asciiTheme="minorHAnsi" w:hAnsiTheme="minorHAnsi" w:cstheme="minorHAnsi"/>
        </w:rPr>
        <w:t>stosuje</w:t>
      </w:r>
      <w:r w:rsidRPr="0022157C">
        <w:rPr>
          <w:rFonts w:asciiTheme="minorHAnsi" w:hAnsiTheme="minorHAnsi" w:cstheme="minorHAnsi"/>
        </w:rPr>
        <w:t xml:space="preserve"> się następujące podstawowe definicje: </w:t>
      </w:r>
    </w:p>
    <w:p w14:paraId="1CDAC689" w14:textId="77777777" w:rsidR="008E3A46" w:rsidRPr="0022157C" w:rsidRDefault="008E3A46" w:rsidP="008E3A46">
      <w:pPr>
        <w:rPr>
          <w:rFonts w:asciiTheme="minorHAnsi" w:hAnsiTheme="minorHAnsi" w:cs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82"/>
        <w:gridCol w:w="6978"/>
      </w:tblGrid>
      <w:tr w:rsidR="008E3A46" w:rsidRPr="0022157C" w14:paraId="631AB6FB" w14:textId="77777777" w:rsidTr="00AF40F6">
        <w:trPr>
          <w:tblHeader/>
        </w:trPr>
        <w:tc>
          <w:tcPr>
            <w:tcW w:w="2088" w:type="dxa"/>
            <w:shd w:val="clear" w:color="auto" w:fill="D9D9D9"/>
          </w:tcPr>
          <w:p w14:paraId="0FFF2CEC" w14:textId="77777777" w:rsidR="008E3A46" w:rsidRPr="0022157C" w:rsidRDefault="008E3A46" w:rsidP="008E3A46">
            <w:pPr>
              <w:jc w:val="center"/>
              <w:rPr>
                <w:rFonts w:asciiTheme="minorHAnsi" w:hAnsiTheme="minorHAnsi" w:cstheme="minorHAnsi"/>
                <w:i/>
              </w:rPr>
            </w:pPr>
            <w:r w:rsidRPr="0022157C">
              <w:rPr>
                <w:rFonts w:asciiTheme="minorHAnsi" w:hAnsiTheme="minorHAnsi" w:cstheme="minorHAnsi"/>
                <w:i/>
              </w:rPr>
              <w:t>Definicja</w:t>
            </w:r>
          </w:p>
        </w:tc>
        <w:tc>
          <w:tcPr>
            <w:tcW w:w="7198" w:type="dxa"/>
            <w:shd w:val="clear" w:color="auto" w:fill="D9D9D9"/>
          </w:tcPr>
          <w:p w14:paraId="4B6B0139" w14:textId="77777777" w:rsidR="008E3A46" w:rsidRPr="0022157C" w:rsidRDefault="008E3A46" w:rsidP="008E3A46">
            <w:pPr>
              <w:jc w:val="center"/>
              <w:rPr>
                <w:rFonts w:asciiTheme="minorHAnsi" w:hAnsiTheme="minorHAnsi" w:cstheme="minorHAnsi"/>
                <w:i/>
              </w:rPr>
            </w:pPr>
            <w:r w:rsidRPr="0022157C">
              <w:rPr>
                <w:rFonts w:asciiTheme="minorHAnsi" w:hAnsiTheme="minorHAnsi" w:cstheme="minorHAnsi"/>
                <w:i/>
              </w:rPr>
              <w:t>Znaczenie</w:t>
            </w:r>
          </w:p>
        </w:tc>
      </w:tr>
      <w:tr w:rsidR="008E3A46" w:rsidRPr="0022157C" w14:paraId="3DF506F7" w14:textId="77777777" w:rsidTr="00AF40F6">
        <w:tc>
          <w:tcPr>
            <w:tcW w:w="2088" w:type="dxa"/>
          </w:tcPr>
          <w:p w14:paraId="12EA9BC5"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Inwestor</w:t>
            </w:r>
          </w:p>
        </w:tc>
        <w:tc>
          <w:tcPr>
            <w:tcW w:w="7198" w:type="dxa"/>
          </w:tcPr>
          <w:p w14:paraId="4D668D36" w14:textId="3D233F4A" w:rsidR="00D9612E" w:rsidRPr="0022157C" w:rsidRDefault="008E3A46" w:rsidP="00AF40F6">
            <w:pPr>
              <w:rPr>
                <w:rFonts w:asciiTheme="minorHAnsi" w:hAnsiTheme="minorHAnsi" w:cstheme="minorHAnsi"/>
              </w:rPr>
            </w:pPr>
            <w:r w:rsidRPr="0022157C">
              <w:rPr>
                <w:rFonts w:asciiTheme="minorHAnsi" w:hAnsiTheme="minorHAnsi" w:cstheme="minorHAnsi"/>
              </w:rPr>
              <w:t>jednostka organizacyjna lub osoba odpowiedzialna za inwestycję w</w:t>
            </w:r>
            <w:r w:rsidR="00BB2B62" w:rsidRPr="0022157C">
              <w:rPr>
                <w:rFonts w:asciiTheme="minorHAnsi" w:hAnsiTheme="minorHAnsi" w:cstheme="minorHAnsi"/>
              </w:rPr>
              <w:t> </w:t>
            </w:r>
            <w:r w:rsidRPr="0022157C">
              <w:rPr>
                <w:rFonts w:asciiTheme="minorHAnsi" w:hAnsiTheme="minorHAnsi" w:cstheme="minorHAnsi"/>
              </w:rPr>
              <w:t xml:space="preserve">imieniu, którego z upoważnienia może występować np. Inwestor Zastępczy, </w:t>
            </w:r>
            <w:r w:rsidR="00D9612E" w:rsidRPr="0022157C">
              <w:rPr>
                <w:rFonts w:asciiTheme="minorHAnsi" w:hAnsiTheme="minorHAnsi" w:cstheme="minorHAnsi"/>
              </w:rPr>
              <w:t xml:space="preserve">a także </w:t>
            </w:r>
            <w:r w:rsidRPr="0022157C">
              <w:rPr>
                <w:rFonts w:asciiTheme="minorHAnsi" w:hAnsiTheme="minorHAnsi" w:cstheme="minorHAnsi"/>
              </w:rPr>
              <w:t>Nadzór Inwes</w:t>
            </w:r>
            <w:r w:rsidR="00D9612E" w:rsidRPr="0022157C">
              <w:rPr>
                <w:rFonts w:asciiTheme="minorHAnsi" w:hAnsiTheme="minorHAnsi" w:cstheme="minorHAnsi"/>
              </w:rPr>
              <w:t>torski</w:t>
            </w:r>
            <w:r w:rsidRPr="0022157C">
              <w:rPr>
                <w:rFonts w:asciiTheme="minorHAnsi" w:hAnsiTheme="minorHAnsi" w:cstheme="minorHAnsi"/>
              </w:rPr>
              <w:t xml:space="preserve">. </w:t>
            </w:r>
          </w:p>
          <w:p w14:paraId="724436BE" w14:textId="77777777" w:rsidR="00D9612E" w:rsidRPr="0022157C" w:rsidRDefault="008E3A46" w:rsidP="00D9612E">
            <w:pPr>
              <w:rPr>
                <w:rFonts w:asciiTheme="minorHAnsi" w:hAnsiTheme="minorHAnsi" w:cstheme="minorHAnsi"/>
              </w:rPr>
            </w:pPr>
            <w:r w:rsidRPr="0022157C">
              <w:rPr>
                <w:rFonts w:asciiTheme="minorHAnsi" w:hAnsiTheme="minorHAnsi" w:cstheme="minorHAnsi"/>
              </w:rPr>
              <w:t xml:space="preserve">Definicja </w:t>
            </w:r>
            <w:r w:rsidR="00D9612E" w:rsidRPr="0022157C">
              <w:rPr>
                <w:rFonts w:asciiTheme="minorHAnsi" w:hAnsiTheme="minorHAnsi" w:cstheme="minorHAnsi"/>
              </w:rPr>
              <w:t xml:space="preserve">Inwestora jest </w:t>
            </w:r>
            <w:r w:rsidRPr="0022157C">
              <w:rPr>
                <w:rFonts w:asciiTheme="minorHAnsi" w:hAnsiTheme="minorHAnsi" w:cstheme="minorHAnsi"/>
              </w:rPr>
              <w:t xml:space="preserve">zgodna z zasadami określonymi </w:t>
            </w:r>
            <w:r w:rsidR="00D9612E" w:rsidRPr="0022157C">
              <w:rPr>
                <w:rFonts w:asciiTheme="minorHAnsi" w:hAnsiTheme="minorHAnsi" w:cstheme="minorHAnsi"/>
              </w:rPr>
              <w:t xml:space="preserve">w </w:t>
            </w:r>
            <w:r w:rsidRPr="0022157C">
              <w:rPr>
                <w:rFonts w:asciiTheme="minorHAnsi" w:hAnsiTheme="minorHAnsi" w:cstheme="minorHAnsi"/>
              </w:rPr>
              <w:t>Praw</w:t>
            </w:r>
            <w:r w:rsidR="00D9612E" w:rsidRPr="0022157C">
              <w:rPr>
                <w:rFonts w:asciiTheme="minorHAnsi" w:hAnsiTheme="minorHAnsi" w:cstheme="minorHAnsi"/>
              </w:rPr>
              <w:t xml:space="preserve">ie </w:t>
            </w:r>
            <w:r w:rsidRPr="0022157C">
              <w:rPr>
                <w:rFonts w:asciiTheme="minorHAnsi" w:hAnsiTheme="minorHAnsi" w:cstheme="minorHAnsi"/>
              </w:rPr>
              <w:t>Budowlanym</w:t>
            </w:r>
            <w:r w:rsidR="00D9612E" w:rsidRPr="0022157C">
              <w:rPr>
                <w:rFonts w:asciiTheme="minorHAnsi" w:hAnsiTheme="minorHAnsi" w:cstheme="minorHAnsi"/>
              </w:rPr>
              <w:t xml:space="preserve">. Domyślnie „Inwestorem” na etapie sporządzania niniejszego programu funkcjonalno-użytkowego  jest Zamawiający. </w:t>
            </w:r>
          </w:p>
        </w:tc>
      </w:tr>
      <w:tr w:rsidR="008E3A46" w:rsidRPr="0022157C" w14:paraId="73C6D7A9" w14:textId="77777777" w:rsidTr="00AF40F6">
        <w:tc>
          <w:tcPr>
            <w:tcW w:w="2088" w:type="dxa"/>
          </w:tcPr>
          <w:p w14:paraId="7C1919F4"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Wykonawca</w:t>
            </w:r>
          </w:p>
        </w:tc>
        <w:tc>
          <w:tcPr>
            <w:tcW w:w="7198" w:type="dxa"/>
          </w:tcPr>
          <w:p w14:paraId="6A0598E1" w14:textId="77777777" w:rsidR="008E3A46" w:rsidRPr="0022157C" w:rsidRDefault="008E3A46" w:rsidP="00AF40F6">
            <w:pPr>
              <w:rPr>
                <w:rFonts w:asciiTheme="minorHAnsi" w:hAnsiTheme="minorHAnsi" w:cstheme="minorHAnsi"/>
              </w:rPr>
            </w:pPr>
            <w:r w:rsidRPr="0022157C">
              <w:rPr>
                <w:rFonts w:asciiTheme="minorHAnsi" w:hAnsiTheme="minorHAnsi" w:cstheme="minorHAnsi"/>
              </w:rPr>
              <w:t xml:space="preserve">przyjmujący zamówienie na wykonanie inwestycji – tj. przedmiotu Zamówienia </w:t>
            </w:r>
          </w:p>
        </w:tc>
      </w:tr>
      <w:tr w:rsidR="008E3A46" w:rsidRPr="0022157C" w14:paraId="6797715A" w14:textId="77777777" w:rsidTr="00AF40F6">
        <w:tc>
          <w:tcPr>
            <w:tcW w:w="2088" w:type="dxa"/>
          </w:tcPr>
          <w:p w14:paraId="2E4C6C20"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Kierownik budowy</w:t>
            </w:r>
          </w:p>
        </w:tc>
        <w:tc>
          <w:tcPr>
            <w:tcW w:w="7198" w:type="dxa"/>
          </w:tcPr>
          <w:p w14:paraId="44DCD9AC" w14:textId="09A9DADD" w:rsidR="008E3A46" w:rsidRPr="0022157C" w:rsidRDefault="008E3A46" w:rsidP="00AF40F6">
            <w:pPr>
              <w:rPr>
                <w:rFonts w:asciiTheme="minorHAnsi" w:hAnsiTheme="minorHAnsi" w:cstheme="minorHAnsi"/>
              </w:rPr>
            </w:pPr>
            <w:r w:rsidRPr="0022157C">
              <w:rPr>
                <w:rFonts w:asciiTheme="minorHAnsi" w:hAnsiTheme="minorHAnsi" w:cstheme="minorHAnsi"/>
              </w:rPr>
              <w:t>osoba wyznaczona przez Wykonawcę, posiadająca odpowiednie wykształcenie techniczne, praktykę zawodową oraz uprawnienia budowlane, wykonująca samodzielnie funkcje techniczne w</w:t>
            </w:r>
            <w:r w:rsidR="00BB2B62" w:rsidRPr="0022157C">
              <w:rPr>
                <w:rFonts w:asciiTheme="minorHAnsi" w:hAnsiTheme="minorHAnsi" w:cstheme="minorHAnsi"/>
              </w:rPr>
              <w:t> </w:t>
            </w:r>
            <w:r w:rsidRPr="0022157C">
              <w:rPr>
                <w:rFonts w:asciiTheme="minorHAnsi" w:hAnsiTheme="minorHAnsi" w:cstheme="minorHAnsi"/>
              </w:rPr>
              <w:t>budownictwie upoważniona do kierowania robotami budowlanymi i do występowania w imieniu Wykonawcy w sprawach realizacji zadania inwestycyjnego.</w:t>
            </w:r>
          </w:p>
        </w:tc>
      </w:tr>
      <w:tr w:rsidR="008E3A46" w:rsidRPr="0022157C" w14:paraId="52FAACCD" w14:textId="77777777" w:rsidTr="00AF40F6">
        <w:tc>
          <w:tcPr>
            <w:tcW w:w="2088" w:type="dxa"/>
          </w:tcPr>
          <w:p w14:paraId="37E469AE"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Inspektor Nadzoru Inwestorskiego</w:t>
            </w:r>
          </w:p>
        </w:tc>
        <w:tc>
          <w:tcPr>
            <w:tcW w:w="7198" w:type="dxa"/>
          </w:tcPr>
          <w:p w14:paraId="50B705D6" w14:textId="695FAA4E" w:rsidR="008E3A46" w:rsidRPr="0022157C" w:rsidRDefault="008E3A46" w:rsidP="00AF40F6">
            <w:pPr>
              <w:rPr>
                <w:rFonts w:asciiTheme="minorHAnsi" w:hAnsiTheme="minorHAnsi" w:cstheme="minorHAnsi"/>
              </w:rPr>
            </w:pPr>
            <w:r w:rsidRPr="0022157C">
              <w:rPr>
                <w:rFonts w:asciiTheme="minorHAnsi" w:hAnsiTheme="minorHAnsi" w:cstheme="minorHAnsi"/>
              </w:rPr>
              <w:t>osoba wyznaczona przez Zamawiającego, posiadająca odpowiednie wykształcenie techniczne i praktykę zawodową, oraz uprawnienia budowlane, wykonująca samodzielnie funkcje techniczne w</w:t>
            </w:r>
            <w:r w:rsidR="00BB2B62" w:rsidRPr="0022157C">
              <w:rPr>
                <w:rFonts w:asciiTheme="minorHAnsi" w:hAnsiTheme="minorHAnsi" w:cstheme="minorHAnsi"/>
              </w:rPr>
              <w:t> </w:t>
            </w:r>
            <w:r w:rsidRPr="0022157C">
              <w:rPr>
                <w:rFonts w:asciiTheme="minorHAnsi" w:hAnsiTheme="minorHAnsi" w:cstheme="minorHAnsi"/>
              </w:rPr>
              <w:t xml:space="preserve">budownictwie, której Inwestor powierza nadzór nad realizacją obiektu budowlanego. Reprezentuje on interesy inwestora na budowie </w:t>
            </w:r>
          </w:p>
          <w:p w14:paraId="1867C37A" w14:textId="77777777" w:rsidR="008E3A46" w:rsidRPr="0022157C" w:rsidRDefault="008E3A46" w:rsidP="00AF40F6">
            <w:pPr>
              <w:rPr>
                <w:rFonts w:asciiTheme="minorHAnsi" w:hAnsiTheme="minorHAnsi" w:cstheme="minorHAnsi"/>
              </w:rPr>
            </w:pPr>
            <w:r w:rsidRPr="0022157C">
              <w:rPr>
                <w:rFonts w:asciiTheme="minorHAnsi" w:hAnsiTheme="minorHAnsi" w:cstheme="minorHAnsi"/>
              </w:rPr>
              <w:t xml:space="preserve">i wykonuje bieżącą kontrolę jakości i ilości wykonanych robót, bierze udział </w:t>
            </w:r>
          </w:p>
          <w:p w14:paraId="5FC2E5E7" w14:textId="77777777" w:rsidR="008E3A46" w:rsidRPr="0022157C" w:rsidRDefault="008E3A46" w:rsidP="00AF40F6">
            <w:pPr>
              <w:rPr>
                <w:rFonts w:asciiTheme="minorHAnsi" w:hAnsiTheme="minorHAnsi" w:cstheme="minorHAnsi"/>
              </w:rPr>
            </w:pPr>
            <w:r w:rsidRPr="0022157C">
              <w:rPr>
                <w:rFonts w:asciiTheme="minorHAnsi" w:hAnsiTheme="minorHAnsi" w:cstheme="minorHAnsi"/>
              </w:rPr>
              <w:t xml:space="preserve">w sprawdzianach i odbiorach robót zakrywanych i zanikających, jak również przy odbiorze gotowego obiektu. </w:t>
            </w:r>
          </w:p>
        </w:tc>
      </w:tr>
      <w:tr w:rsidR="008E3A46" w:rsidRPr="0022157C" w14:paraId="2AE9026A" w14:textId="77777777" w:rsidTr="00AF40F6">
        <w:tc>
          <w:tcPr>
            <w:tcW w:w="2088" w:type="dxa"/>
          </w:tcPr>
          <w:p w14:paraId="75C42529"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Projektant</w:t>
            </w:r>
          </w:p>
        </w:tc>
        <w:tc>
          <w:tcPr>
            <w:tcW w:w="7198" w:type="dxa"/>
          </w:tcPr>
          <w:p w14:paraId="00D29D4B" w14:textId="77777777" w:rsidR="008E3A46" w:rsidRPr="0022157C" w:rsidRDefault="008E3A46" w:rsidP="00AF40F6">
            <w:pPr>
              <w:rPr>
                <w:rFonts w:asciiTheme="minorHAnsi" w:hAnsiTheme="minorHAnsi" w:cstheme="minorHAnsi"/>
              </w:rPr>
            </w:pPr>
            <w:r w:rsidRPr="0022157C">
              <w:rPr>
                <w:rFonts w:asciiTheme="minorHAnsi" w:hAnsiTheme="minorHAnsi" w:cstheme="minorHAnsi"/>
              </w:rPr>
              <w:t>uprawniona osoba prawna lub fizyczna będąca autorem Dokumentacji Projektowej.</w:t>
            </w:r>
          </w:p>
        </w:tc>
      </w:tr>
      <w:tr w:rsidR="008E3A46" w:rsidRPr="0022157C" w14:paraId="2F9B37EC" w14:textId="77777777" w:rsidTr="00AF40F6">
        <w:tc>
          <w:tcPr>
            <w:tcW w:w="2088" w:type="dxa"/>
          </w:tcPr>
          <w:p w14:paraId="480E70E1"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Teren Budowy</w:t>
            </w:r>
          </w:p>
        </w:tc>
        <w:tc>
          <w:tcPr>
            <w:tcW w:w="7198" w:type="dxa"/>
          </w:tcPr>
          <w:p w14:paraId="6D0D3AF2" w14:textId="4BC7589F" w:rsidR="008E3A46" w:rsidRPr="0022157C" w:rsidRDefault="008E3A46" w:rsidP="00AF40F6">
            <w:pPr>
              <w:rPr>
                <w:rFonts w:asciiTheme="minorHAnsi" w:hAnsiTheme="minorHAnsi" w:cstheme="minorHAnsi"/>
              </w:rPr>
            </w:pPr>
            <w:r w:rsidRPr="0022157C">
              <w:rPr>
                <w:rFonts w:asciiTheme="minorHAnsi" w:hAnsiTheme="minorHAnsi" w:cstheme="minorHAnsi"/>
              </w:rPr>
              <w:t>przestrzeń, w której prowadzone są roboty budowlane wraz z</w:t>
            </w:r>
            <w:r w:rsidR="00BB2B62" w:rsidRPr="0022157C">
              <w:rPr>
                <w:rFonts w:asciiTheme="minorHAnsi" w:hAnsiTheme="minorHAnsi" w:cstheme="minorHAnsi"/>
              </w:rPr>
              <w:t> </w:t>
            </w:r>
            <w:r w:rsidRPr="0022157C">
              <w:rPr>
                <w:rFonts w:asciiTheme="minorHAnsi" w:hAnsiTheme="minorHAnsi" w:cstheme="minorHAnsi"/>
              </w:rPr>
              <w:t>przestrzenią zajmowaną przez urządzenia zaplecza budowy.</w:t>
            </w:r>
          </w:p>
        </w:tc>
      </w:tr>
      <w:tr w:rsidR="008E3A46" w:rsidRPr="0022157C" w14:paraId="5115189F" w14:textId="77777777" w:rsidTr="00AF40F6">
        <w:tc>
          <w:tcPr>
            <w:tcW w:w="2088" w:type="dxa"/>
          </w:tcPr>
          <w:p w14:paraId="70BD22B0"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Roboty</w:t>
            </w:r>
          </w:p>
        </w:tc>
        <w:tc>
          <w:tcPr>
            <w:tcW w:w="7198" w:type="dxa"/>
          </w:tcPr>
          <w:p w14:paraId="22E89E7E" w14:textId="77777777" w:rsidR="008E3A46" w:rsidRPr="0022157C" w:rsidRDefault="008E3A46" w:rsidP="00AF40F6">
            <w:pPr>
              <w:rPr>
                <w:rFonts w:asciiTheme="minorHAnsi" w:hAnsiTheme="minorHAnsi" w:cstheme="minorHAnsi"/>
              </w:rPr>
            </w:pPr>
            <w:r w:rsidRPr="0022157C">
              <w:rPr>
                <w:rFonts w:asciiTheme="minorHAnsi" w:hAnsiTheme="minorHAnsi" w:cstheme="minorHAnsi"/>
              </w:rPr>
              <w:t>budowa i prace polegające na montażu, remoncie lub rozbiórce obiektu budowlanego.</w:t>
            </w:r>
          </w:p>
        </w:tc>
      </w:tr>
      <w:tr w:rsidR="008E3A46" w:rsidRPr="0022157C" w14:paraId="727AF355" w14:textId="77777777" w:rsidTr="00AF40F6">
        <w:tc>
          <w:tcPr>
            <w:tcW w:w="2088" w:type="dxa"/>
          </w:tcPr>
          <w:p w14:paraId="315E653A"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Roboty podstawowe</w:t>
            </w:r>
          </w:p>
        </w:tc>
        <w:tc>
          <w:tcPr>
            <w:tcW w:w="7198" w:type="dxa"/>
          </w:tcPr>
          <w:p w14:paraId="0D5E3744" w14:textId="77777777" w:rsidR="008E3A46" w:rsidRPr="0022157C" w:rsidRDefault="008E3A46" w:rsidP="00AF40F6">
            <w:pPr>
              <w:rPr>
                <w:rFonts w:asciiTheme="minorHAnsi" w:hAnsiTheme="minorHAnsi" w:cstheme="minorHAnsi"/>
              </w:rPr>
            </w:pPr>
            <w:r w:rsidRPr="0022157C">
              <w:rPr>
                <w:rFonts w:asciiTheme="minorHAnsi" w:hAnsiTheme="minorHAnsi" w:cstheme="minorHAnsi"/>
              </w:rPr>
              <w:t>minimalny zakres prac, które po wykonaniu są możliwe do odebrania pod względem ilości i wymogów jakościowych oraz uwzględniają przyjęty stopień scalenia robót</w:t>
            </w:r>
          </w:p>
        </w:tc>
      </w:tr>
      <w:tr w:rsidR="008E3A46" w:rsidRPr="0022157C" w14:paraId="230CADFE" w14:textId="77777777" w:rsidTr="00AF40F6">
        <w:tc>
          <w:tcPr>
            <w:tcW w:w="2088" w:type="dxa"/>
          </w:tcPr>
          <w:p w14:paraId="71D5F697"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Zadanie budowlane</w:t>
            </w:r>
          </w:p>
        </w:tc>
        <w:tc>
          <w:tcPr>
            <w:tcW w:w="7198" w:type="dxa"/>
          </w:tcPr>
          <w:p w14:paraId="386202A8" w14:textId="77777777" w:rsidR="008E3A46" w:rsidRPr="0022157C" w:rsidRDefault="008E3A46" w:rsidP="00AF40F6">
            <w:pPr>
              <w:rPr>
                <w:rFonts w:asciiTheme="minorHAnsi" w:hAnsiTheme="minorHAnsi" w:cstheme="minorHAnsi"/>
              </w:rPr>
            </w:pPr>
            <w:r w:rsidRPr="0022157C">
              <w:rPr>
                <w:rFonts w:asciiTheme="minorHAnsi" w:hAnsiTheme="minorHAnsi" w:cstheme="minorHAnsi"/>
              </w:rPr>
              <w:t>część przedsięwzięcia budowlanego, stanowiąca odrębną całość konstrukcyjną lub technologiczną, zdolną do samodzielnego spełnienia przewidywanych funkcji techniczno-użytkowych. Zadanie może polegać na wykonywaniu robót związanych z budową, modernizacją, utrzymaniem oraz ochroną budowli lub jej elementu</w:t>
            </w:r>
          </w:p>
        </w:tc>
      </w:tr>
      <w:tr w:rsidR="008E3A46" w:rsidRPr="0022157C" w14:paraId="28C944DC" w14:textId="77777777" w:rsidTr="00AF40F6">
        <w:tc>
          <w:tcPr>
            <w:tcW w:w="2088" w:type="dxa"/>
          </w:tcPr>
          <w:p w14:paraId="387B9D46"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lastRenderedPageBreak/>
              <w:t>Przeszkoda sztuczna</w:t>
            </w:r>
          </w:p>
        </w:tc>
        <w:tc>
          <w:tcPr>
            <w:tcW w:w="7198" w:type="dxa"/>
          </w:tcPr>
          <w:p w14:paraId="794D6283" w14:textId="77777777" w:rsidR="008E3A46" w:rsidRPr="0022157C" w:rsidRDefault="008E3A46" w:rsidP="00AF40F6">
            <w:pPr>
              <w:rPr>
                <w:rFonts w:asciiTheme="minorHAnsi" w:hAnsiTheme="minorHAnsi" w:cstheme="minorHAnsi"/>
              </w:rPr>
            </w:pPr>
            <w:r w:rsidRPr="0022157C">
              <w:rPr>
                <w:rFonts w:asciiTheme="minorHAnsi" w:hAnsiTheme="minorHAnsi" w:cstheme="minorHAnsi"/>
              </w:rPr>
              <w:t>dzieło ludzkie, stanowiące utrudnienie w realizacji zadania budowlanego, na przykład droga, rurociąg itp.</w:t>
            </w:r>
          </w:p>
        </w:tc>
      </w:tr>
      <w:tr w:rsidR="008E3A46" w:rsidRPr="0022157C" w14:paraId="3434E71A" w14:textId="77777777" w:rsidTr="00AF40F6">
        <w:tc>
          <w:tcPr>
            <w:tcW w:w="2088" w:type="dxa"/>
          </w:tcPr>
          <w:p w14:paraId="4C637CC5"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Droga tymczasowa (montażowa)</w:t>
            </w:r>
          </w:p>
        </w:tc>
        <w:tc>
          <w:tcPr>
            <w:tcW w:w="7198" w:type="dxa"/>
          </w:tcPr>
          <w:p w14:paraId="1FB66B08" w14:textId="77777777" w:rsidR="008E3A46" w:rsidRPr="0022157C" w:rsidRDefault="008E3A46" w:rsidP="00AF40F6">
            <w:pPr>
              <w:rPr>
                <w:rFonts w:asciiTheme="minorHAnsi" w:hAnsiTheme="minorHAnsi" w:cstheme="minorHAnsi"/>
              </w:rPr>
            </w:pPr>
            <w:r w:rsidRPr="0022157C">
              <w:rPr>
                <w:rFonts w:asciiTheme="minorHAnsi" w:hAnsiTheme="minorHAnsi" w:cstheme="minorHAnsi"/>
              </w:rPr>
              <w:t>droga specjalnie przygotowana, przeznaczona do ruchu pojazdów obsługujących zadanie budowlane na czas jego wykonania, przewidziana do usunięcia po jego zakończeniu</w:t>
            </w:r>
          </w:p>
        </w:tc>
      </w:tr>
      <w:tr w:rsidR="008E3A46" w:rsidRPr="0022157C" w14:paraId="2954A1D6" w14:textId="77777777" w:rsidTr="00AF40F6">
        <w:tc>
          <w:tcPr>
            <w:tcW w:w="2088" w:type="dxa"/>
          </w:tcPr>
          <w:p w14:paraId="6C929813"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Podłoże</w:t>
            </w:r>
          </w:p>
        </w:tc>
        <w:tc>
          <w:tcPr>
            <w:tcW w:w="7198" w:type="dxa"/>
          </w:tcPr>
          <w:p w14:paraId="4EE1039E" w14:textId="77777777" w:rsidR="008E3A46" w:rsidRPr="0022157C" w:rsidRDefault="008E3A46" w:rsidP="00AF40F6">
            <w:pPr>
              <w:rPr>
                <w:rFonts w:asciiTheme="minorHAnsi" w:hAnsiTheme="minorHAnsi" w:cstheme="minorHAnsi"/>
              </w:rPr>
            </w:pPr>
            <w:r w:rsidRPr="0022157C">
              <w:rPr>
                <w:rFonts w:asciiTheme="minorHAnsi" w:hAnsiTheme="minorHAnsi" w:cstheme="minorHAnsi"/>
              </w:rPr>
              <w:t>grunt rodzimy lub nasypowy, leżący pod nawierzchnią do głębokości przemarzania</w:t>
            </w:r>
          </w:p>
        </w:tc>
      </w:tr>
      <w:tr w:rsidR="008E3A46" w:rsidRPr="0022157C" w14:paraId="270A0487" w14:textId="77777777" w:rsidTr="00AF40F6">
        <w:tc>
          <w:tcPr>
            <w:tcW w:w="2088" w:type="dxa"/>
          </w:tcPr>
          <w:p w14:paraId="2ED155A0"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Materiały</w:t>
            </w:r>
          </w:p>
        </w:tc>
        <w:tc>
          <w:tcPr>
            <w:tcW w:w="7198" w:type="dxa"/>
          </w:tcPr>
          <w:p w14:paraId="2FCEAE86" w14:textId="3BE8DEE5" w:rsidR="008E3A46" w:rsidRPr="0022157C" w:rsidRDefault="008E3A46" w:rsidP="00AF40F6">
            <w:pPr>
              <w:rPr>
                <w:rFonts w:asciiTheme="minorHAnsi" w:hAnsiTheme="minorHAnsi" w:cstheme="minorHAnsi"/>
              </w:rPr>
            </w:pPr>
            <w:r w:rsidRPr="0022157C">
              <w:rPr>
                <w:rFonts w:asciiTheme="minorHAnsi" w:hAnsiTheme="minorHAnsi" w:cstheme="minorHAnsi"/>
              </w:rPr>
              <w:t>wszelkie tworzywa niezbędne do wykonania Robót, zgodne z</w:t>
            </w:r>
            <w:r w:rsidR="00BB2B62" w:rsidRPr="0022157C">
              <w:rPr>
                <w:rFonts w:asciiTheme="minorHAnsi" w:hAnsiTheme="minorHAnsi" w:cstheme="minorHAnsi"/>
              </w:rPr>
              <w:t> </w:t>
            </w:r>
            <w:r w:rsidRPr="0022157C">
              <w:rPr>
                <w:rFonts w:asciiTheme="minorHAnsi" w:hAnsiTheme="minorHAnsi" w:cstheme="minorHAnsi"/>
              </w:rPr>
              <w:t>Dokumentacją Projektową i specyfikacjami, zaakceptowane przez Inwestora</w:t>
            </w:r>
          </w:p>
        </w:tc>
      </w:tr>
      <w:tr w:rsidR="008E3A46" w:rsidRPr="0022157C" w14:paraId="5B3D139D" w14:textId="77777777" w:rsidTr="00AF40F6">
        <w:tc>
          <w:tcPr>
            <w:tcW w:w="2088" w:type="dxa"/>
          </w:tcPr>
          <w:p w14:paraId="465C6B36"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Obmiar robót</w:t>
            </w:r>
          </w:p>
        </w:tc>
        <w:tc>
          <w:tcPr>
            <w:tcW w:w="7198" w:type="dxa"/>
          </w:tcPr>
          <w:p w14:paraId="6289CAFC" w14:textId="77777777" w:rsidR="008E3A46" w:rsidRPr="0022157C" w:rsidRDefault="008E3A46" w:rsidP="00AF40F6">
            <w:pPr>
              <w:rPr>
                <w:rFonts w:asciiTheme="minorHAnsi" w:hAnsiTheme="minorHAnsi" w:cstheme="minorHAnsi"/>
              </w:rPr>
            </w:pPr>
            <w:r w:rsidRPr="0022157C">
              <w:rPr>
                <w:rFonts w:asciiTheme="minorHAnsi" w:hAnsiTheme="minorHAnsi" w:cstheme="minorHAnsi"/>
              </w:rPr>
              <w:t>pomiar wykonanych robót budowlanych, dokonywany w celu weryfikacji ich ilości w przypadku zmiany parametrów przyjętych do realizacji, albo obliczenia wartości robót dodatkowych, nie objętych zadaniem inwestycyjnym</w:t>
            </w:r>
          </w:p>
        </w:tc>
      </w:tr>
      <w:tr w:rsidR="008E3A46" w:rsidRPr="0022157C" w14:paraId="62F92747" w14:textId="77777777" w:rsidTr="00AF40F6">
        <w:tc>
          <w:tcPr>
            <w:tcW w:w="2088" w:type="dxa"/>
          </w:tcPr>
          <w:p w14:paraId="512667B8"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Dziennik Budowy</w:t>
            </w:r>
          </w:p>
        </w:tc>
        <w:tc>
          <w:tcPr>
            <w:tcW w:w="7198" w:type="dxa"/>
          </w:tcPr>
          <w:p w14:paraId="4965D715" w14:textId="6FBBCBC8" w:rsidR="008E3A46" w:rsidRPr="0022157C" w:rsidRDefault="008E3A46" w:rsidP="00AF40F6">
            <w:pPr>
              <w:rPr>
                <w:rFonts w:asciiTheme="minorHAnsi" w:hAnsiTheme="minorHAnsi" w:cstheme="minorHAnsi"/>
              </w:rPr>
            </w:pPr>
            <w:r w:rsidRPr="0022157C">
              <w:rPr>
                <w:rFonts w:asciiTheme="minorHAnsi" w:hAnsiTheme="minorHAnsi" w:cstheme="minorHAnsi"/>
              </w:rPr>
              <w:t>zeszyt z ponumerowanymi stronami opatrzony pieczęcią organu wydającego, wydany zgodnie z obowiązującymi przepisami, stanowiący urzędowy dokument przebiegu robót budowlanych, służący do notowania zdarzeń i okoliczności zachodzących w toku wykonywania robót, rejestrowania dokonywanych odbiorów, przekazywania poleceń i innej korespondencji technicznej pomiędzy Inspektorem Nadzoru, Wykonawcą i Projektantem</w:t>
            </w:r>
          </w:p>
        </w:tc>
      </w:tr>
      <w:tr w:rsidR="008E3A46" w:rsidRPr="0022157C" w14:paraId="069A129F" w14:textId="77777777" w:rsidTr="00AF40F6">
        <w:tc>
          <w:tcPr>
            <w:tcW w:w="2088" w:type="dxa"/>
          </w:tcPr>
          <w:p w14:paraId="0B64C928"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Dokumentacja projektowa</w:t>
            </w:r>
          </w:p>
        </w:tc>
        <w:tc>
          <w:tcPr>
            <w:tcW w:w="7198" w:type="dxa"/>
          </w:tcPr>
          <w:p w14:paraId="3485A866" w14:textId="77777777" w:rsidR="008E3A46" w:rsidRPr="0022157C" w:rsidRDefault="008E3A46" w:rsidP="00E077CA">
            <w:pPr>
              <w:rPr>
                <w:rFonts w:asciiTheme="minorHAnsi" w:hAnsiTheme="minorHAnsi" w:cstheme="minorHAnsi"/>
              </w:rPr>
            </w:pPr>
            <w:r w:rsidRPr="0022157C">
              <w:rPr>
                <w:rFonts w:asciiTheme="minorHAnsi" w:hAnsiTheme="minorHAnsi" w:cstheme="minorHAnsi"/>
              </w:rPr>
              <w:t>służąca do opisu przedmiotu zamówienia na wykonanie robót budowlanych, dla których jest wymagane pozwolenie na budowę - składa się  w szczególności z: projektu budowlanego</w:t>
            </w:r>
            <w:r w:rsidR="00E077CA" w:rsidRPr="0022157C">
              <w:rPr>
                <w:rFonts w:asciiTheme="minorHAnsi" w:hAnsiTheme="minorHAnsi" w:cstheme="minorHAnsi"/>
              </w:rPr>
              <w:t xml:space="preserve"> (zagospodarowania terenu, architektoniczno-budowlanego, technicznego), </w:t>
            </w:r>
            <w:r w:rsidRPr="0022157C">
              <w:rPr>
                <w:rFonts w:asciiTheme="minorHAnsi" w:hAnsiTheme="minorHAnsi" w:cstheme="minorHAnsi"/>
              </w:rPr>
              <w:t xml:space="preserve">projektów </w:t>
            </w:r>
            <w:r w:rsidR="00E077CA" w:rsidRPr="0022157C">
              <w:rPr>
                <w:rFonts w:asciiTheme="minorHAnsi" w:hAnsiTheme="minorHAnsi" w:cstheme="minorHAnsi"/>
              </w:rPr>
              <w:t>wykonawczych oraz</w:t>
            </w:r>
            <w:r w:rsidRPr="0022157C">
              <w:rPr>
                <w:rFonts w:asciiTheme="minorHAnsi" w:hAnsiTheme="minorHAnsi" w:cstheme="minorHAnsi"/>
              </w:rPr>
              <w:t xml:space="preserve"> informacji dotyczącej bezpieczeństwa i ochrony zdrowia.</w:t>
            </w:r>
            <w:r w:rsidR="00E077CA" w:rsidRPr="0022157C">
              <w:rPr>
                <w:rFonts w:asciiTheme="minorHAnsi" w:hAnsiTheme="minorHAnsi" w:cstheme="minorHAnsi"/>
              </w:rPr>
              <w:t xml:space="preserve"> </w:t>
            </w:r>
          </w:p>
        </w:tc>
      </w:tr>
      <w:tr w:rsidR="008E3A46" w:rsidRPr="0022157C" w14:paraId="52DC7860" w14:textId="77777777" w:rsidTr="00AF40F6">
        <w:tc>
          <w:tcPr>
            <w:tcW w:w="2088" w:type="dxa"/>
          </w:tcPr>
          <w:p w14:paraId="5FC90EC3"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Dokumentacja powykonawcza budowy</w:t>
            </w:r>
          </w:p>
        </w:tc>
        <w:tc>
          <w:tcPr>
            <w:tcW w:w="7198" w:type="dxa"/>
          </w:tcPr>
          <w:p w14:paraId="3F48471A" w14:textId="2F559FCF" w:rsidR="008E3A46" w:rsidRPr="0022157C" w:rsidRDefault="008E3A46" w:rsidP="00AF40F6">
            <w:pPr>
              <w:rPr>
                <w:rFonts w:asciiTheme="minorHAnsi" w:hAnsiTheme="minorHAnsi" w:cstheme="minorHAnsi"/>
              </w:rPr>
            </w:pPr>
            <w:r w:rsidRPr="0022157C">
              <w:rPr>
                <w:rFonts w:asciiTheme="minorHAnsi" w:hAnsiTheme="minorHAnsi" w:cstheme="minorHAnsi"/>
              </w:rPr>
              <w:t>składa się z dokumentacji budowy z naniesionymi zmianami w</w:t>
            </w:r>
            <w:r w:rsidR="00BB2B62" w:rsidRPr="0022157C">
              <w:rPr>
                <w:rFonts w:asciiTheme="minorHAnsi" w:hAnsiTheme="minorHAnsi" w:cstheme="minorHAnsi"/>
              </w:rPr>
              <w:t> </w:t>
            </w:r>
            <w:r w:rsidRPr="0022157C">
              <w:rPr>
                <w:rFonts w:asciiTheme="minorHAnsi" w:hAnsiTheme="minorHAnsi" w:cstheme="minorHAnsi"/>
              </w:rPr>
              <w:t>projekcie budowlanym i wykonawczym, dokonanymi w trakcie wykonywania robót, a także geodezyjnej dokumentacji powykonawczej i innych dokumentów.</w:t>
            </w:r>
          </w:p>
        </w:tc>
      </w:tr>
      <w:tr w:rsidR="008E3A46" w:rsidRPr="0022157C" w14:paraId="127116B8" w14:textId="77777777" w:rsidTr="00AF40F6">
        <w:tc>
          <w:tcPr>
            <w:tcW w:w="2088" w:type="dxa"/>
          </w:tcPr>
          <w:p w14:paraId="6F02E319"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Konstrukcje budowlane</w:t>
            </w:r>
          </w:p>
        </w:tc>
        <w:tc>
          <w:tcPr>
            <w:tcW w:w="7198" w:type="dxa"/>
          </w:tcPr>
          <w:p w14:paraId="5CCF2952" w14:textId="7EC94A65" w:rsidR="008E3A46" w:rsidRPr="0022157C" w:rsidRDefault="008E3A46" w:rsidP="00AF40F6">
            <w:pPr>
              <w:rPr>
                <w:rFonts w:asciiTheme="minorHAnsi" w:hAnsiTheme="minorHAnsi" w:cstheme="minorHAnsi"/>
              </w:rPr>
            </w:pPr>
            <w:r w:rsidRPr="0022157C">
              <w:rPr>
                <w:rFonts w:asciiTheme="minorHAnsi" w:hAnsiTheme="minorHAnsi" w:cstheme="minorHAnsi"/>
              </w:rPr>
              <w:t>obiekty budowlane związane w sposób trwały z gruntem, wraz z</w:t>
            </w:r>
            <w:r w:rsidR="00BB2B62" w:rsidRPr="0022157C">
              <w:rPr>
                <w:rFonts w:asciiTheme="minorHAnsi" w:hAnsiTheme="minorHAnsi" w:cstheme="minorHAnsi"/>
              </w:rPr>
              <w:t> </w:t>
            </w:r>
            <w:r w:rsidRPr="0022157C">
              <w:rPr>
                <w:rFonts w:asciiTheme="minorHAnsi" w:hAnsiTheme="minorHAnsi" w:cstheme="minorHAnsi"/>
              </w:rPr>
              <w:t>opisem technicznym sposobu ich wykonania.</w:t>
            </w:r>
          </w:p>
        </w:tc>
      </w:tr>
      <w:tr w:rsidR="008E3A46" w:rsidRPr="0022157C" w14:paraId="15DE14DE" w14:textId="77777777" w:rsidTr="00AF40F6">
        <w:tc>
          <w:tcPr>
            <w:tcW w:w="2088" w:type="dxa"/>
          </w:tcPr>
          <w:p w14:paraId="178141DA"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Wyrób budowlany</w:t>
            </w:r>
          </w:p>
        </w:tc>
        <w:tc>
          <w:tcPr>
            <w:tcW w:w="7198" w:type="dxa"/>
          </w:tcPr>
          <w:p w14:paraId="54C7F3BA" w14:textId="77777777" w:rsidR="008E3A46" w:rsidRPr="0022157C" w:rsidRDefault="008E3A46" w:rsidP="00AF40F6">
            <w:pPr>
              <w:rPr>
                <w:rFonts w:asciiTheme="minorHAnsi" w:hAnsiTheme="minorHAnsi" w:cstheme="minorHAnsi"/>
              </w:rPr>
            </w:pPr>
            <w:r w:rsidRPr="0022157C">
              <w:rPr>
                <w:rFonts w:asciiTheme="minorHAnsi" w:hAnsiTheme="minorHAnsi" w:cstheme="minorHAnsi"/>
              </w:rPr>
              <w:t>rzecz ruchoma, bez względu na stopień jej przetworzenia, przeznaczona do obrotu, wytworzona w celu zastosowania w sposób trwały w obiekcie budowlanym, wprowadzana do obrotu jako wyrób pojedynczy lub jako zestaw wyrobów do stosowania we wzajemnym połączeniu stanowiącym integralną całość użytkową.</w:t>
            </w:r>
          </w:p>
        </w:tc>
      </w:tr>
      <w:tr w:rsidR="008E3A46" w:rsidRPr="0022157C" w14:paraId="7AC1CD01" w14:textId="77777777" w:rsidTr="00AF40F6">
        <w:tc>
          <w:tcPr>
            <w:tcW w:w="2088" w:type="dxa"/>
          </w:tcPr>
          <w:p w14:paraId="03D34A84"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Certyfikat zgodności</w:t>
            </w:r>
          </w:p>
        </w:tc>
        <w:tc>
          <w:tcPr>
            <w:tcW w:w="7198" w:type="dxa"/>
          </w:tcPr>
          <w:p w14:paraId="5BDE5077" w14:textId="77777777" w:rsidR="008E3A46" w:rsidRPr="0022157C" w:rsidRDefault="008E3A46" w:rsidP="00AF40F6">
            <w:pPr>
              <w:rPr>
                <w:rFonts w:asciiTheme="minorHAnsi" w:hAnsiTheme="minorHAnsi" w:cstheme="minorHAnsi"/>
              </w:rPr>
            </w:pPr>
            <w:r w:rsidRPr="0022157C">
              <w:rPr>
                <w:rFonts w:asciiTheme="minorHAnsi" w:hAnsiTheme="minorHAnsi" w:cstheme="minorHAnsi"/>
              </w:rPr>
              <w:t>jest to dokument wydany przez notyfikowaną jednostkę certyfikującą, potwierdzający, że wyrób i proces jego wytwarzania są zgodne ze zharmonizowaną specyfikacją techniczną.</w:t>
            </w:r>
          </w:p>
        </w:tc>
      </w:tr>
      <w:tr w:rsidR="008E3A46" w:rsidRPr="0022157C" w14:paraId="52844CBE" w14:textId="77777777" w:rsidTr="00AF40F6">
        <w:tc>
          <w:tcPr>
            <w:tcW w:w="2088" w:type="dxa"/>
          </w:tcPr>
          <w:p w14:paraId="77E28F27"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Deklaracja zgodności</w:t>
            </w:r>
          </w:p>
        </w:tc>
        <w:tc>
          <w:tcPr>
            <w:tcW w:w="7198" w:type="dxa"/>
          </w:tcPr>
          <w:p w14:paraId="499ACBAB" w14:textId="77777777" w:rsidR="008E3A46" w:rsidRPr="0022157C" w:rsidRDefault="008E3A46" w:rsidP="00AF40F6">
            <w:pPr>
              <w:rPr>
                <w:rFonts w:asciiTheme="minorHAnsi" w:hAnsiTheme="minorHAnsi" w:cstheme="minorHAnsi"/>
              </w:rPr>
            </w:pPr>
            <w:r w:rsidRPr="0022157C">
              <w:rPr>
                <w:rFonts w:asciiTheme="minorHAnsi" w:hAnsiTheme="minorHAnsi" w:cstheme="minorHAnsi"/>
              </w:rPr>
              <w:t>oświadczenie producenta lub jego upoważnionego przedstawiciela, stwierdzające na jego wyłączną odpowiedzialność, że wyrób jest zgodny ze zharmonizowaną specyfikacją techniczną.</w:t>
            </w:r>
          </w:p>
        </w:tc>
      </w:tr>
      <w:tr w:rsidR="008E3A46" w:rsidRPr="0022157C" w14:paraId="20B73DF0" w14:textId="77777777" w:rsidTr="00AF40F6">
        <w:tc>
          <w:tcPr>
            <w:tcW w:w="2088" w:type="dxa"/>
          </w:tcPr>
          <w:p w14:paraId="3880E4E6"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Odpowiednia (bliska) zgodność</w:t>
            </w:r>
          </w:p>
        </w:tc>
        <w:tc>
          <w:tcPr>
            <w:tcW w:w="7198" w:type="dxa"/>
          </w:tcPr>
          <w:p w14:paraId="43DA1728" w14:textId="007C7E4C" w:rsidR="008E3A46" w:rsidRPr="0022157C" w:rsidRDefault="008E3A46" w:rsidP="00AF40F6">
            <w:pPr>
              <w:rPr>
                <w:rFonts w:asciiTheme="minorHAnsi" w:hAnsiTheme="minorHAnsi" w:cstheme="minorHAnsi"/>
              </w:rPr>
            </w:pPr>
            <w:r w:rsidRPr="0022157C">
              <w:rPr>
                <w:rFonts w:asciiTheme="minorHAnsi" w:hAnsiTheme="minorHAnsi" w:cstheme="minorHAnsi"/>
              </w:rPr>
              <w:t>zgodność wykonywanych Robót z dopuszczonymi tolerancjami, a</w:t>
            </w:r>
            <w:r w:rsidR="00BB2B62" w:rsidRPr="0022157C">
              <w:rPr>
                <w:rFonts w:asciiTheme="minorHAnsi" w:hAnsiTheme="minorHAnsi" w:cstheme="minorHAnsi"/>
              </w:rPr>
              <w:t> </w:t>
            </w:r>
            <w:r w:rsidRPr="0022157C">
              <w:rPr>
                <w:rFonts w:asciiTheme="minorHAnsi" w:hAnsiTheme="minorHAnsi" w:cstheme="minorHAnsi"/>
              </w:rPr>
              <w:t>jeśli przedział tolerancji nie został określony – z przeciętnymi tolerancjami, przyjmowanymi zwyczajowo dla danego rodzaju Robót budowlanych.</w:t>
            </w:r>
          </w:p>
        </w:tc>
      </w:tr>
      <w:tr w:rsidR="008E3A46" w:rsidRPr="0022157C" w14:paraId="3638A10C" w14:textId="77777777" w:rsidTr="00AF40F6">
        <w:tc>
          <w:tcPr>
            <w:tcW w:w="2088" w:type="dxa"/>
          </w:tcPr>
          <w:p w14:paraId="30CFE2F3"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Polecenie Inspektora Nadzoru</w:t>
            </w:r>
          </w:p>
        </w:tc>
        <w:tc>
          <w:tcPr>
            <w:tcW w:w="7198" w:type="dxa"/>
          </w:tcPr>
          <w:p w14:paraId="3242580C" w14:textId="77777777" w:rsidR="008E3A46" w:rsidRPr="0022157C" w:rsidRDefault="008E3A46" w:rsidP="00AF40F6">
            <w:pPr>
              <w:rPr>
                <w:rFonts w:asciiTheme="minorHAnsi" w:hAnsiTheme="minorHAnsi" w:cstheme="minorHAnsi"/>
              </w:rPr>
            </w:pPr>
            <w:r w:rsidRPr="0022157C">
              <w:rPr>
                <w:rFonts w:asciiTheme="minorHAnsi" w:hAnsiTheme="minorHAnsi" w:cstheme="minorHAnsi"/>
              </w:rPr>
              <w:t>wszelkie polecenia przekazane Wykonawcy przez Inspektora Nadzoru, w formie pisemnej, dotyczące sposobu realizacji Robót lub innych spraw związanych z prowadzeniem budowy.</w:t>
            </w:r>
          </w:p>
        </w:tc>
      </w:tr>
      <w:tr w:rsidR="008E3A46" w:rsidRPr="0022157C" w14:paraId="4FF3F35B" w14:textId="77777777" w:rsidTr="00AF40F6">
        <w:tc>
          <w:tcPr>
            <w:tcW w:w="2088" w:type="dxa"/>
          </w:tcPr>
          <w:p w14:paraId="35871749"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lastRenderedPageBreak/>
              <w:t>Odbiór częściowy (robót budowlanych)</w:t>
            </w:r>
          </w:p>
        </w:tc>
        <w:tc>
          <w:tcPr>
            <w:tcW w:w="7198" w:type="dxa"/>
          </w:tcPr>
          <w:p w14:paraId="663D124D" w14:textId="244D7738" w:rsidR="008E3A46" w:rsidRPr="0022157C" w:rsidRDefault="008E3A46" w:rsidP="00AF40F6">
            <w:pPr>
              <w:rPr>
                <w:rFonts w:asciiTheme="minorHAnsi" w:hAnsiTheme="minorHAnsi" w:cstheme="minorHAnsi"/>
              </w:rPr>
            </w:pPr>
            <w:r w:rsidRPr="0022157C">
              <w:rPr>
                <w:rFonts w:asciiTheme="minorHAnsi" w:hAnsiTheme="minorHAnsi" w:cstheme="minorHAnsi"/>
              </w:rPr>
              <w:t xml:space="preserve">nieformalna nazwa odbioru robót ulegających zakryciu, a także dokonywanie prób i sprawdzeń instalacji, urządzeń technicznych. Odbiorem częściowym nazywa się także odbiór części obiektu budowlanego wykonanego w stanie nadającym się do użytkowania, przed zgłoszeniem do odbioru całego obiektu budowlanego, który jest traktowany jako „odbiór końcowy”. </w:t>
            </w:r>
          </w:p>
        </w:tc>
      </w:tr>
      <w:tr w:rsidR="008E3A46" w:rsidRPr="0022157C" w14:paraId="2E3A8FAB" w14:textId="77777777" w:rsidTr="00AF40F6">
        <w:tc>
          <w:tcPr>
            <w:tcW w:w="2088" w:type="dxa"/>
          </w:tcPr>
          <w:p w14:paraId="5CCBCCAA"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Odbiór końcowy (odbiór gotowego obiektu budowlanego)</w:t>
            </w:r>
          </w:p>
        </w:tc>
        <w:tc>
          <w:tcPr>
            <w:tcW w:w="7198" w:type="dxa"/>
          </w:tcPr>
          <w:p w14:paraId="11777119" w14:textId="786E4803" w:rsidR="008E3A46" w:rsidRPr="0022157C" w:rsidRDefault="008E3A46" w:rsidP="00AF40F6">
            <w:pPr>
              <w:rPr>
                <w:rFonts w:asciiTheme="minorHAnsi" w:hAnsiTheme="minorHAnsi" w:cstheme="minorHAnsi"/>
              </w:rPr>
            </w:pPr>
            <w:r w:rsidRPr="0022157C">
              <w:rPr>
                <w:rFonts w:asciiTheme="minorHAnsi" w:hAnsiTheme="minorHAnsi" w:cstheme="minorHAnsi"/>
              </w:rPr>
              <w:t xml:space="preserve">formalna nazwa czynności, polegająca na protokolarnym przyjęciu (odbiorze) od Wykonawcy gotowego obiektu budowlanego przez osobę lub grupę osób o odpowiednich kwalifikacjach zawodowych, wyznaczoną przez Inwestora. Odbioru dokonuje się po zgłoszeniu przez Kierownika Budowy faktu zakończenia robót budowlanych, łącznie z zagospodarowaniem </w:t>
            </w:r>
            <w:r w:rsidR="00AF0428">
              <w:rPr>
                <w:rFonts w:asciiTheme="minorHAnsi" w:hAnsiTheme="minorHAnsi" w:cstheme="minorHAnsi"/>
              </w:rPr>
              <w:br/>
            </w:r>
            <w:r w:rsidRPr="0022157C">
              <w:rPr>
                <w:rFonts w:asciiTheme="minorHAnsi" w:hAnsiTheme="minorHAnsi" w:cstheme="minorHAnsi"/>
              </w:rPr>
              <w:t>i uporządkowaniem terenu budowy i</w:t>
            </w:r>
            <w:r w:rsidR="00BB2B62" w:rsidRPr="0022157C">
              <w:rPr>
                <w:rFonts w:asciiTheme="minorHAnsi" w:hAnsiTheme="minorHAnsi" w:cstheme="minorHAnsi"/>
              </w:rPr>
              <w:t> </w:t>
            </w:r>
            <w:r w:rsidRPr="0022157C">
              <w:rPr>
                <w:rFonts w:asciiTheme="minorHAnsi" w:hAnsiTheme="minorHAnsi" w:cstheme="minorHAnsi"/>
              </w:rPr>
              <w:t>ewentualnie terenów przyległych, wykorzystywanych jako plac budowy, oraz po przygotowaniu przez niego dokumentacji powykonawczej</w:t>
            </w:r>
          </w:p>
        </w:tc>
      </w:tr>
      <w:tr w:rsidR="008E3A46" w:rsidRPr="0022157C" w14:paraId="0CEDCCFE" w14:textId="77777777" w:rsidTr="00AF40F6">
        <w:tc>
          <w:tcPr>
            <w:tcW w:w="2088" w:type="dxa"/>
          </w:tcPr>
          <w:p w14:paraId="17A666D2"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Rekultywacja</w:t>
            </w:r>
          </w:p>
        </w:tc>
        <w:tc>
          <w:tcPr>
            <w:tcW w:w="7198" w:type="dxa"/>
          </w:tcPr>
          <w:p w14:paraId="65C335A4" w14:textId="77777777" w:rsidR="008E3A46" w:rsidRPr="0022157C" w:rsidRDefault="008E3A46" w:rsidP="00AF40F6">
            <w:pPr>
              <w:rPr>
                <w:rFonts w:asciiTheme="minorHAnsi" w:hAnsiTheme="minorHAnsi" w:cstheme="minorHAnsi"/>
              </w:rPr>
            </w:pPr>
            <w:r w:rsidRPr="0022157C">
              <w:rPr>
                <w:rFonts w:asciiTheme="minorHAnsi" w:hAnsiTheme="minorHAnsi" w:cstheme="minorHAnsi"/>
              </w:rPr>
              <w:t>roboty mające na celu uporządkowanie i przywrócenie pierwotnych funkcji terenom naruszonym w czasie realizacji zadania budowlanego.</w:t>
            </w:r>
          </w:p>
        </w:tc>
      </w:tr>
      <w:tr w:rsidR="008E3A46" w:rsidRPr="0022157C" w14:paraId="4EE60E6B" w14:textId="77777777" w:rsidTr="00AF40F6">
        <w:tc>
          <w:tcPr>
            <w:tcW w:w="2088" w:type="dxa"/>
          </w:tcPr>
          <w:p w14:paraId="19DDDBC8"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Zagospodarowanie terenu</w:t>
            </w:r>
          </w:p>
        </w:tc>
        <w:tc>
          <w:tcPr>
            <w:tcW w:w="7198" w:type="dxa"/>
          </w:tcPr>
          <w:p w14:paraId="6F454146" w14:textId="77777777" w:rsidR="008E3A46" w:rsidRPr="0022157C" w:rsidRDefault="008E3A46" w:rsidP="00AF40F6">
            <w:pPr>
              <w:rPr>
                <w:rFonts w:asciiTheme="minorHAnsi" w:hAnsiTheme="minorHAnsi" w:cstheme="minorHAnsi"/>
              </w:rPr>
            </w:pPr>
            <w:r w:rsidRPr="0022157C">
              <w:rPr>
                <w:rFonts w:asciiTheme="minorHAnsi" w:hAnsiTheme="minorHAnsi" w:cstheme="minorHAnsi"/>
              </w:rPr>
              <w:t>zakres obejmujący drogi wewnętrzne, oświetlenie, instalacje elektryczne, zieleń i obiekty małej architektury na terenie realizowanej inwestycji.</w:t>
            </w:r>
          </w:p>
        </w:tc>
      </w:tr>
      <w:tr w:rsidR="008E3A46" w:rsidRPr="0022157C" w14:paraId="17693FB7" w14:textId="77777777" w:rsidTr="00AF40F6">
        <w:tc>
          <w:tcPr>
            <w:tcW w:w="2088" w:type="dxa"/>
          </w:tcPr>
          <w:p w14:paraId="6AC3FF9A"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Wspólny Słownik Zamówień</w:t>
            </w:r>
          </w:p>
        </w:tc>
        <w:tc>
          <w:tcPr>
            <w:tcW w:w="7198" w:type="dxa"/>
          </w:tcPr>
          <w:p w14:paraId="7C31A3E3" w14:textId="77777777" w:rsidR="008E3A46" w:rsidRPr="0022157C" w:rsidRDefault="008E3A46" w:rsidP="00AF40F6">
            <w:pPr>
              <w:rPr>
                <w:rFonts w:asciiTheme="minorHAnsi" w:hAnsiTheme="minorHAnsi" w:cstheme="minorHAnsi"/>
              </w:rPr>
            </w:pPr>
            <w:r w:rsidRPr="0022157C">
              <w:rPr>
                <w:rFonts w:asciiTheme="minorHAnsi" w:hAnsiTheme="minorHAnsi" w:cstheme="minorHAnsi"/>
              </w:rPr>
              <w:t>jest systemem klasyfikacji produktów, usług i robót budowlanych, stworzonych na potrzeby zamówień publicznych. Składa się ze słownika głównego oraz słownika uzupełniającego. Obowiązuje we wszystkich krajach Unii Europejskiej. Zgodnie z postanowieniami Rozporządzenia 2151/2003, stosowanie kodów CPV do określenia przedmiotu zamówienia przez zamawiających z ówczesnych Państw Członkowskich UE stało się obowiązkowe z dniem 20.12.2003r. Polskie Prawo zamówień publicznych przewidziało obowiązek stosowania klasyfikacji CPV począwszy od dnia akcesji Polski do UE tzn. od 1.05.2004 r</w:t>
            </w:r>
          </w:p>
        </w:tc>
      </w:tr>
    </w:tbl>
    <w:p w14:paraId="3BBE19E3" w14:textId="77777777" w:rsidR="008E3A46" w:rsidRPr="0022157C" w:rsidRDefault="008E3A46" w:rsidP="00CF3C57">
      <w:pPr>
        <w:rPr>
          <w:rFonts w:asciiTheme="minorHAnsi" w:hAnsiTheme="minorHAnsi" w:cstheme="minorHAnsi"/>
        </w:rPr>
      </w:pPr>
    </w:p>
    <w:p w14:paraId="06F3DB1B" w14:textId="77777777" w:rsidR="00CF3C57" w:rsidRPr="0022157C" w:rsidRDefault="00CF3C57" w:rsidP="008C3C1C">
      <w:pPr>
        <w:pStyle w:val="Nagwek2"/>
        <w:rPr>
          <w:rFonts w:asciiTheme="minorHAnsi" w:hAnsiTheme="minorHAnsi" w:cstheme="minorHAnsi"/>
        </w:rPr>
      </w:pPr>
      <w:bookmarkStart w:id="67" w:name="_Toc140576943"/>
      <w:r w:rsidRPr="0022157C">
        <w:rPr>
          <w:rFonts w:asciiTheme="minorHAnsi" w:hAnsiTheme="minorHAnsi" w:cstheme="minorHAnsi"/>
        </w:rPr>
        <w:t>Wymagania dotyczące podziału i zakresu projektu</w:t>
      </w:r>
      <w:bookmarkEnd w:id="67"/>
      <w:r w:rsidRPr="0022157C">
        <w:rPr>
          <w:rFonts w:asciiTheme="minorHAnsi" w:hAnsiTheme="minorHAnsi" w:cstheme="minorHAnsi"/>
        </w:rPr>
        <w:t xml:space="preserve"> </w:t>
      </w:r>
    </w:p>
    <w:p w14:paraId="542952C7" w14:textId="77777777" w:rsidR="00CC1F36" w:rsidRPr="0022157C" w:rsidRDefault="00CC1F36" w:rsidP="00CC1F36">
      <w:pPr>
        <w:rPr>
          <w:rFonts w:asciiTheme="minorHAnsi" w:hAnsiTheme="minorHAnsi" w:cstheme="minorHAnsi"/>
        </w:rPr>
      </w:pPr>
    </w:p>
    <w:p w14:paraId="5059906E" w14:textId="77777777" w:rsidR="00E077CA" w:rsidRPr="0022157C" w:rsidRDefault="00E077CA" w:rsidP="00E077CA">
      <w:pPr>
        <w:ind w:firstLine="426"/>
        <w:rPr>
          <w:rFonts w:asciiTheme="minorHAnsi" w:hAnsiTheme="minorHAnsi" w:cstheme="minorHAnsi"/>
        </w:rPr>
      </w:pPr>
      <w:r w:rsidRPr="0022157C">
        <w:rPr>
          <w:rFonts w:asciiTheme="minorHAnsi" w:hAnsiTheme="minorHAnsi" w:cstheme="minorHAnsi"/>
        </w:rPr>
        <w:t xml:space="preserve">Zamawiający zastrzega sobie prawo do oceny oraz zatwierdzenia (akceptacji) każdego  etapu dokumentacji projektowej. </w:t>
      </w:r>
    </w:p>
    <w:p w14:paraId="1706BAA2" w14:textId="77777777" w:rsidR="00E077CA" w:rsidRPr="0022157C" w:rsidRDefault="00E077CA" w:rsidP="00CC1F36">
      <w:pPr>
        <w:rPr>
          <w:rFonts w:asciiTheme="minorHAnsi" w:hAnsiTheme="minorHAnsi" w:cstheme="minorHAnsi"/>
        </w:rPr>
      </w:pPr>
    </w:p>
    <w:p w14:paraId="78329730" w14:textId="77777777" w:rsidR="00CC1F36" w:rsidRPr="0022157C" w:rsidRDefault="00CC1F36" w:rsidP="00CC1F36">
      <w:pPr>
        <w:pStyle w:val="Nagwek3"/>
        <w:rPr>
          <w:rFonts w:asciiTheme="minorHAnsi" w:hAnsiTheme="minorHAnsi" w:cstheme="minorHAnsi"/>
          <w:color w:val="auto"/>
        </w:rPr>
      </w:pPr>
      <w:bookmarkStart w:id="68" w:name="_Toc140576944"/>
      <w:r w:rsidRPr="0022157C">
        <w:rPr>
          <w:rFonts w:asciiTheme="minorHAnsi" w:hAnsiTheme="minorHAnsi" w:cstheme="minorHAnsi"/>
          <w:color w:val="auto"/>
        </w:rPr>
        <w:t>Projekt budowlany do pozwolenia na budowę i szczegóły dotyczące pilotowania postępowania o pozwolenie na budowę</w:t>
      </w:r>
      <w:bookmarkEnd w:id="68"/>
      <w:r w:rsidRPr="0022157C">
        <w:rPr>
          <w:rFonts w:asciiTheme="minorHAnsi" w:hAnsiTheme="minorHAnsi" w:cstheme="minorHAnsi"/>
          <w:color w:val="auto"/>
        </w:rPr>
        <w:t xml:space="preserve"> </w:t>
      </w:r>
    </w:p>
    <w:p w14:paraId="47DF116F" w14:textId="77777777" w:rsidR="00CC1F36" w:rsidRPr="0022157C" w:rsidRDefault="00CC1F36" w:rsidP="00CC1F36">
      <w:pPr>
        <w:rPr>
          <w:rFonts w:asciiTheme="minorHAnsi" w:hAnsiTheme="minorHAnsi" w:cstheme="minorHAnsi"/>
        </w:rPr>
      </w:pPr>
    </w:p>
    <w:p w14:paraId="53ACB90C" w14:textId="0D64430D" w:rsidR="00CC1F36" w:rsidRPr="0022157C" w:rsidRDefault="00CC1F36" w:rsidP="00CC1F36">
      <w:pPr>
        <w:ind w:firstLine="426"/>
        <w:rPr>
          <w:rFonts w:asciiTheme="minorHAnsi" w:hAnsiTheme="minorHAnsi" w:cstheme="minorHAnsi"/>
        </w:rPr>
      </w:pPr>
      <w:r w:rsidRPr="0022157C">
        <w:rPr>
          <w:rFonts w:asciiTheme="minorHAnsi" w:hAnsiTheme="minorHAnsi" w:cstheme="minorHAnsi"/>
        </w:rPr>
        <w:t>Wymaga się sporządzenia projektu składającego się z części (tomów) mogących stanowić jedno opracowanie z odpowiednio zaopatrzonymi stronami tytułowymi</w:t>
      </w:r>
      <w:r w:rsidR="000B7EE7">
        <w:rPr>
          <w:rFonts w:asciiTheme="minorHAnsi" w:hAnsiTheme="minorHAnsi" w:cstheme="minorHAnsi"/>
        </w:rPr>
        <w:t xml:space="preserve"> </w:t>
      </w:r>
      <w:r w:rsidR="000B7EE7" w:rsidRPr="00407878">
        <w:rPr>
          <w:rFonts w:asciiTheme="minorHAnsi" w:hAnsiTheme="minorHAnsi" w:cstheme="minorHAnsi"/>
        </w:rPr>
        <w:t>co najmniej</w:t>
      </w:r>
      <w:r w:rsidRPr="0022157C">
        <w:rPr>
          <w:rFonts w:asciiTheme="minorHAnsi" w:hAnsiTheme="minorHAnsi" w:cstheme="minorHAnsi"/>
        </w:rPr>
        <w:t xml:space="preserve">:  </w:t>
      </w:r>
    </w:p>
    <w:p w14:paraId="2443E684" w14:textId="77777777" w:rsidR="00CC1F36" w:rsidRPr="0022157C" w:rsidRDefault="00CC1F36" w:rsidP="00E4170D">
      <w:pPr>
        <w:numPr>
          <w:ilvl w:val="0"/>
          <w:numId w:val="47"/>
        </w:numPr>
        <w:rPr>
          <w:rFonts w:asciiTheme="minorHAnsi" w:hAnsiTheme="minorHAnsi" w:cstheme="minorHAnsi"/>
        </w:rPr>
      </w:pPr>
      <w:r w:rsidRPr="0022157C">
        <w:rPr>
          <w:rFonts w:asciiTheme="minorHAnsi" w:hAnsiTheme="minorHAnsi" w:cstheme="minorHAnsi"/>
        </w:rPr>
        <w:t xml:space="preserve">projekt zagospodarowania terenu,  </w:t>
      </w:r>
    </w:p>
    <w:p w14:paraId="5BEF11AB" w14:textId="77777777" w:rsidR="00CC1F36" w:rsidRPr="0022157C" w:rsidRDefault="00CC1F36" w:rsidP="00E4170D">
      <w:pPr>
        <w:numPr>
          <w:ilvl w:val="0"/>
          <w:numId w:val="47"/>
        </w:numPr>
        <w:rPr>
          <w:rFonts w:asciiTheme="minorHAnsi" w:hAnsiTheme="minorHAnsi" w:cstheme="minorHAnsi"/>
        </w:rPr>
      </w:pPr>
      <w:r w:rsidRPr="0022157C">
        <w:rPr>
          <w:rFonts w:asciiTheme="minorHAnsi" w:hAnsiTheme="minorHAnsi" w:cstheme="minorHAnsi"/>
        </w:rPr>
        <w:t xml:space="preserve">projekt architektoniczno-budowlany </w:t>
      </w:r>
    </w:p>
    <w:p w14:paraId="7D85C467" w14:textId="77777777" w:rsidR="00CC1F36" w:rsidRPr="0022157C" w:rsidRDefault="00CC1F36" w:rsidP="00CC1F36">
      <w:pPr>
        <w:rPr>
          <w:rFonts w:asciiTheme="minorHAnsi" w:hAnsiTheme="minorHAnsi" w:cstheme="minorHAnsi"/>
        </w:rPr>
      </w:pPr>
    </w:p>
    <w:p w14:paraId="0FCCAA38" w14:textId="77777777" w:rsidR="00CC1F36" w:rsidRPr="0022157C" w:rsidRDefault="00CC1F36" w:rsidP="00CC1F36">
      <w:pPr>
        <w:ind w:firstLine="426"/>
        <w:rPr>
          <w:rFonts w:asciiTheme="minorHAnsi" w:hAnsiTheme="minorHAnsi" w:cstheme="minorHAnsi"/>
        </w:rPr>
      </w:pPr>
      <w:r w:rsidRPr="0022157C">
        <w:rPr>
          <w:rFonts w:asciiTheme="minorHAnsi" w:hAnsiTheme="minorHAnsi" w:cstheme="minorHAnsi"/>
        </w:rPr>
        <w:t xml:space="preserve">Zakres powinien być bezwzględnie zgodny z przepisami wykonawczymi obowiązującego Prawa Budowlanego, dotyczącym zakresu i formy pozwolenia na budowę. Nie wymaga się ponadstandardowych wymagań, ograniczając jego zawartość do zakresu koniecznego do uzyskania </w:t>
      </w:r>
      <w:r w:rsidRPr="0022157C">
        <w:rPr>
          <w:rFonts w:asciiTheme="minorHAnsi" w:hAnsiTheme="minorHAnsi" w:cstheme="minorHAnsi"/>
        </w:rPr>
        <w:lastRenderedPageBreak/>
        <w:t xml:space="preserve">pozwolenia na budowę, wraz z niezbędnymi załącznikami, opiniami i innymi dokumentami wymaganymi przepisami, w tym główną stronę tytułową projektu budowlanego). </w:t>
      </w:r>
    </w:p>
    <w:p w14:paraId="39AAD121" w14:textId="77777777" w:rsidR="00CC1F36" w:rsidRPr="0022157C" w:rsidRDefault="00CC1F36" w:rsidP="00CC1F36">
      <w:pPr>
        <w:ind w:firstLine="426"/>
        <w:rPr>
          <w:rFonts w:asciiTheme="minorHAnsi" w:hAnsiTheme="minorHAnsi" w:cstheme="minorHAnsi"/>
        </w:rPr>
      </w:pPr>
    </w:p>
    <w:p w14:paraId="658FA170" w14:textId="4C40C349" w:rsidR="00CC1F36" w:rsidRPr="0022157C" w:rsidRDefault="0026408C" w:rsidP="00CC1F36">
      <w:pPr>
        <w:ind w:firstLine="426"/>
        <w:rPr>
          <w:rFonts w:asciiTheme="minorHAnsi" w:hAnsiTheme="minorHAnsi" w:cstheme="minorHAnsi"/>
        </w:rPr>
      </w:pPr>
      <w:r>
        <w:rPr>
          <w:rFonts w:asciiTheme="minorHAnsi" w:hAnsiTheme="minorHAnsi" w:cstheme="minorHAnsi"/>
        </w:rPr>
        <w:t>Należy wykonać</w:t>
      </w:r>
      <w:r w:rsidR="00CC1F36" w:rsidRPr="0022157C">
        <w:rPr>
          <w:rFonts w:asciiTheme="minorHAnsi" w:hAnsiTheme="minorHAnsi" w:cstheme="minorHAnsi"/>
        </w:rPr>
        <w:t xml:space="preserve"> przynajmniej 5 egzemplarzy projektu budowlanego, w tym 3 przeznaczone do postępowania o pozwolenie na budowę. Zatem łącznie Zmawiający otrzyma 1 opieczętowany przez organ administracji architektoniczno-budowlane egzemplarz, oraz 2 nieopieczętowane. </w:t>
      </w:r>
    </w:p>
    <w:p w14:paraId="5231352E" w14:textId="77777777" w:rsidR="00CC1F36" w:rsidRPr="0022157C" w:rsidRDefault="00CC1F36" w:rsidP="00CC1F36">
      <w:pPr>
        <w:rPr>
          <w:rFonts w:asciiTheme="minorHAnsi" w:hAnsiTheme="minorHAnsi" w:cstheme="minorHAnsi"/>
          <w:color w:val="FF0000"/>
        </w:rPr>
      </w:pPr>
    </w:p>
    <w:p w14:paraId="44D20A57" w14:textId="77777777" w:rsidR="00CC1F36" w:rsidRPr="0022157C" w:rsidRDefault="00CC1F36" w:rsidP="00CC1F36">
      <w:pPr>
        <w:ind w:firstLine="426"/>
        <w:rPr>
          <w:rFonts w:asciiTheme="minorHAnsi" w:hAnsiTheme="minorHAnsi" w:cstheme="minorHAnsi"/>
        </w:rPr>
      </w:pPr>
      <w:r w:rsidRPr="0022157C">
        <w:rPr>
          <w:rFonts w:asciiTheme="minorHAnsi" w:hAnsiTheme="minorHAnsi" w:cstheme="minorHAnsi"/>
        </w:rPr>
        <w:t xml:space="preserve">Wymagane jest sporządzenie przez Wykonawcę opinii geotechnicznej, oraz gdy okaże się to konieczne (przy kwalifikacji obiektu do np. II kategorii geotechnicznej) – również dokumentację badań podłoża gruntowego i projektu geotechnicznego, które mogą zostać uzupełnione w fazie realizacji projektu budowlanego technicznego. </w:t>
      </w:r>
    </w:p>
    <w:p w14:paraId="48E38345" w14:textId="77777777" w:rsidR="00CC1F36" w:rsidRPr="0022157C" w:rsidRDefault="00CC1F36" w:rsidP="00CC1F36">
      <w:pPr>
        <w:rPr>
          <w:rFonts w:asciiTheme="minorHAnsi" w:hAnsiTheme="minorHAnsi" w:cstheme="minorHAnsi"/>
          <w:color w:val="FF0000"/>
        </w:rPr>
      </w:pPr>
    </w:p>
    <w:p w14:paraId="5B2FDBD6" w14:textId="77777777" w:rsidR="00CC1F36" w:rsidRPr="0022157C" w:rsidRDefault="00CC1F36" w:rsidP="00CC1F36">
      <w:pPr>
        <w:pStyle w:val="Nagwek3"/>
        <w:rPr>
          <w:rFonts w:asciiTheme="minorHAnsi" w:hAnsiTheme="minorHAnsi" w:cstheme="minorHAnsi"/>
          <w:color w:val="auto"/>
        </w:rPr>
      </w:pPr>
      <w:bookmarkStart w:id="69" w:name="_Toc140576945"/>
      <w:r w:rsidRPr="0022157C">
        <w:rPr>
          <w:rFonts w:asciiTheme="minorHAnsi" w:hAnsiTheme="minorHAnsi" w:cstheme="minorHAnsi"/>
          <w:color w:val="auto"/>
        </w:rPr>
        <w:t>Projekt wykonawczy (lub budowlany techniczny w standardzie wykonawczego)</w:t>
      </w:r>
      <w:bookmarkEnd w:id="69"/>
      <w:r w:rsidRPr="0022157C">
        <w:rPr>
          <w:rFonts w:asciiTheme="minorHAnsi" w:hAnsiTheme="minorHAnsi" w:cstheme="minorHAnsi"/>
          <w:color w:val="auto"/>
        </w:rPr>
        <w:t xml:space="preserve"> </w:t>
      </w:r>
    </w:p>
    <w:p w14:paraId="56117E8D" w14:textId="3E5D6680" w:rsidR="00CC1F36" w:rsidRPr="0022157C" w:rsidRDefault="00CC1F36" w:rsidP="00CC1F36">
      <w:pPr>
        <w:ind w:firstLine="426"/>
        <w:rPr>
          <w:rFonts w:asciiTheme="minorHAnsi" w:hAnsiTheme="minorHAnsi" w:cstheme="minorHAnsi"/>
        </w:rPr>
      </w:pPr>
      <w:r w:rsidRPr="0022157C">
        <w:rPr>
          <w:rFonts w:asciiTheme="minorHAnsi" w:hAnsiTheme="minorHAnsi" w:cstheme="minorHAnsi"/>
        </w:rPr>
        <w:t>Projekty wykonawcze zawierać powinny opisy oraz rysunki przedstawiające szczegółowe usytuowanie, parametry wymiarowe i techniczne wszystkich elementów robót wraz z</w:t>
      </w:r>
      <w:r w:rsidR="00BB2B62" w:rsidRPr="0022157C">
        <w:rPr>
          <w:rFonts w:asciiTheme="minorHAnsi" w:hAnsiTheme="minorHAnsi" w:cstheme="minorHAnsi"/>
        </w:rPr>
        <w:t> </w:t>
      </w:r>
      <w:r w:rsidRPr="0022157C">
        <w:rPr>
          <w:rFonts w:asciiTheme="minorHAnsi" w:hAnsiTheme="minorHAnsi" w:cstheme="minorHAnsi"/>
        </w:rPr>
        <w:t xml:space="preserve">specyfikacją (jakościową i ilościową) materiałów i urządzeń Ich zakres branżowy powinien obejmować co najmniej: </w:t>
      </w:r>
    </w:p>
    <w:p w14:paraId="7830D0F2" w14:textId="77777777" w:rsidR="00CC1F36" w:rsidRPr="0022157C" w:rsidRDefault="00CC1F36" w:rsidP="004B3CFE">
      <w:pPr>
        <w:pStyle w:val="Listapktnum"/>
        <w:numPr>
          <w:ilvl w:val="0"/>
          <w:numId w:val="23"/>
        </w:numPr>
        <w:rPr>
          <w:rFonts w:asciiTheme="minorHAnsi" w:hAnsiTheme="minorHAnsi" w:cstheme="minorHAnsi"/>
        </w:rPr>
      </w:pPr>
      <w:r w:rsidRPr="0022157C">
        <w:rPr>
          <w:rFonts w:asciiTheme="minorHAnsi" w:hAnsiTheme="minorHAnsi" w:cstheme="minorHAnsi"/>
        </w:rPr>
        <w:t xml:space="preserve">w zakresie architektury i nawierzchni utwardzonych : </w:t>
      </w:r>
    </w:p>
    <w:p w14:paraId="03CCB912" w14:textId="77777777" w:rsidR="00CC1F36" w:rsidRPr="0022157C" w:rsidRDefault="00CC1F36" w:rsidP="004B3CFE">
      <w:pPr>
        <w:pStyle w:val="Listapktnum"/>
        <w:numPr>
          <w:ilvl w:val="1"/>
          <w:numId w:val="23"/>
        </w:numPr>
        <w:rPr>
          <w:rFonts w:asciiTheme="minorHAnsi" w:hAnsiTheme="minorHAnsi" w:cstheme="minorHAnsi"/>
        </w:rPr>
      </w:pPr>
      <w:r w:rsidRPr="0022157C">
        <w:rPr>
          <w:rFonts w:asciiTheme="minorHAnsi" w:hAnsiTheme="minorHAnsi" w:cstheme="minorHAnsi"/>
        </w:rPr>
        <w:t>plan sytuacyjny z uwzględnieniem lokalizacji istniejących budynków, nowych urządzeń oraz sieci zewnętrznych (jeżeli wystąpią zmiany usytuowania w stosunku do planu sytuacyjnego zawartego w projekcie budowlanym);</w:t>
      </w:r>
    </w:p>
    <w:p w14:paraId="5FE4A368" w14:textId="77777777" w:rsidR="00CC1F36" w:rsidRPr="0022157C" w:rsidRDefault="00CC1F36" w:rsidP="004B3CFE">
      <w:pPr>
        <w:pStyle w:val="Listapktnum"/>
        <w:numPr>
          <w:ilvl w:val="1"/>
          <w:numId w:val="23"/>
        </w:numPr>
        <w:rPr>
          <w:rFonts w:asciiTheme="minorHAnsi" w:hAnsiTheme="minorHAnsi" w:cstheme="minorHAnsi"/>
        </w:rPr>
      </w:pPr>
      <w:r w:rsidRPr="0022157C">
        <w:rPr>
          <w:rFonts w:asciiTheme="minorHAnsi" w:hAnsiTheme="minorHAnsi" w:cstheme="minorHAnsi"/>
        </w:rPr>
        <w:t>opisy, charakterystyki i specyfikacje niezbędne do określenia szczegółów prac;</w:t>
      </w:r>
    </w:p>
    <w:p w14:paraId="615DABA4" w14:textId="77777777" w:rsidR="00CC1F36" w:rsidRPr="0022157C" w:rsidRDefault="00CC1F36" w:rsidP="004B3CFE">
      <w:pPr>
        <w:pStyle w:val="Listapktnum"/>
        <w:numPr>
          <w:ilvl w:val="0"/>
          <w:numId w:val="23"/>
        </w:numPr>
        <w:rPr>
          <w:rFonts w:asciiTheme="minorHAnsi" w:hAnsiTheme="minorHAnsi" w:cstheme="minorHAnsi"/>
        </w:rPr>
      </w:pPr>
      <w:r w:rsidRPr="0022157C">
        <w:rPr>
          <w:rFonts w:asciiTheme="minorHAnsi" w:hAnsiTheme="minorHAnsi" w:cstheme="minorHAnsi"/>
        </w:rPr>
        <w:t>w zakresie elementów konstrukcyjnych:</w:t>
      </w:r>
    </w:p>
    <w:p w14:paraId="618E8AC4" w14:textId="77777777" w:rsidR="00CC1F36" w:rsidRPr="0022157C" w:rsidRDefault="00CC1F36" w:rsidP="004B3CFE">
      <w:pPr>
        <w:pStyle w:val="Listapktnum"/>
        <w:numPr>
          <w:ilvl w:val="1"/>
          <w:numId w:val="23"/>
        </w:numPr>
        <w:rPr>
          <w:rFonts w:asciiTheme="minorHAnsi" w:hAnsiTheme="minorHAnsi" w:cstheme="minorHAnsi"/>
        </w:rPr>
      </w:pPr>
      <w:r w:rsidRPr="0022157C">
        <w:rPr>
          <w:rFonts w:asciiTheme="minorHAnsi" w:hAnsiTheme="minorHAnsi" w:cstheme="minorHAnsi"/>
        </w:rPr>
        <w:t>obliczenia i rysunki konstrukcyjne dla wszystkich elementów konstrukcyjnych (płyty fundamentowe, kanał kablowy, komin);</w:t>
      </w:r>
    </w:p>
    <w:p w14:paraId="346E7964" w14:textId="77777777" w:rsidR="00CC1F36" w:rsidRPr="0022157C" w:rsidRDefault="00CC1F36" w:rsidP="004B3CFE">
      <w:pPr>
        <w:pStyle w:val="Listapktnum"/>
        <w:numPr>
          <w:ilvl w:val="1"/>
          <w:numId w:val="23"/>
        </w:numPr>
        <w:rPr>
          <w:rFonts w:asciiTheme="minorHAnsi" w:hAnsiTheme="minorHAnsi" w:cstheme="minorHAnsi"/>
        </w:rPr>
      </w:pPr>
      <w:r w:rsidRPr="0022157C">
        <w:rPr>
          <w:rFonts w:asciiTheme="minorHAnsi" w:hAnsiTheme="minorHAnsi" w:cstheme="minorHAnsi"/>
        </w:rPr>
        <w:t>szczegóły dotyczące zbrojenia konstrukcji żelbetowych z wykazami stali;</w:t>
      </w:r>
    </w:p>
    <w:p w14:paraId="0D33B24B" w14:textId="77777777" w:rsidR="00CC1F36" w:rsidRPr="0022157C" w:rsidRDefault="00CC1F36" w:rsidP="004B3CFE">
      <w:pPr>
        <w:pStyle w:val="Listapktnum"/>
        <w:numPr>
          <w:ilvl w:val="1"/>
          <w:numId w:val="23"/>
        </w:numPr>
        <w:rPr>
          <w:rFonts w:asciiTheme="minorHAnsi" w:hAnsiTheme="minorHAnsi" w:cstheme="minorHAnsi"/>
        </w:rPr>
      </w:pPr>
      <w:r w:rsidRPr="0022157C">
        <w:rPr>
          <w:rFonts w:asciiTheme="minorHAnsi" w:hAnsiTheme="minorHAnsi" w:cstheme="minorHAnsi"/>
        </w:rPr>
        <w:t>rysunki warsztatowe elementów konstrukcji stalowych, jeśli pojawią się w procesie realizacji zamówienia;</w:t>
      </w:r>
    </w:p>
    <w:p w14:paraId="134BAD3B" w14:textId="77777777" w:rsidR="00CC1F36" w:rsidRPr="0022157C" w:rsidRDefault="00CC1F36" w:rsidP="004B3CFE">
      <w:pPr>
        <w:pStyle w:val="Listapktnum"/>
        <w:numPr>
          <w:ilvl w:val="1"/>
          <w:numId w:val="23"/>
        </w:numPr>
        <w:rPr>
          <w:rFonts w:asciiTheme="minorHAnsi" w:hAnsiTheme="minorHAnsi" w:cstheme="minorHAnsi"/>
        </w:rPr>
      </w:pPr>
      <w:r w:rsidRPr="0022157C">
        <w:rPr>
          <w:rFonts w:asciiTheme="minorHAnsi" w:hAnsiTheme="minorHAnsi" w:cstheme="minorHAnsi"/>
        </w:rPr>
        <w:t>specyfikacje ilościowo-jakościowe wszystkich materiałów i konstrukcji;</w:t>
      </w:r>
    </w:p>
    <w:p w14:paraId="59417CEF" w14:textId="77777777" w:rsidR="00CC1F36" w:rsidRPr="0022157C" w:rsidRDefault="00CC1F36" w:rsidP="004B3CFE">
      <w:pPr>
        <w:pStyle w:val="Listapktnum"/>
        <w:numPr>
          <w:ilvl w:val="1"/>
          <w:numId w:val="23"/>
        </w:numPr>
        <w:rPr>
          <w:rFonts w:asciiTheme="minorHAnsi" w:hAnsiTheme="minorHAnsi" w:cstheme="minorHAnsi"/>
        </w:rPr>
      </w:pPr>
      <w:r w:rsidRPr="0022157C">
        <w:rPr>
          <w:rFonts w:asciiTheme="minorHAnsi" w:hAnsiTheme="minorHAnsi" w:cstheme="minorHAnsi"/>
        </w:rPr>
        <w:t>opisy, charakterystyki i specyfikacje niezbędne do określenia szczegółów prac;</w:t>
      </w:r>
    </w:p>
    <w:p w14:paraId="4062C81F" w14:textId="77777777" w:rsidR="00CC1F36" w:rsidRPr="0022157C" w:rsidRDefault="00CC1F36" w:rsidP="004B3CFE">
      <w:pPr>
        <w:pStyle w:val="Listapktnum"/>
        <w:numPr>
          <w:ilvl w:val="0"/>
          <w:numId w:val="23"/>
        </w:numPr>
        <w:rPr>
          <w:rFonts w:asciiTheme="minorHAnsi" w:hAnsiTheme="minorHAnsi" w:cstheme="minorHAnsi"/>
        </w:rPr>
      </w:pPr>
      <w:r w:rsidRPr="0022157C">
        <w:rPr>
          <w:rFonts w:asciiTheme="minorHAnsi" w:hAnsiTheme="minorHAnsi" w:cstheme="minorHAnsi"/>
        </w:rPr>
        <w:t>w zakresie montażu urządzeń:</w:t>
      </w:r>
    </w:p>
    <w:p w14:paraId="28A42B4C" w14:textId="18B26531" w:rsidR="00CC1F36" w:rsidRPr="0022157C" w:rsidRDefault="00CC1F36" w:rsidP="004B3CFE">
      <w:pPr>
        <w:pStyle w:val="Listapktnum"/>
        <w:numPr>
          <w:ilvl w:val="1"/>
          <w:numId w:val="24"/>
        </w:numPr>
        <w:rPr>
          <w:rFonts w:asciiTheme="minorHAnsi" w:hAnsiTheme="minorHAnsi" w:cstheme="minorHAnsi"/>
        </w:rPr>
      </w:pPr>
      <w:r w:rsidRPr="0022157C">
        <w:rPr>
          <w:rFonts w:asciiTheme="minorHAnsi" w:hAnsiTheme="minorHAnsi" w:cstheme="minorHAnsi"/>
        </w:rPr>
        <w:t>rysunki sytuacyjne, przekroje charakterystyczne, profile i widoki przedstawiające szczegółowe usytuowanie urządzeń i wszystkich elementów towarzyszących, ich wzajemne rozmieszczenie w planie oraz wysokościowe</w:t>
      </w:r>
      <w:r w:rsidR="00A4281F">
        <w:rPr>
          <w:rFonts w:asciiTheme="minorHAnsi" w:hAnsiTheme="minorHAnsi" w:cstheme="minorHAnsi"/>
        </w:rPr>
        <w:t xml:space="preserve"> dla wyeliminowania kolizji, zalecane wykonanie wizualizacji 3D</w:t>
      </w:r>
      <w:r w:rsidRPr="0022157C">
        <w:rPr>
          <w:rFonts w:asciiTheme="minorHAnsi" w:hAnsiTheme="minorHAnsi" w:cstheme="minorHAnsi"/>
        </w:rPr>
        <w:t xml:space="preserve">; </w:t>
      </w:r>
    </w:p>
    <w:p w14:paraId="3D1DDAE0" w14:textId="3A8790B0" w:rsidR="00CC1F36" w:rsidRPr="0022157C" w:rsidRDefault="00CC1F36" w:rsidP="004B3CFE">
      <w:pPr>
        <w:pStyle w:val="Listapktnum"/>
        <w:numPr>
          <w:ilvl w:val="1"/>
          <w:numId w:val="24"/>
        </w:numPr>
        <w:rPr>
          <w:rFonts w:asciiTheme="minorHAnsi" w:hAnsiTheme="minorHAnsi" w:cstheme="minorHAnsi"/>
        </w:rPr>
      </w:pPr>
      <w:r w:rsidRPr="0022157C">
        <w:rPr>
          <w:rFonts w:asciiTheme="minorHAnsi" w:hAnsiTheme="minorHAnsi" w:cstheme="minorHAnsi"/>
        </w:rPr>
        <w:t>schematy technologiczne urządzeń, prezentujące ich parametry techniczno-technologiczne, funkcje i zależności technologiczne</w:t>
      </w:r>
      <w:r w:rsidR="00CC704A" w:rsidRPr="0022157C">
        <w:rPr>
          <w:rFonts w:asciiTheme="minorHAnsi" w:hAnsiTheme="minorHAnsi" w:cstheme="minorHAnsi"/>
        </w:rPr>
        <w:t>;</w:t>
      </w:r>
      <w:r w:rsidRPr="0022157C">
        <w:rPr>
          <w:rFonts w:asciiTheme="minorHAnsi" w:hAnsiTheme="minorHAnsi" w:cstheme="minorHAnsi"/>
        </w:rPr>
        <w:t xml:space="preserve"> w tym lokalizację i parametry wszystkich mediów doprowadzanych i odprowadzanych, lokalizację i</w:t>
      </w:r>
      <w:r w:rsidR="00BB2B62" w:rsidRPr="0022157C">
        <w:rPr>
          <w:rFonts w:asciiTheme="minorHAnsi" w:hAnsiTheme="minorHAnsi" w:cstheme="minorHAnsi"/>
        </w:rPr>
        <w:t> </w:t>
      </w:r>
      <w:r w:rsidRPr="0022157C">
        <w:rPr>
          <w:rFonts w:asciiTheme="minorHAnsi" w:hAnsiTheme="minorHAnsi" w:cstheme="minorHAnsi"/>
        </w:rPr>
        <w:t xml:space="preserve">charakterystykę punktów kontroli i pomiarów procesowych dla potrzeb </w:t>
      </w:r>
      <w:proofErr w:type="spellStart"/>
      <w:r w:rsidRPr="0022157C">
        <w:rPr>
          <w:rFonts w:asciiTheme="minorHAnsi" w:hAnsiTheme="minorHAnsi" w:cstheme="minorHAnsi"/>
        </w:rPr>
        <w:t>AKPiA</w:t>
      </w:r>
      <w:proofErr w:type="spellEnd"/>
      <w:r w:rsidR="00CC704A" w:rsidRPr="0022157C">
        <w:rPr>
          <w:rFonts w:asciiTheme="minorHAnsi" w:hAnsiTheme="minorHAnsi" w:cstheme="minorHAnsi"/>
        </w:rPr>
        <w:t xml:space="preserve"> – wykonane w ramach całościowego schematu typu „P&amp;ID” tj. z ang. „</w:t>
      </w:r>
      <w:proofErr w:type="spellStart"/>
      <w:r w:rsidR="00CC704A" w:rsidRPr="0022157C">
        <w:rPr>
          <w:rFonts w:asciiTheme="minorHAnsi" w:hAnsiTheme="minorHAnsi" w:cstheme="minorHAnsi"/>
        </w:rPr>
        <w:t>piping</w:t>
      </w:r>
      <w:proofErr w:type="spellEnd"/>
      <w:r w:rsidR="00CC704A" w:rsidRPr="0022157C">
        <w:rPr>
          <w:rFonts w:asciiTheme="minorHAnsi" w:hAnsiTheme="minorHAnsi" w:cstheme="minorHAnsi"/>
        </w:rPr>
        <w:t xml:space="preserve"> and </w:t>
      </w:r>
      <w:proofErr w:type="spellStart"/>
      <w:r w:rsidR="00CC704A" w:rsidRPr="0022157C">
        <w:rPr>
          <w:rFonts w:asciiTheme="minorHAnsi" w:hAnsiTheme="minorHAnsi" w:cstheme="minorHAnsi"/>
        </w:rPr>
        <w:t>instrumentation</w:t>
      </w:r>
      <w:proofErr w:type="spellEnd"/>
      <w:r w:rsidR="00CC704A" w:rsidRPr="0022157C">
        <w:rPr>
          <w:rFonts w:asciiTheme="minorHAnsi" w:hAnsiTheme="minorHAnsi" w:cstheme="minorHAnsi"/>
        </w:rPr>
        <w:t xml:space="preserve"> diagram”</w:t>
      </w:r>
      <w:r w:rsidRPr="0022157C">
        <w:rPr>
          <w:rFonts w:asciiTheme="minorHAnsi" w:hAnsiTheme="minorHAnsi" w:cstheme="minorHAnsi"/>
        </w:rPr>
        <w:t>;</w:t>
      </w:r>
    </w:p>
    <w:p w14:paraId="3D629C2A" w14:textId="77777777" w:rsidR="00CC1F36" w:rsidRPr="0022157C" w:rsidRDefault="00CC1F36" w:rsidP="004B3CFE">
      <w:pPr>
        <w:pStyle w:val="Listapktnum"/>
        <w:numPr>
          <w:ilvl w:val="1"/>
          <w:numId w:val="24"/>
        </w:numPr>
        <w:rPr>
          <w:rFonts w:asciiTheme="minorHAnsi" w:hAnsiTheme="minorHAnsi" w:cstheme="minorHAnsi"/>
        </w:rPr>
      </w:pPr>
      <w:r w:rsidRPr="0022157C">
        <w:rPr>
          <w:rFonts w:asciiTheme="minorHAnsi" w:hAnsiTheme="minorHAnsi" w:cstheme="minorHAnsi"/>
        </w:rPr>
        <w:t>opisy, charakterystyki i specyfikacje niezbędne do określenia szczegółów prac;</w:t>
      </w:r>
    </w:p>
    <w:p w14:paraId="0B0DDA77" w14:textId="77777777" w:rsidR="00CC1F36" w:rsidRPr="0022157C" w:rsidRDefault="00CC1F36" w:rsidP="004B3CFE">
      <w:pPr>
        <w:pStyle w:val="Listapktnum"/>
        <w:numPr>
          <w:ilvl w:val="0"/>
          <w:numId w:val="23"/>
        </w:numPr>
        <w:rPr>
          <w:rFonts w:asciiTheme="minorHAnsi" w:hAnsiTheme="minorHAnsi" w:cstheme="minorHAnsi"/>
        </w:rPr>
      </w:pPr>
      <w:r w:rsidRPr="0022157C">
        <w:rPr>
          <w:rFonts w:asciiTheme="minorHAnsi" w:hAnsiTheme="minorHAnsi" w:cstheme="minorHAnsi"/>
        </w:rPr>
        <w:t>w zakresie instalacji technologicznych i sanitarnych:</w:t>
      </w:r>
    </w:p>
    <w:p w14:paraId="2D82CD97" w14:textId="77777777" w:rsidR="00CC1F36" w:rsidRPr="0022157C" w:rsidRDefault="00CC1F36" w:rsidP="004B3CFE">
      <w:pPr>
        <w:pStyle w:val="Listapktnum"/>
        <w:numPr>
          <w:ilvl w:val="1"/>
          <w:numId w:val="25"/>
        </w:numPr>
        <w:rPr>
          <w:rFonts w:asciiTheme="minorHAnsi" w:hAnsiTheme="minorHAnsi" w:cstheme="minorHAnsi"/>
        </w:rPr>
      </w:pPr>
      <w:r w:rsidRPr="0022157C">
        <w:rPr>
          <w:rFonts w:asciiTheme="minorHAnsi" w:hAnsiTheme="minorHAnsi" w:cstheme="minorHAnsi"/>
        </w:rPr>
        <w:t xml:space="preserve">rysunki sytuacyjne, przekroje, widoki charakterystyczne instalacji (technologicznych, </w:t>
      </w:r>
      <w:proofErr w:type="spellStart"/>
      <w:r w:rsidRPr="0022157C">
        <w:rPr>
          <w:rFonts w:asciiTheme="minorHAnsi" w:hAnsiTheme="minorHAnsi" w:cstheme="minorHAnsi"/>
        </w:rPr>
        <w:t>wod-kan</w:t>
      </w:r>
      <w:proofErr w:type="spellEnd"/>
      <w:r w:rsidRPr="0022157C">
        <w:rPr>
          <w:rFonts w:asciiTheme="minorHAnsi" w:hAnsiTheme="minorHAnsi" w:cstheme="minorHAnsi"/>
        </w:rPr>
        <w:t>, wentylacyjno-grzewczych, klimatyzacyjnych) i jej elementów wymagające przebudowy lub zmiany lokalizacji;</w:t>
      </w:r>
    </w:p>
    <w:p w14:paraId="0E15E2D7" w14:textId="77777777" w:rsidR="00CC1F36" w:rsidRPr="0022157C" w:rsidRDefault="00CC1F36" w:rsidP="004B3CFE">
      <w:pPr>
        <w:pStyle w:val="Listapktnum"/>
        <w:numPr>
          <w:ilvl w:val="1"/>
          <w:numId w:val="25"/>
        </w:numPr>
        <w:rPr>
          <w:rFonts w:asciiTheme="minorHAnsi" w:hAnsiTheme="minorHAnsi" w:cstheme="minorHAnsi"/>
        </w:rPr>
      </w:pPr>
      <w:r w:rsidRPr="0022157C">
        <w:rPr>
          <w:rFonts w:asciiTheme="minorHAnsi" w:hAnsiTheme="minorHAnsi" w:cstheme="minorHAnsi"/>
        </w:rPr>
        <w:t>profile, schematy aksonometryczne i rysunki instalacji gazowej oraz jej elementów (m.in. skrzynka gazowa);</w:t>
      </w:r>
    </w:p>
    <w:p w14:paraId="78AC026E" w14:textId="77777777" w:rsidR="00CC1F36" w:rsidRPr="0022157C" w:rsidRDefault="00CC1F36" w:rsidP="004B3CFE">
      <w:pPr>
        <w:pStyle w:val="Listapktnum"/>
        <w:numPr>
          <w:ilvl w:val="1"/>
          <w:numId w:val="25"/>
        </w:numPr>
        <w:rPr>
          <w:rFonts w:asciiTheme="minorHAnsi" w:hAnsiTheme="minorHAnsi" w:cstheme="minorHAnsi"/>
        </w:rPr>
      </w:pPr>
      <w:r w:rsidRPr="0022157C">
        <w:rPr>
          <w:rFonts w:asciiTheme="minorHAnsi" w:hAnsiTheme="minorHAnsi" w:cstheme="minorHAnsi"/>
        </w:rPr>
        <w:lastRenderedPageBreak/>
        <w:t>rysunki, obliczenia i instrukcje postępowania w przypadku wszystkich przejść w pobliżu istniejącej infrastruktury</w:t>
      </w:r>
      <w:r w:rsidR="00CC704A" w:rsidRPr="0022157C">
        <w:rPr>
          <w:rFonts w:asciiTheme="minorHAnsi" w:hAnsiTheme="minorHAnsi" w:cstheme="minorHAnsi"/>
        </w:rPr>
        <w:t xml:space="preserve"> </w:t>
      </w:r>
      <w:r w:rsidRPr="0022157C">
        <w:rPr>
          <w:rFonts w:asciiTheme="minorHAnsi" w:hAnsiTheme="minorHAnsi" w:cstheme="minorHAnsi"/>
        </w:rPr>
        <w:t>(w tym kanałów, kabli i podłączeń do istniejących systemów rurociągów);</w:t>
      </w:r>
    </w:p>
    <w:p w14:paraId="79E63C3B" w14:textId="77777777" w:rsidR="00CC1F36" w:rsidRPr="0022157C" w:rsidRDefault="00CC1F36" w:rsidP="004B3CFE">
      <w:pPr>
        <w:pStyle w:val="Listapktnum"/>
        <w:numPr>
          <w:ilvl w:val="1"/>
          <w:numId w:val="25"/>
        </w:numPr>
        <w:rPr>
          <w:rFonts w:asciiTheme="minorHAnsi" w:hAnsiTheme="minorHAnsi" w:cstheme="minorHAnsi"/>
        </w:rPr>
      </w:pPr>
      <w:r w:rsidRPr="0022157C">
        <w:rPr>
          <w:rFonts w:asciiTheme="minorHAnsi" w:hAnsiTheme="minorHAnsi" w:cstheme="minorHAnsi"/>
        </w:rPr>
        <w:t>specyfikacje ilościowo-jakościowe armatury rurociągów i kanałów;</w:t>
      </w:r>
    </w:p>
    <w:p w14:paraId="10A19075" w14:textId="77777777" w:rsidR="00CC1F36" w:rsidRPr="0022157C" w:rsidRDefault="00CC1F36" w:rsidP="004B3CFE">
      <w:pPr>
        <w:pStyle w:val="Listapktnum"/>
        <w:numPr>
          <w:ilvl w:val="1"/>
          <w:numId w:val="25"/>
        </w:numPr>
        <w:rPr>
          <w:rFonts w:asciiTheme="minorHAnsi" w:hAnsiTheme="minorHAnsi" w:cstheme="minorHAnsi"/>
        </w:rPr>
      </w:pPr>
      <w:r w:rsidRPr="0022157C">
        <w:rPr>
          <w:rFonts w:asciiTheme="minorHAnsi" w:hAnsiTheme="minorHAnsi" w:cstheme="minorHAnsi"/>
        </w:rPr>
        <w:t>opisy, charakterystyki i specyfikacje niezbędne do jednoznacznego określenia szczegółów robót;</w:t>
      </w:r>
    </w:p>
    <w:p w14:paraId="212F9712" w14:textId="77777777" w:rsidR="00CC1F36" w:rsidRPr="0022157C" w:rsidRDefault="00CC1F36" w:rsidP="004B3CFE">
      <w:pPr>
        <w:pStyle w:val="Listapktnum"/>
        <w:numPr>
          <w:ilvl w:val="0"/>
          <w:numId w:val="23"/>
        </w:numPr>
        <w:rPr>
          <w:rFonts w:asciiTheme="minorHAnsi" w:hAnsiTheme="minorHAnsi" w:cstheme="minorHAnsi"/>
        </w:rPr>
      </w:pPr>
      <w:r w:rsidRPr="0022157C">
        <w:rPr>
          <w:rFonts w:asciiTheme="minorHAnsi" w:hAnsiTheme="minorHAnsi" w:cstheme="minorHAnsi"/>
        </w:rPr>
        <w:t>w zakresie instalacji elektrycznych:</w:t>
      </w:r>
    </w:p>
    <w:p w14:paraId="39C35AB7" w14:textId="77777777" w:rsidR="00CC1F36" w:rsidRPr="0022157C" w:rsidRDefault="00CC1F36" w:rsidP="004B3CFE">
      <w:pPr>
        <w:pStyle w:val="Listapktnum"/>
        <w:numPr>
          <w:ilvl w:val="1"/>
          <w:numId w:val="26"/>
        </w:numPr>
        <w:rPr>
          <w:rFonts w:asciiTheme="minorHAnsi" w:hAnsiTheme="minorHAnsi" w:cstheme="minorHAnsi"/>
        </w:rPr>
      </w:pPr>
      <w:r w:rsidRPr="0022157C">
        <w:rPr>
          <w:rFonts w:asciiTheme="minorHAnsi" w:hAnsiTheme="minorHAnsi" w:cstheme="minorHAnsi"/>
        </w:rPr>
        <w:t xml:space="preserve">opis techniczny; </w:t>
      </w:r>
    </w:p>
    <w:p w14:paraId="167BFBC5" w14:textId="77777777" w:rsidR="00CC1F36" w:rsidRPr="0022157C" w:rsidRDefault="00CC1F36" w:rsidP="004B3CFE">
      <w:pPr>
        <w:pStyle w:val="Listapktnum"/>
        <w:numPr>
          <w:ilvl w:val="1"/>
          <w:numId w:val="26"/>
        </w:numPr>
        <w:rPr>
          <w:rFonts w:asciiTheme="minorHAnsi" w:hAnsiTheme="minorHAnsi" w:cstheme="minorHAnsi"/>
        </w:rPr>
      </w:pPr>
      <w:r w:rsidRPr="0022157C">
        <w:rPr>
          <w:rFonts w:asciiTheme="minorHAnsi" w:hAnsiTheme="minorHAnsi" w:cstheme="minorHAnsi"/>
        </w:rPr>
        <w:t xml:space="preserve">schematy dla poszczególnych rozdzielni; </w:t>
      </w:r>
    </w:p>
    <w:p w14:paraId="2D766D83" w14:textId="77777777" w:rsidR="00CC1F36" w:rsidRPr="0022157C" w:rsidRDefault="00CC1F36" w:rsidP="004B3CFE">
      <w:pPr>
        <w:pStyle w:val="Listapktnum"/>
        <w:numPr>
          <w:ilvl w:val="1"/>
          <w:numId w:val="26"/>
        </w:numPr>
        <w:rPr>
          <w:rFonts w:asciiTheme="minorHAnsi" w:hAnsiTheme="minorHAnsi" w:cstheme="minorHAnsi"/>
        </w:rPr>
      </w:pPr>
      <w:r w:rsidRPr="0022157C">
        <w:rPr>
          <w:rFonts w:asciiTheme="minorHAnsi" w:hAnsiTheme="minorHAnsi" w:cstheme="minorHAnsi"/>
        </w:rPr>
        <w:t xml:space="preserve">dokumentacja prefabrykacyjna rozdzielni/skrzynek; </w:t>
      </w:r>
    </w:p>
    <w:p w14:paraId="3354163A" w14:textId="77777777" w:rsidR="00CC1F36" w:rsidRPr="0022157C" w:rsidRDefault="00CC1F36" w:rsidP="004B3CFE">
      <w:pPr>
        <w:pStyle w:val="Listapktnum"/>
        <w:numPr>
          <w:ilvl w:val="1"/>
          <w:numId w:val="26"/>
        </w:numPr>
        <w:rPr>
          <w:rFonts w:asciiTheme="minorHAnsi" w:hAnsiTheme="minorHAnsi" w:cstheme="minorHAnsi"/>
        </w:rPr>
      </w:pPr>
      <w:r w:rsidRPr="0022157C">
        <w:rPr>
          <w:rFonts w:asciiTheme="minorHAnsi" w:hAnsiTheme="minorHAnsi" w:cstheme="minorHAnsi"/>
        </w:rPr>
        <w:t>schematy rozwinięte sterowań;</w:t>
      </w:r>
    </w:p>
    <w:p w14:paraId="3BE58E88" w14:textId="77777777" w:rsidR="00CC1F36" w:rsidRPr="0022157C" w:rsidRDefault="00CC1F36" w:rsidP="004B3CFE">
      <w:pPr>
        <w:pStyle w:val="Listapktnum"/>
        <w:numPr>
          <w:ilvl w:val="1"/>
          <w:numId w:val="26"/>
        </w:numPr>
        <w:rPr>
          <w:rFonts w:asciiTheme="minorHAnsi" w:hAnsiTheme="minorHAnsi" w:cstheme="minorHAnsi"/>
        </w:rPr>
      </w:pPr>
      <w:r w:rsidRPr="0022157C">
        <w:rPr>
          <w:rFonts w:asciiTheme="minorHAnsi" w:hAnsiTheme="minorHAnsi" w:cstheme="minorHAnsi"/>
        </w:rPr>
        <w:t xml:space="preserve">zestawienie dostarczanych materiałów montażowych; </w:t>
      </w:r>
    </w:p>
    <w:p w14:paraId="7099BA9D" w14:textId="77777777" w:rsidR="00CC1F36" w:rsidRPr="0022157C" w:rsidRDefault="00CC1F36" w:rsidP="004B3CFE">
      <w:pPr>
        <w:pStyle w:val="Listapktnum"/>
        <w:numPr>
          <w:ilvl w:val="1"/>
          <w:numId w:val="26"/>
        </w:numPr>
        <w:rPr>
          <w:rFonts w:asciiTheme="minorHAnsi" w:hAnsiTheme="minorHAnsi" w:cstheme="minorHAnsi"/>
        </w:rPr>
      </w:pPr>
      <w:r w:rsidRPr="0022157C">
        <w:rPr>
          <w:rFonts w:asciiTheme="minorHAnsi" w:hAnsiTheme="minorHAnsi" w:cstheme="minorHAnsi"/>
        </w:rPr>
        <w:t xml:space="preserve">plany sytuacyjne rozmieszczenia urządzeń i tras kablowych; </w:t>
      </w:r>
    </w:p>
    <w:p w14:paraId="5499169D" w14:textId="77777777" w:rsidR="00CC1F36" w:rsidRPr="0022157C" w:rsidRDefault="00CC1F36" w:rsidP="004B3CFE">
      <w:pPr>
        <w:pStyle w:val="Listapktnum"/>
        <w:numPr>
          <w:ilvl w:val="1"/>
          <w:numId w:val="26"/>
        </w:numPr>
        <w:rPr>
          <w:rFonts w:asciiTheme="minorHAnsi" w:hAnsiTheme="minorHAnsi" w:cstheme="minorHAnsi"/>
        </w:rPr>
      </w:pPr>
      <w:r w:rsidRPr="0022157C">
        <w:rPr>
          <w:rFonts w:asciiTheme="minorHAnsi" w:hAnsiTheme="minorHAnsi" w:cstheme="minorHAnsi"/>
        </w:rPr>
        <w:t xml:space="preserve">lista kabli; </w:t>
      </w:r>
    </w:p>
    <w:p w14:paraId="10056F5D" w14:textId="77777777" w:rsidR="00CC1F36" w:rsidRPr="0022157C" w:rsidRDefault="00CC1F36" w:rsidP="004B3CFE">
      <w:pPr>
        <w:pStyle w:val="Listapktnum"/>
        <w:numPr>
          <w:ilvl w:val="1"/>
          <w:numId w:val="26"/>
        </w:numPr>
        <w:rPr>
          <w:rFonts w:asciiTheme="minorHAnsi" w:hAnsiTheme="minorHAnsi" w:cstheme="minorHAnsi"/>
        </w:rPr>
      </w:pPr>
      <w:r w:rsidRPr="0022157C">
        <w:rPr>
          <w:rFonts w:asciiTheme="minorHAnsi" w:hAnsiTheme="minorHAnsi" w:cstheme="minorHAnsi"/>
        </w:rPr>
        <w:t xml:space="preserve">tabele/rysunki powiązań </w:t>
      </w:r>
      <w:proofErr w:type="spellStart"/>
      <w:r w:rsidRPr="0022157C">
        <w:rPr>
          <w:rFonts w:asciiTheme="minorHAnsi" w:hAnsiTheme="minorHAnsi" w:cstheme="minorHAnsi"/>
        </w:rPr>
        <w:t>kablowch</w:t>
      </w:r>
      <w:proofErr w:type="spellEnd"/>
      <w:r w:rsidRPr="0022157C">
        <w:rPr>
          <w:rFonts w:asciiTheme="minorHAnsi" w:hAnsiTheme="minorHAnsi" w:cstheme="minorHAnsi"/>
        </w:rPr>
        <w:t>;</w:t>
      </w:r>
    </w:p>
    <w:p w14:paraId="3B8DEC99" w14:textId="77777777" w:rsidR="00CC1F36" w:rsidRPr="0022157C" w:rsidRDefault="00CC1F36" w:rsidP="004B3CFE">
      <w:pPr>
        <w:pStyle w:val="Listapktnum"/>
        <w:numPr>
          <w:ilvl w:val="0"/>
          <w:numId w:val="23"/>
        </w:numPr>
        <w:rPr>
          <w:rFonts w:asciiTheme="minorHAnsi" w:hAnsiTheme="minorHAnsi" w:cstheme="minorHAnsi"/>
        </w:rPr>
      </w:pPr>
      <w:r w:rsidRPr="0022157C">
        <w:rPr>
          <w:rFonts w:asciiTheme="minorHAnsi" w:hAnsiTheme="minorHAnsi" w:cstheme="minorHAnsi"/>
        </w:rPr>
        <w:t xml:space="preserve">w zakresie </w:t>
      </w:r>
      <w:proofErr w:type="spellStart"/>
      <w:r w:rsidRPr="0022157C">
        <w:rPr>
          <w:rFonts w:asciiTheme="minorHAnsi" w:hAnsiTheme="minorHAnsi" w:cstheme="minorHAnsi"/>
        </w:rPr>
        <w:t>AKPiA</w:t>
      </w:r>
      <w:proofErr w:type="spellEnd"/>
      <w:r w:rsidRPr="0022157C">
        <w:rPr>
          <w:rFonts w:asciiTheme="minorHAnsi" w:hAnsiTheme="minorHAnsi" w:cstheme="minorHAnsi"/>
        </w:rPr>
        <w:t>:</w:t>
      </w:r>
    </w:p>
    <w:p w14:paraId="4EBA6AB2" w14:textId="77777777" w:rsidR="00CC1F36" w:rsidRPr="0022157C" w:rsidRDefault="00CC1F36" w:rsidP="004B3CFE">
      <w:pPr>
        <w:pStyle w:val="Listapktnum"/>
        <w:numPr>
          <w:ilvl w:val="1"/>
          <w:numId w:val="27"/>
        </w:numPr>
        <w:rPr>
          <w:rFonts w:asciiTheme="minorHAnsi" w:hAnsiTheme="minorHAnsi" w:cstheme="minorHAnsi"/>
        </w:rPr>
      </w:pPr>
      <w:r w:rsidRPr="0022157C">
        <w:rPr>
          <w:rFonts w:asciiTheme="minorHAnsi" w:hAnsiTheme="minorHAnsi" w:cstheme="minorHAnsi"/>
        </w:rPr>
        <w:t>opis techniczny;</w:t>
      </w:r>
    </w:p>
    <w:p w14:paraId="609C0295" w14:textId="77777777" w:rsidR="00CC1F36" w:rsidRPr="0022157C" w:rsidRDefault="00CC1F36" w:rsidP="004B3CFE">
      <w:pPr>
        <w:pStyle w:val="Listapktnum"/>
        <w:numPr>
          <w:ilvl w:val="1"/>
          <w:numId w:val="27"/>
        </w:numPr>
        <w:rPr>
          <w:rFonts w:asciiTheme="minorHAnsi" w:hAnsiTheme="minorHAnsi" w:cstheme="minorHAnsi"/>
          <w:lang w:val="en-US"/>
        </w:rPr>
      </w:pPr>
      <w:r w:rsidRPr="0022157C">
        <w:rPr>
          <w:rFonts w:asciiTheme="minorHAnsi" w:hAnsiTheme="minorHAnsi" w:cstheme="minorHAnsi"/>
        </w:rPr>
        <w:t>schematy technologiczno-pomiarowe (</w:t>
      </w:r>
      <w:r w:rsidR="00CC704A" w:rsidRPr="0022157C">
        <w:rPr>
          <w:rFonts w:asciiTheme="minorHAnsi" w:hAnsiTheme="minorHAnsi" w:cstheme="minorHAnsi"/>
        </w:rPr>
        <w:t>w tym odnoszące się do tzw.</w:t>
      </w:r>
      <w:r w:rsidRPr="0022157C">
        <w:rPr>
          <w:rFonts w:asciiTheme="minorHAnsi" w:hAnsiTheme="minorHAnsi" w:cstheme="minorHAnsi"/>
        </w:rPr>
        <w:t xml:space="preserve"> </w:t>
      </w:r>
      <w:r w:rsidRPr="0022157C">
        <w:rPr>
          <w:rFonts w:asciiTheme="minorHAnsi" w:hAnsiTheme="minorHAnsi" w:cstheme="minorHAnsi"/>
          <w:lang w:val="en-US"/>
        </w:rPr>
        <w:t>„P&amp;</w:t>
      </w:r>
      <w:r w:rsidR="0034112A" w:rsidRPr="0022157C">
        <w:rPr>
          <w:rFonts w:asciiTheme="minorHAnsi" w:hAnsiTheme="minorHAnsi" w:cstheme="minorHAnsi"/>
          <w:lang w:val="en-US"/>
        </w:rPr>
        <w:t>I</w:t>
      </w:r>
      <w:r w:rsidRPr="0022157C">
        <w:rPr>
          <w:rFonts w:asciiTheme="minorHAnsi" w:hAnsiTheme="minorHAnsi" w:cstheme="minorHAnsi"/>
          <w:lang w:val="en-US"/>
        </w:rPr>
        <w:t>D</w:t>
      </w:r>
      <w:r w:rsidR="00FC65BA" w:rsidRPr="0022157C">
        <w:rPr>
          <w:rFonts w:asciiTheme="minorHAnsi" w:hAnsiTheme="minorHAnsi" w:cstheme="minorHAnsi"/>
          <w:lang w:val="en-US"/>
        </w:rPr>
        <w:t xml:space="preserve"> / piping and instrumentation diagram”</w:t>
      </w:r>
      <w:r w:rsidRPr="0022157C">
        <w:rPr>
          <w:rFonts w:asciiTheme="minorHAnsi" w:hAnsiTheme="minorHAnsi" w:cstheme="minorHAnsi"/>
          <w:lang w:val="en-US"/>
        </w:rPr>
        <w:t>);</w:t>
      </w:r>
    </w:p>
    <w:p w14:paraId="5C1BF8C0" w14:textId="77777777" w:rsidR="00CC1F36" w:rsidRPr="0022157C" w:rsidRDefault="00CC1F36" w:rsidP="004B3CFE">
      <w:pPr>
        <w:pStyle w:val="Listapktnum"/>
        <w:numPr>
          <w:ilvl w:val="1"/>
          <w:numId w:val="27"/>
        </w:numPr>
        <w:rPr>
          <w:rFonts w:asciiTheme="minorHAnsi" w:hAnsiTheme="minorHAnsi" w:cstheme="minorHAnsi"/>
        </w:rPr>
      </w:pPr>
      <w:r w:rsidRPr="0022157C">
        <w:rPr>
          <w:rFonts w:asciiTheme="minorHAnsi" w:hAnsiTheme="minorHAnsi" w:cstheme="minorHAnsi"/>
        </w:rPr>
        <w:t xml:space="preserve">lista pomiarów; </w:t>
      </w:r>
    </w:p>
    <w:p w14:paraId="3822C9CC" w14:textId="77777777" w:rsidR="00CC1F36" w:rsidRPr="0022157C" w:rsidRDefault="00CC1F36" w:rsidP="004B3CFE">
      <w:pPr>
        <w:pStyle w:val="Listapktnum"/>
        <w:numPr>
          <w:ilvl w:val="1"/>
          <w:numId w:val="27"/>
        </w:numPr>
        <w:rPr>
          <w:rFonts w:asciiTheme="minorHAnsi" w:hAnsiTheme="minorHAnsi" w:cstheme="minorHAnsi"/>
        </w:rPr>
      </w:pPr>
      <w:r w:rsidRPr="0022157C">
        <w:rPr>
          <w:rFonts w:asciiTheme="minorHAnsi" w:hAnsiTheme="minorHAnsi" w:cstheme="minorHAnsi"/>
        </w:rPr>
        <w:t xml:space="preserve">baza danych systemu cyfrowego; </w:t>
      </w:r>
    </w:p>
    <w:p w14:paraId="29A46E1A" w14:textId="77777777" w:rsidR="00CC1F36" w:rsidRPr="0022157C" w:rsidRDefault="00CC1F36" w:rsidP="004B3CFE">
      <w:pPr>
        <w:pStyle w:val="Listapktnum"/>
        <w:numPr>
          <w:ilvl w:val="1"/>
          <w:numId w:val="27"/>
        </w:numPr>
        <w:rPr>
          <w:rFonts w:asciiTheme="minorHAnsi" w:hAnsiTheme="minorHAnsi" w:cstheme="minorHAnsi"/>
        </w:rPr>
      </w:pPr>
      <w:r w:rsidRPr="0022157C">
        <w:rPr>
          <w:rFonts w:asciiTheme="minorHAnsi" w:hAnsiTheme="minorHAnsi" w:cstheme="minorHAnsi"/>
        </w:rPr>
        <w:t xml:space="preserve">schematy ideowe obwodów pomiarowych i sterowniczych; </w:t>
      </w:r>
    </w:p>
    <w:p w14:paraId="2420B0DE" w14:textId="77777777" w:rsidR="00CC1F36" w:rsidRPr="0022157C" w:rsidRDefault="00CC1F36" w:rsidP="004B3CFE">
      <w:pPr>
        <w:pStyle w:val="Listapktnum"/>
        <w:numPr>
          <w:ilvl w:val="1"/>
          <w:numId w:val="27"/>
        </w:numPr>
        <w:rPr>
          <w:rFonts w:asciiTheme="minorHAnsi" w:hAnsiTheme="minorHAnsi" w:cstheme="minorHAnsi"/>
        </w:rPr>
      </w:pPr>
      <w:r w:rsidRPr="0022157C">
        <w:rPr>
          <w:rFonts w:asciiTheme="minorHAnsi" w:hAnsiTheme="minorHAnsi" w:cstheme="minorHAnsi"/>
        </w:rPr>
        <w:t xml:space="preserve">dokumentacja prefabrykacyjna szaf/skrzynek </w:t>
      </w:r>
    </w:p>
    <w:p w14:paraId="152DEAD3" w14:textId="77777777" w:rsidR="00CC1F36" w:rsidRPr="0022157C" w:rsidRDefault="00CC1F36" w:rsidP="004B3CFE">
      <w:pPr>
        <w:pStyle w:val="Listapktnum"/>
        <w:numPr>
          <w:ilvl w:val="1"/>
          <w:numId w:val="27"/>
        </w:numPr>
        <w:rPr>
          <w:rFonts w:asciiTheme="minorHAnsi" w:hAnsiTheme="minorHAnsi" w:cstheme="minorHAnsi"/>
        </w:rPr>
      </w:pPr>
      <w:r w:rsidRPr="0022157C">
        <w:rPr>
          <w:rFonts w:asciiTheme="minorHAnsi" w:hAnsiTheme="minorHAnsi" w:cstheme="minorHAnsi"/>
        </w:rPr>
        <w:t xml:space="preserve">zestawienie dostarczanej aparatury i urządzeń; </w:t>
      </w:r>
    </w:p>
    <w:p w14:paraId="1D9660A5" w14:textId="77777777" w:rsidR="00CC1F36" w:rsidRPr="0022157C" w:rsidRDefault="00CC1F36" w:rsidP="004B3CFE">
      <w:pPr>
        <w:pStyle w:val="Listapktnum"/>
        <w:numPr>
          <w:ilvl w:val="1"/>
          <w:numId w:val="27"/>
        </w:numPr>
        <w:rPr>
          <w:rFonts w:asciiTheme="minorHAnsi" w:hAnsiTheme="minorHAnsi" w:cstheme="minorHAnsi"/>
        </w:rPr>
      </w:pPr>
      <w:r w:rsidRPr="0022157C">
        <w:rPr>
          <w:rFonts w:asciiTheme="minorHAnsi" w:hAnsiTheme="minorHAnsi" w:cstheme="minorHAnsi"/>
        </w:rPr>
        <w:t xml:space="preserve">zestawienie dostarczanych materiałów montażowych; </w:t>
      </w:r>
    </w:p>
    <w:p w14:paraId="2D065210" w14:textId="77777777" w:rsidR="00CC1F36" w:rsidRPr="0022157C" w:rsidRDefault="00CC1F36" w:rsidP="004B3CFE">
      <w:pPr>
        <w:pStyle w:val="Listapktnum"/>
        <w:numPr>
          <w:ilvl w:val="1"/>
          <w:numId w:val="27"/>
        </w:numPr>
        <w:rPr>
          <w:rFonts w:asciiTheme="minorHAnsi" w:hAnsiTheme="minorHAnsi" w:cstheme="minorHAnsi"/>
        </w:rPr>
      </w:pPr>
      <w:r w:rsidRPr="0022157C">
        <w:rPr>
          <w:rFonts w:asciiTheme="minorHAnsi" w:hAnsiTheme="minorHAnsi" w:cstheme="minorHAnsi"/>
        </w:rPr>
        <w:t xml:space="preserve">schemat/opis dla zabezpieczeń, blokad, układów automatycznej regulacji; </w:t>
      </w:r>
    </w:p>
    <w:p w14:paraId="66870B86" w14:textId="77777777" w:rsidR="00CC1F36" w:rsidRPr="0022157C" w:rsidRDefault="00CC1F36" w:rsidP="004B3CFE">
      <w:pPr>
        <w:pStyle w:val="Listapktnum"/>
        <w:numPr>
          <w:ilvl w:val="1"/>
          <w:numId w:val="27"/>
        </w:numPr>
        <w:rPr>
          <w:rFonts w:asciiTheme="minorHAnsi" w:hAnsiTheme="minorHAnsi" w:cstheme="minorHAnsi"/>
        </w:rPr>
      </w:pPr>
      <w:r w:rsidRPr="0022157C">
        <w:rPr>
          <w:rFonts w:asciiTheme="minorHAnsi" w:hAnsiTheme="minorHAnsi" w:cstheme="minorHAnsi"/>
        </w:rPr>
        <w:t xml:space="preserve">plany sytuacyjne rozmieszczenia urządzeń i tras kablowych; </w:t>
      </w:r>
    </w:p>
    <w:p w14:paraId="65D1FA1B" w14:textId="77777777" w:rsidR="00CC1F36" w:rsidRPr="0022157C" w:rsidRDefault="00CC1F36" w:rsidP="004B3CFE">
      <w:pPr>
        <w:pStyle w:val="Listapktnum"/>
        <w:numPr>
          <w:ilvl w:val="1"/>
          <w:numId w:val="27"/>
        </w:numPr>
        <w:rPr>
          <w:rFonts w:asciiTheme="minorHAnsi" w:hAnsiTheme="minorHAnsi" w:cstheme="minorHAnsi"/>
        </w:rPr>
      </w:pPr>
      <w:r w:rsidRPr="0022157C">
        <w:rPr>
          <w:rFonts w:asciiTheme="minorHAnsi" w:hAnsiTheme="minorHAnsi" w:cstheme="minorHAnsi"/>
        </w:rPr>
        <w:t>listę kabli;</w:t>
      </w:r>
    </w:p>
    <w:p w14:paraId="4374C343" w14:textId="77777777" w:rsidR="00CC1F36" w:rsidRPr="0022157C" w:rsidRDefault="00CC1F36" w:rsidP="004B3CFE">
      <w:pPr>
        <w:pStyle w:val="Listapktnum"/>
        <w:numPr>
          <w:ilvl w:val="1"/>
          <w:numId w:val="27"/>
        </w:numPr>
        <w:rPr>
          <w:rFonts w:asciiTheme="minorHAnsi" w:hAnsiTheme="minorHAnsi" w:cstheme="minorHAnsi"/>
        </w:rPr>
      </w:pPr>
      <w:r w:rsidRPr="0022157C">
        <w:rPr>
          <w:rFonts w:asciiTheme="minorHAnsi" w:hAnsiTheme="minorHAnsi" w:cstheme="minorHAnsi"/>
        </w:rPr>
        <w:t>tabele/rysunki powiązań kablowych.</w:t>
      </w:r>
    </w:p>
    <w:p w14:paraId="7173B8EE" w14:textId="25035A51" w:rsidR="00CC1F36" w:rsidRPr="0022157C" w:rsidRDefault="00CC1F36" w:rsidP="00E077CA">
      <w:pPr>
        <w:ind w:firstLine="426"/>
        <w:rPr>
          <w:rFonts w:asciiTheme="minorHAnsi" w:hAnsiTheme="minorHAnsi" w:cstheme="minorHAnsi"/>
        </w:rPr>
      </w:pPr>
      <w:r w:rsidRPr="0022157C">
        <w:rPr>
          <w:rFonts w:asciiTheme="minorHAnsi" w:hAnsiTheme="minorHAnsi" w:cstheme="minorHAnsi"/>
        </w:rPr>
        <w:t xml:space="preserve">Poszczególne opracowania branżowe zostaną opracowane na podstawie wcześniejszego projektu budowlanego do pozwolenia na budowę, lecz z uwzględnieniem wszystkich warunków zawartych w opiniach, uzgodnieniach i decyzjach administracyjnych. Ponadto uwzględniać będą wymagania Zamawiającego zawarte w niniejszym programie oraz wytyczne przekazane na etapie przygotowywania dokumentacji. </w:t>
      </w:r>
      <w:r w:rsidR="00407878">
        <w:rPr>
          <w:rFonts w:asciiTheme="minorHAnsi" w:hAnsiTheme="minorHAnsi" w:cstheme="minorHAnsi"/>
        </w:rPr>
        <w:t>Wykonawca przedstawi projekt wykonawczy w 3 egzemplarzach w wersji papierowej oraz jeden egzemplarz w wersji elektronicznej.</w:t>
      </w:r>
    </w:p>
    <w:p w14:paraId="7F8A6942" w14:textId="77777777" w:rsidR="00E077CA" w:rsidRPr="0022157C" w:rsidRDefault="00E077CA" w:rsidP="00E077CA">
      <w:pPr>
        <w:ind w:firstLine="426"/>
        <w:rPr>
          <w:rFonts w:asciiTheme="minorHAnsi" w:hAnsiTheme="minorHAnsi" w:cstheme="minorHAnsi"/>
        </w:rPr>
      </w:pPr>
    </w:p>
    <w:p w14:paraId="7BF51145" w14:textId="77777777" w:rsidR="00CC1F36" w:rsidRPr="0022157C" w:rsidRDefault="00CC1F36" w:rsidP="00CC1F36">
      <w:pPr>
        <w:pStyle w:val="Nagwek3"/>
        <w:rPr>
          <w:rFonts w:asciiTheme="minorHAnsi" w:hAnsiTheme="minorHAnsi" w:cstheme="minorHAnsi"/>
          <w:color w:val="auto"/>
        </w:rPr>
      </w:pPr>
      <w:bookmarkStart w:id="70" w:name="_Ref62778920"/>
      <w:bookmarkStart w:id="71" w:name="_Toc140576946"/>
      <w:r w:rsidRPr="0022157C">
        <w:rPr>
          <w:rFonts w:asciiTheme="minorHAnsi" w:hAnsiTheme="minorHAnsi" w:cstheme="minorHAnsi"/>
          <w:color w:val="auto"/>
        </w:rPr>
        <w:t>Dokumentacja Powykonawcza</w:t>
      </w:r>
      <w:bookmarkEnd w:id="70"/>
      <w:bookmarkEnd w:id="71"/>
    </w:p>
    <w:p w14:paraId="03A46D7F" w14:textId="77777777" w:rsidR="00CC1F36" w:rsidRPr="0022157C" w:rsidRDefault="00CC1F36" w:rsidP="00CC1F36">
      <w:pPr>
        <w:rPr>
          <w:rFonts w:asciiTheme="minorHAnsi" w:hAnsiTheme="minorHAnsi" w:cstheme="minorHAnsi"/>
        </w:rPr>
      </w:pPr>
      <w:r w:rsidRPr="0022157C">
        <w:rPr>
          <w:rFonts w:asciiTheme="minorHAnsi" w:hAnsiTheme="minorHAnsi" w:cstheme="minorHAnsi"/>
        </w:rPr>
        <w:t>Wykonawca wykona dokumentację powykonawczą co najmniej w zakresie przedstawionym poniżej:</w:t>
      </w:r>
    </w:p>
    <w:p w14:paraId="56094421" w14:textId="77777777" w:rsidR="00CC1F36" w:rsidRPr="0022157C" w:rsidRDefault="00CC1F36" w:rsidP="00CC1F36">
      <w:pPr>
        <w:pStyle w:val="Listapktnum"/>
        <w:numPr>
          <w:ilvl w:val="0"/>
          <w:numId w:val="13"/>
        </w:numPr>
        <w:rPr>
          <w:rFonts w:asciiTheme="minorHAnsi" w:hAnsiTheme="minorHAnsi" w:cstheme="minorHAnsi"/>
        </w:rPr>
      </w:pPr>
      <w:r w:rsidRPr="0022157C">
        <w:rPr>
          <w:rFonts w:asciiTheme="minorHAnsi" w:hAnsiTheme="minorHAnsi" w:cstheme="minorHAnsi"/>
        </w:rPr>
        <w:t xml:space="preserve">projekty powykonawcze z naniesionymi zmianami przeprowadzonymi w trakcie realizacji budowy wraz z inwentaryzacją geodezyjną wykonanych obiektów i połączeń </w:t>
      </w:r>
      <w:proofErr w:type="spellStart"/>
      <w:r w:rsidRPr="0022157C">
        <w:rPr>
          <w:rFonts w:asciiTheme="minorHAnsi" w:hAnsiTheme="minorHAnsi" w:cstheme="minorHAnsi"/>
        </w:rPr>
        <w:t>międzyobiektowych</w:t>
      </w:r>
      <w:proofErr w:type="spellEnd"/>
      <w:r w:rsidRPr="0022157C">
        <w:rPr>
          <w:rFonts w:asciiTheme="minorHAnsi" w:hAnsiTheme="minorHAnsi" w:cstheme="minorHAnsi"/>
        </w:rPr>
        <w:t>. Szczegółowość i zakres opracowania pozostanie zgodna z dokumentacją wykonawczą bądź uzupełniona o niezbędne materiały;</w:t>
      </w:r>
    </w:p>
    <w:p w14:paraId="3C877929" w14:textId="77777777" w:rsidR="00CC1F36" w:rsidRPr="0022157C" w:rsidRDefault="00CC1F36" w:rsidP="00CC1F36">
      <w:pPr>
        <w:pStyle w:val="Listapktnum"/>
        <w:numPr>
          <w:ilvl w:val="0"/>
          <w:numId w:val="12"/>
        </w:numPr>
        <w:rPr>
          <w:rFonts w:asciiTheme="minorHAnsi" w:hAnsiTheme="minorHAnsi" w:cstheme="minorHAnsi"/>
        </w:rPr>
      </w:pPr>
      <w:r w:rsidRPr="0022157C">
        <w:rPr>
          <w:rFonts w:asciiTheme="minorHAnsi" w:hAnsiTheme="minorHAnsi" w:cstheme="minorHAnsi"/>
        </w:rPr>
        <w:t>instrukcja eksploatacji bloku kogeneracyjnego;</w:t>
      </w:r>
    </w:p>
    <w:p w14:paraId="343FE533" w14:textId="77777777" w:rsidR="00CC1F36" w:rsidRPr="0022157C" w:rsidRDefault="00CC1F36" w:rsidP="00CC1F36">
      <w:pPr>
        <w:pStyle w:val="Listapktnum"/>
        <w:numPr>
          <w:ilvl w:val="0"/>
          <w:numId w:val="12"/>
        </w:numPr>
        <w:rPr>
          <w:rFonts w:asciiTheme="minorHAnsi" w:hAnsiTheme="minorHAnsi" w:cstheme="minorHAnsi"/>
        </w:rPr>
      </w:pPr>
      <w:r w:rsidRPr="0022157C">
        <w:rPr>
          <w:rFonts w:asciiTheme="minorHAnsi" w:hAnsiTheme="minorHAnsi" w:cstheme="minorHAnsi"/>
        </w:rPr>
        <w:t>instrukcja współpracy bloku kogeneracyjnego z kotłownią GO;</w:t>
      </w:r>
    </w:p>
    <w:p w14:paraId="12489E10" w14:textId="77777777" w:rsidR="00CC1F36" w:rsidRPr="0022157C" w:rsidRDefault="00CC1F36" w:rsidP="00CC1F36">
      <w:pPr>
        <w:pStyle w:val="Listapktnum"/>
        <w:numPr>
          <w:ilvl w:val="0"/>
          <w:numId w:val="12"/>
        </w:numPr>
        <w:rPr>
          <w:rFonts w:asciiTheme="minorHAnsi" w:hAnsiTheme="minorHAnsi" w:cstheme="minorHAnsi"/>
        </w:rPr>
      </w:pPr>
      <w:r w:rsidRPr="0022157C">
        <w:rPr>
          <w:rFonts w:asciiTheme="minorHAnsi" w:hAnsiTheme="minorHAnsi" w:cstheme="minorHAnsi"/>
        </w:rPr>
        <w:t xml:space="preserve">instrukcja współpracy rozdzielni </w:t>
      </w:r>
      <w:proofErr w:type="spellStart"/>
      <w:r w:rsidRPr="0022157C">
        <w:rPr>
          <w:rFonts w:asciiTheme="minorHAnsi" w:hAnsiTheme="minorHAnsi" w:cstheme="minorHAnsi"/>
        </w:rPr>
        <w:t>sn</w:t>
      </w:r>
      <w:proofErr w:type="spellEnd"/>
      <w:r w:rsidRPr="0022157C">
        <w:rPr>
          <w:rFonts w:asciiTheme="minorHAnsi" w:hAnsiTheme="minorHAnsi" w:cstheme="minorHAnsi"/>
        </w:rPr>
        <w:t xml:space="preserve"> z siecią elektroenergetyczną </w:t>
      </w:r>
    </w:p>
    <w:p w14:paraId="06E478B3" w14:textId="77777777" w:rsidR="00CC1F36" w:rsidRPr="0022157C" w:rsidRDefault="00CC1F36" w:rsidP="00CC1F36">
      <w:pPr>
        <w:pStyle w:val="Listapktnum"/>
        <w:numPr>
          <w:ilvl w:val="0"/>
          <w:numId w:val="12"/>
        </w:numPr>
        <w:rPr>
          <w:rFonts w:asciiTheme="minorHAnsi" w:hAnsiTheme="minorHAnsi" w:cstheme="minorHAnsi"/>
        </w:rPr>
      </w:pPr>
      <w:r w:rsidRPr="0022157C">
        <w:rPr>
          <w:rFonts w:asciiTheme="minorHAnsi" w:hAnsiTheme="minorHAnsi" w:cstheme="minorHAnsi"/>
        </w:rPr>
        <w:t>dokumentacja techniczno-ruchowa lub instrukcja obsługi urządzeń układu kogeneracyjnego;</w:t>
      </w:r>
    </w:p>
    <w:p w14:paraId="05F716F0" w14:textId="77777777" w:rsidR="00CC1F36" w:rsidRPr="0022157C" w:rsidRDefault="00CC1F36" w:rsidP="00CC1F36">
      <w:pPr>
        <w:pStyle w:val="Listapktnum"/>
        <w:numPr>
          <w:ilvl w:val="0"/>
          <w:numId w:val="12"/>
        </w:numPr>
        <w:rPr>
          <w:rFonts w:asciiTheme="minorHAnsi" w:hAnsiTheme="minorHAnsi" w:cstheme="minorHAnsi"/>
        </w:rPr>
      </w:pPr>
      <w:r w:rsidRPr="0022157C">
        <w:rPr>
          <w:rFonts w:asciiTheme="minorHAnsi" w:hAnsiTheme="minorHAnsi" w:cstheme="minorHAnsi"/>
        </w:rPr>
        <w:t xml:space="preserve">karty gwarancyjne jednostki kogeneracji oraz jej komponentów; </w:t>
      </w:r>
    </w:p>
    <w:p w14:paraId="7337B998" w14:textId="77777777" w:rsidR="00CC1F36" w:rsidRPr="0022157C" w:rsidRDefault="00CC1F36" w:rsidP="00CC1F36">
      <w:pPr>
        <w:pStyle w:val="Listapktnum"/>
        <w:numPr>
          <w:ilvl w:val="0"/>
          <w:numId w:val="12"/>
        </w:numPr>
        <w:rPr>
          <w:rFonts w:asciiTheme="minorHAnsi" w:hAnsiTheme="minorHAnsi" w:cstheme="minorHAnsi"/>
        </w:rPr>
      </w:pPr>
      <w:r w:rsidRPr="0022157C">
        <w:rPr>
          <w:rFonts w:asciiTheme="minorHAnsi" w:hAnsiTheme="minorHAnsi" w:cstheme="minorHAnsi"/>
        </w:rPr>
        <w:lastRenderedPageBreak/>
        <w:t>instrukcje stanowiskowe oraz instrukcje bhp, p.poż;</w:t>
      </w:r>
    </w:p>
    <w:p w14:paraId="3BD7F634" w14:textId="77777777" w:rsidR="00CC1F36" w:rsidRPr="0022157C" w:rsidRDefault="00CC1F36" w:rsidP="00CC1F36">
      <w:pPr>
        <w:pStyle w:val="Listapktnum"/>
        <w:numPr>
          <w:ilvl w:val="0"/>
          <w:numId w:val="12"/>
        </w:numPr>
        <w:rPr>
          <w:rFonts w:asciiTheme="minorHAnsi" w:hAnsiTheme="minorHAnsi" w:cstheme="minorHAnsi"/>
        </w:rPr>
      </w:pPr>
      <w:r w:rsidRPr="0022157C">
        <w:rPr>
          <w:rFonts w:asciiTheme="minorHAnsi" w:hAnsiTheme="minorHAnsi" w:cstheme="minorHAnsi"/>
        </w:rPr>
        <w:t>dokumenty potwierdzające przeszkolenie personelu Zamawiającego;</w:t>
      </w:r>
    </w:p>
    <w:p w14:paraId="670CF7A3" w14:textId="77777777" w:rsidR="00CC1F36" w:rsidRPr="0022157C" w:rsidRDefault="00CC1F36" w:rsidP="00CC1F36">
      <w:pPr>
        <w:pStyle w:val="Listapktnum"/>
        <w:numPr>
          <w:ilvl w:val="0"/>
          <w:numId w:val="12"/>
        </w:numPr>
        <w:rPr>
          <w:rFonts w:asciiTheme="minorHAnsi" w:hAnsiTheme="minorHAnsi" w:cstheme="minorHAnsi"/>
        </w:rPr>
      </w:pPr>
      <w:r w:rsidRPr="0022157C">
        <w:rPr>
          <w:rFonts w:asciiTheme="minorHAnsi" w:hAnsiTheme="minorHAnsi" w:cstheme="minorHAnsi"/>
        </w:rPr>
        <w:t>protokół z rozruchu urządzeń oraz instalacji z wynikami określającymi osiągnięte przez nie parametry (parametry gwarantowane);</w:t>
      </w:r>
    </w:p>
    <w:p w14:paraId="778524BE" w14:textId="77777777" w:rsidR="00CC1F36" w:rsidRPr="0022157C" w:rsidRDefault="00CC1F36" w:rsidP="00CC1F36">
      <w:pPr>
        <w:pStyle w:val="Listapktnum"/>
        <w:numPr>
          <w:ilvl w:val="0"/>
          <w:numId w:val="12"/>
        </w:numPr>
        <w:rPr>
          <w:rFonts w:asciiTheme="minorHAnsi" w:hAnsiTheme="minorHAnsi" w:cstheme="minorHAnsi"/>
        </w:rPr>
      </w:pPr>
      <w:r w:rsidRPr="0022157C">
        <w:rPr>
          <w:rFonts w:asciiTheme="minorHAnsi" w:hAnsiTheme="minorHAnsi" w:cstheme="minorHAnsi"/>
        </w:rPr>
        <w:t xml:space="preserve">protokoły odbiorowe z gestorem dotyczące wpięcia (przyłączenia) przedmiotowej instalacji do czynnej sieci elektroenergetycznej, </w:t>
      </w:r>
    </w:p>
    <w:p w14:paraId="49DF88E1" w14:textId="77777777" w:rsidR="00CC1F36" w:rsidRPr="0022157C" w:rsidRDefault="00CC1F36" w:rsidP="00CC1F36">
      <w:pPr>
        <w:pStyle w:val="Listapktnum"/>
        <w:numPr>
          <w:ilvl w:val="0"/>
          <w:numId w:val="12"/>
        </w:numPr>
        <w:rPr>
          <w:rFonts w:asciiTheme="minorHAnsi" w:hAnsiTheme="minorHAnsi" w:cstheme="minorHAnsi"/>
        </w:rPr>
      </w:pPr>
      <w:r w:rsidRPr="0022157C">
        <w:rPr>
          <w:rFonts w:asciiTheme="minorHAnsi" w:hAnsiTheme="minorHAnsi" w:cstheme="minorHAnsi"/>
        </w:rPr>
        <w:t xml:space="preserve">protokoły odbiorowe z gestorem dotyczące wpięcia (przyłączenia) przedmiotowej instalacji do czynnej sieci gazowej,  </w:t>
      </w:r>
    </w:p>
    <w:p w14:paraId="1F930352" w14:textId="77777777" w:rsidR="00CC1F36" w:rsidRPr="0022157C" w:rsidRDefault="00CC1F36" w:rsidP="00CC1F36">
      <w:pPr>
        <w:pStyle w:val="Listapktnum"/>
        <w:numPr>
          <w:ilvl w:val="0"/>
          <w:numId w:val="12"/>
        </w:numPr>
        <w:rPr>
          <w:rFonts w:asciiTheme="minorHAnsi" w:hAnsiTheme="minorHAnsi" w:cstheme="minorHAnsi"/>
        </w:rPr>
      </w:pPr>
      <w:r w:rsidRPr="0022157C">
        <w:rPr>
          <w:rFonts w:asciiTheme="minorHAnsi" w:hAnsiTheme="minorHAnsi" w:cstheme="minorHAnsi"/>
        </w:rPr>
        <w:t>decyzja o dopuszczeniu urządzenia przez UDT;</w:t>
      </w:r>
    </w:p>
    <w:p w14:paraId="65F323A0" w14:textId="7D6FDBCB" w:rsidR="00CC1F36" w:rsidRPr="0022157C" w:rsidRDefault="00CC1F36" w:rsidP="00CC1F36">
      <w:pPr>
        <w:pStyle w:val="Listapktnum"/>
        <w:numPr>
          <w:ilvl w:val="0"/>
          <w:numId w:val="12"/>
        </w:numPr>
        <w:rPr>
          <w:rFonts w:asciiTheme="minorHAnsi" w:hAnsiTheme="minorHAnsi" w:cstheme="minorHAnsi"/>
        </w:rPr>
      </w:pPr>
      <w:r w:rsidRPr="0022157C">
        <w:rPr>
          <w:rFonts w:asciiTheme="minorHAnsi" w:hAnsiTheme="minorHAnsi" w:cstheme="minorHAnsi"/>
        </w:rPr>
        <w:t>pozwolenie na użytkowanie obiektu (chyba, że nie będzie wymagana – wówczas poświadczone zgłoszenie o zakończ</w:t>
      </w:r>
      <w:r w:rsidR="00681576">
        <w:rPr>
          <w:rFonts w:asciiTheme="minorHAnsi" w:hAnsiTheme="minorHAnsi" w:cstheme="minorHAnsi"/>
        </w:rPr>
        <w:t>e</w:t>
      </w:r>
      <w:r w:rsidRPr="0022157C">
        <w:rPr>
          <w:rFonts w:asciiTheme="minorHAnsi" w:hAnsiTheme="minorHAnsi" w:cstheme="minorHAnsi"/>
        </w:rPr>
        <w:t xml:space="preserve">niu robót budowlanych z oświadczeniem Wykonawcy, iż organ nadzoru budowlanego nie wniósł uwag lub sprzeciwu do tego zgłoszenia). </w:t>
      </w:r>
    </w:p>
    <w:p w14:paraId="3BAA8BDD" w14:textId="77777777" w:rsidR="00CC1F36" w:rsidRDefault="00CC1F36" w:rsidP="00CC1F36">
      <w:pPr>
        <w:pStyle w:val="Listapktnum"/>
        <w:numPr>
          <w:ilvl w:val="0"/>
          <w:numId w:val="12"/>
        </w:numPr>
        <w:rPr>
          <w:rFonts w:asciiTheme="minorHAnsi" w:hAnsiTheme="minorHAnsi" w:cstheme="minorHAnsi"/>
        </w:rPr>
      </w:pPr>
      <w:r w:rsidRPr="0022157C">
        <w:rPr>
          <w:rFonts w:asciiTheme="minorHAnsi" w:hAnsiTheme="minorHAnsi" w:cstheme="minorHAnsi"/>
        </w:rPr>
        <w:t>oraz inne niezbędne dokumenty wynikające z realizacji przedmiotu zamówienia oraz przepisów prawa.</w:t>
      </w:r>
    </w:p>
    <w:p w14:paraId="3D1F7108" w14:textId="0C73438E" w:rsidR="00F7117A" w:rsidRPr="0022157C" w:rsidRDefault="00F7117A" w:rsidP="00CC1F36">
      <w:pPr>
        <w:pStyle w:val="Listapktnum"/>
        <w:numPr>
          <w:ilvl w:val="0"/>
          <w:numId w:val="12"/>
        </w:numPr>
        <w:rPr>
          <w:rFonts w:asciiTheme="minorHAnsi" w:hAnsiTheme="minorHAnsi" w:cstheme="minorHAnsi"/>
        </w:rPr>
      </w:pPr>
      <w:r>
        <w:rPr>
          <w:rFonts w:asciiTheme="minorHAnsi" w:hAnsiTheme="minorHAnsi" w:cstheme="minorHAnsi"/>
        </w:rPr>
        <w:t xml:space="preserve">Wykonawca dostarczy dokumentację powykonawczą </w:t>
      </w:r>
      <w:r w:rsidRPr="0022157C">
        <w:rPr>
          <w:rFonts w:asciiTheme="minorHAnsi" w:hAnsiTheme="minorHAnsi" w:cstheme="minorHAnsi"/>
        </w:rPr>
        <w:t>w</w:t>
      </w:r>
      <w:r w:rsidR="00FC73DA" w:rsidRPr="00FC73DA">
        <w:rPr>
          <w:rFonts w:ascii="Calibri" w:hAnsi="Calibri" w:cs="Arial"/>
        </w:rPr>
        <w:t xml:space="preserve"> </w:t>
      </w:r>
      <w:r w:rsidR="00FC73DA">
        <w:rPr>
          <w:rFonts w:ascii="Calibri" w:hAnsi="Calibri" w:cs="Arial"/>
        </w:rPr>
        <w:t>3</w:t>
      </w:r>
      <w:r w:rsidR="00FC73DA" w:rsidRPr="00C479C3">
        <w:rPr>
          <w:rFonts w:ascii="Calibri" w:hAnsi="Calibri" w:cs="Arial"/>
        </w:rPr>
        <w:t>-egz.</w:t>
      </w:r>
      <w:r w:rsidR="00FC73DA">
        <w:rPr>
          <w:rFonts w:ascii="Calibri" w:hAnsi="Calibri" w:cs="Arial"/>
        </w:rPr>
        <w:t xml:space="preserve"> w wersji papierowej oraz w 1-</w:t>
      </w:r>
      <w:r w:rsidR="00FC73DA" w:rsidRPr="00C479C3">
        <w:rPr>
          <w:rFonts w:ascii="Calibri" w:hAnsi="Calibri" w:cs="Arial"/>
        </w:rPr>
        <w:t>egz.</w:t>
      </w:r>
      <w:r w:rsidR="00FC73DA">
        <w:rPr>
          <w:rFonts w:ascii="Calibri" w:hAnsi="Calibri" w:cs="Arial"/>
        </w:rPr>
        <w:t xml:space="preserve"> w wersji elektronicznej (pendrive, w formacie dokumentów edytowalnych .</w:t>
      </w:r>
      <w:proofErr w:type="spellStart"/>
      <w:r w:rsidR="00FC73DA">
        <w:rPr>
          <w:rFonts w:ascii="Calibri" w:hAnsi="Calibri" w:cs="Arial"/>
        </w:rPr>
        <w:t>dwg</w:t>
      </w:r>
      <w:proofErr w:type="spellEnd"/>
      <w:r w:rsidR="00FC73DA">
        <w:rPr>
          <w:rFonts w:ascii="Calibri" w:hAnsi="Calibri" w:cs="Arial"/>
        </w:rPr>
        <w:t xml:space="preserve">, </w:t>
      </w:r>
      <w:proofErr w:type="spellStart"/>
      <w:r w:rsidR="00FC73DA">
        <w:rPr>
          <w:rFonts w:ascii="Calibri" w:hAnsi="Calibri" w:cs="Arial"/>
        </w:rPr>
        <w:t>docx</w:t>
      </w:r>
      <w:proofErr w:type="spellEnd"/>
      <w:r w:rsidR="00FC73DA">
        <w:rPr>
          <w:rFonts w:ascii="Calibri" w:hAnsi="Calibri" w:cs="Arial"/>
        </w:rPr>
        <w:t>, .xls). Dokumentacja powykonawcza winna być sporządzana systematycznie na bieżąco w trakcie realizacji przedmiotowej inwestycji, a szczegółową formę i zakres oraz sposób jej sprawdzania i przekazywania należy uzgodnić z Zamawiającym.</w:t>
      </w:r>
    </w:p>
    <w:p w14:paraId="18C475DA" w14:textId="77777777" w:rsidR="00CE25C4" w:rsidRPr="0022157C" w:rsidRDefault="00CE25C4" w:rsidP="008C3C1C">
      <w:pPr>
        <w:pStyle w:val="Nagwek2"/>
        <w:rPr>
          <w:rFonts w:asciiTheme="minorHAnsi" w:hAnsiTheme="minorHAnsi" w:cstheme="minorHAnsi"/>
        </w:rPr>
      </w:pPr>
      <w:bookmarkStart w:id="72" w:name="_Toc140576947"/>
      <w:r w:rsidRPr="0022157C">
        <w:rPr>
          <w:rFonts w:asciiTheme="minorHAnsi" w:hAnsiTheme="minorHAnsi" w:cstheme="minorHAnsi"/>
        </w:rPr>
        <w:t>Prądnica (generator)</w:t>
      </w:r>
      <w:bookmarkEnd w:id="72"/>
    </w:p>
    <w:p w14:paraId="43E9FA7F" w14:textId="77777777" w:rsidR="00CE25C4" w:rsidRPr="0022157C" w:rsidRDefault="00CE25C4" w:rsidP="00FF45E7">
      <w:pPr>
        <w:pStyle w:val="Listapktnum"/>
        <w:numPr>
          <w:ilvl w:val="0"/>
          <w:numId w:val="12"/>
        </w:numPr>
        <w:rPr>
          <w:rFonts w:asciiTheme="minorHAnsi" w:hAnsiTheme="minorHAnsi" w:cstheme="minorHAnsi"/>
        </w:rPr>
      </w:pPr>
      <w:r w:rsidRPr="0022157C">
        <w:rPr>
          <w:rFonts w:asciiTheme="minorHAnsi" w:hAnsiTheme="minorHAnsi" w:cstheme="minorHAnsi"/>
        </w:rPr>
        <w:t>Prądnica (generator) energii elektrycznej wraz z układami automatyki i sterowania powinien spełniać warunki umożliwiające jego współpracę z Krajowym Systemem Elektroenergetycznym poprzez sieć dystrybucyjną.</w:t>
      </w:r>
    </w:p>
    <w:p w14:paraId="023BACDD" w14:textId="77777777" w:rsidR="00CE25C4" w:rsidRPr="0022157C" w:rsidRDefault="00CE25C4" w:rsidP="008C3C1C">
      <w:pPr>
        <w:pStyle w:val="Nagwek2"/>
        <w:rPr>
          <w:rFonts w:asciiTheme="minorHAnsi" w:hAnsiTheme="minorHAnsi" w:cstheme="minorHAnsi"/>
        </w:rPr>
      </w:pPr>
      <w:bookmarkStart w:id="73" w:name="_Ref60739121"/>
      <w:bookmarkStart w:id="74" w:name="_Toc140576948"/>
      <w:r w:rsidRPr="0022157C">
        <w:rPr>
          <w:rFonts w:asciiTheme="minorHAnsi" w:hAnsiTheme="minorHAnsi" w:cstheme="minorHAnsi"/>
        </w:rPr>
        <w:t>Zużycie i parametry paliwa gazowego</w:t>
      </w:r>
      <w:bookmarkEnd w:id="73"/>
      <w:bookmarkEnd w:id="74"/>
    </w:p>
    <w:p w14:paraId="46633BC7" w14:textId="77777777" w:rsidR="00CE25C4" w:rsidRPr="0022157C" w:rsidRDefault="00CE25C4" w:rsidP="00FF45E7">
      <w:pPr>
        <w:pStyle w:val="Listapktnum"/>
        <w:numPr>
          <w:ilvl w:val="0"/>
          <w:numId w:val="12"/>
        </w:numPr>
        <w:rPr>
          <w:rFonts w:asciiTheme="minorHAnsi" w:hAnsiTheme="minorHAnsi" w:cstheme="minorHAnsi"/>
        </w:rPr>
      </w:pPr>
      <w:r w:rsidRPr="0022157C">
        <w:rPr>
          <w:rFonts w:asciiTheme="minorHAnsi" w:hAnsiTheme="minorHAnsi" w:cstheme="minorHAnsi"/>
        </w:rPr>
        <w:t xml:space="preserve">Paliwo dla nowego </w:t>
      </w:r>
      <w:r w:rsidR="00FF45E7" w:rsidRPr="0022157C">
        <w:rPr>
          <w:rFonts w:asciiTheme="minorHAnsi" w:hAnsiTheme="minorHAnsi" w:cstheme="minorHAnsi"/>
        </w:rPr>
        <w:t xml:space="preserve">modułu </w:t>
      </w:r>
      <w:r w:rsidRPr="0022157C">
        <w:rPr>
          <w:rFonts w:asciiTheme="minorHAnsi" w:hAnsiTheme="minorHAnsi" w:cstheme="minorHAnsi"/>
        </w:rPr>
        <w:t xml:space="preserve">kogeneracyjnego </w:t>
      </w:r>
      <w:r w:rsidR="00FF45E7" w:rsidRPr="0022157C">
        <w:rPr>
          <w:rFonts w:asciiTheme="minorHAnsi" w:hAnsiTheme="minorHAnsi" w:cstheme="minorHAnsi"/>
        </w:rPr>
        <w:t>stanowić</w:t>
      </w:r>
      <w:r w:rsidRPr="0022157C">
        <w:rPr>
          <w:rFonts w:asciiTheme="minorHAnsi" w:hAnsiTheme="minorHAnsi" w:cstheme="minorHAnsi"/>
        </w:rPr>
        <w:t xml:space="preserve"> </w:t>
      </w:r>
      <w:r w:rsidR="00FF45E7" w:rsidRPr="0022157C">
        <w:rPr>
          <w:rFonts w:asciiTheme="minorHAnsi" w:hAnsiTheme="minorHAnsi" w:cstheme="minorHAnsi"/>
        </w:rPr>
        <w:t xml:space="preserve">będzie </w:t>
      </w:r>
      <w:r w:rsidRPr="0022157C">
        <w:rPr>
          <w:rFonts w:asciiTheme="minorHAnsi" w:hAnsiTheme="minorHAnsi" w:cstheme="minorHAnsi"/>
        </w:rPr>
        <w:t xml:space="preserve">gaz ziemny wysokometanowy typu E. </w:t>
      </w:r>
    </w:p>
    <w:p w14:paraId="67F9228D" w14:textId="77777777" w:rsidR="00CE25C4" w:rsidRPr="0022157C" w:rsidRDefault="00CE25C4" w:rsidP="008C3C1C">
      <w:pPr>
        <w:pStyle w:val="Nagwek2"/>
        <w:rPr>
          <w:rFonts w:asciiTheme="minorHAnsi" w:hAnsiTheme="minorHAnsi" w:cstheme="minorHAnsi"/>
        </w:rPr>
      </w:pPr>
      <w:bookmarkStart w:id="75" w:name="_Toc140576949"/>
      <w:r w:rsidRPr="0022157C">
        <w:rPr>
          <w:rFonts w:asciiTheme="minorHAnsi" w:hAnsiTheme="minorHAnsi" w:cstheme="minorHAnsi"/>
        </w:rPr>
        <w:t>Tryb pracy</w:t>
      </w:r>
      <w:bookmarkEnd w:id="75"/>
    </w:p>
    <w:p w14:paraId="5BAF6339" w14:textId="77777777" w:rsidR="00CE25C4" w:rsidRPr="0022157C" w:rsidRDefault="00CE25C4" w:rsidP="00CE25C4">
      <w:pPr>
        <w:rPr>
          <w:rFonts w:asciiTheme="minorHAnsi" w:hAnsiTheme="minorHAnsi" w:cstheme="minorHAnsi"/>
        </w:rPr>
      </w:pPr>
      <w:r w:rsidRPr="0022157C">
        <w:rPr>
          <w:rFonts w:asciiTheme="minorHAnsi" w:hAnsiTheme="minorHAnsi" w:cstheme="minorHAnsi"/>
        </w:rPr>
        <w:t xml:space="preserve">Przewidziany układ kogeneracyjny przeznaczony jest do pracy w trybie ciągłym z przerwami wynikającymi z przeprowadzania prac serwisowych. Maksymalne dopuszczalne parametry pracy instalacji PN6 oraz </w:t>
      </w:r>
      <w:proofErr w:type="spellStart"/>
      <w:r w:rsidRPr="0022157C">
        <w:rPr>
          <w:rFonts w:asciiTheme="minorHAnsi" w:hAnsiTheme="minorHAnsi" w:cstheme="minorHAnsi"/>
        </w:rPr>
        <w:t>T</w:t>
      </w:r>
      <w:r w:rsidRPr="0022157C">
        <w:rPr>
          <w:rFonts w:asciiTheme="minorHAnsi" w:hAnsiTheme="minorHAnsi" w:cstheme="minorHAnsi"/>
          <w:vertAlign w:val="subscript"/>
        </w:rPr>
        <w:t>max</w:t>
      </w:r>
      <w:proofErr w:type="spellEnd"/>
      <w:r w:rsidRPr="0022157C">
        <w:rPr>
          <w:rFonts w:asciiTheme="minorHAnsi" w:hAnsiTheme="minorHAnsi" w:cstheme="minorHAnsi"/>
        </w:rPr>
        <w:t xml:space="preserve"> = 120 ºC. </w:t>
      </w:r>
    </w:p>
    <w:p w14:paraId="727E600A" w14:textId="77777777" w:rsidR="00551602" w:rsidRPr="0022157C" w:rsidRDefault="00964E09" w:rsidP="008C3C1C">
      <w:pPr>
        <w:pStyle w:val="Nagwek2"/>
        <w:rPr>
          <w:rFonts w:asciiTheme="minorHAnsi" w:hAnsiTheme="minorHAnsi" w:cstheme="minorHAnsi"/>
        </w:rPr>
      </w:pPr>
      <w:bookmarkStart w:id="76" w:name="_Toc140576950"/>
      <w:bookmarkEnd w:id="59"/>
      <w:bookmarkEnd w:id="65"/>
      <w:bookmarkEnd w:id="66"/>
      <w:r w:rsidRPr="0022157C">
        <w:rPr>
          <w:rFonts w:asciiTheme="minorHAnsi" w:hAnsiTheme="minorHAnsi" w:cstheme="minorHAnsi"/>
        </w:rPr>
        <w:t>Wymagania dla technologii</w:t>
      </w:r>
      <w:r w:rsidR="00CC1F36" w:rsidRPr="0022157C">
        <w:rPr>
          <w:rFonts w:asciiTheme="minorHAnsi" w:hAnsiTheme="minorHAnsi" w:cstheme="minorHAnsi"/>
        </w:rPr>
        <w:t xml:space="preserve"> ciepłowniczej</w:t>
      </w:r>
      <w:r w:rsidR="00EF6F57" w:rsidRPr="0022157C">
        <w:rPr>
          <w:rFonts w:asciiTheme="minorHAnsi" w:hAnsiTheme="minorHAnsi" w:cstheme="minorHAnsi"/>
        </w:rPr>
        <w:t xml:space="preserve"> </w:t>
      </w:r>
      <w:r w:rsidR="00997182" w:rsidRPr="0022157C">
        <w:rPr>
          <w:rFonts w:asciiTheme="minorHAnsi" w:hAnsiTheme="minorHAnsi" w:cstheme="minorHAnsi"/>
        </w:rPr>
        <w:t>modułu CHP</w:t>
      </w:r>
      <w:bookmarkEnd w:id="76"/>
      <w:r w:rsidR="00997182" w:rsidRPr="0022157C">
        <w:rPr>
          <w:rFonts w:asciiTheme="minorHAnsi" w:hAnsiTheme="minorHAnsi" w:cstheme="minorHAnsi"/>
        </w:rPr>
        <w:t xml:space="preserve"> </w:t>
      </w:r>
    </w:p>
    <w:p w14:paraId="753753C5" w14:textId="77777777" w:rsidR="007D4237" w:rsidRPr="0022157C" w:rsidRDefault="007D4237" w:rsidP="00CA37A7">
      <w:pPr>
        <w:rPr>
          <w:rFonts w:asciiTheme="minorHAnsi" w:hAnsiTheme="minorHAnsi" w:cstheme="minorHAnsi"/>
        </w:rPr>
      </w:pPr>
    </w:p>
    <w:p w14:paraId="66959B62" w14:textId="77777777" w:rsidR="007D4237" w:rsidRPr="0022157C" w:rsidRDefault="00CC1F36" w:rsidP="007D4237">
      <w:pPr>
        <w:pStyle w:val="Nagwek3"/>
        <w:rPr>
          <w:rFonts w:asciiTheme="minorHAnsi" w:hAnsiTheme="minorHAnsi" w:cstheme="minorHAnsi"/>
        </w:rPr>
      </w:pPr>
      <w:bookmarkStart w:id="77" w:name="_Toc140576951"/>
      <w:r w:rsidRPr="0022157C">
        <w:rPr>
          <w:rFonts w:asciiTheme="minorHAnsi" w:hAnsiTheme="minorHAnsi" w:cstheme="minorHAnsi"/>
        </w:rPr>
        <w:t xml:space="preserve">Instalacja, </w:t>
      </w:r>
      <w:r w:rsidR="00FF45E7" w:rsidRPr="0022157C">
        <w:rPr>
          <w:rFonts w:asciiTheme="minorHAnsi" w:hAnsiTheme="minorHAnsi" w:cstheme="minorHAnsi"/>
        </w:rPr>
        <w:t>materiały, armatura</w:t>
      </w:r>
      <w:bookmarkEnd w:id="77"/>
      <w:r w:rsidRPr="0022157C">
        <w:rPr>
          <w:rFonts w:asciiTheme="minorHAnsi" w:hAnsiTheme="minorHAnsi" w:cstheme="minorHAnsi"/>
        </w:rPr>
        <w:t xml:space="preserve"> </w:t>
      </w:r>
    </w:p>
    <w:p w14:paraId="1476F152" w14:textId="77777777" w:rsidR="007D4237" w:rsidRPr="0022157C" w:rsidRDefault="007D4237" w:rsidP="007D4237">
      <w:pPr>
        <w:pStyle w:val="Listapktnum"/>
        <w:numPr>
          <w:ilvl w:val="0"/>
          <w:numId w:val="11"/>
        </w:numPr>
        <w:rPr>
          <w:rFonts w:asciiTheme="minorHAnsi" w:hAnsiTheme="minorHAnsi" w:cstheme="minorHAnsi"/>
        </w:rPr>
      </w:pPr>
      <w:r w:rsidRPr="0022157C">
        <w:rPr>
          <w:rFonts w:asciiTheme="minorHAnsi" w:hAnsiTheme="minorHAnsi" w:cstheme="minorHAnsi"/>
        </w:rPr>
        <w:t xml:space="preserve">Maksymalne dopuszczalne parametry pracy instalacji PN6 oraz </w:t>
      </w:r>
      <w:proofErr w:type="spellStart"/>
      <w:r w:rsidRPr="0022157C">
        <w:rPr>
          <w:rFonts w:asciiTheme="minorHAnsi" w:hAnsiTheme="minorHAnsi" w:cstheme="minorHAnsi"/>
        </w:rPr>
        <w:t>Tmax</w:t>
      </w:r>
      <w:proofErr w:type="spellEnd"/>
      <w:r w:rsidRPr="0022157C">
        <w:rPr>
          <w:rFonts w:asciiTheme="minorHAnsi" w:hAnsiTheme="minorHAnsi" w:cstheme="minorHAnsi"/>
        </w:rPr>
        <w:t xml:space="preserve"> = 120 ºC. </w:t>
      </w:r>
    </w:p>
    <w:p w14:paraId="32148DCA" w14:textId="77777777" w:rsidR="007D4237" w:rsidRPr="0022157C" w:rsidRDefault="007D4237" w:rsidP="007D4237">
      <w:pPr>
        <w:pStyle w:val="Listapktnum"/>
        <w:numPr>
          <w:ilvl w:val="0"/>
          <w:numId w:val="11"/>
        </w:numPr>
        <w:rPr>
          <w:rFonts w:asciiTheme="minorHAnsi" w:hAnsiTheme="minorHAnsi" w:cstheme="minorHAnsi"/>
        </w:rPr>
      </w:pPr>
      <w:r w:rsidRPr="0022157C">
        <w:rPr>
          <w:rFonts w:asciiTheme="minorHAnsi" w:hAnsiTheme="minorHAnsi" w:cstheme="minorHAnsi"/>
        </w:rPr>
        <w:t xml:space="preserve">Armatura instalacji grzewczych winna zostać połączona w sposób kołnierzowy lub gwintowany i spełniać parametry PN6 oraz </w:t>
      </w:r>
      <w:proofErr w:type="spellStart"/>
      <w:r w:rsidRPr="0022157C">
        <w:rPr>
          <w:rFonts w:asciiTheme="minorHAnsi" w:hAnsiTheme="minorHAnsi" w:cstheme="minorHAnsi"/>
        </w:rPr>
        <w:t>Tmax</w:t>
      </w:r>
      <w:proofErr w:type="spellEnd"/>
      <w:r w:rsidRPr="0022157C">
        <w:rPr>
          <w:rFonts w:asciiTheme="minorHAnsi" w:hAnsiTheme="minorHAnsi" w:cstheme="minorHAnsi"/>
        </w:rPr>
        <w:t xml:space="preserve"> = 120 ºC. </w:t>
      </w:r>
    </w:p>
    <w:p w14:paraId="59903E4C" w14:textId="00C78784" w:rsidR="007D4237" w:rsidRPr="00C50D37" w:rsidRDefault="007D4237" w:rsidP="007D4237">
      <w:pPr>
        <w:pStyle w:val="Listapktnum"/>
        <w:numPr>
          <w:ilvl w:val="0"/>
          <w:numId w:val="11"/>
        </w:numPr>
        <w:rPr>
          <w:rFonts w:asciiTheme="minorHAnsi" w:hAnsiTheme="minorHAnsi" w:cstheme="minorHAnsi"/>
        </w:rPr>
      </w:pPr>
      <w:r w:rsidRPr="0022157C">
        <w:rPr>
          <w:rFonts w:asciiTheme="minorHAnsi" w:hAnsiTheme="minorHAnsi" w:cstheme="minorHAnsi"/>
        </w:rPr>
        <w:t>Instalację ciepłowniczą należy wykonać z rur stalowych bez szwu wg PN-80/H-74219, łączonych przez spawanie, w izolacji</w:t>
      </w:r>
      <w:r w:rsidR="0088713C">
        <w:rPr>
          <w:rFonts w:asciiTheme="minorHAnsi" w:hAnsiTheme="minorHAnsi" w:cstheme="minorHAnsi"/>
        </w:rPr>
        <w:t xml:space="preserve"> z </w:t>
      </w:r>
      <w:r w:rsidR="0088713C" w:rsidRPr="00F319DE">
        <w:rPr>
          <w:rFonts w:asciiTheme="minorHAnsi" w:hAnsiTheme="minorHAnsi" w:cstheme="minorHAnsi"/>
        </w:rPr>
        <w:t>płaszczem z blachy stalowej (Zamawiający dopuszcza wykonanie płaszcza z blachy również aluminiowej, kolorystyka do akceptacji Zamawiającego)</w:t>
      </w:r>
      <w:r w:rsidRPr="00F319DE">
        <w:rPr>
          <w:rFonts w:asciiTheme="minorHAnsi" w:hAnsiTheme="minorHAnsi" w:cstheme="minorHAnsi"/>
        </w:rPr>
        <w:t xml:space="preserve">. </w:t>
      </w:r>
    </w:p>
    <w:p w14:paraId="1DF175D6" w14:textId="5D4C6B41" w:rsidR="00C50D37" w:rsidRPr="006B7903" w:rsidRDefault="00C50D37" w:rsidP="007D4237">
      <w:pPr>
        <w:pStyle w:val="Listapktnum"/>
        <w:numPr>
          <w:ilvl w:val="0"/>
          <w:numId w:val="11"/>
        </w:numPr>
        <w:rPr>
          <w:rFonts w:asciiTheme="minorHAnsi" w:hAnsiTheme="minorHAnsi" w:cstheme="minorHAnsi"/>
        </w:rPr>
      </w:pPr>
      <w:r w:rsidRPr="006B7903">
        <w:rPr>
          <w:rFonts w:asciiTheme="minorHAnsi" w:hAnsiTheme="minorHAnsi" w:cstheme="minorHAnsi"/>
        </w:rPr>
        <w:lastRenderedPageBreak/>
        <w:t xml:space="preserve">Instalację ciepłowniczą prowadzoną w ziemi należy wykonać w technologii preizolowanej. </w:t>
      </w:r>
      <w:r w:rsidR="006B7903" w:rsidRPr="006B7903">
        <w:rPr>
          <w:rFonts w:asciiTheme="minorHAnsi" w:hAnsiTheme="minorHAnsi" w:cstheme="minorHAnsi"/>
        </w:rPr>
        <w:t>Współczynnik przenikania ciepła dla izolacji rur – 0.027 W/m</w:t>
      </w:r>
      <w:r w:rsidR="006B7903" w:rsidRPr="006B7903">
        <w:rPr>
          <w:rFonts w:asciiTheme="minorHAnsi" w:hAnsiTheme="minorHAnsi" w:cstheme="minorHAnsi"/>
          <w:vertAlign w:val="superscript"/>
        </w:rPr>
        <w:t>2</w:t>
      </w:r>
      <w:r w:rsidR="006B7903" w:rsidRPr="006B7903">
        <w:rPr>
          <w:rFonts w:asciiTheme="minorHAnsi" w:hAnsiTheme="minorHAnsi" w:cstheme="minorHAnsi"/>
        </w:rPr>
        <w:t>*K</w:t>
      </w:r>
    </w:p>
    <w:p w14:paraId="0DB2C121" w14:textId="2DB6E9EB" w:rsidR="007D4237" w:rsidRPr="0022157C" w:rsidRDefault="007D4237" w:rsidP="007D4237">
      <w:pPr>
        <w:pStyle w:val="Listapktnum"/>
        <w:numPr>
          <w:ilvl w:val="0"/>
          <w:numId w:val="11"/>
        </w:numPr>
        <w:rPr>
          <w:rFonts w:asciiTheme="minorHAnsi" w:hAnsiTheme="minorHAnsi" w:cstheme="minorHAnsi"/>
        </w:rPr>
      </w:pPr>
      <w:r w:rsidRPr="0022157C">
        <w:rPr>
          <w:rFonts w:asciiTheme="minorHAnsi" w:hAnsiTheme="minorHAnsi" w:cstheme="minorHAnsi"/>
        </w:rPr>
        <w:t>W najwyższych punktach instalacji należy zamontować zbiorniki przelewowe wraz z przewodami odpowietrzającymi i zaworami kulowymi</w:t>
      </w:r>
      <w:r w:rsidR="00A4281F">
        <w:rPr>
          <w:rFonts w:asciiTheme="minorHAnsi" w:hAnsiTheme="minorHAnsi" w:cstheme="minorHAnsi"/>
        </w:rPr>
        <w:t xml:space="preserve"> z bezpiecznym dostępem dla obsługi</w:t>
      </w:r>
      <w:r w:rsidRPr="0022157C">
        <w:rPr>
          <w:rFonts w:asciiTheme="minorHAnsi" w:hAnsiTheme="minorHAnsi" w:cstheme="minorHAnsi"/>
        </w:rPr>
        <w:t>. Wszystkie przewody spustowe sprowadzić należy nad lejki spustowe zamontowane na rurach spustowych odprowadzających wyrzucaną wodę do studzienki schładzającej.</w:t>
      </w:r>
    </w:p>
    <w:p w14:paraId="1DA7C876" w14:textId="77777777" w:rsidR="007D4237" w:rsidRPr="0022157C" w:rsidRDefault="007D4237" w:rsidP="007D4237">
      <w:pPr>
        <w:pStyle w:val="Listapktnum"/>
        <w:numPr>
          <w:ilvl w:val="0"/>
          <w:numId w:val="11"/>
        </w:numPr>
        <w:rPr>
          <w:rFonts w:asciiTheme="minorHAnsi" w:hAnsiTheme="minorHAnsi" w:cstheme="minorHAnsi"/>
        </w:rPr>
      </w:pPr>
      <w:r w:rsidRPr="0022157C">
        <w:rPr>
          <w:rFonts w:asciiTheme="minorHAnsi" w:hAnsiTheme="minorHAnsi" w:cstheme="minorHAnsi"/>
        </w:rPr>
        <w:t>W ramach realizacji prac Wykonawca odpowiedzialny jest za wykonanie niezbędnych prób ciśnieniowych. Po ich pozytywnym wyniku rurociągi i konstrukcje wsporcze należy zabezpieczyć antykorozyjnie, tj. oczyścić do II stopnia czystości, a następnie malować 1x farbą podkładową i 2x farbą nawierzchniową odporną na temperaturę do 100 °C. Po wyschnięciu powłok malarskich wykonać izolacje cieplne oraz nanieść oznaczenia urządzeń i przewodów. Całość robót wykonać zgodnie z „Warunkami technicznymi wykonania i odbioru rurociągów z tworzyw sztucznych” z 1994 r. oraz “Warunkami technicznymi wykonania i odbioru robót budowlano-montażowych, cz. II/1988”.</w:t>
      </w:r>
    </w:p>
    <w:p w14:paraId="48C2168E" w14:textId="77777777" w:rsidR="007D4237" w:rsidRPr="0022157C" w:rsidRDefault="007D4237" w:rsidP="007D4237">
      <w:pPr>
        <w:pStyle w:val="Listapktnum"/>
        <w:numPr>
          <w:ilvl w:val="0"/>
          <w:numId w:val="11"/>
        </w:numPr>
        <w:rPr>
          <w:rFonts w:asciiTheme="minorHAnsi" w:hAnsiTheme="minorHAnsi" w:cstheme="minorHAnsi"/>
        </w:rPr>
      </w:pPr>
      <w:r w:rsidRPr="0022157C">
        <w:rPr>
          <w:rFonts w:asciiTheme="minorHAnsi" w:hAnsiTheme="minorHAnsi" w:cstheme="minorHAnsi"/>
        </w:rPr>
        <w:t>Urządzenie przeznaczone do pracy ze stałą maksymalna wydajnością, przy nominalnych parametrach czynnika grzewczego, z priorytetem wywarzania energii elektrycznej. Obiegi wewnętrzne jednostki zostaną uzupełnione glikolem 45 %.</w:t>
      </w:r>
    </w:p>
    <w:p w14:paraId="58E82E8F" w14:textId="77777777" w:rsidR="00CC1F36" w:rsidRPr="0022157C" w:rsidRDefault="00CC1F36" w:rsidP="00CC1F36">
      <w:pPr>
        <w:pStyle w:val="Listapktnum"/>
        <w:numPr>
          <w:ilvl w:val="0"/>
          <w:numId w:val="11"/>
        </w:numPr>
        <w:rPr>
          <w:rFonts w:asciiTheme="minorHAnsi" w:hAnsiTheme="minorHAnsi" w:cstheme="minorHAnsi"/>
        </w:rPr>
      </w:pPr>
      <w:r w:rsidRPr="0022157C">
        <w:rPr>
          <w:rFonts w:asciiTheme="minorHAnsi" w:hAnsiTheme="minorHAnsi" w:cstheme="minorHAnsi"/>
        </w:rPr>
        <w:t xml:space="preserve">Armatura instalacji grzewczych winna zostać połączona w sposób kołnierzowy lub gwintowany i spełniać parametry PN6 oraz </w:t>
      </w:r>
      <w:proofErr w:type="spellStart"/>
      <w:r w:rsidRPr="0022157C">
        <w:rPr>
          <w:rFonts w:asciiTheme="minorHAnsi" w:hAnsiTheme="minorHAnsi" w:cstheme="minorHAnsi"/>
        </w:rPr>
        <w:t>Tmax</w:t>
      </w:r>
      <w:proofErr w:type="spellEnd"/>
      <w:r w:rsidRPr="0022157C">
        <w:rPr>
          <w:rFonts w:asciiTheme="minorHAnsi" w:hAnsiTheme="minorHAnsi" w:cstheme="minorHAnsi"/>
        </w:rPr>
        <w:t xml:space="preserve">=120 ºC. Instalację należy wykonać z rur stalowych bez szwu wg PN-80/H-74219, łączonych przez spawanie, w izolacji. </w:t>
      </w:r>
    </w:p>
    <w:p w14:paraId="5E4F1025" w14:textId="2EC96590" w:rsidR="00CC1F36" w:rsidRPr="0022157C" w:rsidRDefault="00CC1F36" w:rsidP="00CC1F36">
      <w:pPr>
        <w:pStyle w:val="Listapktnum"/>
        <w:numPr>
          <w:ilvl w:val="0"/>
          <w:numId w:val="11"/>
        </w:numPr>
        <w:rPr>
          <w:rFonts w:asciiTheme="minorHAnsi" w:hAnsiTheme="minorHAnsi" w:cstheme="minorHAnsi"/>
        </w:rPr>
      </w:pPr>
      <w:r w:rsidRPr="0022157C">
        <w:rPr>
          <w:rFonts w:asciiTheme="minorHAnsi" w:hAnsiTheme="minorHAnsi" w:cstheme="minorHAnsi"/>
        </w:rPr>
        <w:t>Przewody instalacji izolowane prefabrykowanymi otulinami z wełny mineralne</w:t>
      </w:r>
      <w:r w:rsidRPr="00F319DE">
        <w:rPr>
          <w:rFonts w:asciiTheme="minorHAnsi" w:hAnsiTheme="minorHAnsi" w:cstheme="minorHAnsi"/>
        </w:rPr>
        <w:t xml:space="preserve">j </w:t>
      </w:r>
      <w:r w:rsidR="0088713C" w:rsidRPr="00F319DE">
        <w:rPr>
          <w:rFonts w:asciiTheme="minorHAnsi" w:hAnsiTheme="minorHAnsi" w:cstheme="minorHAnsi"/>
        </w:rPr>
        <w:t xml:space="preserve">z płaszczem z blachy stalowej (Zamawiający dopuszcza wykonanie płaszcza z blachy również aluminiowej, kolorystyka do akceptacji Zamawiającego). </w:t>
      </w:r>
    </w:p>
    <w:p w14:paraId="3184C239" w14:textId="77777777" w:rsidR="007D4237" w:rsidRPr="0022157C" w:rsidRDefault="007D4237" w:rsidP="007D4237">
      <w:pPr>
        <w:pStyle w:val="Nagwek3"/>
        <w:rPr>
          <w:rFonts w:asciiTheme="minorHAnsi" w:hAnsiTheme="minorHAnsi" w:cstheme="minorHAnsi"/>
        </w:rPr>
      </w:pPr>
      <w:bookmarkStart w:id="78" w:name="_Toc140576952"/>
      <w:r w:rsidRPr="0022157C">
        <w:rPr>
          <w:rFonts w:asciiTheme="minorHAnsi" w:hAnsiTheme="minorHAnsi" w:cstheme="minorHAnsi"/>
        </w:rPr>
        <w:t>Obiegi technologiczne</w:t>
      </w:r>
      <w:bookmarkEnd w:id="78"/>
    </w:p>
    <w:p w14:paraId="4D1BE404" w14:textId="77777777" w:rsidR="006454E7" w:rsidRPr="0022157C" w:rsidRDefault="007D4237" w:rsidP="00CA37A7">
      <w:pPr>
        <w:rPr>
          <w:rFonts w:asciiTheme="minorHAnsi" w:hAnsiTheme="minorHAnsi" w:cstheme="minorHAnsi"/>
        </w:rPr>
      </w:pPr>
      <w:r w:rsidRPr="0022157C">
        <w:rPr>
          <w:rFonts w:asciiTheme="minorHAnsi" w:hAnsiTheme="minorHAnsi" w:cstheme="minorHAnsi"/>
        </w:rPr>
        <w:t>Moduł CHP</w:t>
      </w:r>
      <w:r w:rsidR="00894234" w:rsidRPr="0022157C">
        <w:rPr>
          <w:rFonts w:asciiTheme="minorHAnsi" w:hAnsiTheme="minorHAnsi" w:cstheme="minorHAnsi"/>
        </w:rPr>
        <w:t xml:space="preserve"> </w:t>
      </w:r>
      <w:r w:rsidR="00EA2EE4" w:rsidRPr="0022157C">
        <w:rPr>
          <w:rFonts w:asciiTheme="minorHAnsi" w:hAnsiTheme="minorHAnsi" w:cstheme="minorHAnsi"/>
        </w:rPr>
        <w:t>wyposażony będzie w następujące obiegi technologiczne:</w:t>
      </w:r>
    </w:p>
    <w:p w14:paraId="42074917" w14:textId="77777777" w:rsidR="006454E7" w:rsidRPr="00E10A6F" w:rsidRDefault="00A90FB1" w:rsidP="0026357B">
      <w:pPr>
        <w:pStyle w:val="Listapktnum"/>
        <w:numPr>
          <w:ilvl w:val="0"/>
          <w:numId w:val="11"/>
        </w:numPr>
        <w:rPr>
          <w:rFonts w:asciiTheme="minorHAnsi" w:hAnsiTheme="minorHAnsi" w:cstheme="minorHAnsi"/>
        </w:rPr>
      </w:pPr>
      <w:r w:rsidRPr="0022157C">
        <w:rPr>
          <w:rFonts w:asciiTheme="minorHAnsi" w:hAnsiTheme="minorHAnsi" w:cstheme="minorHAnsi"/>
        </w:rPr>
        <w:t>o</w:t>
      </w:r>
      <w:r w:rsidR="006454E7" w:rsidRPr="0022157C">
        <w:rPr>
          <w:rFonts w:asciiTheme="minorHAnsi" w:hAnsiTheme="minorHAnsi" w:cstheme="minorHAnsi"/>
        </w:rPr>
        <w:t xml:space="preserve">bieg chłodzenia korpusu i oleju, glikolowy, z wymiennikiem ciepła glikol/woda, oddający ciepło użytkowe do systemy ciepłowniczego, 1 </w:t>
      </w:r>
      <w:r w:rsidR="006454E7" w:rsidRPr="00E10A6F">
        <w:rPr>
          <w:rFonts w:asciiTheme="minorHAnsi" w:hAnsiTheme="minorHAnsi" w:cstheme="minorHAnsi"/>
        </w:rPr>
        <w:t>stopień, z chłodnic</w:t>
      </w:r>
      <w:r w:rsidR="00A066EB" w:rsidRPr="00E10A6F">
        <w:rPr>
          <w:rFonts w:asciiTheme="minorHAnsi" w:hAnsiTheme="minorHAnsi" w:cstheme="minorHAnsi"/>
        </w:rPr>
        <w:t>ą</w:t>
      </w:r>
      <w:r w:rsidR="006454E7" w:rsidRPr="00E10A6F">
        <w:rPr>
          <w:rFonts w:asciiTheme="minorHAnsi" w:hAnsiTheme="minorHAnsi" w:cstheme="minorHAnsi"/>
        </w:rPr>
        <w:t xml:space="preserve"> </w:t>
      </w:r>
      <w:r w:rsidR="00A066EB" w:rsidRPr="00E10A6F">
        <w:rPr>
          <w:rFonts w:asciiTheme="minorHAnsi" w:hAnsiTheme="minorHAnsi" w:cstheme="minorHAnsi"/>
        </w:rPr>
        <w:t>a</w:t>
      </w:r>
      <w:r w:rsidR="006454E7" w:rsidRPr="00E10A6F">
        <w:rPr>
          <w:rFonts w:asciiTheme="minorHAnsi" w:hAnsiTheme="minorHAnsi" w:cstheme="minorHAnsi"/>
        </w:rPr>
        <w:t>waryjną za zewnątrz</w:t>
      </w:r>
      <w:r w:rsidR="00276F15" w:rsidRPr="00E10A6F">
        <w:rPr>
          <w:rFonts w:asciiTheme="minorHAnsi" w:hAnsiTheme="minorHAnsi" w:cstheme="minorHAnsi"/>
        </w:rPr>
        <w:t>;</w:t>
      </w:r>
    </w:p>
    <w:p w14:paraId="2C8BD6D1" w14:textId="0563D271" w:rsidR="006454E7" w:rsidRPr="0022157C" w:rsidRDefault="00A90FB1" w:rsidP="0026357B">
      <w:pPr>
        <w:pStyle w:val="Listapktnum"/>
        <w:numPr>
          <w:ilvl w:val="0"/>
          <w:numId w:val="11"/>
        </w:numPr>
        <w:rPr>
          <w:rFonts w:asciiTheme="minorHAnsi" w:hAnsiTheme="minorHAnsi" w:cstheme="minorHAnsi"/>
        </w:rPr>
      </w:pPr>
      <w:r w:rsidRPr="00E10A6F">
        <w:rPr>
          <w:rFonts w:asciiTheme="minorHAnsi" w:hAnsiTheme="minorHAnsi" w:cstheme="minorHAnsi"/>
        </w:rPr>
        <w:t>o</w:t>
      </w:r>
      <w:r w:rsidR="006454E7" w:rsidRPr="00E10A6F">
        <w:rPr>
          <w:rFonts w:asciiTheme="minorHAnsi" w:hAnsiTheme="minorHAnsi" w:cstheme="minorHAnsi"/>
        </w:rPr>
        <w:t xml:space="preserve">bieg chłodzenia spalin, z wymiennikiem ciepła </w:t>
      </w:r>
      <w:r w:rsidR="00E10A6F" w:rsidRPr="00E10A6F">
        <w:rPr>
          <w:rFonts w:asciiTheme="minorHAnsi" w:hAnsiTheme="minorHAnsi" w:cstheme="minorHAnsi"/>
        </w:rPr>
        <w:t>s</w:t>
      </w:r>
      <w:r w:rsidR="003C246B" w:rsidRPr="00E10A6F">
        <w:rPr>
          <w:rFonts w:asciiTheme="minorHAnsi" w:hAnsiTheme="minorHAnsi" w:cstheme="minorHAnsi"/>
        </w:rPr>
        <w:t>paliny/glikol</w:t>
      </w:r>
      <w:r w:rsidR="006454E7" w:rsidRPr="00E10A6F">
        <w:rPr>
          <w:rFonts w:asciiTheme="minorHAnsi" w:hAnsiTheme="minorHAnsi" w:cstheme="minorHAnsi"/>
        </w:rPr>
        <w:t xml:space="preserve">, oddający </w:t>
      </w:r>
      <w:r w:rsidR="006454E7" w:rsidRPr="0022157C">
        <w:rPr>
          <w:rFonts w:asciiTheme="minorHAnsi" w:hAnsiTheme="minorHAnsi" w:cstheme="minorHAnsi"/>
        </w:rPr>
        <w:t>ciepło użytkowe do systemy ciepłowniczego, 2 stopień</w:t>
      </w:r>
      <w:r w:rsidR="00276F15" w:rsidRPr="0022157C">
        <w:rPr>
          <w:rFonts w:asciiTheme="minorHAnsi" w:hAnsiTheme="minorHAnsi" w:cstheme="minorHAnsi"/>
        </w:rPr>
        <w:t>;</w:t>
      </w:r>
    </w:p>
    <w:p w14:paraId="0BBCD324" w14:textId="77777777" w:rsidR="006454E7" w:rsidRDefault="00A90FB1" w:rsidP="0026357B">
      <w:pPr>
        <w:pStyle w:val="Listapktnum"/>
        <w:numPr>
          <w:ilvl w:val="0"/>
          <w:numId w:val="11"/>
        </w:numPr>
        <w:rPr>
          <w:rFonts w:asciiTheme="minorHAnsi" w:hAnsiTheme="minorHAnsi" w:cstheme="minorHAnsi"/>
        </w:rPr>
      </w:pPr>
      <w:r w:rsidRPr="0022157C">
        <w:rPr>
          <w:rFonts w:asciiTheme="minorHAnsi" w:hAnsiTheme="minorHAnsi" w:cstheme="minorHAnsi"/>
        </w:rPr>
        <w:t>o</w:t>
      </w:r>
      <w:r w:rsidR="006454E7" w:rsidRPr="0022157C">
        <w:rPr>
          <w:rFonts w:asciiTheme="minorHAnsi" w:hAnsiTheme="minorHAnsi" w:cstheme="minorHAnsi"/>
        </w:rPr>
        <w:t>bieg chłodzenia mieszanki paliwowej, chłodzony chłodnicą zewnętrzną</w:t>
      </w:r>
      <w:r w:rsidR="00276F15" w:rsidRPr="0022157C">
        <w:rPr>
          <w:rFonts w:asciiTheme="minorHAnsi" w:hAnsiTheme="minorHAnsi" w:cstheme="minorHAnsi"/>
        </w:rPr>
        <w:t>.</w:t>
      </w:r>
    </w:p>
    <w:p w14:paraId="45E6E50C" w14:textId="2B8D43F2" w:rsidR="006B7903" w:rsidRPr="0022157C" w:rsidRDefault="006B7903" w:rsidP="0026357B">
      <w:pPr>
        <w:pStyle w:val="Listapktnum"/>
        <w:numPr>
          <w:ilvl w:val="0"/>
          <w:numId w:val="11"/>
        </w:numPr>
        <w:rPr>
          <w:rFonts w:asciiTheme="minorHAnsi" w:hAnsiTheme="minorHAnsi" w:cstheme="minorHAnsi"/>
        </w:rPr>
      </w:pPr>
      <w:r>
        <w:rPr>
          <w:rFonts w:asciiTheme="minorHAnsi" w:hAnsiTheme="minorHAnsi" w:cstheme="minorHAnsi"/>
        </w:rPr>
        <w:t>obiegi chłodzenia glikolowe należy wyposażyć w elektromagnetyczne filtry.</w:t>
      </w:r>
    </w:p>
    <w:p w14:paraId="65FCBCEE" w14:textId="77777777" w:rsidR="007D4237" w:rsidRPr="0022157C" w:rsidRDefault="007D4237" w:rsidP="007D4237">
      <w:pPr>
        <w:pStyle w:val="Nagwek3"/>
        <w:rPr>
          <w:rFonts w:asciiTheme="minorHAnsi" w:hAnsiTheme="minorHAnsi" w:cstheme="minorHAnsi"/>
        </w:rPr>
      </w:pPr>
      <w:bookmarkStart w:id="79" w:name="_Toc140576953"/>
      <w:r w:rsidRPr="0022157C">
        <w:rPr>
          <w:rFonts w:asciiTheme="minorHAnsi" w:hAnsiTheme="minorHAnsi" w:cstheme="minorHAnsi"/>
        </w:rPr>
        <w:t>Zabezpieczenie przed wzrostem ciśnienia</w:t>
      </w:r>
      <w:bookmarkEnd w:id="79"/>
    </w:p>
    <w:p w14:paraId="2BE8E0C9" w14:textId="77777777" w:rsidR="006454E7" w:rsidRPr="0022157C" w:rsidRDefault="006454E7" w:rsidP="00276F15">
      <w:pPr>
        <w:rPr>
          <w:rFonts w:asciiTheme="minorHAnsi" w:hAnsiTheme="minorHAnsi" w:cstheme="minorHAnsi"/>
        </w:rPr>
      </w:pPr>
      <w:r w:rsidRPr="0022157C">
        <w:rPr>
          <w:rFonts w:asciiTheme="minorHAnsi" w:hAnsiTheme="minorHAnsi" w:cstheme="minorHAnsi"/>
        </w:rPr>
        <w:t>Zabezpieczenie przed wzrostem ciśnienia w wewnętrznych obiegach glikolowych</w:t>
      </w:r>
      <w:r w:rsidR="00CB0BB2" w:rsidRPr="0022157C">
        <w:rPr>
          <w:rFonts w:asciiTheme="minorHAnsi" w:hAnsiTheme="minorHAnsi" w:cstheme="minorHAnsi"/>
        </w:rPr>
        <w:t xml:space="preserve"> zapewni</w:t>
      </w:r>
      <w:r w:rsidR="001B587F" w:rsidRPr="0022157C">
        <w:rPr>
          <w:rFonts w:asciiTheme="minorHAnsi" w:hAnsiTheme="minorHAnsi" w:cstheme="minorHAnsi"/>
        </w:rPr>
        <w:t>ą</w:t>
      </w:r>
      <w:r w:rsidRPr="0022157C">
        <w:rPr>
          <w:rFonts w:asciiTheme="minorHAnsi" w:hAnsiTheme="minorHAnsi" w:cstheme="minorHAnsi"/>
        </w:rPr>
        <w:t xml:space="preserve">: </w:t>
      </w:r>
    </w:p>
    <w:p w14:paraId="20044F32" w14:textId="77777777" w:rsidR="006454E7" w:rsidRPr="0022157C" w:rsidRDefault="00A90FB1" w:rsidP="0026357B">
      <w:pPr>
        <w:pStyle w:val="Listapktnum"/>
        <w:numPr>
          <w:ilvl w:val="0"/>
          <w:numId w:val="10"/>
        </w:numPr>
        <w:rPr>
          <w:rFonts w:asciiTheme="minorHAnsi" w:hAnsiTheme="minorHAnsi" w:cstheme="minorHAnsi"/>
        </w:rPr>
      </w:pPr>
      <w:r w:rsidRPr="0022157C">
        <w:rPr>
          <w:rFonts w:asciiTheme="minorHAnsi" w:hAnsiTheme="minorHAnsi" w:cstheme="minorHAnsi"/>
        </w:rPr>
        <w:t>m</w:t>
      </w:r>
      <w:r w:rsidR="006454E7" w:rsidRPr="0022157C">
        <w:rPr>
          <w:rFonts w:asciiTheme="minorHAnsi" w:hAnsiTheme="minorHAnsi" w:cstheme="minorHAnsi"/>
        </w:rPr>
        <w:t>embranow</w:t>
      </w:r>
      <w:r w:rsidR="0023306A" w:rsidRPr="0022157C">
        <w:rPr>
          <w:rFonts w:asciiTheme="minorHAnsi" w:hAnsiTheme="minorHAnsi" w:cstheme="minorHAnsi"/>
        </w:rPr>
        <w:t>e</w:t>
      </w:r>
      <w:r w:rsidR="006454E7" w:rsidRPr="0022157C">
        <w:rPr>
          <w:rFonts w:asciiTheme="minorHAnsi" w:hAnsiTheme="minorHAnsi" w:cstheme="minorHAnsi"/>
        </w:rPr>
        <w:t xml:space="preserve"> zawor</w:t>
      </w:r>
      <w:r w:rsidR="0023306A" w:rsidRPr="0022157C">
        <w:rPr>
          <w:rFonts w:asciiTheme="minorHAnsi" w:hAnsiTheme="minorHAnsi" w:cstheme="minorHAnsi"/>
        </w:rPr>
        <w:t>y</w:t>
      </w:r>
      <w:r w:rsidR="006454E7" w:rsidRPr="0022157C">
        <w:rPr>
          <w:rFonts w:asciiTheme="minorHAnsi" w:hAnsiTheme="minorHAnsi" w:cstheme="minorHAnsi"/>
        </w:rPr>
        <w:t xml:space="preserve"> bezpieczeństwa</w:t>
      </w:r>
      <w:r w:rsidR="001B587F" w:rsidRPr="0022157C">
        <w:rPr>
          <w:rFonts w:asciiTheme="minorHAnsi" w:hAnsiTheme="minorHAnsi" w:cstheme="minorHAnsi"/>
        </w:rPr>
        <w:t>;</w:t>
      </w:r>
    </w:p>
    <w:p w14:paraId="605EF246" w14:textId="77777777" w:rsidR="006454E7" w:rsidRPr="0022157C" w:rsidRDefault="00A90FB1" w:rsidP="0026357B">
      <w:pPr>
        <w:pStyle w:val="Listapktnum"/>
        <w:numPr>
          <w:ilvl w:val="0"/>
          <w:numId w:val="10"/>
        </w:numPr>
        <w:rPr>
          <w:rFonts w:asciiTheme="minorHAnsi" w:hAnsiTheme="minorHAnsi" w:cstheme="minorHAnsi"/>
        </w:rPr>
      </w:pPr>
      <w:r w:rsidRPr="0022157C">
        <w:rPr>
          <w:rFonts w:asciiTheme="minorHAnsi" w:hAnsiTheme="minorHAnsi" w:cstheme="minorHAnsi"/>
        </w:rPr>
        <w:t>pr</w:t>
      </w:r>
      <w:r w:rsidR="006454E7" w:rsidRPr="0022157C">
        <w:rPr>
          <w:rFonts w:asciiTheme="minorHAnsi" w:hAnsiTheme="minorHAnsi" w:cstheme="minorHAnsi"/>
        </w:rPr>
        <w:t xml:space="preserve">zeponowe naczynia </w:t>
      </w:r>
      <w:proofErr w:type="spellStart"/>
      <w:r w:rsidR="006454E7" w:rsidRPr="0022157C">
        <w:rPr>
          <w:rFonts w:asciiTheme="minorHAnsi" w:hAnsiTheme="minorHAnsi" w:cstheme="minorHAnsi"/>
        </w:rPr>
        <w:t>wzbiorcze</w:t>
      </w:r>
      <w:proofErr w:type="spellEnd"/>
      <w:r w:rsidR="006454E7" w:rsidRPr="0022157C">
        <w:rPr>
          <w:rFonts w:asciiTheme="minorHAnsi" w:hAnsiTheme="minorHAnsi" w:cstheme="minorHAnsi"/>
        </w:rPr>
        <w:t xml:space="preserve">. </w:t>
      </w:r>
    </w:p>
    <w:p w14:paraId="358161B7" w14:textId="77777777" w:rsidR="007D4237" w:rsidRPr="0022157C" w:rsidRDefault="006454E7" w:rsidP="007D4237">
      <w:pPr>
        <w:pStyle w:val="Nagwek3"/>
        <w:rPr>
          <w:rFonts w:asciiTheme="minorHAnsi" w:hAnsiTheme="minorHAnsi" w:cstheme="minorHAnsi"/>
        </w:rPr>
      </w:pPr>
      <w:bookmarkStart w:id="80" w:name="_Toc140576954"/>
      <w:r w:rsidRPr="0022157C">
        <w:rPr>
          <w:rFonts w:asciiTheme="minorHAnsi" w:hAnsiTheme="minorHAnsi" w:cstheme="minorHAnsi"/>
        </w:rPr>
        <w:t>Odprowadzenie spalin</w:t>
      </w:r>
      <w:bookmarkEnd w:id="80"/>
      <w:r w:rsidR="00C626C5" w:rsidRPr="0022157C">
        <w:rPr>
          <w:rFonts w:asciiTheme="minorHAnsi" w:hAnsiTheme="minorHAnsi" w:cstheme="minorHAnsi"/>
        </w:rPr>
        <w:t xml:space="preserve"> </w:t>
      </w:r>
    </w:p>
    <w:p w14:paraId="5614D7B5" w14:textId="3DB18561" w:rsidR="006454E7" w:rsidRPr="0022157C" w:rsidRDefault="007D4237" w:rsidP="00374370">
      <w:pPr>
        <w:rPr>
          <w:rFonts w:asciiTheme="minorHAnsi" w:hAnsiTheme="minorHAnsi" w:cstheme="minorHAnsi"/>
        </w:rPr>
      </w:pPr>
      <w:r w:rsidRPr="0022157C">
        <w:rPr>
          <w:rFonts w:asciiTheme="minorHAnsi" w:hAnsiTheme="minorHAnsi" w:cstheme="minorHAnsi"/>
        </w:rPr>
        <w:t xml:space="preserve">Odprowadzenie spalin </w:t>
      </w:r>
      <w:r w:rsidR="00C626C5" w:rsidRPr="0022157C">
        <w:rPr>
          <w:rFonts w:asciiTheme="minorHAnsi" w:hAnsiTheme="minorHAnsi" w:cstheme="minorHAnsi"/>
        </w:rPr>
        <w:t>odbędzie się</w:t>
      </w:r>
      <w:r w:rsidR="006454E7" w:rsidRPr="0022157C">
        <w:rPr>
          <w:rFonts w:asciiTheme="minorHAnsi" w:hAnsiTheme="minorHAnsi" w:cstheme="minorHAnsi"/>
        </w:rPr>
        <w:t xml:space="preserve"> poprzez system </w:t>
      </w:r>
      <w:r w:rsidR="00C626C5" w:rsidRPr="0022157C">
        <w:rPr>
          <w:rFonts w:asciiTheme="minorHAnsi" w:hAnsiTheme="minorHAnsi" w:cstheme="minorHAnsi"/>
        </w:rPr>
        <w:t>złożony z poniższych komponentów:</w:t>
      </w:r>
    </w:p>
    <w:p w14:paraId="78A411BE" w14:textId="1694CCFC" w:rsidR="000041F1" w:rsidRPr="0022157C" w:rsidRDefault="00A90FB1" w:rsidP="0026357B">
      <w:pPr>
        <w:pStyle w:val="Listapktnum"/>
        <w:numPr>
          <w:ilvl w:val="0"/>
          <w:numId w:val="9"/>
        </w:numPr>
        <w:rPr>
          <w:rFonts w:asciiTheme="minorHAnsi" w:hAnsiTheme="minorHAnsi" w:cstheme="minorHAnsi"/>
        </w:rPr>
      </w:pPr>
      <w:r w:rsidRPr="0022157C">
        <w:rPr>
          <w:rFonts w:asciiTheme="minorHAnsi" w:hAnsiTheme="minorHAnsi" w:cstheme="minorHAnsi"/>
        </w:rPr>
        <w:t>w</w:t>
      </w:r>
      <w:r w:rsidR="006454E7" w:rsidRPr="0022157C">
        <w:rPr>
          <w:rFonts w:asciiTheme="minorHAnsi" w:hAnsiTheme="minorHAnsi" w:cstheme="minorHAnsi"/>
        </w:rPr>
        <w:t>ymiennik ciepła spaliny/</w:t>
      </w:r>
      <w:r w:rsidR="0086263A" w:rsidRPr="0022157C">
        <w:rPr>
          <w:rFonts w:asciiTheme="minorHAnsi" w:hAnsiTheme="minorHAnsi" w:cstheme="minorHAnsi"/>
        </w:rPr>
        <w:t>glikol</w:t>
      </w:r>
      <w:r w:rsidR="00CB3ED6" w:rsidRPr="0022157C">
        <w:rPr>
          <w:rFonts w:asciiTheme="minorHAnsi" w:hAnsiTheme="minorHAnsi" w:cstheme="minorHAnsi"/>
        </w:rPr>
        <w:t>;</w:t>
      </w:r>
    </w:p>
    <w:p w14:paraId="4949A1CE" w14:textId="77777777" w:rsidR="003701D4" w:rsidRPr="0022157C" w:rsidRDefault="00A90FB1" w:rsidP="0026357B">
      <w:pPr>
        <w:pStyle w:val="Listapktnum"/>
        <w:numPr>
          <w:ilvl w:val="0"/>
          <w:numId w:val="9"/>
        </w:numPr>
        <w:rPr>
          <w:rFonts w:asciiTheme="minorHAnsi" w:hAnsiTheme="minorHAnsi" w:cstheme="minorHAnsi"/>
        </w:rPr>
      </w:pPr>
      <w:r w:rsidRPr="0022157C">
        <w:rPr>
          <w:rFonts w:asciiTheme="minorHAnsi" w:hAnsiTheme="minorHAnsi" w:cstheme="minorHAnsi"/>
        </w:rPr>
        <w:t>t</w:t>
      </w:r>
      <w:r w:rsidR="003701D4" w:rsidRPr="0022157C">
        <w:rPr>
          <w:rFonts w:asciiTheme="minorHAnsi" w:hAnsiTheme="minorHAnsi" w:cstheme="minorHAnsi"/>
        </w:rPr>
        <w:t>łumik akustyczny</w:t>
      </w:r>
      <w:r w:rsidR="00CB3ED6" w:rsidRPr="0022157C">
        <w:rPr>
          <w:rFonts w:asciiTheme="minorHAnsi" w:hAnsiTheme="minorHAnsi" w:cstheme="minorHAnsi"/>
        </w:rPr>
        <w:t>;</w:t>
      </w:r>
    </w:p>
    <w:p w14:paraId="28D13860" w14:textId="77777777" w:rsidR="003701D4" w:rsidRPr="0022157C" w:rsidRDefault="00A90FB1" w:rsidP="0026357B">
      <w:pPr>
        <w:pStyle w:val="Listapktnum"/>
        <w:numPr>
          <w:ilvl w:val="0"/>
          <w:numId w:val="9"/>
        </w:numPr>
        <w:rPr>
          <w:rFonts w:asciiTheme="minorHAnsi" w:hAnsiTheme="minorHAnsi" w:cstheme="minorHAnsi"/>
        </w:rPr>
      </w:pPr>
      <w:r w:rsidRPr="0022157C">
        <w:rPr>
          <w:rFonts w:asciiTheme="minorHAnsi" w:hAnsiTheme="minorHAnsi" w:cstheme="minorHAnsi"/>
        </w:rPr>
        <w:t>k</w:t>
      </w:r>
      <w:r w:rsidR="00AF1BA7" w:rsidRPr="0022157C">
        <w:rPr>
          <w:rFonts w:asciiTheme="minorHAnsi" w:hAnsiTheme="minorHAnsi" w:cstheme="minorHAnsi"/>
        </w:rPr>
        <w:t>omin</w:t>
      </w:r>
      <w:r w:rsidR="003701D4" w:rsidRPr="0022157C">
        <w:rPr>
          <w:rFonts w:asciiTheme="minorHAnsi" w:hAnsiTheme="minorHAnsi" w:cstheme="minorHAnsi"/>
        </w:rPr>
        <w:t xml:space="preserve"> </w:t>
      </w:r>
      <w:r w:rsidR="00F467B9" w:rsidRPr="0022157C">
        <w:rPr>
          <w:rFonts w:asciiTheme="minorHAnsi" w:hAnsiTheme="minorHAnsi" w:cstheme="minorHAnsi"/>
        </w:rPr>
        <w:t>na dachu kontenera (CHP)</w:t>
      </w:r>
      <w:r w:rsidR="003701D4" w:rsidRPr="0022157C">
        <w:rPr>
          <w:rFonts w:asciiTheme="minorHAnsi" w:hAnsiTheme="minorHAnsi" w:cstheme="minorHAnsi"/>
        </w:rPr>
        <w:t>.</w:t>
      </w:r>
    </w:p>
    <w:p w14:paraId="527AE517" w14:textId="77777777" w:rsidR="008330BA" w:rsidRPr="0022157C" w:rsidRDefault="008330BA" w:rsidP="008C3C1C">
      <w:pPr>
        <w:pStyle w:val="Nagwek2"/>
        <w:rPr>
          <w:rFonts w:asciiTheme="minorHAnsi" w:hAnsiTheme="minorHAnsi" w:cstheme="minorHAnsi"/>
        </w:rPr>
      </w:pPr>
      <w:bookmarkStart w:id="81" w:name="_Toc140576955"/>
      <w:r w:rsidRPr="0022157C">
        <w:rPr>
          <w:rFonts w:asciiTheme="minorHAnsi" w:hAnsiTheme="minorHAnsi" w:cstheme="minorHAnsi"/>
        </w:rPr>
        <w:t>Konstrukcja modułu CHP</w:t>
      </w:r>
      <w:bookmarkEnd w:id="81"/>
    </w:p>
    <w:p w14:paraId="4FB384B0" w14:textId="77777777" w:rsidR="008330BA" w:rsidRPr="0022157C" w:rsidRDefault="008330BA" w:rsidP="00E4170D">
      <w:pPr>
        <w:numPr>
          <w:ilvl w:val="0"/>
          <w:numId w:val="52"/>
        </w:numPr>
        <w:spacing w:line="240" w:lineRule="auto"/>
        <w:rPr>
          <w:rFonts w:asciiTheme="minorHAnsi" w:hAnsiTheme="minorHAnsi" w:cstheme="minorHAnsi"/>
        </w:rPr>
      </w:pPr>
      <w:r w:rsidRPr="0022157C">
        <w:rPr>
          <w:rFonts w:asciiTheme="minorHAnsi" w:hAnsiTheme="minorHAnsi" w:cstheme="minorHAnsi"/>
        </w:rPr>
        <w:t xml:space="preserve">Przyjęto konstrukcję kontenera opartą na szkielecie ze stalowych ram z profili </w:t>
      </w:r>
      <w:proofErr w:type="spellStart"/>
      <w:r w:rsidRPr="0022157C">
        <w:rPr>
          <w:rFonts w:asciiTheme="minorHAnsi" w:hAnsiTheme="minorHAnsi" w:cstheme="minorHAnsi"/>
        </w:rPr>
        <w:t>zimnogiętych</w:t>
      </w:r>
      <w:proofErr w:type="spellEnd"/>
      <w:r w:rsidRPr="0022157C">
        <w:rPr>
          <w:rFonts w:asciiTheme="minorHAnsi" w:hAnsiTheme="minorHAnsi" w:cstheme="minorHAnsi"/>
        </w:rPr>
        <w:t xml:space="preserve">. </w:t>
      </w:r>
    </w:p>
    <w:p w14:paraId="34F62BE8" w14:textId="77777777" w:rsidR="008330BA" w:rsidRPr="0022157C" w:rsidRDefault="008330BA" w:rsidP="00E4170D">
      <w:pPr>
        <w:numPr>
          <w:ilvl w:val="0"/>
          <w:numId w:val="52"/>
        </w:numPr>
        <w:spacing w:line="240" w:lineRule="auto"/>
        <w:rPr>
          <w:rFonts w:asciiTheme="minorHAnsi" w:hAnsiTheme="minorHAnsi" w:cstheme="minorHAnsi"/>
        </w:rPr>
      </w:pPr>
      <w:r w:rsidRPr="0022157C">
        <w:rPr>
          <w:rFonts w:asciiTheme="minorHAnsi" w:hAnsiTheme="minorHAnsi" w:cstheme="minorHAnsi"/>
        </w:rPr>
        <w:lastRenderedPageBreak/>
        <w:t>Zewnętrzną warstwą stanowić będzie blacha trapezowa lub panele blaszane z lokalnymi przetłoczeniami usztywniającymi. Ww. Konstrukcja powinna zostać sprefabrykowana przez producenta (dostawcę) i stanowić powinna integralną część urządzenia.</w:t>
      </w:r>
    </w:p>
    <w:p w14:paraId="62FF2032" w14:textId="77777777" w:rsidR="008330BA" w:rsidRPr="0022157C" w:rsidRDefault="008330BA" w:rsidP="00E4170D">
      <w:pPr>
        <w:numPr>
          <w:ilvl w:val="0"/>
          <w:numId w:val="52"/>
        </w:numPr>
        <w:spacing w:line="240" w:lineRule="auto"/>
        <w:rPr>
          <w:rFonts w:asciiTheme="minorHAnsi" w:hAnsiTheme="minorHAnsi" w:cstheme="minorHAnsi"/>
        </w:rPr>
      </w:pPr>
      <w:r w:rsidRPr="0022157C">
        <w:rPr>
          <w:rFonts w:asciiTheme="minorHAnsi" w:hAnsiTheme="minorHAnsi" w:cstheme="minorHAnsi"/>
        </w:rPr>
        <w:t xml:space="preserve">Przyjmuje się posadowienie na płycie fundamentowej pod całą powierzchnią modułu. </w:t>
      </w:r>
    </w:p>
    <w:p w14:paraId="708311DA" w14:textId="77777777" w:rsidR="00E31408" w:rsidRPr="0022157C" w:rsidRDefault="00E31408" w:rsidP="00E31408">
      <w:pPr>
        <w:spacing w:line="240" w:lineRule="auto"/>
        <w:ind w:left="360"/>
        <w:rPr>
          <w:rFonts w:asciiTheme="minorHAnsi" w:hAnsiTheme="minorHAnsi" w:cstheme="minorHAnsi"/>
          <w:sz w:val="2"/>
          <w:szCs w:val="2"/>
        </w:rPr>
      </w:pPr>
    </w:p>
    <w:p w14:paraId="6F50C36A" w14:textId="77777777" w:rsidR="00DD5190" w:rsidRPr="0022157C" w:rsidRDefault="008330BA" w:rsidP="008C3C1C">
      <w:pPr>
        <w:pStyle w:val="Nagwek2"/>
        <w:rPr>
          <w:rFonts w:asciiTheme="minorHAnsi" w:hAnsiTheme="minorHAnsi" w:cstheme="minorHAnsi"/>
        </w:rPr>
      </w:pPr>
      <w:bookmarkStart w:id="82" w:name="_Toc140576956"/>
      <w:bookmarkStart w:id="83" w:name="_Toc44053151"/>
      <w:r w:rsidRPr="0022157C">
        <w:rPr>
          <w:rFonts w:asciiTheme="minorHAnsi" w:hAnsiTheme="minorHAnsi" w:cstheme="minorHAnsi"/>
        </w:rPr>
        <w:t xml:space="preserve">Wytyczne architektoniczno-przestrzenne </w:t>
      </w:r>
      <w:r w:rsidR="00DD5190" w:rsidRPr="0022157C">
        <w:rPr>
          <w:rFonts w:asciiTheme="minorHAnsi" w:hAnsiTheme="minorHAnsi" w:cstheme="minorHAnsi"/>
        </w:rPr>
        <w:t>oraz  kolorystyka</w:t>
      </w:r>
      <w:bookmarkEnd w:id="82"/>
      <w:r w:rsidR="00DD5190" w:rsidRPr="0022157C">
        <w:rPr>
          <w:rFonts w:asciiTheme="minorHAnsi" w:hAnsiTheme="minorHAnsi" w:cstheme="minorHAnsi"/>
        </w:rPr>
        <w:t xml:space="preserve">  </w:t>
      </w:r>
      <w:bookmarkEnd w:id="83"/>
    </w:p>
    <w:p w14:paraId="0865B704" w14:textId="77777777" w:rsidR="008330BA" w:rsidRPr="0022157C" w:rsidRDefault="00E31408" w:rsidP="008330BA">
      <w:pPr>
        <w:pStyle w:val="Nagwek3"/>
        <w:keepNext w:val="0"/>
        <w:keepLines w:val="0"/>
        <w:tabs>
          <w:tab w:val="num" w:pos="851"/>
        </w:tabs>
        <w:spacing w:before="120" w:after="120" w:line="240" w:lineRule="auto"/>
        <w:ind w:left="851" w:hanging="851"/>
        <w:rPr>
          <w:rFonts w:asciiTheme="minorHAnsi" w:hAnsiTheme="minorHAnsi" w:cstheme="minorHAnsi"/>
        </w:rPr>
      </w:pPr>
      <w:bookmarkStart w:id="84" w:name="_Toc140576957"/>
      <w:r w:rsidRPr="0022157C">
        <w:rPr>
          <w:rFonts w:asciiTheme="minorHAnsi" w:hAnsiTheme="minorHAnsi" w:cstheme="minorHAnsi"/>
        </w:rPr>
        <w:t>Forma i k</w:t>
      </w:r>
      <w:r w:rsidR="008330BA" w:rsidRPr="0022157C">
        <w:rPr>
          <w:rFonts w:asciiTheme="minorHAnsi" w:hAnsiTheme="minorHAnsi" w:cstheme="minorHAnsi"/>
        </w:rPr>
        <w:t>olorystyka zewnętrzna</w:t>
      </w:r>
      <w:bookmarkEnd w:id="84"/>
    </w:p>
    <w:p w14:paraId="412AD185" w14:textId="77777777" w:rsidR="00E31408" w:rsidRPr="0022157C" w:rsidRDefault="00E31408" w:rsidP="00E4170D">
      <w:pPr>
        <w:numPr>
          <w:ilvl w:val="0"/>
          <w:numId w:val="52"/>
        </w:numPr>
        <w:spacing w:line="240" w:lineRule="auto"/>
        <w:rPr>
          <w:rFonts w:asciiTheme="minorHAnsi" w:hAnsiTheme="minorHAnsi" w:cstheme="minorHAnsi"/>
        </w:rPr>
      </w:pPr>
      <w:r w:rsidRPr="0022157C">
        <w:rPr>
          <w:rFonts w:asciiTheme="minorHAnsi" w:hAnsiTheme="minorHAnsi" w:cstheme="minorHAnsi"/>
        </w:rPr>
        <w:t>Obiekt modułu CHP st</w:t>
      </w:r>
      <w:r w:rsidR="00BC2A6B" w:rsidRPr="0022157C">
        <w:rPr>
          <w:rFonts w:asciiTheme="minorHAnsi" w:hAnsiTheme="minorHAnsi" w:cstheme="minorHAnsi"/>
        </w:rPr>
        <w:t xml:space="preserve">anowić będzie prostopadłościenną bryłę z płaskim zadaszeniem. </w:t>
      </w:r>
    </w:p>
    <w:p w14:paraId="22B4B695" w14:textId="77777777" w:rsidR="00DD5190" w:rsidRPr="0022157C" w:rsidRDefault="00DD5190" w:rsidP="00E4170D">
      <w:pPr>
        <w:numPr>
          <w:ilvl w:val="0"/>
          <w:numId w:val="52"/>
        </w:numPr>
        <w:spacing w:line="240" w:lineRule="auto"/>
        <w:rPr>
          <w:rFonts w:asciiTheme="minorHAnsi" w:hAnsiTheme="minorHAnsi" w:cstheme="minorHAnsi"/>
        </w:rPr>
      </w:pPr>
      <w:r w:rsidRPr="0022157C">
        <w:rPr>
          <w:rFonts w:asciiTheme="minorHAnsi" w:hAnsiTheme="minorHAnsi" w:cstheme="minorHAnsi"/>
        </w:rPr>
        <w:t xml:space="preserve">W związku z brakiem w MPZP konieczności dostosowania </w:t>
      </w:r>
      <w:r w:rsidR="000A1592" w:rsidRPr="0022157C">
        <w:rPr>
          <w:rFonts w:asciiTheme="minorHAnsi" w:hAnsiTheme="minorHAnsi" w:cstheme="minorHAnsi"/>
        </w:rPr>
        <w:t>obiektu</w:t>
      </w:r>
      <w:r w:rsidRPr="0022157C">
        <w:rPr>
          <w:rFonts w:asciiTheme="minorHAnsi" w:hAnsiTheme="minorHAnsi" w:cstheme="minorHAnsi"/>
        </w:rPr>
        <w:t xml:space="preserve"> do otaczającego charakteru</w:t>
      </w:r>
      <w:r w:rsidR="000A1592" w:rsidRPr="0022157C">
        <w:rPr>
          <w:rFonts w:asciiTheme="minorHAnsi" w:hAnsiTheme="minorHAnsi" w:cstheme="minorHAnsi"/>
        </w:rPr>
        <w:t xml:space="preserve"> zabudowy</w:t>
      </w:r>
      <w:r w:rsidRPr="0022157C">
        <w:rPr>
          <w:rFonts w:asciiTheme="minorHAnsi" w:hAnsiTheme="minorHAnsi" w:cstheme="minorHAnsi"/>
        </w:rPr>
        <w:t xml:space="preserve">, przyjęto </w:t>
      </w:r>
      <w:r w:rsidR="00E31408" w:rsidRPr="0022157C">
        <w:rPr>
          <w:rFonts w:asciiTheme="minorHAnsi" w:hAnsiTheme="minorHAnsi" w:cstheme="minorHAnsi"/>
        </w:rPr>
        <w:t>możliwość realizacji</w:t>
      </w:r>
      <w:r w:rsidRPr="0022157C">
        <w:rPr>
          <w:rFonts w:asciiTheme="minorHAnsi" w:hAnsiTheme="minorHAnsi" w:cstheme="minorHAnsi"/>
        </w:rPr>
        <w:t xml:space="preserve"> obiektu zgodnie ze standard</w:t>
      </w:r>
      <w:r w:rsidR="00E31408" w:rsidRPr="0022157C">
        <w:rPr>
          <w:rFonts w:asciiTheme="minorHAnsi" w:hAnsiTheme="minorHAnsi" w:cstheme="minorHAnsi"/>
        </w:rPr>
        <w:t>em oferowanym przez producenta, np. w standardowych</w:t>
      </w:r>
      <w:r w:rsidR="000A1592" w:rsidRPr="0022157C">
        <w:rPr>
          <w:rFonts w:asciiTheme="minorHAnsi" w:hAnsiTheme="minorHAnsi" w:cstheme="minorHAnsi"/>
        </w:rPr>
        <w:t xml:space="preserve"> (typowych)</w:t>
      </w:r>
      <w:r w:rsidR="00E31408" w:rsidRPr="0022157C">
        <w:rPr>
          <w:rFonts w:asciiTheme="minorHAnsi" w:hAnsiTheme="minorHAnsi" w:cstheme="minorHAnsi"/>
        </w:rPr>
        <w:t xml:space="preserve"> wymiarach kontenerowych. </w:t>
      </w:r>
    </w:p>
    <w:p w14:paraId="09CD2EC0" w14:textId="77777777" w:rsidR="00DD5190" w:rsidRPr="0022157C" w:rsidRDefault="008330BA" w:rsidP="00E4170D">
      <w:pPr>
        <w:numPr>
          <w:ilvl w:val="0"/>
          <w:numId w:val="52"/>
        </w:numPr>
        <w:spacing w:line="240" w:lineRule="auto"/>
        <w:rPr>
          <w:rFonts w:asciiTheme="minorHAnsi" w:hAnsiTheme="minorHAnsi" w:cstheme="minorHAnsi"/>
        </w:rPr>
      </w:pPr>
      <w:r w:rsidRPr="0022157C">
        <w:rPr>
          <w:rFonts w:asciiTheme="minorHAnsi" w:hAnsiTheme="minorHAnsi" w:cstheme="minorHAnsi"/>
        </w:rPr>
        <w:t>Ściany (zasadniczy kolor tła)</w:t>
      </w:r>
      <w:r w:rsidR="00DD5190" w:rsidRPr="0022157C">
        <w:rPr>
          <w:rFonts w:asciiTheme="minorHAnsi" w:hAnsiTheme="minorHAnsi" w:cstheme="minorHAnsi"/>
        </w:rPr>
        <w:t xml:space="preserve"> </w:t>
      </w:r>
      <w:r w:rsidR="00C1551C" w:rsidRPr="0022157C">
        <w:rPr>
          <w:rFonts w:asciiTheme="minorHAnsi" w:hAnsiTheme="minorHAnsi" w:cstheme="minorHAnsi"/>
        </w:rPr>
        <w:t>należy</w:t>
      </w:r>
      <w:r w:rsidR="00DD5190" w:rsidRPr="0022157C">
        <w:rPr>
          <w:rFonts w:asciiTheme="minorHAnsi" w:hAnsiTheme="minorHAnsi" w:cstheme="minorHAnsi"/>
        </w:rPr>
        <w:t xml:space="preserve"> zrealizować w kolorze szarym</w:t>
      </w:r>
      <w:r w:rsidR="00702797" w:rsidRPr="0022157C">
        <w:rPr>
          <w:rFonts w:asciiTheme="minorHAnsi" w:hAnsiTheme="minorHAnsi" w:cstheme="minorHAnsi"/>
        </w:rPr>
        <w:t xml:space="preserve"> (popielatym)</w:t>
      </w:r>
      <w:r w:rsidR="00C1551C" w:rsidRPr="0022157C">
        <w:rPr>
          <w:rFonts w:asciiTheme="minorHAnsi" w:hAnsiTheme="minorHAnsi" w:cstheme="minorHAnsi"/>
        </w:rPr>
        <w:t>:</w:t>
      </w:r>
      <w:r w:rsidR="00DD5190" w:rsidRPr="0022157C">
        <w:rPr>
          <w:rFonts w:asciiTheme="minorHAnsi" w:hAnsiTheme="minorHAnsi" w:cstheme="minorHAnsi"/>
        </w:rPr>
        <w:t xml:space="preserve"> RAL 70</w:t>
      </w:r>
      <w:r w:rsidR="00C1551C" w:rsidRPr="0022157C">
        <w:rPr>
          <w:rFonts w:asciiTheme="minorHAnsi" w:hAnsiTheme="minorHAnsi" w:cstheme="minorHAnsi"/>
        </w:rPr>
        <w:t>04 (</w:t>
      </w:r>
      <w:proofErr w:type="spellStart"/>
      <w:r w:rsidR="00C1551C" w:rsidRPr="0022157C">
        <w:rPr>
          <w:rFonts w:asciiTheme="minorHAnsi" w:hAnsiTheme="minorHAnsi" w:cstheme="minorHAnsi"/>
        </w:rPr>
        <w:t>Signalgrau</w:t>
      </w:r>
      <w:proofErr w:type="spellEnd"/>
      <w:r w:rsidR="00C1551C" w:rsidRPr="0022157C">
        <w:rPr>
          <w:rFonts w:asciiTheme="minorHAnsi" w:hAnsiTheme="minorHAnsi" w:cstheme="minorHAnsi"/>
        </w:rPr>
        <w:t xml:space="preserve">). </w:t>
      </w:r>
      <w:r w:rsidR="00DD5190" w:rsidRPr="0022157C">
        <w:rPr>
          <w:rFonts w:asciiTheme="minorHAnsi" w:hAnsiTheme="minorHAnsi" w:cstheme="minorHAnsi"/>
        </w:rPr>
        <w:t xml:space="preserve">Przyjęto nie stosowanie </w:t>
      </w:r>
      <w:r w:rsidRPr="0022157C">
        <w:rPr>
          <w:rFonts w:asciiTheme="minorHAnsi" w:hAnsiTheme="minorHAnsi" w:cstheme="minorHAnsi"/>
        </w:rPr>
        <w:t>jako wiodącego koloru barw</w:t>
      </w:r>
      <w:r w:rsidR="00C462C7" w:rsidRPr="0022157C">
        <w:rPr>
          <w:rFonts w:asciiTheme="minorHAnsi" w:hAnsiTheme="minorHAnsi" w:cstheme="minorHAnsi"/>
        </w:rPr>
        <w:t>y</w:t>
      </w:r>
      <w:r w:rsidRPr="0022157C">
        <w:rPr>
          <w:rFonts w:asciiTheme="minorHAnsi" w:hAnsiTheme="minorHAnsi" w:cstheme="minorHAnsi"/>
        </w:rPr>
        <w:t xml:space="preserve"> </w:t>
      </w:r>
      <w:r w:rsidR="00702797" w:rsidRPr="0022157C">
        <w:rPr>
          <w:rFonts w:asciiTheme="minorHAnsi" w:hAnsiTheme="minorHAnsi" w:cstheme="minorHAnsi"/>
        </w:rPr>
        <w:t>ciemniejszej</w:t>
      </w:r>
      <w:r w:rsidR="00C462C7" w:rsidRPr="0022157C">
        <w:rPr>
          <w:rFonts w:asciiTheme="minorHAnsi" w:hAnsiTheme="minorHAnsi" w:cstheme="minorHAnsi"/>
        </w:rPr>
        <w:t xml:space="preserve"> (np. grafitowej lub czarnej)</w:t>
      </w:r>
      <w:r w:rsidR="00DD5190" w:rsidRPr="0022157C">
        <w:rPr>
          <w:rFonts w:asciiTheme="minorHAnsi" w:hAnsiTheme="minorHAnsi" w:cstheme="minorHAnsi"/>
        </w:rPr>
        <w:t xml:space="preserve">, ze względu na niebezpieczeństwo przegrzania obiektu </w:t>
      </w:r>
      <w:r w:rsidRPr="0022157C">
        <w:rPr>
          <w:rFonts w:asciiTheme="minorHAnsi" w:hAnsiTheme="minorHAnsi" w:cstheme="minorHAnsi"/>
        </w:rPr>
        <w:t xml:space="preserve">przez wzmożone  przyciąganiu </w:t>
      </w:r>
      <w:r w:rsidR="00DD5190" w:rsidRPr="0022157C">
        <w:rPr>
          <w:rFonts w:asciiTheme="minorHAnsi" w:hAnsiTheme="minorHAnsi" w:cstheme="minorHAnsi"/>
        </w:rPr>
        <w:t>promieni słoneczn</w:t>
      </w:r>
      <w:r w:rsidRPr="0022157C">
        <w:rPr>
          <w:rFonts w:asciiTheme="minorHAnsi" w:hAnsiTheme="minorHAnsi" w:cstheme="minorHAnsi"/>
        </w:rPr>
        <w:t>ych</w:t>
      </w:r>
      <w:r w:rsidR="00DD5190" w:rsidRPr="0022157C">
        <w:rPr>
          <w:rFonts w:asciiTheme="minorHAnsi" w:hAnsiTheme="minorHAnsi" w:cstheme="minorHAnsi"/>
        </w:rPr>
        <w:t xml:space="preserve">. </w:t>
      </w:r>
    </w:p>
    <w:p w14:paraId="1F872D34" w14:textId="77777777" w:rsidR="00C1551C" w:rsidRPr="0022157C" w:rsidRDefault="00C1551C" w:rsidP="00E4170D">
      <w:pPr>
        <w:numPr>
          <w:ilvl w:val="0"/>
          <w:numId w:val="52"/>
        </w:numPr>
        <w:spacing w:line="240" w:lineRule="auto"/>
        <w:rPr>
          <w:rFonts w:asciiTheme="minorHAnsi" w:hAnsiTheme="minorHAnsi" w:cstheme="minorHAnsi"/>
        </w:rPr>
      </w:pPr>
      <w:r w:rsidRPr="0022157C">
        <w:rPr>
          <w:rFonts w:asciiTheme="minorHAnsi" w:hAnsiTheme="minorHAnsi" w:cstheme="minorHAnsi"/>
        </w:rPr>
        <w:t>Kolor dla wszelakich detali, okuć itp.</w:t>
      </w:r>
      <w:r w:rsidR="00702797" w:rsidRPr="0022157C">
        <w:rPr>
          <w:rFonts w:asciiTheme="minorHAnsi" w:hAnsiTheme="minorHAnsi" w:cstheme="minorHAnsi"/>
        </w:rPr>
        <w:t xml:space="preserve"> </w:t>
      </w:r>
      <w:r w:rsidR="00BB0E10" w:rsidRPr="0022157C">
        <w:rPr>
          <w:rFonts w:asciiTheme="minorHAnsi" w:hAnsiTheme="minorHAnsi" w:cstheme="minorHAnsi"/>
        </w:rPr>
        <w:t xml:space="preserve">– zastosować </w:t>
      </w:r>
      <w:r w:rsidR="00702797" w:rsidRPr="0022157C">
        <w:rPr>
          <w:rFonts w:asciiTheme="minorHAnsi" w:hAnsiTheme="minorHAnsi" w:cstheme="minorHAnsi"/>
        </w:rPr>
        <w:t xml:space="preserve">ciemnoszary / </w:t>
      </w:r>
      <w:r w:rsidRPr="0022157C">
        <w:rPr>
          <w:rFonts w:asciiTheme="minorHAnsi" w:hAnsiTheme="minorHAnsi" w:cstheme="minorHAnsi"/>
        </w:rPr>
        <w:t xml:space="preserve">antracytowy: RAL 7016 </w:t>
      </w:r>
      <w:r w:rsidR="001B5FA9" w:rsidRPr="0022157C">
        <w:rPr>
          <w:rFonts w:asciiTheme="minorHAnsi" w:hAnsiTheme="minorHAnsi" w:cstheme="minorHAnsi"/>
        </w:rPr>
        <w:t>(</w:t>
      </w:r>
      <w:proofErr w:type="spellStart"/>
      <w:r w:rsidRPr="0022157C">
        <w:rPr>
          <w:rFonts w:asciiTheme="minorHAnsi" w:hAnsiTheme="minorHAnsi" w:cstheme="minorHAnsi"/>
        </w:rPr>
        <w:t>Anthrazitgrau</w:t>
      </w:r>
      <w:proofErr w:type="spellEnd"/>
      <w:r w:rsidR="001B5FA9" w:rsidRPr="0022157C">
        <w:rPr>
          <w:rFonts w:asciiTheme="minorHAnsi" w:hAnsiTheme="minorHAnsi" w:cstheme="minorHAnsi"/>
        </w:rPr>
        <w:t>)</w:t>
      </w:r>
      <w:r w:rsidR="00702797" w:rsidRPr="0022157C">
        <w:rPr>
          <w:rFonts w:asciiTheme="minorHAnsi" w:hAnsiTheme="minorHAnsi" w:cstheme="minorHAnsi"/>
        </w:rPr>
        <w:t xml:space="preserve">. </w:t>
      </w:r>
    </w:p>
    <w:p w14:paraId="1FDDF93C" w14:textId="77777777" w:rsidR="008330BA" w:rsidRPr="0022157C" w:rsidRDefault="008330BA" w:rsidP="00E4170D">
      <w:pPr>
        <w:numPr>
          <w:ilvl w:val="0"/>
          <w:numId w:val="52"/>
        </w:numPr>
        <w:spacing w:line="240" w:lineRule="auto"/>
        <w:rPr>
          <w:rFonts w:asciiTheme="minorHAnsi" w:hAnsiTheme="minorHAnsi" w:cstheme="minorHAnsi"/>
        </w:rPr>
      </w:pPr>
      <w:r w:rsidRPr="0022157C">
        <w:rPr>
          <w:rFonts w:asciiTheme="minorHAnsi" w:hAnsiTheme="minorHAnsi" w:cstheme="minorHAnsi"/>
        </w:rPr>
        <w:t>Wymagane jest zastosowanie akcentów kolorystycznych na ścianach zewnętrzn</w:t>
      </w:r>
      <w:r w:rsidR="00C05224" w:rsidRPr="0022157C">
        <w:rPr>
          <w:rFonts w:asciiTheme="minorHAnsi" w:hAnsiTheme="minorHAnsi" w:cstheme="minorHAnsi"/>
        </w:rPr>
        <w:t>ych,</w:t>
      </w:r>
      <w:r w:rsidRPr="0022157C">
        <w:rPr>
          <w:rFonts w:asciiTheme="minorHAnsi" w:hAnsiTheme="minorHAnsi" w:cstheme="minorHAnsi"/>
        </w:rPr>
        <w:t xml:space="preserve"> poprzez indywidualną kompozycję graficzną</w:t>
      </w:r>
      <w:r w:rsidR="009C35D5" w:rsidRPr="0022157C">
        <w:rPr>
          <w:rFonts w:asciiTheme="minorHAnsi" w:hAnsiTheme="minorHAnsi" w:cstheme="minorHAnsi"/>
        </w:rPr>
        <w:t xml:space="preserve"> </w:t>
      </w:r>
      <w:r w:rsidRPr="0022157C">
        <w:rPr>
          <w:rFonts w:asciiTheme="minorHAnsi" w:hAnsiTheme="minorHAnsi" w:cstheme="minorHAnsi"/>
        </w:rPr>
        <w:t xml:space="preserve">z ewentualnym zastosowaniem logotypu przedmiotowej ciepłowni lub logo Zamawiającego. Należy przyjąć realizację </w:t>
      </w:r>
      <w:r w:rsidR="009C35D5" w:rsidRPr="0022157C">
        <w:rPr>
          <w:rFonts w:asciiTheme="minorHAnsi" w:hAnsiTheme="minorHAnsi" w:cstheme="minorHAnsi"/>
        </w:rPr>
        <w:t>takiej kompozycji i</w:t>
      </w:r>
      <w:r w:rsidRPr="0022157C">
        <w:rPr>
          <w:rFonts w:asciiTheme="minorHAnsi" w:hAnsiTheme="minorHAnsi" w:cstheme="minorHAnsi"/>
        </w:rPr>
        <w:t xml:space="preserve"> akcentów na wszystkich czterech ścianach (z możliwością ich całkowitego ograniczenia</w:t>
      </w:r>
      <w:r w:rsidR="00C05224" w:rsidRPr="0022157C">
        <w:rPr>
          <w:rFonts w:asciiTheme="minorHAnsi" w:hAnsiTheme="minorHAnsi" w:cstheme="minorHAnsi"/>
        </w:rPr>
        <w:t xml:space="preserve"> do jednej</w:t>
      </w:r>
      <w:r w:rsidRPr="0022157C">
        <w:rPr>
          <w:rFonts w:asciiTheme="minorHAnsi" w:hAnsiTheme="minorHAnsi" w:cstheme="minorHAnsi"/>
        </w:rPr>
        <w:t xml:space="preserve">). </w:t>
      </w:r>
      <w:r w:rsidR="007134DC" w:rsidRPr="0022157C">
        <w:rPr>
          <w:rFonts w:asciiTheme="minorHAnsi" w:hAnsiTheme="minorHAnsi" w:cstheme="minorHAnsi"/>
        </w:rPr>
        <w:t xml:space="preserve">W ramach tej kompozycji </w:t>
      </w:r>
      <w:r w:rsidR="009C35D5" w:rsidRPr="0022157C">
        <w:rPr>
          <w:rFonts w:asciiTheme="minorHAnsi" w:hAnsiTheme="minorHAnsi" w:cstheme="minorHAnsi"/>
        </w:rPr>
        <w:t xml:space="preserve">graficznej </w:t>
      </w:r>
      <w:r w:rsidR="00C462C7" w:rsidRPr="0022157C">
        <w:rPr>
          <w:rFonts w:asciiTheme="minorHAnsi" w:hAnsiTheme="minorHAnsi" w:cstheme="minorHAnsi"/>
        </w:rPr>
        <w:t xml:space="preserve">dopuszczone zostają </w:t>
      </w:r>
      <w:r w:rsidR="007134DC" w:rsidRPr="0022157C">
        <w:rPr>
          <w:rFonts w:asciiTheme="minorHAnsi" w:hAnsiTheme="minorHAnsi" w:cstheme="minorHAnsi"/>
        </w:rPr>
        <w:t xml:space="preserve">wówczas </w:t>
      </w:r>
      <w:r w:rsidR="00C462C7" w:rsidRPr="0022157C">
        <w:rPr>
          <w:rFonts w:asciiTheme="minorHAnsi" w:hAnsiTheme="minorHAnsi" w:cstheme="minorHAnsi"/>
        </w:rPr>
        <w:t>kolory</w:t>
      </w:r>
      <w:r w:rsidR="007134DC" w:rsidRPr="0022157C">
        <w:rPr>
          <w:rFonts w:asciiTheme="minorHAnsi" w:hAnsiTheme="minorHAnsi" w:cstheme="minorHAnsi"/>
        </w:rPr>
        <w:t xml:space="preserve"> ciemniejsze, </w:t>
      </w:r>
      <w:r w:rsidR="00C462C7" w:rsidRPr="0022157C">
        <w:rPr>
          <w:rFonts w:asciiTheme="minorHAnsi" w:hAnsiTheme="minorHAnsi" w:cstheme="minorHAnsi"/>
        </w:rPr>
        <w:t>w kontraście do wiodącego koloru jasno-szarego</w:t>
      </w:r>
      <w:r w:rsidR="007134DC" w:rsidRPr="0022157C">
        <w:rPr>
          <w:rFonts w:asciiTheme="minorHAnsi" w:hAnsiTheme="minorHAnsi" w:cstheme="minorHAnsi"/>
        </w:rPr>
        <w:t xml:space="preserve"> tła</w:t>
      </w:r>
      <w:r w:rsidR="00C462C7" w:rsidRPr="0022157C">
        <w:rPr>
          <w:rFonts w:asciiTheme="minorHAnsi" w:hAnsiTheme="minorHAnsi" w:cstheme="minorHAnsi"/>
        </w:rPr>
        <w:t xml:space="preserve">. </w:t>
      </w:r>
      <w:r w:rsidR="007134DC" w:rsidRPr="0022157C">
        <w:rPr>
          <w:rFonts w:asciiTheme="minorHAnsi" w:hAnsiTheme="minorHAnsi" w:cstheme="minorHAnsi"/>
        </w:rPr>
        <w:t>Projekt takiej kompozycji podlega</w:t>
      </w:r>
      <w:r w:rsidR="003B4A1F" w:rsidRPr="0022157C">
        <w:rPr>
          <w:rFonts w:asciiTheme="minorHAnsi" w:hAnsiTheme="minorHAnsi" w:cstheme="minorHAnsi"/>
        </w:rPr>
        <w:t xml:space="preserve"> bezwzględnie</w:t>
      </w:r>
      <w:r w:rsidR="007134DC" w:rsidRPr="0022157C">
        <w:rPr>
          <w:rFonts w:asciiTheme="minorHAnsi" w:hAnsiTheme="minorHAnsi" w:cstheme="minorHAnsi"/>
        </w:rPr>
        <w:t xml:space="preserve"> uzgodnieniu z Zamawiającym na etapie projektu architektoniczno-budowlanego.</w:t>
      </w:r>
    </w:p>
    <w:p w14:paraId="21AF485E" w14:textId="77777777" w:rsidR="00DD5190" w:rsidRPr="0022157C" w:rsidRDefault="00DD5190" w:rsidP="008330BA">
      <w:pPr>
        <w:spacing w:line="240" w:lineRule="auto"/>
        <w:ind w:left="360"/>
        <w:rPr>
          <w:rFonts w:asciiTheme="minorHAnsi" w:hAnsiTheme="minorHAnsi" w:cstheme="minorHAnsi"/>
          <w:color w:val="FF0000"/>
        </w:rPr>
      </w:pPr>
    </w:p>
    <w:p w14:paraId="5C780242" w14:textId="77777777" w:rsidR="00DD5190" w:rsidRPr="0022157C" w:rsidRDefault="00DD5190" w:rsidP="00DD5190">
      <w:pPr>
        <w:pStyle w:val="Nagwek3"/>
        <w:keepNext w:val="0"/>
        <w:keepLines w:val="0"/>
        <w:tabs>
          <w:tab w:val="num" w:pos="851"/>
        </w:tabs>
        <w:spacing w:before="120" w:after="120" w:line="240" w:lineRule="auto"/>
        <w:ind w:left="851" w:hanging="851"/>
        <w:rPr>
          <w:rFonts w:asciiTheme="minorHAnsi" w:hAnsiTheme="minorHAnsi" w:cstheme="minorHAnsi"/>
        </w:rPr>
      </w:pPr>
      <w:bookmarkStart w:id="85" w:name="_Toc44053156"/>
      <w:bookmarkStart w:id="86" w:name="_Toc140576958"/>
      <w:r w:rsidRPr="0022157C">
        <w:rPr>
          <w:rFonts w:asciiTheme="minorHAnsi" w:hAnsiTheme="minorHAnsi" w:cstheme="minorHAnsi"/>
        </w:rPr>
        <w:t>Wymiary i gabaryty</w:t>
      </w:r>
      <w:bookmarkEnd w:id="85"/>
      <w:r w:rsidR="00E31408" w:rsidRPr="0022157C">
        <w:rPr>
          <w:rFonts w:asciiTheme="minorHAnsi" w:hAnsiTheme="minorHAnsi" w:cstheme="minorHAnsi"/>
        </w:rPr>
        <w:t xml:space="preserve"> oraz możliwe przekroczenia lub pomniejszenia przyjętych parametrów</w:t>
      </w:r>
      <w:bookmarkEnd w:id="86"/>
      <w:r w:rsidR="00E31408" w:rsidRPr="0022157C">
        <w:rPr>
          <w:rFonts w:asciiTheme="minorHAnsi" w:hAnsiTheme="minorHAnsi" w:cstheme="minorHAnsi"/>
        </w:rPr>
        <w:t xml:space="preserve"> </w:t>
      </w:r>
    </w:p>
    <w:p w14:paraId="02FB7C17" w14:textId="77777777" w:rsidR="00DD5190" w:rsidRPr="0022157C" w:rsidRDefault="00DD5190" w:rsidP="007C75C4">
      <w:pPr>
        <w:ind w:firstLine="426"/>
        <w:rPr>
          <w:rFonts w:asciiTheme="minorHAnsi" w:hAnsiTheme="minorHAnsi" w:cstheme="minorHAnsi"/>
          <w:lang w:eastAsia="x-none"/>
        </w:rPr>
      </w:pPr>
      <w:r w:rsidRPr="0022157C">
        <w:rPr>
          <w:rFonts w:asciiTheme="minorHAnsi" w:hAnsiTheme="minorHAnsi" w:cstheme="minorHAnsi"/>
          <w:lang w:eastAsia="x-none"/>
        </w:rPr>
        <w:t xml:space="preserve">W ramach niniejszego  przyjęto dostawę i montaż kompletnego kontenerowego zestawu kogeneracyjnego,  spełniający </w:t>
      </w:r>
      <w:r w:rsidR="00E31408" w:rsidRPr="0022157C">
        <w:rPr>
          <w:rFonts w:asciiTheme="minorHAnsi" w:hAnsiTheme="minorHAnsi" w:cstheme="minorHAnsi"/>
          <w:lang w:eastAsia="x-none"/>
        </w:rPr>
        <w:t>następujące przybliżone</w:t>
      </w:r>
      <w:r w:rsidRPr="0022157C">
        <w:rPr>
          <w:rFonts w:asciiTheme="minorHAnsi" w:hAnsiTheme="minorHAnsi" w:cstheme="minorHAnsi"/>
          <w:lang w:eastAsia="x-none"/>
        </w:rPr>
        <w:t xml:space="preserve"> parametry kubaturowo-powierzchniowe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6"/>
        <w:gridCol w:w="2379"/>
        <w:gridCol w:w="2545"/>
      </w:tblGrid>
      <w:tr w:rsidR="00E31408" w:rsidRPr="0022157C" w14:paraId="34B847A5" w14:textId="77777777" w:rsidTr="00355395">
        <w:trPr>
          <w:tblHeader/>
        </w:trPr>
        <w:tc>
          <w:tcPr>
            <w:tcW w:w="4219" w:type="dxa"/>
            <w:shd w:val="clear" w:color="auto" w:fill="D9D9D9"/>
          </w:tcPr>
          <w:p w14:paraId="04D4373B" w14:textId="77777777" w:rsidR="00E31408" w:rsidRPr="0022157C" w:rsidRDefault="00E31408" w:rsidP="00355395">
            <w:pPr>
              <w:jc w:val="center"/>
              <w:rPr>
                <w:rFonts w:asciiTheme="minorHAnsi" w:hAnsiTheme="minorHAnsi" w:cstheme="minorHAnsi"/>
                <w:i/>
                <w:lang w:eastAsia="x-none"/>
              </w:rPr>
            </w:pPr>
            <w:r w:rsidRPr="0022157C">
              <w:rPr>
                <w:rFonts w:asciiTheme="minorHAnsi" w:hAnsiTheme="minorHAnsi" w:cstheme="minorHAnsi"/>
                <w:i/>
                <w:lang w:eastAsia="x-none"/>
              </w:rPr>
              <w:t>Zakres</w:t>
            </w:r>
          </w:p>
        </w:tc>
        <w:tc>
          <w:tcPr>
            <w:tcW w:w="2410" w:type="dxa"/>
            <w:shd w:val="clear" w:color="auto" w:fill="D9D9D9"/>
          </w:tcPr>
          <w:p w14:paraId="5C5780BD" w14:textId="77777777" w:rsidR="00E31408" w:rsidRPr="0022157C" w:rsidRDefault="00E31408" w:rsidP="00355395">
            <w:pPr>
              <w:jc w:val="center"/>
              <w:rPr>
                <w:rFonts w:asciiTheme="minorHAnsi" w:hAnsiTheme="minorHAnsi" w:cstheme="minorHAnsi"/>
                <w:i/>
                <w:lang w:eastAsia="x-none"/>
              </w:rPr>
            </w:pPr>
            <w:r w:rsidRPr="0022157C">
              <w:rPr>
                <w:rFonts w:asciiTheme="minorHAnsi" w:hAnsiTheme="minorHAnsi" w:cstheme="minorHAnsi"/>
                <w:i/>
                <w:lang w:eastAsia="x-none"/>
              </w:rPr>
              <w:t>Dopuszczalna wartość maksymalna</w:t>
            </w:r>
          </w:p>
        </w:tc>
        <w:tc>
          <w:tcPr>
            <w:tcW w:w="2581" w:type="dxa"/>
            <w:shd w:val="clear" w:color="auto" w:fill="D9D9D9"/>
          </w:tcPr>
          <w:p w14:paraId="23F2CD3C" w14:textId="77777777" w:rsidR="00E31408" w:rsidRPr="0022157C" w:rsidRDefault="00E31408" w:rsidP="00355395">
            <w:pPr>
              <w:jc w:val="center"/>
              <w:rPr>
                <w:rFonts w:asciiTheme="minorHAnsi" w:hAnsiTheme="minorHAnsi" w:cstheme="minorHAnsi"/>
                <w:i/>
                <w:lang w:eastAsia="x-none"/>
              </w:rPr>
            </w:pPr>
            <w:r w:rsidRPr="0022157C">
              <w:rPr>
                <w:rFonts w:asciiTheme="minorHAnsi" w:hAnsiTheme="minorHAnsi" w:cstheme="minorHAnsi"/>
                <w:i/>
              </w:rPr>
              <w:t>Możliwe przekroczenia</w:t>
            </w:r>
          </w:p>
        </w:tc>
      </w:tr>
      <w:tr w:rsidR="00E31408" w:rsidRPr="0022157C" w14:paraId="4910F335" w14:textId="77777777" w:rsidTr="00355395">
        <w:tc>
          <w:tcPr>
            <w:tcW w:w="4219" w:type="dxa"/>
          </w:tcPr>
          <w:p w14:paraId="1CA15E69" w14:textId="77777777" w:rsidR="00E31408" w:rsidRPr="0022157C" w:rsidRDefault="00E31408" w:rsidP="00DD5190">
            <w:pPr>
              <w:rPr>
                <w:rFonts w:asciiTheme="minorHAnsi" w:hAnsiTheme="minorHAnsi" w:cstheme="minorHAnsi"/>
                <w:lang w:eastAsia="x-none"/>
              </w:rPr>
            </w:pPr>
            <w:r w:rsidRPr="0022157C">
              <w:rPr>
                <w:rFonts w:asciiTheme="minorHAnsi" w:hAnsiTheme="minorHAnsi" w:cstheme="minorHAnsi"/>
                <w:lang w:eastAsia="x-none"/>
              </w:rPr>
              <w:t>Kubatura brutto:</w:t>
            </w:r>
          </w:p>
        </w:tc>
        <w:tc>
          <w:tcPr>
            <w:tcW w:w="2410" w:type="dxa"/>
          </w:tcPr>
          <w:p w14:paraId="75AF90F9" w14:textId="77777777" w:rsidR="00E31408" w:rsidRPr="0022157C" w:rsidRDefault="00E31408" w:rsidP="00355395">
            <w:pPr>
              <w:spacing w:line="240" w:lineRule="auto"/>
              <w:rPr>
                <w:rFonts w:asciiTheme="minorHAnsi" w:hAnsiTheme="minorHAnsi" w:cstheme="minorHAnsi"/>
                <w:lang w:eastAsia="x-none"/>
              </w:rPr>
            </w:pPr>
            <w:r w:rsidRPr="0022157C">
              <w:rPr>
                <w:rFonts w:asciiTheme="minorHAnsi" w:hAnsiTheme="minorHAnsi" w:cstheme="minorHAnsi"/>
                <w:b/>
                <w:lang w:eastAsia="x-none"/>
              </w:rPr>
              <w:t>do 200 m3</w:t>
            </w:r>
          </w:p>
          <w:p w14:paraId="6B598E73" w14:textId="77777777" w:rsidR="00E31408" w:rsidRPr="0022157C" w:rsidRDefault="00E31408" w:rsidP="00DD5190">
            <w:pPr>
              <w:rPr>
                <w:rFonts w:asciiTheme="minorHAnsi" w:hAnsiTheme="minorHAnsi" w:cstheme="minorHAnsi"/>
                <w:lang w:eastAsia="x-none"/>
              </w:rPr>
            </w:pPr>
          </w:p>
        </w:tc>
        <w:tc>
          <w:tcPr>
            <w:tcW w:w="2581" w:type="dxa"/>
          </w:tcPr>
          <w:p w14:paraId="65BAC47E" w14:textId="77777777" w:rsidR="00E31408" w:rsidRPr="0022157C" w:rsidRDefault="00E31408" w:rsidP="00E31408">
            <w:pPr>
              <w:rPr>
                <w:rFonts w:asciiTheme="minorHAnsi" w:hAnsiTheme="minorHAnsi" w:cstheme="minorHAnsi"/>
                <w:lang w:eastAsia="x-none"/>
              </w:rPr>
            </w:pPr>
            <w:r w:rsidRPr="0022157C">
              <w:rPr>
                <w:rFonts w:asciiTheme="minorHAnsi" w:hAnsiTheme="minorHAnsi" w:cstheme="minorHAnsi"/>
                <w:lang w:eastAsia="x-none"/>
              </w:rPr>
              <w:t>- 60 %</w:t>
            </w:r>
          </w:p>
        </w:tc>
      </w:tr>
      <w:tr w:rsidR="00E31408" w:rsidRPr="0022157C" w14:paraId="3EE3A0F0" w14:textId="77777777" w:rsidTr="00355395">
        <w:tc>
          <w:tcPr>
            <w:tcW w:w="4219" w:type="dxa"/>
          </w:tcPr>
          <w:p w14:paraId="2A4F2580" w14:textId="77777777" w:rsidR="00E31408" w:rsidRPr="0022157C" w:rsidRDefault="00E31408" w:rsidP="00DD5190">
            <w:pPr>
              <w:rPr>
                <w:rFonts w:asciiTheme="minorHAnsi" w:hAnsiTheme="minorHAnsi" w:cstheme="minorHAnsi"/>
                <w:lang w:eastAsia="x-none"/>
              </w:rPr>
            </w:pPr>
            <w:r w:rsidRPr="0022157C">
              <w:rPr>
                <w:rFonts w:asciiTheme="minorHAnsi" w:hAnsiTheme="minorHAnsi" w:cstheme="minorHAnsi"/>
                <w:lang w:eastAsia="x-none"/>
              </w:rPr>
              <w:t>Powierzchnia zewnętrzna:</w:t>
            </w:r>
          </w:p>
        </w:tc>
        <w:tc>
          <w:tcPr>
            <w:tcW w:w="2410" w:type="dxa"/>
          </w:tcPr>
          <w:p w14:paraId="395E72E5" w14:textId="77777777" w:rsidR="00E31408" w:rsidRPr="0022157C" w:rsidRDefault="00E31408" w:rsidP="00355395">
            <w:pPr>
              <w:spacing w:line="240" w:lineRule="auto"/>
              <w:rPr>
                <w:rFonts w:asciiTheme="minorHAnsi" w:hAnsiTheme="minorHAnsi" w:cstheme="minorHAnsi"/>
                <w:lang w:eastAsia="x-none"/>
              </w:rPr>
            </w:pPr>
            <w:r w:rsidRPr="0022157C">
              <w:rPr>
                <w:rFonts w:asciiTheme="minorHAnsi" w:hAnsiTheme="minorHAnsi" w:cstheme="minorHAnsi"/>
                <w:b/>
                <w:lang w:eastAsia="x-none"/>
              </w:rPr>
              <w:t>do 60 m2</w:t>
            </w:r>
            <w:r w:rsidRPr="0022157C">
              <w:rPr>
                <w:rFonts w:asciiTheme="minorHAnsi" w:hAnsiTheme="minorHAnsi" w:cstheme="minorHAnsi"/>
                <w:lang w:eastAsia="x-none"/>
              </w:rPr>
              <w:t xml:space="preserve"> </w:t>
            </w:r>
          </w:p>
          <w:p w14:paraId="776A9B65" w14:textId="77777777" w:rsidR="00E31408" w:rsidRPr="0022157C" w:rsidRDefault="00E31408" w:rsidP="00DD5190">
            <w:pPr>
              <w:rPr>
                <w:rFonts w:asciiTheme="minorHAnsi" w:hAnsiTheme="minorHAnsi" w:cstheme="minorHAnsi"/>
                <w:lang w:eastAsia="x-none"/>
              </w:rPr>
            </w:pPr>
          </w:p>
        </w:tc>
        <w:tc>
          <w:tcPr>
            <w:tcW w:w="2581" w:type="dxa"/>
          </w:tcPr>
          <w:p w14:paraId="4FD87A96" w14:textId="77777777" w:rsidR="00E31408" w:rsidRPr="0022157C" w:rsidRDefault="00E31408" w:rsidP="00E31408">
            <w:pPr>
              <w:rPr>
                <w:rFonts w:asciiTheme="minorHAnsi" w:hAnsiTheme="minorHAnsi" w:cstheme="minorHAnsi"/>
                <w:lang w:eastAsia="x-none"/>
              </w:rPr>
            </w:pPr>
            <w:r w:rsidRPr="0022157C">
              <w:rPr>
                <w:rFonts w:asciiTheme="minorHAnsi" w:hAnsiTheme="minorHAnsi" w:cstheme="minorHAnsi"/>
                <w:lang w:eastAsia="x-none"/>
              </w:rPr>
              <w:t>- 60 %</w:t>
            </w:r>
          </w:p>
        </w:tc>
      </w:tr>
      <w:tr w:rsidR="00E31408" w:rsidRPr="0022157C" w14:paraId="0A468C70" w14:textId="77777777" w:rsidTr="00355395">
        <w:tc>
          <w:tcPr>
            <w:tcW w:w="4219" w:type="dxa"/>
          </w:tcPr>
          <w:p w14:paraId="3DA1E5DD" w14:textId="77777777" w:rsidR="00E31408" w:rsidRPr="0022157C" w:rsidRDefault="00E31408" w:rsidP="00355395">
            <w:pPr>
              <w:spacing w:line="240" w:lineRule="auto"/>
              <w:rPr>
                <w:rFonts w:asciiTheme="minorHAnsi" w:hAnsiTheme="minorHAnsi" w:cstheme="minorHAnsi"/>
                <w:lang w:eastAsia="x-none"/>
              </w:rPr>
            </w:pPr>
            <w:r w:rsidRPr="0022157C">
              <w:rPr>
                <w:rFonts w:asciiTheme="minorHAnsi" w:hAnsiTheme="minorHAnsi" w:cstheme="minorHAnsi"/>
                <w:lang w:eastAsia="x-none"/>
              </w:rPr>
              <w:t xml:space="preserve">Wysokość (do attyki kontenera): </w:t>
            </w:r>
          </w:p>
          <w:p w14:paraId="06FC1E7D" w14:textId="77777777" w:rsidR="00E31408" w:rsidRPr="0022157C" w:rsidRDefault="00E31408" w:rsidP="00DD5190">
            <w:pPr>
              <w:rPr>
                <w:rFonts w:asciiTheme="minorHAnsi" w:hAnsiTheme="minorHAnsi" w:cstheme="minorHAnsi"/>
                <w:lang w:eastAsia="x-none"/>
              </w:rPr>
            </w:pPr>
          </w:p>
        </w:tc>
        <w:tc>
          <w:tcPr>
            <w:tcW w:w="2410" w:type="dxa"/>
          </w:tcPr>
          <w:p w14:paraId="112A54AA" w14:textId="77777777" w:rsidR="00E31408" w:rsidRPr="0022157C" w:rsidRDefault="00E31408" w:rsidP="00DD5190">
            <w:pPr>
              <w:rPr>
                <w:rFonts w:asciiTheme="minorHAnsi" w:hAnsiTheme="minorHAnsi" w:cstheme="minorHAnsi"/>
                <w:lang w:eastAsia="x-none"/>
              </w:rPr>
            </w:pPr>
            <w:r w:rsidRPr="0022157C">
              <w:rPr>
                <w:rFonts w:asciiTheme="minorHAnsi" w:hAnsiTheme="minorHAnsi" w:cstheme="minorHAnsi"/>
                <w:b/>
                <w:lang w:eastAsia="x-none"/>
              </w:rPr>
              <w:t>do 5,00 m</w:t>
            </w:r>
          </w:p>
        </w:tc>
        <w:tc>
          <w:tcPr>
            <w:tcW w:w="2581" w:type="dxa"/>
          </w:tcPr>
          <w:p w14:paraId="1FFEBA87" w14:textId="77777777" w:rsidR="00E31408" w:rsidRPr="0022157C" w:rsidRDefault="00E31408" w:rsidP="00E31408">
            <w:pPr>
              <w:rPr>
                <w:rFonts w:asciiTheme="minorHAnsi" w:hAnsiTheme="minorHAnsi" w:cstheme="minorHAnsi"/>
                <w:lang w:eastAsia="x-none"/>
              </w:rPr>
            </w:pPr>
            <w:r w:rsidRPr="0022157C">
              <w:rPr>
                <w:rFonts w:asciiTheme="minorHAnsi" w:hAnsiTheme="minorHAnsi" w:cstheme="minorHAnsi"/>
                <w:lang w:eastAsia="x-none"/>
              </w:rPr>
              <w:t>- 60 % (min. 2,0)</w:t>
            </w:r>
          </w:p>
        </w:tc>
      </w:tr>
      <w:tr w:rsidR="00E31408" w:rsidRPr="0022157C" w14:paraId="4A9E8206" w14:textId="77777777" w:rsidTr="00355395">
        <w:tc>
          <w:tcPr>
            <w:tcW w:w="4219" w:type="dxa"/>
          </w:tcPr>
          <w:p w14:paraId="4F864B6D" w14:textId="77777777" w:rsidR="00E31408" w:rsidRPr="0022157C" w:rsidRDefault="00E31408" w:rsidP="00DD5190">
            <w:pPr>
              <w:rPr>
                <w:rFonts w:asciiTheme="minorHAnsi" w:hAnsiTheme="minorHAnsi" w:cstheme="minorHAnsi"/>
                <w:lang w:eastAsia="x-none"/>
              </w:rPr>
            </w:pPr>
            <w:r w:rsidRPr="0022157C">
              <w:rPr>
                <w:rFonts w:asciiTheme="minorHAnsi" w:hAnsiTheme="minorHAnsi" w:cstheme="minorHAnsi"/>
                <w:lang w:eastAsia="x-none"/>
              </w:rPr>
              <w:t>Wysokość do lokalnie podwyższonej części, związanej np. z czerpnią lub innym istotnym urządzeniem towarzyszącym</w:t>
            </w:r>
          </w:p>
        </w:tc>
        <w:tc>
          <w:tcPr>
            <w:tcW w:w="2410" w:type="dxa"/>
          </w:tcPr>
          <w:p w14:paraId="6E086AEA" w14:textId="77777777" w:rsidR="00E31408" w:rsidRPr="0022157C" w:rsidRDefault="00E31408" w:rsidP="00DD5190">
            <w:pPr>
              <w:rPr>
                <w:rFonts w:asciiTheme="minorHAnsi" w:hAnsiTheme="minorHAnsi" w:cstheme="minorHAnsi"/>
                <w:lang w:eastAsia="x-none"/>
              </w:rPr>
            </w:pPr>
            <w:r w:rsidRPr="0022157C">
              <w:rPr>
                <w:rFonts w:asciiTheme="minorHAnsi" w:hAnsiTheme="minorHAnsi" w:cstheme="minorHAnsi"/>
                <w:b/>
                <w:lang w:eastAsia="x-none"/>
              </w:rPr>
              <w:t>do 6 m</w:t>
            </w:r>
          </w:p>
        </w:tc>
        <w:tc>
          <w:tcPr>
            <w:tcW w:w="2581" w:type="dxa"/>
          </w:tcPr>
          <w:p w14:paraId="53FA7670" w14:textId="77777777" w:rsidR="00E31408" w:rsidRPr="0022157C" w:rsidRDefault="00E31408" w:rsidP="00E31408">
            <w:pPr>
              <w:rPr>
                <w:rFonts w:asciiTheme="minorHAnsi" w:hAnsiTheme="minorHAnsi" w:cstheme="minorHAnsi"/>
                <w:lang w:eastAsia="x-none"/>
              </w:rPr>
            </w:pPr>
            <w:r w:rsidRPr="0022157C">
              <w:rPr>
                <w:rFonts w:asciiTheme="minorHAnsi" w:hAnsiTheme="minorHAnsi" w:cstheme="minorHAnsi"/>
                <w:lang w:eastAsia="x-none"/>
              </w:rPr>
              <w:t xml:space="preserve">- 60 % </w:t>
            </w:r>
          </w:p>
        </w:tc>
      </w:tr>
      <w:tr w:rsidR="00E31408" w:rsidRPr="0022157C" w14:paraId="5262614B" w14:textId="77777777" w:rsidTr="00355395">
        <w:tc>
          <w:tcPr>
            <w:tcW w:w="4219" w:type="dxa"/>
          </w:tcPr>
          <w:p w14:paraId="3DEF0A21" w14:textId="77777777" w:rsidR="00E31408" w:rsidRPr="0022157C" w:rsidRDefault="00E31408" w:rsidP="00355395">
            <w:pPr>
              <w:spacing w:line="240" w:lineRule="auto"/>
              <w:rPr>
                <w:rFonts w:asciiTheme="minorHAnsi" w:hAnsiTheme="minorHAnsi" w:cstheme="minorHAnsi"/>
                <w:lang w:eastAsia="x-none"/>
              </w:rPr>
            </w:pPr>
            <w:r w:rsidRPr="0022157C">
              <w:rPr>
                <w:rFonts w:asciiTheme="minorHAnsi" w:hAnsiTheme="minorHAnsi" w:cstheme="minorHAnsi"/>
                <w:lang w:eastAsia="x-none"/>
              </w:rPr>
              <w:t xml:space="preserve">Długość:  </w:t>
            </w:r>
          </w:p>
        </w:tc>
        <w:tc>
          <w:tcPr>
            <w:tcW w:w="2410" w:type="dxa"/>
          </w:tcPr>
          <w:p w14:paraId="166467B0" w14:textId="77777777" w:rsidR="00E31408" w:rsidRPr="0022157C" w:rsidRDefault="00E31408" w:rsidP="00DD5190">
            <w:pPr>
              <w:rPr>
                <w:rFonts w:asciiTheme="minorHAnsi" w:hAnsiTheme="minorHAnsi" w:cstheme="minorHAnsi"/>
                <w:lang w:eastAsia="x-none"/>
              </w:rPr>
            </w:pPr>
            <w:r w:rsidRPr="0022157C">
              <w:rPr>
                <w:rFonts w:asciiTheme="minorHAnsi" w:hAnsiTheme="minorHAnsi" w:cstheme="minorHAnsi"/>
                <w:b/>
                <w:lang w:eastAsia="x-none"/>
              </w:rPr>
              <w:t>do 16 m</w:t>
            </w:r>
          </w:p>
        </w:tc>
        <w:tc>
          <w:tcPr>
            <w:tcW w:w="2581" w:type="dxa"/>
          </w:tcPr>
          <w:p w14:paraId="24EA7A4B" w14:textId="77777777" w:rsidR="00E31408" w:rsidRPr="0022157C" w:rsidRDefault="00E31408" w:rsidP="00E31408">
            <w:pPr>
              <w:rPr>
                <w:rFonts w:asciiTheme="minorHAnsi" w:hAnsiTheme="minorHAnsi" w:cstheme="minorHAnsi"/>
                <w:lang w:eastAsia="x-none"/>
              </w:rPr>
            </w:pPr>
            <w:r w:rsidRPr="0022157C">
              <w:rPr>
                <w:rFonts w:asciiTheme="minorHAnsi" w:hAnsiTheme="minorHAnsi" w:cstheme="minorHAnsi"/>
                <w:lang w:eastAsia="x-none"/>
              </w:rPr>
              <w:t xml:space="preserve">- 60 % </w:t>
            </w:r>
          </w:p>
        </w:tc>
      </w:tr>
      <w:tr w:rsidR="00E31408" w:rsidRPr="0022157C" w14:paraId="075C7549" w14:textId="77777777" w:rsidTr="00355395">
        <w:tc>
          <w:tcPr>
            <w:tcW w:w="4219" w:type="dxa"/>
          </w:tcPr>
          <w:p w14:paraId="233B501E" w14:textId="77777777" w:rsidR="00E31408" w:rsidRPr="0022157C" w:rsidRDefault="00E31408" w:rsidP="00DD5190">
            <w:pPr>
              <w:rPr>
                <w:rFonts w:asciiTheme="minorHAnsi" w:hAnsiTheme="minorHAnsi" w:cstheme="minorHAnsi"/>
                <w:lang w:eastAsia="x-none"/>
              </w:rPr>
            </w:pPr>
            <w:r w:rsidRPr="0022157C">
              <w:rPr>
                <w:rFonts w:asciiTheme="minorHAnsi" w:hAnsiTheme="minorHAnsi" w:cstheme="minorHAnsi"/>
                <w:lang w:eastAsia="x-none"/>
              </w:rPr>
              <w:t>Szerokość</w:t>
            </w:r>
            <w:r w:rsidRPr="0022157C">
              <w:rPr>
                <w:rFonts w:asciiTheme="minorHAnsi" w:hAnsiTheme="minorHAnsi" w:cstheme="minorHAnsi"/>
                <w:b/>
                <w:lang w:eastAsia="x-none"/>
              </w:rPr>
              <w:t xml:space="preserve">:  </w:t>
            </w:r>
          </w:p>
        </w:tc>
        <w:tc>
          <w:tcPr>
            <w:tcW w:w="2410" w:type="dxa"/>
          </w:tcPr>
          <w:p w14:paraId="357D4885" w14:textId="77777777" w:rsidR="00E31408" w:rsidRPr="0022157C" w:rsidRDefault="00E31408" w:rsidP="00355395">
            <w:pPr>
              <w:spacing w:line="240" w:lineRule="auto"/>
              <w:rPr>
                <w:rFonts w:asciiTheme="minorHAnsi" w:hAnsiTheme="minorHAnsi" w:cstheme="minorHAnsi"/>
                <w:lang w:eastAsia="x-none"/>
              </w:rPr>
            </w:pPr>
            <w:r w:rsidRPr="0022157C">
              <w:rPr>
                <w:rFonts w:asciiTheme="minorHAnsi" w:hAnsiTheme="minorHAnsi" w:cstheme="minorHAnsi"/>
                <w:b/>
                <w:lang w:eastAsia="x-none"/>
              </w:rPr>
              <w:t>do 5 m</w:t>
            </w:r>
          </w:p>
        </w:tc>
        <w:tc>
          <w:tcPr>
            <w:tcW w:w="2581" w:type="dxa"/>
          </w:tcPr>
          <w:p w14:paraId="2253E3F2" w14:textId="77777777" w:rsidR="00E31408" w:rsidRPr="0022157C" w:rsidRDefault="00E31408" w:rsidP="00DD5190">
            <w:pPr>
              <w:rPr>
                <w:rFonts w:asciiTheme="minorHAnsi" w:hAnsiTheme="minorHAnsi" w:cstheme="minorHAnsi"/>
                <w:lang w:eastAsia="x-none"/>
              </w:rPr>
            </w:pPr>
          </w:p>
        </w:tc>
      </w:tr>
    </w:tbl>
    <w:p w14:paraId="4CD11B54" w14:textId="77777777" w:rsidR="00DD5190" w:rsidRPr="0022157C" w:rsidRDefault="00DD5190" w:rsidP="006F5727">
      <w:pPr>
        <w:ind w:firstLine="426"/>
        <w:rPr>
          <w:rFonts w:asciiTheme="minorHAnsi" w:hAnsiTheme="minorHAnsi" w:cstheme="minorHAnsi"/>
          <w:lang w:eastAsia="x-none"/>
        </w:rPr>
      </w:pPr>
      <w:r w:rsidRPr="0022157C">
        <w:rPr>
          <w:rFonts w:asciiTheme="minorHAnsi" w:hAnsiTheme="minorHAnsi" w:cstheme="minorHAnsi"/>
          <w:lang w:eastAsia="x-none"/>
        </w:rPr>
        <w:t xml:space="preserve">Powyższe dane dotyczą się wartości mierzonych po zewnętrznym obrysie zabudowy kontenerowej, bez drugorzędnych elementów zewnętrznego wyposażenia techniczno-instalacyjnego, takiego jak kratki wentylacyjne, czerpnie, kominy, agregaty, itp., oraz bez fundamentów.  </w:t>
      </w:r>
    </w:p>
    <w:p w14:paraId="0D125636" w14:textId="3914BD51" w:rsidR="00E31408" w:rsidRDefault="00E31408" w:rsidP="00DD5190">
      <w:pPr>
        <w:rPr>
          <w:rFonts w:asciiTheme="minorHAnsi" w:hAnsiTheme="minorHAnsi" w:cstheme="minorHAnsi"/>
          <w:color w:val="FF0000"/>
        </w:rPr>
      </w:pPr>
    </w:p>
    <w:p w14:paraId="6BAFA690" w14:textId="71C39B7A" w:rsidR="00072029" w:rsidRDefault="00072029" w:rsidP="00DD5190">
      <w:pPr>
        <w:rPr>
          <w:rFonts w:asciiTheme="minorHAnsi" w:hAnsiTheme="minorHAnsi" w:cstheme="minorHAnsi"/>
          <w:color w:val="FF0000"/>
        </w:rPr>
      </w:pPr>
    </w:p>
    <w:p w14:paraId="78309978" w14:textId="14FC5054" w:rsidR="00072029" w:rsidRDefault="00072029" w:rsidP="00DD5190">
      <w:pPr>
        <w:rPr>
          <w:rFonts w:asciiTheme="minorHAnsi" w:hAnsiTheme="minorHAnsi" w:cstheme="minorHAnsi"/>
          <w:color w:val="FF0000"/>
        </w:rPr>
      </w:pPr>
    </w:p>
    <w:p w14:paraId="2EA266BB" w14:textId="77777777" w:rsidR="00072029" w:rsidRPr="0022157C" w:rsidRDefault="00072029" w:rsidP="00DD5190">
      <w:pPr>
        <w:rPr>
          <w:rFonts w:asciiTheme="minorHAnsi" w:hAnsiTheme="minorHAnsi" w:cstheme="minorHAnsi"/>
          <w:color w:val="FF0000"/>
        </w:rPr>
      </w:pPr>
    </w:p>
    <w:p w14:paraId="13821BC1" w14:textId="77777777" w:rsidR="008330BA" w:rsidRPr="0022157C" w:rsidRDefault="008330BA" w:rsidP="008330BA">
      <w:pPr>
        <w:pStyle w:val="Nagwek3"/>
        <w:keepNext w:val="0"/>
        <w:keepLines w:val="0"/>
        <w:tabs>
          <w:tab w:val="num" w:pos="851"/>
        </w:tabs>
        <w:spacing w:before="120" w:after="120" w:line="240" w:lineRule="auto"/>
        <w:ind w:left="851" w:hanging="851"/>
        <w:rPr>
          <w:rFonts w:asciiTheme="minorHAnsi" w:hAnsiTheme="minorHAnsi" w:cstheme="minorHAnsi"/>
          <w:color w:val="auto"/>
        </w:rPr>
      </w:pPr>
      <w:bookmarkStart w:id="87" w:name="_Toc140576959"/>
      <w:r w:rsidRPr="0022157C">
        <w:rPr>
          <w:rFonts w:asciiTheme="minorHAnsi" w:hAnsiTheme="minorHAnsi" w:cstheme="minorHAnsi"/>
          <w:color w:val="auto"/>
        </w:rPr>
        <w:lastRenderedPageBreak/>
        <w:t>Dostęp do wnętrza</w:t>
      </w:r>
      <w:bookmarkEnd w:id="87"/>
    </w:p>
    <w:p w14:paraId="016F6F31" w14:textId="77777777" w:rsidR="00C4541A" w:rsidRPr="0022157C" w:rsidRDefault="008330BA" w:rsidP="00E4170D">
      <w:pPr>
        <w:numPr>
          <w:ilvl w:val="0"/>
          <w:numId w:val="52"/>
        </w:numPr>
        <w:spacing w:line="240" w:lineRule="auto"/>
        <w:rPr>
          <w:rFonts w:asciiTheme="minorHAnsi" w:hAnsiTheme="minorHAnsi" w:cstheme="minorHAnsi"/>
        </w:rPr>
      </w:pPr>
      <w:r w:rsidRPr="0022157C">
        <w:rPr>
          <w:rFonts w:asciiTheme="minorHAnsi" w:hAnsiTheme="minorHAnsi" w:cstheme="minorHAnsi"/>
        </w:rPr>
        <w:t>Do wnętrza kontenera powinien być zapewniony techniczny dostęp serwisowo-dozorowy poprzez drzwi</w:t>
      </w:r>
      <w:r w:rsidR="00D65575" w:rsidRPr="0022157C">
        <w:rPr>
          <w:rFonts w:asciiTheme="minorHAnsi" w:hAnsiTheme="minorHAnsi" w:cstheme="minorHAnsi"/>
        </w:rPr>
        <w:t xml:space="preserve"> (liczba mnoga). </w:t>
      </w:r>
    </w:p>
    <w:p w14:paraId="2B09677F" w14:textId="77777777" w:rsidR="008330BA" w:rsidRPr="0022157C" w:rsidRDefault="00C4541A" w:rsidP="00E4170D">
      <w:pPr>
        <w:numPr>
          <w:ilvl w:val="0"/>
          <w:numId w:val="52"/>
        </w:numPr>
        <w:spacing w:line="240" w:lineRule="auto"/>
        <w:rPr>
          <w:rFonts w:asciiTheme="minorHAnsi" w:hAnsiTheme="minorHAnsi" w:cstheme="minorHAnsi"/>
        </w:rPr>
      </w:pPr>
      <w:r w:rsidRPr="0022157C">
        <w:rPr>
          <w:rFonts w:asciiTheme="minorHAnsi" w:hAnsiTheme="minorHAnsi" w:cstheme="minorHAnsi"/>
        </w:rPr>
        <w:t>Drzwi w</w:t>
      </w:r>
      <w:r w:rsidR="00D65575" w:rsidRPr="0022157C">
        <w:rPr>
          <w:rFonts w:asciiTheme="minorHAnsi" w:hAnsiTheme="minorHAnsi" w:cstheme="minorHAnsi"/>
        </w:rPr>
        <w:t xml:space="preserve">ykonane jako </w:t>
      </w:r>
      <w:r w:rsidR="008330BA" w:rsidRPr="0022157C">
        <w:rPr>
          <w:rFonts w:asciiTheme="minorHAnsi" w:hAnsiTheme="minorHAnsi" w:cstheme="minorHAnsi"/>
        </w:rPr>
        <w:t>stalowe</w:t>
      </w:r>
      <w:r w:rsidR="00F7013B" w:rsidRPr="0022157C">
        <w:rPr>
          <w:rFonts w:asciiTheme="minorHAnsi" w:hAnsiTheme="minorHAnsi" w:cstheme="minorHAnsi"/>
        </w:rPr>
        <w:t xml:space="preserve"> antywłamaniowe</w:t>
      </w:r>
      <w:r w:rsidR="008330BA" w:rsidRPr="0022157C">
        <w:rPr>
          <w:rFonts w:asciiTheme="minorHAnsi" w:hAnsiTheme="minorHAnsi" w:cstheme="minorHAnsi"/>
        </w:rPr>
        <w:t>, z zamkiem patentowym lub typu master-</w:t>
      </w:r>
      <w:proofErr w:type="spellStart"/>
      <w:r w:rsidR="008330BA" w:rsidRPr="0022157C">
        <w:rPr>
          <w:rFonts w:asciiTheme="minorHAnsi" w:hAnsiTheme="minorHAnsi" w:cstheme="minorHAnsi"/>
        </w:rPr>
        <w:t>key</w:t>
      </w:r>
      <w:proofErr w:type="spellEnd"/>
      <w:r w:rsidR="008330BA" w:rsidRPr="0022157C">
        <w:rPr>
          <w:rFonts w:asciiTheme="minorHAnsi" w:hAnsiTheme="minorHAnsi" w:cstheme="minorHAnsi"/>
        </w:rPr>
        <w:t>.</w:t>
      </w:r>
    </w:p>
    <w:p w14:paraId="22D42B90" w14:textId="7C1FF2BC" w:rsidR="00E41041" w:rsidRPr="0022157C" w:rsidRDefault="006A3052" w:rsidP="00E4170D">
      <w:pPr>
        <w:numPr>
          <w:ilvl w:val="0"/>
          <w:numId w:val="52"/>
        </w:numPr>
        <w:spacing w:line="240" w:lineRule="auto"/>
        <w:rPr>
          <w:rFonts w:asciiTheme="minorHAnsi" w:hAnsiTheme="minorHAnsi" w:cstheme="minorHAnsi"/>
        </w:rPr>
      </w:pPr>
      <w:r w:rsidRPr="0022157C">
        <w:rPr>
          <w:rFonts w:asciiTheme="minorHAnsi" w:hAnsiTheme="minorHAnsi" w:cstheme="minorHAnsi"/>
        </w:rPr>
        <w:t xml:space="preserve">Lokalizacja kontenera </w:t>
      </w:r>
      <w:proofErr w:type="spellStart"/>
      <w:r w:rsidRPr="0022157C">
        <w:rPr>
          <w:rFonts w:asciiTheme="minorHAnsi" w:hAnsiTheme="minorHAnsi" w:cstheme="minorHAnsi"/>
        </w:rPr>
        <w:t>kogeneratu</w:t>
      </w:r>
      <w:proofErr w:type="spellEnd"/>
      <w:r w:rsidRPr="0022157C">
        <w:rPr>
          <w:rFonts w:asciiTheme="minorHAnsi" w:hAnsiTheme="minorHAnsi" w:cstheme="minorHAnsi"/>
        </w:rPr>
        <w:t xml:space="preserve"> w obrębie terenu oraz ukształtowanie nawierzchni utwardzonej wokół niego, powinna zapewniać swobodny dostęp serwisowy z każdej strony silnika </w:t>
      </w:r>
      <w:r w:rsidR="00E7620A">
        <w:rPr>
          <w:rFonts w:asciiTheme="minorHAnsi" w:hAnsiTheme="minorHAnsi" w:cstheme="minorHAnsi"/>
        </w:rPr>
        <w:br/>
      </w:r>
      <w:r w:rsidRPr="0022157C">
        <w:rPr>
          <w:rFonts w:asciiTheme="minorHAnsi" w:hAnsiTheme="minorHAnsi" w:cstheme="minorHAnsi"/>
        </w:rPr>
        <w:t>w kontenerze.</w:t>
      </w:r>
    </w:p>
    <w:p w14:paraId="4097E9AC" w14:textId="46E4177B" w:rsidR="00BD5B00" w:rsidRPr="0022157C" w:rsidRDefault="00964E09" w:rsidP="008C3C1C">
      <w:pPr>
        <w:pStyle w:val="Nagwek2"/>
        <w:rPr>
          <w:rFonts w:asciiTheme="minorHAnsi" w:hAnsiTheme="minorHAnsi" w:cstheme="minorHAnsi"/>
        </w:rPr>
      </w:pPr>
      <w:bookmarkStart w:id="88" w:name="_Toc140576960"/>
      <w:r w:rsidRPr="0022157C">
        <w:rPr>
          <w:rFonts w:asciiTheme="minorHAnsi" w:hAnsiTheme="minorHAnsi" w:cstheme="minorHAnsi"/>
        </w:rPr>
        <w:t>Wymagania dla instalacji</w:t>
      </w:r>
      <w:r w:rsidR="00B905DE" w:rsidRPr="0022157C">
        <w:rPr>
          <w:rFonts w:asciiTheme="minorHAnsi" w:hAnsiTheme="minorHAnsi" w:cstheme="minorHAnsi"/>
        </w:rPr>
        <w:t xml:space="preserve"> elektryczne</w:t>
      </w:r>
      <w:r w:rsidRPr="0022157C">
        <w:rPr>
          <w:rFonts w:asciiTheme="minorHAnsi" w:hAnsiTheme="minorHAnsi" w:cstheme="minorHAnsi"/>
        </w:rPr>
        <w:t xml:space="preserve">j </w:t>
      </w:r>
      <w:r w:rsidR="00BA06EE" w:rsidRPr="0022157C">
        <w:rPr>
          <w:rFonts w:asciiTheme="minorHAnsi" w:hAnsiTheme="minorHAnsi" w:cstheme="minorHAnsi"/>
        </w:rPr>
        <w:t xml:space="preserve">i </w:t>
      </w:r>
      <w:r w:rsidR="00465624">
        <w:rPr>
          <w:rFonts w:asciiTheme="minorHAnsi" w:hAnsiTheme="minorHAnsi" w:cstheme="minorHAnsi"/>
        </w:rPr>
        <w:t>nisk</w:t>
      </w:r>
      <w:r w:rsidR="00465624" w:rsidRPr="0022157C">
        <w:rPr>
          <w:rFonts w:asciiTheme="minorHAnsi" w:hAnsiTheme="minorHAnsi" w:cstheme="minorHAnsi"/>
        </w:rPr>
        <w:t>oprądowej</w:t>
      </w:r>
      <w:bookmarkEnd w:id="88"/>
    </w:p>
    <w:p w14:paraId="1EEC5014" w14:textId="77777777" w:rsidR="00ED660D" w:rsidRPr="0022157C" w:rsidRDefault="00ED660D" w:rsidP="00ED660D">
      <w:pPr>
        <w:rPr>
          <w:rFonts w:asciiTheme="minorHAnsi" w:hAnsiTheme="minorHAnsi" w:cstheme="minorHAnsi"/>
        </w:rPr>
      </w:pPr>
      <w:r w:rsidRPr="0022157C">
        <w:rPr>
          <w:rFonts w:asciiTheme="minorHAnsi" w:hAnsiTheme="minorHAnsi" w:cstheme="minorHAnsi"/>
        </w:rPr>
        <w:t xml:space="preserve">W celu budowy </w:t>
      </w:r>
      <w:r w:rsidR="00A71997" w:rsidRPr="0022157C">
        <w:rPr>
          <w:rFonts w:asciiTheme="minorHAnsi" w:hAnsiTheme="minorHAnsi" w:cstheme="minorHAnsi"/>
        </w:rPr>
        <w:t>wysokosprawnej jednostki kogeneracyjnej CHP</w:t>
      </w:r>
      <w:r w:rsidR="00B905DE" w:rsidRPr="0022157C">
        <w:rPr>
          <w:rFonts w:asciiTheme="minorHAnsi" w:hAnsiTheme="minorHAnsi" w:cstheme="minorHAnsi"/>
        </w:rPr>
        <w:t xml:space="preserve"> w zakresie elektrycznym</w:t>
      </w:r>
      <w:r w:rsidR="00A71997" w:rsidRPr="0022157C">
        <w:rPr>
          <w:rFonts w:asciiTheme="minorHAnsi" w:hAnsiTheme="minorHAnsi" w:cstheme="minorHAnsi"/>
        </w:rPr>
        <w:t xml:space="preserve">, </w:t>
      </w:r>
      <w:r w:rsidR="00FD1527" w:rsidRPr="0022157C">
        <w:rPr>
          <w:rFonts w:asciiTheme="minorHAnsi" w:hAnsiTheme="minorHAnsi" w:cstheme="minorHAnsi"/>
        </w:rPr>
        <w:t xml:space="preserve">obowiązuje </w:t>
      </w:r>
      <w:r w:rsidR="00AF0BB4" w:rsidRPr="0022157C">
        <w:rPr>
          <w:rFonts w:asciiTheme="minorHAnsi" w:hAnsiTheme="minorHAnsi" w:cstheme="minorHAnsi"/>
        </w:rPr>
        <w:t xml:space="preserve">w szczególności </w:t>
      </w:r>
      <w:r w:rsidR="00FD1527" w:rsidRPr="0022157C">
        <w:rPr>
          <w:rFonts w:asciiTheme="minorHAnsi" w:hAnsiTheme="minorHAnsi" w:cstheme="minorHAnsi"/>
        </w:rPr>
        <w:t>poniższy zakres</w:t>
      </w:r>
      <w:r w:rsidR="00A71997" w:rsidRPr="0022157C">
        <w:rPr>
          <w:rFonts w:asciiTheme="minorHAnsi" w:hAnsiTheme="minorHAnsi" w:cstheme="minorHAnsi"/>
        </w:rPr>
        <w:t>:</w:t>
      </w:r>
    </w:p>
    <w:p w14:paraId="6AC8D04D" w14:textId="09FA195B" w:rsidR="00CC1F36" w:rsidRPr="0022157C" w:rsidRDefault="00CC1F36" w:rsidP="00355395">
      <w:pPr>
        <w:pStyle w:val="Listapktnum"/>
        <w:numPr>
          <w:ilvl w:val="0"/>
          <w:numId w:val="17"/>
        </w:numPr>
        <w:rPr>
          <w:rFonts w:asciiTheme="minorHAnsi" w:hAnsiTheme="minorHAnsi" w:cstheme="minorHAnsi"/>
        </w:rPr>
      </w:pPr>
      <w:r w:rsidRPr="0022157C">
        <w:rPr>
          <w:rFonts w:asciiTheme="minorHAnsi" w:hAnsiTheme="minorHAnsi" w:cstheme="minorHAnsi"/>
        </w:rPr>
        <w:t>budowa lub dostawa i montaż nowoprojektowanej stacji transformatorowej wnętrzowej,  zgodnie z warunkami OSD</w:t>
      </w:r>
      <w:r w:rsidR="00DD5190" w:rsidRPr="0022157C">
        <w:rPr>
          <w:rFonts w:asciiTheme="minorHAnsi" w:hAnsiTheme="minorHAnsi" w:cstheme="minorHAnsi"/>
        </w:rPr>
        <w:t xml:space="preserve"> (przyjmuje się realizację typowej stacji prefabrykowanej z</w:t>
      </w:r>
      <w:r w:rsidR="00BB2B62" w:rsidRPr="0022157C">
        <w:rPr>
          <w:rFonts w:asciiTheme="minorHAnsi" w:hAnsiTheme="minorHAnsi" w:cstheme="minorHAnsi"/>
        </w:rPr>
        <w:t> </w:t>
      </w:r>
      <w:r w:rsidR="00DD5190" w:rsidRPr="0022157C">
        <w:rPr>
          <w:rFonts w:asciiTheme="minorHAnsi" w:hAnsiTheme="minorHAnsi" w:cstheme="minorHAnsi"/>
        </w:rPr>
        <w:t xml:space="preserve">płaskim dachem). </w:t>
      </w:r>
    </w:p>
    <w:p w14:paraId="34EC0D4A" w14:textId="77777777" w:rsidR="00CC1F36" w:rsidRPr="0022157C" w:rsidRDefault="00CC1F36" w:rsidP="00355395">
      <w:pPr>
        <w:pStyle w:val="Listapktnum"/>
        <w:numPr>
          <w:ilvl w:val="0"/>
          <w:numId w:val="17"/>
        </w:numPr>
        <w:rPr>
          <w:rFonts w:asciiTheme="minorHAnsi" w:hAnsiTheme="minorHAnsi" w:cstheme="minorHAnsi"/>
        </w:rPr>
      </w:pPr>
      <w:r w:rsidRPr="0022157C">
        <w:rPr>
          <w:rFonts w:asciiTheme="minorHAnsi" w:hAnsiTheme="minorHAnsi" w:cstheme="minorHAnsi"/>
        </w:rPr>
        <w:t xml:space="preserve">dostawa i montaż połączenia szafy elektrycznej wyprowadzenia mocy z układu kogeneracyjnego do nowoprojektowanej stacji transformatorowej; </w:t>
      </w:r>
    </w:p>
    <w:p w14:paraId="5EC69856" w14:textId="77777777" w:rsidR="00CC1F36" w:rsidRPr="0022157C" w:rsidRDefault="00CC1F36" w:rsidP="00355395">
      <w:pPr>
        <w:pStyle w:val="Listapktnum"/>
        <w:numPr>
          <w:ilvl w:val="0"/>
          <w:numId w:val="17"/>
        </w:numPr>
        <w:rPr>
          <w:rFonts w:asciiTheme="minorHAnsi" w:hAnsiTheme="minorHAnsi" w:cstheme="minorHAnsi"/>
        </w:rPr>
      </w:pPr>
      <w:r w:rsidRPr="0022157C">
        <w:rPr>
          <w:rFonts w:asciiTheme="minorHAnsi" w:hAnsiTheme="minorHAnsi" w:cstheme="minorHAnsi"/>
        </w:rPr>
        <w:t>dostawa i montaż rozdzielnicy SN w nowoprojektowanej stacji transformatorowej</w:t>
      </w:r>
    </w:p>
    <w:p w14:paraId="03CF0DE3" w14:textId="77777777" w:rsidR="00CC1F36" w:rsidRPr="0022157C" w:rsidRDefault="00CC1F36" w:rsidP="00355395">
      <w:pPr>
        <w:pStyle w:val="Listapktnum"/>
        <w:numPr>
          <w:ilvl w:val="0"/>
          <w:numId w:val="17"/>
        </w:numPr>
        <w:rPr>
          <w:rFonts w:asciiTheme="minorHAnsi" w:hAnsiTheme="minorHAnsi" w:cstheme="minorHAnsi"/>
        </w:rPr>
      </w:pPr>
      <w:r w:rsidRPr="0022157C">
        <w:rPr>
          <w:rFonts w:asciiTheme="minorHAnsi" w:hAnsiTheme="minorHAnsi" w:cstheme="minorHAnsi"/>
        </w:rPr>
        <w:t>dostawa i montaż szaf elektrycznych sterowania, zabezpieczeń i wyprowadzenia energii elektrycznej z układu kogeneracyjnego;</w:t>
      </w:r>
    </w:p>
    <w:p w14:paraId="39546D7F" w14:textId="77777777" w:rsidR="00CC1F36" w:rsidRPr="0022157C" w:rsidRDefault="00CC1F36" w:rsidP="00355395">
      <w:pPr>
        <w:pStyle w:val="Listapktnum"/>
        <w:numPr>
          <w:ilvl w:val="0"/>
          <w:numId w:val="17"/>
        </w:numPr>
        <w:rPr>
          <w:rFonts w:asciiTheme="minorHAnsi" w:hAnsiTheme="minorHAnsi" w:cstheme="minorHAnsi"/>
        </w:rPr>
      </w:pPr>
      <w:r w:rsidRPr="0022157C">
        <w:rPr>
          <w:rFonts w:asciiTheme="minorHAnsi" w:hAnsiTheme="minorHAnsi" w:cstheme="minorHAnsi"/>
        </w:rPr>
        <w:t>dostawa i montaż układu telemechaniki i telesterowania, zgodnie z wytycznymi OSD;</w:t>
      </w:r>
    </w:p>
    <w:p w14:paraId="76F9652B" w14:textId="77777777" w:rsidR="00FD1527"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 xml:space="preserve">dostawa i montaż aparatury </w:t>
      </w:r>
      <w:proofErr w:type="spellStart"/>
      <w:r w:rsidRPr="0022157C">
        <w:rPr>
          <w:rFonts w:asciiTheme="minorHAnsi" w:hAnsiTheme="minorHAnsi" w:cstheme="minorHAnsi"/>
        </w:rPr>
        <w:t>AKPiA</w:t>
      </w:r>
      <w:proofErr w:type="spellEnd"/>
      <w:r w:rsidRPr="0022157C">
        <w:rPr>
          <w:rFonts w:asciiTheme="minorHAnsi" w:hAnsiTheme="minorHAnsi" w:cstheme="minorHAnsi"/>
        </w:rPr>
        <w:t xml:space="preserve"> w obrębie kontenera jednostki CHP;</w:t>
      </w:r>
    </w:p>
    <w:p w14:paraId="58AB2020" w14:textId="479C8BCC" w:rsidR="00FD1527"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 xml:space="preserve">budowa instalacji </w:t>
      </w:r>
      <w:proofErr w:type="spellStart"/>
      <w:r w:rsidRPr="0022157C">
        <w:rPr>
          <w:rFonts w:asciiTheme="minorHAnsi" w:hAnsiTheme="minorHAnsi" w:cstheme="minorHAnsi"/>
        </w:rPr>
        <w:t>AKPiA</w:t>
      </w:r>
      <w:proofErr w:type="spellEnd"/>
      <w:r w:rsidRPr="0022157C">
        <w:rPr>
          <w:rFonts w:asciiTheme="minorHAnsi" w:hAnsiTheme="minorHAnsi" w:cstheme="minorHAnsi"/>
        </w:rPr>
        <w:t xml:space="preserve"> powiązanej jako integralna całość z nadrzędnym systemem sterowania </w:t>
      </w:r>
      <w:r w:rsidR="007B12EA" w:rsidRPr="0022157C">
        <w:rPr>
          <w:rFonts w:asciiTheme="minorHAnsi" w:hAnsiTheme="minorHAnsi" w:cstheme="minorHAnsi"/>
        </w:rPr>
        <w:t xml:space="preserve">kotłowni </w:t>
      </w:r>
      <w:r w:rsidR="00793BF6">
        <w:rPr>
          <w:rFonts w:asciiTheme="minorHAnsi" w:hAnsiTheme="minorHAnsi" w:cstheme="minorHAnsi"/>
        </w:rPr>
        <w:t>gazowej</w:t>
      </w:r>
    </w:p>
    <w:p w14:paraId="37FC4F0E" w14:textId="77777777" w:rsidR="00FD1527"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dostawa i montaż układu pomiarowo-rozliczeniowego energii elektrycznej,</w:t>
      </w:r>
    </w:p>
    <w:p w14:paraId="6571A759" w14:textId="295A4C1C" w:rsidR="00FD1527"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pomiary elektryczne i odbiory</w:t>
      </w:r>
      <w:r w:rsidR="00E10A6F">
        <w:rPr>
          <w:rFonts w:asciiTheme="minorHAnsi" w:hAnsiTheme="minorHAnsi" w:cstheme="minorHAnsi"/>
        </w:rPr>
        <w:t>,</w:t>
      </w:r>
    </w:p>
    <w:p w14:paraId="082690A3" w14:textId="00417BA9" w:rsidR="00E10A6F" w:rsidRDefault="00E10A6F" w:rsidP="00355395">
      <w:pPr>
        <w:pStyle w:val="Listapktnum"/>
        <w:numPr>
          <w:ilvl w:val="0"/>
          <w:numId w:val="17"/>
        </w:numPr>
        <w:rPr>
          <w:rFonts w:asciiTheme="minorHAnsi" w:hAnsiTheme="minorHAnsi" w:cstheme="minorHAnsi"/>
        </w:rPr>
      </w:pPr>
      <w:r>
        <w:rPr>
          <w:rFonts w:asciiTheme="minorHAnsi" w:hAnsiTheme="minorHAnsi" w:cstheme="minorHAnsi"/>
        </w:rPr>
        <w:t>dostawa agregatu prądotwórczego oraz układu SZR.</w:t>
      </w:r>
    </w:p>
    <w:p w14:paraId="2D586EE6" w14:textId="39F1A516" w:rsidR="00465624" w:rsidRDefault="00465624" w:rsidP="00355395">
      <w:pPr>
        <w:pStyle w:val="Listapktnum"/>
        <w:numPr>
          <w:ilvl w:val="0"/>
          <w:numId w:val="17"/>
        </w:numPr>
        <w:rPr>
          <w:rFonts w:asciiTheme="minorHAnsi" w:hAnsiTheme="minorHAnsi" w:cstheme="minorHAnsi"/>
        </w:rPr>
      </w:pPr>
      <w:r>
        <w:rPr>
          <w:rFonts w:asciiTheme="minorHAnsi" w:hAnsiTheme="minorHAnsi" w:cstheme="minorHAnsi"/>
        </w:rPr>
        <w:t>Dostawa UPS umożliwiającego podtrzymanie zasilania układu sterowania w czasie 3 godzin.</w:t>
      </w:r>
    </w:p>
    <w:p w14:paraId="2D594366" w14:textId="49E96BFC" w:rsidR="006B7903" w:rsidRPr="0022157C" w:rsidRDefault="006B7903" w:rsidP="00355395">
      <w:pPr>
        <w:pStyle w:val="Listapktnum"/>
        <w:numPr>
          <w:ilvl w:val="0"/>
          <w:numId w:val="17"/>
        </w:numPr>
        <w:rPr>
          <w:rFonts w:asciiTheme="minorHAnsi" w:hAnsiTheme="minorHAnsi" w:cstheme="minorHAnsi"/>
        </w:rPr>
      </w:pPr>
      <w:r>
        <w:rPr>
          <w:rFonts w:asciiTheme="minorHAnsi" w:hAnsiTheme="minorHAnsi" w:cstheme="minorHAnsi"/>
        </w:rPr>
        <w:t xml:space="preserve">należy zaprojektować i wykonać redundantny system klimatyzacji do pomieszczenia </w:t>
      </w:r>
      <w:proofErr w:type="spellStart"/>
      <w:r>
        <w:rPr>
          <w:rFonts w:asciiTheme="minorHAnsi" w:hAnsiTheme="minorHAnsi" w:cstheme="minorHAnsi"/>
        </w:rPr>
        <w:t>AKPiA</w:t>
      </w:r>
      <w:proofErr w:type="spellEnd"/>
      <w:r>
        <w:rPr>
          <w:rFonts w:asciiTheme="minorHAnsi" w:hAnsiTheme="minorHAnsi" w:cstheme="minorHAnsi"/>
        </w:rPr>
        <w:t xml:space="preserve"> i szaf sterowniczych.</w:t>
      </w:r>
    </w:p>
    <w:p w14:paraId="542DE450" w14:textId="77777777" w:rsidR="00FD1527" w:rsidRPr="0022157C" w:rsidRDefault="00FD1527" w:rsidP="00B905DE">
      <w:pPr>
        <w:pStyle w:val="Nagwek3"/>
        <w:rPr>
          <w:rFonts w:asciiTheme="minorHAnsi" w:hAnsiTheme="minorHAnsi" w:cstheme="minorHAnsi"/>
          <w:color w:val="auto"/>
        </w:rPr>
      </w:pPr>
      <w:bookmarkStart w:id="89" w:name="_Toc140576961"/>
      <w:r w:rsidRPr="0022157C">
        <w:rPr>
          <w:rFonts w:asciiTheme="minorHAnsi" w:hAnsiTheme="minorHAnsi" w:cstheme="minorHAnsi"/>
          <w:color w:val="auto"/>
        </w:rPr>
        <w:t>Rozdzielnice SN</w:t>
      </w:r>
      <w:bookmarkEnd w:id="89"/>
    </w:p>
    <w:p w14:paraId="7F9CA8E0" w14:textId="77777777" w:rsidR="00FD1527" w:rsidRPr="0022157C" w:rsidRDefault="00FD1527" w:rsidP="00FD1527">
      <w:pPr>
        <w:pStyle w:val="Akapitzlist"/>
        <w:rPr>
          <w:rFonts w:asciiTheme="minorHAnsi" w:eastAsia="Arial" w:hAnsiTheme="minorHAnsi" w:cstheme="minorHAnsi"/>
        </w:rPr>
      </w:pPr>
      <w:r w:rsidRPr="0022157C">
        <w:rPr>
          <w:rFonts w:asciiTheme="minorHAnsi" w:eastAsia="Arial" w:hAnsiTheme="minorHAnsi" w:cstheme="minorHAnsi"/>
        </w:rPr>
        <w:t>Rozdzielnice SN/</w:t>
      </w:r>
      <w:proofErr w:type="spellStart"/>
      <w:r w:rsidRPr="0022157C">
        <w:rPr>
          <w:rFonts w:asciiTheme="minorHAnsi" w:eastAsia="Arial" w:hAnsiTheme="minorHAnsi" w:cstheme="minorHAnsi"/>
        </w:rPr>
        <w:t>nN</w:t>
      </w:r>
      <w:proofErr w:type="spellEnd"/>
      <w:r w:rsidRPr="0022157C">
        <w:rPr>
          <w:rFonts w:asciiTheme="minorHAnsi" w:eastAsia="Arial" w:hAnsiTheme="minorHAnsi" w:cstheme="minorHAnsi"/>
        </w:rPr>
        <w:t xml:space="preserve"> przewidziane będą do zabudowy wnętrzowej dla środowiskowych warunków pracy:</w:t>
      </w:r>
    </w:p>
    <w:p w14:paraId="38079515" w14:textId="77777777" w:rsidR="00FD1527" w:rsidRPr="0022157C" w:rsidRDefault="00FD1527" w:rsidP="00E4170D">
      <w:pPr>
        <w:pStyle w:val="Akapitzlist"/>
        <w:numPr>
          <w:ilvl w:val="0"/>
          <w:numId w:val="37"/>
        </w:numPr>
        <w:spacing w:line="240" w:lineRule="auto"/>
        <w:contextualSpacing w:val="0"/>
        <w:rPr>
          <w:rFonts w:asciiTheme="minorHAnsi" w:eastAsia="Arial" w:hAnsiTheme="minorHAnsi" w:cstheme="minorHAnsi"/>
        </w:rPr>
      </w:pPr>
      <w:r w:rsidRPr="0022157C">
        <w:rPr>
          <w:rFonts w:asciiTheme="minorHAnsi" w:eastAsia="Arial" w:hAnsiTheme="minorHAnsi" w:cstheme="minorHAnsi"/>
        </w:rPr>
        <w:t>min temperatura otoczenia:</w:t>
      </w:r>
      <w:r w:rsidRPr="0022157C">
        <w:rPr>
          <w:rFonts w:asciiTheme="minorHAnsi" w:eastAsia="Arial" w:hAnsiTheme="minorHAnsi" w:cstheme="minorHAnsi"/>
        </w:rPr>
        <w:tab/>
      </w:r>
      <w:r w:rsidRPr="0022157C">
        <w:rPr>
          <w:rFonts w:asciiTheme="minorHAnsi" w:eastAsia="Arial" w:hAnsiTheme="minorHAnsi" w:cstheme="minorHAnsi"/>
        </w:rPr>
        <w:tab/>
        <w:t>+5°C,</w:t>
      </w:r>
    </w:p>
    <w:p w14:paraId="15EF1C46" w14:textId="77777777" w:rsidR="00FD1527" w:rsidRPr="0022157C" w:rsidRDefault="00FD1527" w:rsidP="00E4170D">
      <w:pPr>
        <w:pStyle w:val="Akapitzlist"/>
        <w:numPr>
          <w:ilvl w:val="0"/>
          <w:numId w:val="37"/>
        </w:numPr>
        <w:spacing w:line="240" w:lineRule="auto"/>
        <w:contextualSpacing w:val="0"/>
        <w:rPr>
          <w:rFonts w:asciiTheme="minorHAnsi" w:eastAsia="Arial" w:hAnsiTheme="minorHAnsi" w:cstheme="minorHAnsi"/>
        </w:rPr>
      </w:pPr>
      <w:r w:rsidRPr="0022157C">
        <w:rPr>
          <w:rFonts w:asciiTheme="minorHAnsi" w:eastAsia="Arial" w:hAnsiTheme="minorHAnsi" w:cstheme="minorHAnsi"/>
        </w:rPr>
        <w:t>max temperatura otoczenia:</w:t>
      </w:r>
      <w:r w:rsidRPr="0022157C">
        <w:rPr>
          <w:rFonts w:asciiTheme="minorHAnsi" w:eastAsia="Arial" w:hAnsiTheme="minorHAnsi" w:cstheme="minorHAnsi"/>
        </w:rPr>
        <w:tab/>
      </w:r>
      <w:r w:rsidRPr="0022157C">
        <w:rPr>
          <w:rFonts w:asciiTheme="minorHAnsi" w:eastAsia="Arial" w:hAnsiTheme="minorHAnsi" w:cstheme="minorHAnsi"/>
        </w:rPr>
        <w:tab/>
        <w:t>+40°C,</w:t>
      </w:r>
    </w:p>
    <w:p w14:paraId="111C7483" w14:textId="77777777" w:rsidR="00FD1527" w:rsidRPr="0022157C" w:rsidRDefault="00FD1527" w:rsidP="00E4170D">
      <w:pPr>
        <w:pStyle w:val="Akapitzlist"/>
        <w:numPr>
          <w:ilvl w:val="0"/>
          <w:numId w:val="37"/>
        </w:numPr>
        <w:spacing w:line="240" w:lineRule="auto"/>
        <w:contextualSpacing w:val="0"/>
        <w:rPr>
          <w:rFonts w:asciiTheme="minorHAnsi" w:eastAsia="Arial" w:hAnsiTheme="minorHAnsi" w:cstheme="minorHAnsi"/>
        </w:rPr>
      </w:pPr>
      <w:r w:rsidRPr="0022157C">
        <w:rPr>
          <w:rFonts w:asciiTheme="minorHAnsi" w:eastAsia="Arial" w:hAnsiTheme="minorHAnsi" w:cstheme="minorHAnsi"/>
        </w:rPr>
        <w:t>max wilgotność:</w:t>
      </w:r>
      <w:r w:rsidRPr="0022157C">
        <w:rPr>
          <w:rFonts w:asciiTheme="minorHAnsi" w:eastAsia="Arial" w:hAnsiTheme="minorHAnsi" w:cstheme="minorHAnsi"/>
        </w:rPr>
        <w:tab/>
      </w:r>
      <w:r w:rsidRPr="0022157C">
        <w:rPr>
          <w:rFonts w:asciiTheme="minorHAnsi" w:eastAsia="Arial" w:hAnsiTheme="minorHAnsi" w:cstheme="minorHAnsi"/>
        </w:rPr>
        <w:tab/>
      </w:r>
      <w:r w:rsidRPr="0022157C">
        <w:rPr>
          <w:rFonts w:asciiTheme="minorHAnsi" w:eastAsia="Arial" w:hAnsiTheme="minorHAnsi" w:cstheme="minorHAnsi"/>
        </w:rPr>
        <w:tab/>
        <w:t>95%,</w:t>
      </w:r>
    </w:p>
    <w:p w14:paraId="0BAE7938" w14:textId="77777777" w:rsidR="00FD1527" w:rsidRPr="0022157C" w:rsidRDefault="00FD1527" w:rsidP="00E4170D">
      <w:pPr>
        <w:pStyle w:val="Akapitzlist"/>
        <w:numPr>
          <w:ilvl w:val="0"/>
          <w:numId w:val="37"/>
        </w:numPr>
        <w:spacing w:line="240" w:lineRule="auto"/>
        <w:contextualSpacing w:val="0"/>
        <w:rPr>
          <w:rFonts w:asciiTheme="minorHAnsi" w:eastAsia="Arial" w:hAnsiTheme="minorHAnsi" w:cstheme="minorHAnsi"/>
        </w:rPr>
      </w:pPr>
      <w:r w:rsidRPr="0022157C">
        <w:rPr>
          <w:rFonts w:asciiTheme="minorHAnsi" w:eastAsia="Arial" w:hAnsiTheme="minorHAnsi" w:cstheme="minorHAnsi"/>
        </w:rPr>
        <w:t>wysokość nad poziomem morza</w:t>
      </w:r>
      <w:r w:rsidRPr="0022157C">
        <w:rPr>
          <w:rFonts w:asciiTheme="minorHAnsi" w:eastAsia="Arial" w:hAnsiTheme="minorHAnsi" w:cstheme="minorHAnsi"/>
        </w:rPr>
        <w:tab/>
        <w:t>do 1 000 m</w:t>
      </w:r>
    </w:p>
    <w:p w14:paraId="3F6D1297" w14:textId="77777777" w:rsidR="00FD1527" w:rsidRPr="0022157C" w:rsidRDefault="00FD1527" w:rsidP="00FD1527">
      <w:pPr>
        <w:spacing w:line="240" w:lineRule="auto"/>
        <w:rPr>
          <w:rFonts w:asciiTheme="minorHAnsi" w:eastAsia="Arial" w:hAnsiTheme="minorHAnsi" w:cstheme="minorHAnsi"/>
          <w:color w:val="FF0000"/>
        </w:rPr>
      </w:pPr>
    </w:p>
    <w:p w14:paraId="566EFC00" w14:textId="77777777" w:rsidR="00FD1527" w:rsidRPr="0022157C" w:rsidRDefault="00FD1527" w:rsidP="00B905DE">
      <w:pPr>
        <w:pStyle w:val="Nagwek3"/>
        <w:rPr>
          <w:rFonts w:asciiTheme="minorHAnsi" w:hAnsiTheme="minorHAnsi" w:cstheme="minorHAnsi"/>
          <w:color w:val="auto"/>
        </w:rPr>
      </w:pPr>
      <w:bookmarkStart w:id="90" w:name="_Toc140576962"/>
      <w:r w:rsidRPr="0022157C">
        <w:rPr>
          <w:rFonts w:asciiTheme="minorHAnsi" w:hAnsiTheme="minorHAnsi" w:cstheme="minorHAnsi"/>
          <w:color w:val="auto"/>
        </w:rPr>
        <w:t>Wymagania ogólne</w:t>
      </w:r>
      <w:bookmarkEnd w:id="90"/>
    </w:p>
    <w:p w14:paraId="7AC68156" w14:textId="77777777" w:rsidR="00FD1527"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 xml:space="preserve">Wszystkie montowane elementy </w:t>
      </w:r>
      <w:r w:rsidR="006A3052" w:rsidRPr="0022157C">
        <w:rPr>
          <w:rFonts w:asciiTheme="minorHAnsi" w:hAnsiTheme="minorHAnsi" w:cstheme="minorHAnsi"/>
        </w:rPr>
        <w:t>mają</w:t>
      </w:r>
      <w:r w:rsidRPr="0022157C">
        <w:rPr>
          <w:rFonts w:asciiTheme="minorHAnsi" w:hAnsiTheme="minorHAnsi" w:cstheme="minorHAnsi"/>
        </w:rPr>
        <w:t xml:space="preserve"> być nowe.</w:t>
      </w:r>
    </w:p>
    <w:p w14:paraId="2C5CAB51" w14:textId="427AD6C0" w:rsidR="00FD1527"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Wszystkie szafy rozdzielcze i sterownicze prądu zmiennego średniego napięcia (1–52 </w:t>
      </w:r>
      <w:proofErr w:type="spellStart"/>
      <w:r w:rsidRPr="0022157C">
        <w:rPr>
          <w:rFonts w:asciiTheme="minorHAnsi" w:hAnsiTheme="minorHAnsi" w:cstheme="minorHAnsi"/>
        </w:rPr>
        <w:t>kV</w:t>
      </w:r>
      <w:proofErr w:type="spellEnd"/>
      <w:r w:rsidRPr="0022157C">
        <w:rPr>
          <w:rFonts w:asciiTheme="minorHAnsi" w:hAnsiTheme="minorHAnsi" w:cstheme="minorHAnsi"/>
        </w:rPr>
        <w:t xml:space="preserve">) powinny być zespołami zmontowanymi fabrycznie zgodnie z normą: 62271-200:2012: Rozdzielnice prądu przemiennego w osłonach metalowych na napięcia znamionowe powyżej 1 </w:t>
      </w:r>
      <w:proofErr w:type="spellStart"/>
      <w:r w:rsidRPr="0022157C">
        <w:rPr>
          <w:rFonts w:asciiTheme="minorHAnsi" w:hAnsiTheme="minorHAnsi" w:cstheme="minorHAnsi"/>
        </w:rPr>
        <w:t>kV</w:t>
      </w:r>
      <w:proofErr w:type="spellEnd"/>
      <w:r w:rsidRPr="0022157C">
        <w:rPr>
          <w:rFonts w:asciiTheme="minorHAnsi" w:hAnsiTheme="minorHAnsi" w:cstheme="minorHAnsi"/>
        </w:rPr>
        <w:t xml:space="preserve"> do 52 </w:t>
      </w:r>
      <w:proofErr w:type="spellStart"/>
      <w:r w:rsidRPr="0022157C">
        <w:rPr>
          <w:rFonts w:asciiTheme="minorHAnsi" w:hAnsiTheme="minorHAnsi" w:cstheme="minorHAnsi"/>
        </w:rPr>
        <w:t>kV</w:t>
      </w:r>
      <w:proofErr w:type="spellEnd"/>
      <w:r w:rsidRPr="0022157C">
        <w:rPr>
          <w:rFonts w:asciiTheme="minorHAnsi" w:hAnsiTheme="minorHAnsi" w:cstheme="minorHAnsi"/>
        </w:rPr>
        <w:t xml:space="preserve"> włącznie</w:t>
      </w:r>
      <w:r w:rsidR="009C3191">
        <w:rPr>
          <w:rFonts w:asciiTheme="minorHAnsi" w:hAnsiTheme="minorHAnsi" w:cstheme="minorHAnsi"/>
        </w:rPr>
        <w:t>.</w:t>
      </w:r>
    </w:p>
    <w:p w14:paraId="7A250BA1" w14:textId="7EADA867" w:rsidR="00FD1527"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Napięcie znamionowe, przepięcie piorunowe wytrzymywane i napięcie wytrzymywane o</w:t>
      </w:r>
      <w:r w:rsidR="00BB2B62" w:rsidRPr="0022157C">
        <w:rPr>
          <w:rFonts w:asciiTheme="minorHAnsi" w:hAnsiTheme="minorHAnsi" w:cstheme="minorHAnsi"/>
        </w:rPr>
        <w:t> </w:t>
      </w:r>
      <w:r w:rsidRPr="0022157C">
        <w:rPr>
          <w:rFonts w:asciiTheme="minorHAnsi" w:hAnsiTheme="minorHAnsi" w:cstheme="minorHAnsi"/>
        </w:rPr>
        <w:t>częstotliwości znamionowej powinny odpowiadać charakterystyce zasilania.</w:t>
      </w:r>
    </w:p>
    <w:p w14:paraId="7A3C0B15" w14:textId="6A62E643" w:rsidR="00FD1527"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lastRenderedPageBreak/>
        <w:t>Wykonawca zaprojektuje i uzgodni z OSD system zabezpieczenia przed prądem zakłóceniowym zachowując przy tym pełną selektywność całego systemu. System może zawierać urządzenia nie ujęte w niniejszej specyfikacji, które wymagane będą do poprawnej pracy urządzeń zgodnie z</w:t>
      </w:r>
      <w:r w:rsidR="009C3191">
        <w:rPr>
          <w:rFonts w:asciiTheme="minorHAnsi" w:hAnsiTheme="minorHAnsi" w:cstheme="minorHAnsi"/>
        </w:rPr>
        <w:t> </w:t>
      </w:r>
      <w:r w:rsidRPr="0022157C">
        <w:rPr>
          <w:rFonts w:asciiTheme="minorHAnsi" w:hAnsiTheme="minorHAnsi" w:cstheme="minorHAnsi"/>
        </w:rPr>
        <w:t>wiedzą i standardami Wykonawcy oraz wymaganiami OSD.</w:t>
      </w:r>
    </w:p>
    <w:p w14:paraId="6C821E89" w14:textId="77777777" w:rsidR="00FD1527" w:rsidRPr="0022157C" w:rsidRDefault="00FD1527" w:rsidP="00B905DE">
      <w:pPr>
        <w:pStyle w:val="Nagwek3"/>
        <w:rPr>
          <w:rFonts w:asciiTheme="minorHAnsi" w:hAnsiTheme="minorHAnsi" w:cstheme="minorHAnsi"/>
          <w:color w:val="auto"/>
        </w:rPr>
      </w:pPr>
      <w:bookmarkStart w:id="91" w:name="_Toc140576963"/>
      <w:bookmarkStart w:id="92" w:name="_Hlk66195554"/>
      <w:r w:rsidRPr="0022157C">
        <w:rPr>
          <w:rFonts w:asciiTheme="minorHAnsi" w:hAnsiTheme="minorHAnsi" w:cstheme="minorHAnsi"/>
          <w:color w:val="auto"/>
        </w:rPr>
        <w:t>Konstrukcja szaf rozdzielczych i sterowniczych</w:t>
      </w:r>
      <w:bookmarkEnd w:id="91"/>
      <w:r w:rsidRPr="0022157C">
        <w:rPr>
          <w:rFonts w:asciiTheme="minorHAnsi" w:hAnsiTheme="minorHAnsi" w:cstheme="minorHAnsi"/>
          <w:color w:val="auto"/>
        </w:rPr>
        <w:t xml:space="preserve"> </w:t>
      </w:r>
    </w:p>
    <w:p w14:paraId="56DA5BFD" w14:textId="77777777" w:rsidR="00BA06EE"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 xml:space="preserve">Rozdzielnica SN będzie w wykonaniu wnętrzowym, wolnostojąca. </w:t>
      </w:r>
    </w:p>
    <w:p w14:paraId="1207DA3F" w14:textId="77777777" w:rsidR="00BA06EE"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 xml:space="preserve">Konstrukcja rozdzielnic prefabrykowana, bezobsługowa, niewrażliwa na warunki środowiskowe panujące w miejscu zainstalowania. </w:t>
      </w:r>
    </w:p>
    <w:p w14:paraId="524C547D" w14:textId="77777777" w:rsidR="00BA06EE"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 xml:space="preserve">Rozdzielnica SN winna być rozwiązaniem sprawdzonym i funkcjonującym w przemyśle. Przedziały kablowe wyposażone </w:t>
      </w:r>
      <w:r w:rsidR="00BA06EE" w:rsidRPr="0022157C">
        <w:rPr>
          <w:rFonts w:asciiTheme="minorHAnsi" w:hAnsiTheme="minorHAnsi" w:cstheme="minorHAnsi"/>
        </w:rPr>
        <w:t>będą</w:t>
      </w:r>
      <w:r w:rsidRPr="0022157C">
        <w:rPr>
          <w:rFonts w:asciiTheme="minorHAnsi" w:hAnsiTheme="minorHAnsi" w:cstheme="minorHAnsi"/>
        </w:rPr>
        <w:t xml:space="preserve"> w zaciski uziemiające umożliwiające przyłączenie do systemu uziemienia stacji. </w:t>
      </w:r>
    </w:p>
    <w:p w14:paraId="555222B0" w14:textId="77777777" w:rsidR="00BA06EE"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Stopień ochrony elementów czynnych napięciowo (zbiornik z aparaturą łączeniową)</w:t>
      </w:r>
      <w:r w:rsidR="00BA06EE" w:rsidRPr="0022157C">
        <w:rPr>
          <w:rFonts w:asciiTheme="minorHAnsi" w:hAnsiTheme="minorHAnsi" w:cstheme="minorHAnsi"/>
        </w:rPr>
        <w:t xml:space="preserve"> jako przynajmniej</w:t>
      </w:r>
      <w:r w:rsidRPr="0022157C">
        <w:rPr>
          <w:rFonts w:asciiTheme="minorHAnsi" w:hAnsiTheme="minorHAnsi" w:cstheme="minorHAnsi"/>
        </w:rPr>
        <w:t xml:space="preserve"> IP2X, pozostałe przedziały rozdzielnicy </w:t>
      </w:r>
      <w:r w:rsidR="00BA06EE" w:rsidRPr="0022157C">
        <w:rPr>
          <w:rFonts w:asciiTheme="minorHAnsi" w:hAnsiTheme="minorHAnsi" w:cstheme="minorHAnsi"/>
        </w:rPr>
        <w:t xml:space="preserve">jako przynajmniej </w:t>
      </w:r>
      <w:r w:rsidRPr="0022157C">
        <w:rPr>
          <w:rFonts w:asciiTheme="minorHAnsi" w:hAnsiTheme="minorHAnsi" w:cstheme="minorHAnsi"/>
        </w:rPr>
        <w:t xml:space="preserve">IP3X. </w:t>
      </w:r>
    </w:p>
    <w:p w14:paraId="4B09ADA0" w14:textId="77777777" w:rsidR="00BD27A7"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 xml:space="preserve">Rozdzielnica SN winna być wyposażona w komplet zabezpieczeń oraz przyrządów pomiarowych potrzebnych do poprawnego działania układu wyprowadzenia mocy zgodnie z wymaganiami OSD, oraz pozostałych wymogów Zamawiającego. </w:t>
      </w:r>
    </w:p>
    <w:p w14:paraId="4D56BE59" w14:textId="77777777" w:rsidR="00FD1527"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Rozdzielnica SN winna zostać zamontowana w wydzielonym pomieszczeniu dedykowanym tylko i wyłącznie dla jej celu.</w:t>
      </w:r>
    </w:p>
    <w:p w14:paraId="13D13367" w14:textId="77777777" w:rsidR="00E07835"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Zamawiający wymaga, aby w polach rozdzielnicy został wydzielony przedział kablowy. </w:t>
      </w:r>
    </w:p>
    <w:p w14:paraId="5BADAC71" w14:textId="77777777" w:rsidR="00FD1527"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Przyłącza kablowe w pełni izolowanych silikonowych, termokurczliwych, zimno-kurczliwych lub nasuwanych głowic kablowych. </w:t>
      </w:r>
    </w:p>
    <w:p w14:paraId="30BD4378" w14:textId="77777777" w:rsidR="00FD1527"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Dopuszcza się umieszczenie w przedziale kablowym aparatury pomiarowej (przekładników prądowych i napięciowych) oraz izolatorów. Rozmieszczenie zastosowanych elementów powinno umożliwić bezpieczne i proste przeprowadzanie prób i badań kabli SN.</w:t>
      </w:r>
    </w:p>
    <w:p w14:paraId="67D212F4" w14:textId="10F3F121" w:rsidR="00343451"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Zamawiający wymaga, aby były zastosowane niezbędne blokady mechaniczne i</w:t>
      </w:r>
      <w:r w:rsidR="00BB2B62" w:rsidRPr="0022157C">
        <w:rPr>
          <w:rFonts w:asciiTheme="minorHAnsi" w:hAnsiTheme="minorHAnsi" w:cstheme="minorHAnsi"/>
        </w:rPr>
        <w:t> </w:t>
      </w:r>
      <w:r w:rsidRPr="0022157C">
        <w:rPr>
          <w:rFonts w:asciiTheme="minorHAnsi" w:hAnsiTheme="minorHAnsi" w:cstheme="minorHAnsi"/>
        </w:rPr>
        <w:t>elektromechaniczne, które zapobiegają omyłkowym łączeniom podczas obsługi rozdzielnicy, (np. z położenia „praca” w położenie „próba” i odwrotnie - w stanie zamkniętym wyłącznika). Blokady we wszystkich polach, w tym pomiędzy uziemnikiem i</w:t>
      </w:r>
      <w:r w:rsidR="00BB2B62" w:rsidRPr="0022157C">
        <w:rPr>
          <w:rFonts w:asciiTheme="minorHAnsi" w:hAnsiTheme="minorHAnsi" w:cstheme="minorHAnsi"/>
        </w:rPr>
        <w:t> </w:t>
      </w:r>
      <w:r w:rsidRPr="0022157C">
        <w:rPr>
          <w:rFonts w:asciiTheme="minorHAnsi" w:hAnsiTheme="minorHAnsi" w:cstheme="minorHAnsi"/>
        </w:rPr>
        <w:t xml:space="preserve">członem ruchomym, w części elektrycznej muszą być wykonane w technice analogowej tzn. muszą być odrutowane. </w:t>
      </w:r>
    </w:p>
    <w:p w14:paraId="012E1BF9" w14:textId="77777777" w:rsidR="00FD1527"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Zamawiający wymaga zastosowania przekładników prądowych i napięciowych w izol</w:t>
      </w:r>
      <w:r w:rsidR="00343451" w:rsidRPr="0022157C">
        <w:rPr>
          <w:rFonts w:asciiTheme="minorHAnsi" w:hAnsiTheme="minorHAnsi" w:cstheme="minorHAnsi"/>
        </w:rPr>
        <w:t xml:space="preserve">acji żywicznej gwarantującej </w:t>
      </w:r>
      <w:r w:rsidRPr="0022157C">
        <w:rPr>
          <w:rFonts w:asciiTheme="minorHAnsi" w:hAnsiTheme="minorHAnsi" w:cstheme="minorHAnsi"/>
        </w:rPr>
        <w:t>wytrzymałość napięciową odpowiednią dla napięcia znamionowego rozdzielnicy SN.</w:t>
      </w:r>
    </w:p>
    <w:p w14:paraId="60F3C033" w14:textId="77777777" w:rsidR="00FD1527"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 xml:space="preserve">Komplet przekładników napięciowych </w:t>
      </w:r>
      <w:r w:rsidR="00C5255E" w:rsidRPr="0022157C">
        <w:rPr>
          <w:rFonts w:asciiTheme="minorHAnsi" w:hAnsiTheme="minorHAnsi" w:cstheme="minorHAnsi"/>
        </w:rPr>
        <w:t>powinien być</w:t>
      </w:r>
      <w:r w:rsidRPr="0022157C">
        <w:rPr>
          <w:rFonts w:asciiTheme="minorHAnsi" w:hAnsiTheme="minorHAnsi" w:cstheme="minorHAnsi"/>
        </w:rPr>
        <w:t xml:space="preserve"> zainstalowany w polu pomiaru napięcia oraz w każdym polu zasilającym (od strony zasilania) wraz z pomiarem za pomocą przełącznika woltomierzowego.</w:t>
      </w:r>
    </w:p>
    <w:p w14:paraId="02214CD5" w14:textId="77777777" w:rsidR="00FD1527"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 xml:space="preserve">Wykonawca zaprojektuje i uzgodni z OSD zabezpieczenia pól </w:t>
      </w:r>
      <w:r w:rsidR="00C5255E" w:rsidRPr="0022157C">
        <w:rPr>
          <w:rFonts w:asciiTheme="minorHAnsi" w:hAnsiTheme="minorHAnsi" w:cstheme="minorHAnsi"/>
        </w:rPr>
        <w:t xml:space="preserve">wymagane przez dostawcę modułu CHP </w:t>
      </w:r>
      <w:r w:rsidRPr="0022157C">
        <w:rPr>
          <w:rFonts w:asciiTheme="minorHAnsi" w:hAnsiTheme="minorHAnsi" w:cstheme="minorHAnsi"/>
        </w:rPr>
        <w:t>oraz wynikających z obowiązujących przepisów lub wymagań OSD.</w:t>
      </w:r>
    </w:p>
    <w:p w14:paraId="528D4053" w14:textId="77777777" w:rsidR="00FD1527"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Obwody pierwotne rozdzielnicy będą wyposażone w zaciski dla kabli suchych.</w:t>
      </w:r>
    </w:p>
    <w:p w14:paraId="0FE98BCC" w14:textId="47E7E07A" w:rsidR="00FD1527"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Obwody wtórne rozdzielnicy będą kompletnie odrutowane i kompletnie wyposażone w</w:t>
      </w:r>
      <w:r w:rsidR="00BB2B62" w:rsidRPr="0022157C">
        <w:rPr>
          <w:rFonts w:asciiTheme="minorHAnsi" w:hAnsiTheme="minorHAnsi" w:cstheme="minorHAnsi"/>
        </w:rPr>
        <w:t> </w:t>
      </w:r>
      <w:r w:rsidRPr="0022157C">
        <w:rPr>
          <w:rFonts w:asciiTheme="minorHAnsi" w:hAnsiTheme="minorHAnsi" w:cstheme="minorHAnsi"/>
        </w:rPr>
        <w:t>aparaturę zabezpieczającą, sterowniczą i pomiarową.</w:t>
      </w:r>
    </w:p>
    <w:p w14:paraId="0DA4BAD9" w14:textId="6F1C3032" w:rsidR="00FD1527"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Zamawiający wymaga, aby zostało zastosowane zintegrowane mikroprocesorowe urządzenie do pomiarów, sygnalizacji i zabezpieczeń</w:t>
      </w:r>
      <w:r w:rsidR="00591C9F" w:rsidRPr="0022157C">
        <w:rPr>
          <w:rFonts w:asciiTheme="minorHAnsi" w:hAnsiTheme="minorHAnsi" w:cstheme="minorHAnsi"/>
        </w:rPr>
        <w:t xml:space="preserve">, skomunikowane z istniejącym </w:t>
      </w:r>
      <w:r w:rsidRPr="0022157C">
        <w:rPr>
          <w:rFonts w:asciiTheme="minorHAnsi" w:hAnsiTheme="minorHAnsi" w:cstheme="minorHAnsi"/>
        </w:rPr>
        <w:t>systemem SCADA</w:t>
      </w:r>
      <w:r w:rsidR="00126FD3" w:rsidRPr="0022157C">
        <w:rPr>
          <w:rFonts w:asciiTheme="minorHAnsi" w:hAnsiTheme="minorHAnsi" w:cstheme="minorHAnsi"/>
        </w:rPr>
        <w:t xml:space="preserve"> kotłowni </w:t>
      </w:r>
      <w:proofErr w:type="spellStart"/>
      <w:r w:rsidR="00126FD3" w:rsidRPr="0022157C">
        <w:rPr>
          <w:rFonts w:asciiTheme="minorHAnsi" w:hAnsiTheme="minorHAnsi" w:cstheme="minorHAnsi"/>
        </w:rPr>
        <w:t>MIllenium</w:t>
      </w:r>
      <w:proofErr w:type="spellEnd"/>
      <w:r w:rsidR="00740676" w:rsidRPr="0022157C">
        <w:rPr>
          <w:rFonts w:asciiTheme="minorHAnsi" w:hAnsiTheme="minorHAnsi" w:cstheme="minorHAnsi"/>
        </w:rPr>
        <w:t>.</w:t>
      </w:r>
      <w:r w:rsidR="009C3191">
        <w:rPr>
          <w:rFonts w:asciiTheme="minorHAnsi" w:hAnsiTheme="minorHAnsi" w:cstheme="minorHAnsi"/>
        </w:rPr>
        <w:t xml:space="preserve"> </w:t>
      </w:r>
      <w:r w:rsidRPr="0022157C">
        <w:rPr>
          <w:rFonts w:asciiTheme="minorHAnsi" w:hAnsiTheme="minorHAnsi" w:cstheme="minorHAnsi"/>
        </w:rPr>
        <w:t>Zastosowane zabezpieczenie mikroprocesorowe będzie miało wprowadzone wszystkie sygnały z własnego pola (zabezpieczenia, odwzorowania, itd.).</w:t>
      </w:r>
    </w:p>
    <w:p w14:paraId="03A0D0FB" w14:textId="77777777" w:rsidR="00FD1527"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W rozdzielnic</w:t>
      </w:r>
      <w:r w:rsidR="003B5FFD" w:rsidRPr="0022157C">
        <w:rPr>
          <w:rFonts w:asciiTheme="minorHAnsi" w:hAnsiTheme="minorHAnsi" w:cstheme="minorHAnsi"/>
        </w:rPr>
        <w:t>y</w:t>
      </w:r>
      <w:r w:rsidRPr="0022157C">
        <w:rPr>
          <w:rFonts w:asciiTheme="minorHAnsi" w:hAnsiTheme="minorHAnsi" w:cstheme="minorHAnsi"/>
        </w:rPr>
        <w:t xml:space="preserve"> będą zastosowane tylko zaciski śrubowe lub równoważne.</w:t>
      </w:r>
    </w:p>
    <w:p w14:paraId="4B7DDEDC" w14:textId="77777777" w:rsidR="00FD1527" w:rsidRPr="0022157C" w:rsidRDefault="00FD1527" w:rsidP="00355395">
      <w:pPr>
        <w:pStyle w:val="Listapktnum"/>
        <w:numPr>
          <w:ilvl w:val="0"/>
          <w:numId w:val="17"/>
        </w:numPr>
        <w:rPr>
          <w:rFonts w:asciiTheme="minorHAnsi" w:hAnsiTheme="minorHAnsi" w:cstheme="minorHAnsi"/>
        </w:rPr>
      </w:pPr>
      <w:proofErr w:type="spellStart"/>
      <w:r w:rsidRPr="0022157C">
        <w:rPr>
          <w:rFonts w:asciiTheme="minorHAnsi" w:hAnsiTheme="minorHAnsi" w:cstheme="minorHAnsi"/>
        </w:rPr>
        <w:t>Oszynowanie</w:t>
      </w:r>
      <w:proofErr w:type="spellEnd"/>
      <w:r w:rsidRPr="0022157C">
        <w:rPr>
          <w:rFonts w:asciiTheme="minorHAnsi" w:hAnsiTheme="minorHAnsi" w:cstheme="minorHAnsi"/>
        </w:rPr>
        <w:t xml:space="preserve"> będzie wykonane z miedzi.</w:t>
      </w:r>
    </w:p>
    <w:p w14:paraId="36DB882C" w14:textId="77777777" w:rsidR="00FD1527"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Listwy będą posiadały zaciski śrubowe lub równoważne.</w:t>
      </w:r>
    </w:p>
    <w:p w14:paraId="1F03C931" w14:textId="77777777" w:rsidR="00FD1527"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lastRenderedPageBreak/>
        <w:t>Listwy zaciskowe będą miały 20% rezerwę zacisków.</w:t>
      </w:r>
    </w:p>
    <w:p w14:paraId="6F4A2208" w14:textId="77777777" w:rsidR="00C5255E"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 xml:space="preserve">Wszystkie pola rozdzielnicy będą wyposażone w uziemniki z odpowiednimi blokadami elektrycznymi lub mechanicznymi. </w:t>
      </w:r>
    </w:p>
    <w:p w14:paraId="0A0886D1" w14:textId="77777777" w:rsidR="00FD1527"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Rozdzielnica winna być zabezpieczona od przypadkowych czynności łączeniowych.</w:t>
      </w:r>
    </w:p>
    <w:p w14:paraId="0428C7C9" w14:textId="77777777" w:rsidR="00FD1527"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Rozdzielnice będą charakteryzowały się maksymalnie uproszczoną obsługą.</w:t>
      </w:r>
    </w:p>
    <w:p w14:paraId="2B8524EA" w14:textId="77777777" w:rsidR="00FD1527"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Wszystkie pola będą wyposażone w stacjonarny wskaźnik napięcia od strony przyłącza kablowego, a pola pomiaru napięcia będą miały stacjonarny wskaźnik napięcia od strony szyn zbiorczych.</w:t>
      </w:r>
    </w:p>
    <w:p w14:paraId="2DE5F602" w14:textId="77777777" w:rsidR="00FD1527"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Pola odpływowe i zasilające będą wyposażone w uziemniki stałe, każde pole będzie wyposażone w przyciski sterownicze.</w:t>
      </w:r>
    </w:p>
    <w:p w14:paraId="6A1B6BC3" w14:textId="6B31B4D2" w:rsidR="00FD1527"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Pola rezerwowe o ile zostaną zaimplementowane będą w pełni odrutowane i</w:t>
      </w:r>
      <w:r w:rsidR="00BB2B62" w:rsidRPr="0022157C">
        <w:rPr>
          <w:rFonts w:asciiTheme="minorHAnsi" w:hAnsiTheme="minorHAnsi" w:cstheme="minorHAnsi"/>
        </w:rPr>
        <w:t> </w:t>
      </w:r>
      <w:r w:rsidRPr="0022157C">
        <w:rPr>
          <w:rFonts w:asciiTheme="minorHAnsi" w:hAnsiTheme="minorHAnsi" w:cstheme="minorHAnsi"/>
        </w:rPr>
        <w:t>wyposażone.</w:t>
      </w:r>
    </w:p>
    <w:p w14:paraId="6CF2BF7E" w14:textId="68735E0B" w:rsidR="00E10A6F" w:rsidRPr="0022157C" w:rsidRDefault="00E10A6F" w:rsidP="00355395">
      <w:pPr>
        <w:pStyle w:val="Listapktnum"/>
        <w:numPr>
          <w:ilvl w:val="0"/>
          <w:numId w:val="17"/>
        </w:numPr>
        <w:rPr>
          <w:rFonts w:asciiTheme="minorHAnsi" w:hAnsiTheme="minorHAnsi" w:cstheme="minorHAnsi"/>
        </w:rPr>
      </w:pPr>
      <w:r>
        <w:rPr>
          <w:rFonts w:asciiTheme="minorHAnsi" w:hAnsiTheme="minorHAnsi" w:cstheme="minorHAnsi"/>
        </w:rPr>
        <w:t xml:space="preserve">Pola rezerwowe odpływowe minimum o mocy 200 </w:t>
      </w:r>
      <w:proofErr w:type="spellStart"/>
      <w:r>
        <w:rPr>
          <w:rFonts w:asciiTheme="minorHAnsi" w:hAnsiTheme="minorHAnsi" w:cstheme="minorHAnsi"/>
        </w:rPr>
        <w:t>kW.</w:t>
      </w:r>
      <w:proofErr w:type="spellEnd"/>
    </w:p>
    <w:p w14:paraId="39020B28" w14:textId="77777777" w:rsidR="003B5FFD" w:rsidRPr="0022157C" w:rsidRDefault="003B5FFD" w:rsidP="00B905DE">
      <w:pPr>
        <w:pStyle w:val="Nagwek3"/>
        <w:rPr>
          <w:rFonts w:asciiTheme="minorHAnsi" w:hAnsiTheme="minorHAnsi" w:cstheme="minorHAnsi"/>
          <w:color w:val="auto"/>
        </w:rPr>
      </w:pPr>
      <w:bookmarkStart w:id="93" w:name="_Toc63770117"/>
      <w:bookmarkStart w:id="94" w:name="_Toc140576964"/>
      <w:bookmarkEnd w:id="92"/>
      <w:r w:rsidRPr="0022157C">
        <w:rPr>
          <w:rFonts w:asciiTheme="minorHAnsi" w:hAnsiTheme="minorHAnsi" w:cstheme="minorHAnsi"/>
          <w:color w:val="auto"/>
        </w:rPr>
        <w:t xml:space="preserve">Rozdzielnice  </w:t>
      </w:r>
      <w:proofErr w:type="spellStart"/>
      <w:r w:rsidRPr="0022157C">
        <w:rPr>
          <w:rFonts w:asciiTheme="minorHAnsi" w:hAnsiTheme="minorHAnsi" w:cstheme="minorHAnsi"/>
          <w:color w:val="auto"/>
        </w:rPr>
        <w:t>nN</w:t>
      </w:r>
      <w:bookmarkEnd w:id="93"/>
      <w:bookmarkEnd w:id="94"/>
      <w:proofErr w:type="spellEnd"/>
    </w:p>
    <w:p w14:paraId="1E72C5EA" w14:textId="77777777" w:rsidR="003B5FFD" w:rsidRPr="0022157C" w:rsidRDefault="003B5FFD" w:rsidP="003B5FFD">
      <w:pPr>
        <w:pStyle w:val="Akapitzlist"/>
        <w:ind w:right="20"/>
        <w:rPr>
          <w:rFonts w:asciiTheme="minorHAnsi" w:eastAsia="Arial" w:hAnsiTheme="minorHAnsi" w:cstheme="minorHAnsi"/>
        </w:rPr>
      </w:pPr>
      <w:r w:rsidRPr="0022157C">
        <w:rPr>
          <w:rFonts w:asciiTheme="minorHAnsi" w:eastAsia="Arial" w:hAnsiTheme="minorHAnsi" w:cstheme="minorHAnsi"/>
        </w:rPr>
        <w:t xml:space="preserve">Rozdzielnice </w:t>
      </w:r>
      <w:proofErr w:type="spellStart"/>
      <w:r w:rsidRPr="0022157C">
        <w:rPr>
          <w:rFonts w:asciiTheme="minorHAnsi" w:eastAsia="Arial" w:hAnsiTheme="minorHAnsi" w:cstheme="minorHAnsi"/>
        </w:rPr>
        <w:t>nN</w:t>
      </w:r>
      <w:proofErr w:type="spellEnd"/>
      <w:r w:rsidRPr="0022157C">
        <w:rPr>
          <w:rFonts w:asciiTheme="minorHAnsi" w:eastAsia="Arial" w:hAnsiTheme="minorHAnsi" w:cstheme="minorHAnsi"/>
        </w:rPr>
        <w:t xml:space="preserve"> przewidziane będą do zabudowy wnętrzowej dla środowiskowych warunków pracy:</w:t>
      </w:r>
    </w:p>
    <w:p w14:paraId="341F6751" w14:textId="77777777" w:rsidR="003B5FFD" w:rsidRPr="0022157C" w:rsidRDefault="003B5FFD" w:rsidP="00E4170D">
      <w:pPr>
        <w:pStyle w:val="Listapktnum"/>
        <w:numPr>
          <w:ilvl w:val="0"/>
          <w:numId w:val="54"/>
        </w:numPr>
        <w:rPr>
          <w:rFonts w:asciiTheme="minorHAnsi" w:hAnsiTheme="minorHAnsi" w:cstheme="minorHAnsi"/>
        </w:rPr>
      </w:pPr>
      <w:r w:rsidRPr="0022157C">
        <w:rPr>
          <w:rFonts w:asciiTheme="minorHAnsi" w:hAnsiTheme="minorHAnsi" w:cstheme="minorHAnsi"/>
        </w:rPr>
        <w:t>min temperatura otoczenia:</w:t>
      </w:r>
      <w:r w:rsidRPr="0022157C">
        <w:rPr>
          <w:rFonts w:asciiTheme="minorHAnsi" w:hAnsiTheme="minorHAnsi" w:cstheme="minorHAnsi"/>
        </w:rPr>
        <w:tab/>
        <w:t>+ 5°C</w:t>
      </w:r>
    </w:p>
    <w:p w14:paraId="33CB68F1" w14:textId="77777777" w:rsidR="003B5FFD" w:rsidRPr="0022157C" w:rsidRDefault="003B5FFD" w:rsidP="00E4170D">
      <w:pPr>
        <w:pStyle w:val="Listapktnum"/>
        <w:numPr>
          <w:ilvl w:val="0"/>
          <w:numId w:val="54"/>
        </w:numPr>
        <w:rPr>
          <w:rFonts w:asciiTheme="minorHAnsi" w:hAnsiTheme="minorHAnsi" w:cstheme="minorHAnsi"/>
        </w:rPr>
      </w:pPr>
      <w:r w:rsidRPr="0022157C">
        <w:rPr>
          <w:rFonts w:asciiTheme="minorHAnsi" w:hAnsiTheme="minorHAnsi" w:cstheme="minorHAnsi"/>
        </w:rPr>
        <w:t>max temperatura otoczenia:</w:t>
      </w:r>
      <w:r w:rsidRPr="0022157C">
        <w:rPr>
          <w:rFonts w:asciiTheme="minorHAnsi" w:hAnsiTheme="minorHAnsi" w:cstheme="minorHAnsi"/>
        </w:rPr>
        <w:tab/>
        <w:t>+ 40°C</w:t>
      </w:r>
    </w:p>
    <w:p w14:paraId="1D85A937" w14:textId="2A84FAD8" w:rsidR="003B5FFD" w:rsidRPr="0022157C" w:rsidRDefault="003B5FFD" w:rsidP="00E4170D">
      <w:pPr>
        <w:pStyle w:val="Listapktnum"/>
        <w:numPr>
          <w:ilvl w:val="0"/>
          <w:numId w:val="54"/>
        </w:numPr>
        <w:rPr>
          <w:rFonts w:asciiTheme="minorHAnsi" w:hAnsiTheme="minorHAnsi" w:cstheme="minorHAnsi"/>
        </w:rPr>
      </w:pPr>
      <w:r w:rsidRPr="0022157C">
        <w:rPr>
          <w:rFonts w:asciiTheme="minorHAnsi" w:hAnsiTheme="minorHAnsi" w:cstheme="minorHAnsi"/>
        </w:rPr>
        <w:t>max wilgotność:</w:t>
      </w:r>
      <w:r w:rsidR="009C3191">
        <w:rPr>
          <w:rFonts w:asciiTheme="minorHAnsi" w:hAnsiTheme="minorHAnsi" w:cstheme="minorHAnsi"/>
        </w:rPr>
        <w:t xml:space="preserve"> </w:t>
      </w:r>
      <w:r w:rsidRPr="0022157C">
        <w:rPr>
          <w:rFonts w:asciiTheme="minorHAnsi" w:hAnsiTheme="minorHAnsi" w:cstheme="minorHAnsi"/>
        </w:rPr>
        <w:t>95%</w:t>
      </w:r>
    </w:p>
    <w:p w14:paraId="2BB95748" w14:textId="37464E69" w:rsidR="003B5FFD" w:rsidRPr="0022157C" w:rsidRDefault="003B5FFD" w:rsidP="00E4170D">
      <w:pPr>
        <w:pStyle w:val="Listapktnum"/>
        <w:numPr>
          <w:ilvl w:val="0"/>
          <w:numId w:val="54"/>
        </w:numPr>
        <w:rPr>
          <w:rFonts w:asciiTheme="minorHAnsi" w:hAnsiTheme="minorHAnsi" w:cstheme="minorHAnsi"/>
        </w:rPr>
      </w:pPr>
      <w:r w:rsidRPr="0022157C">
        <w:rPr>
          <w:rFonts w:asciiTheme="minorHAnsi" w:hAnsiTheme="minorHAnsi" w:cstheme="minorHAnsi"/>
        </w:rPr>
        <w:t>wysokość nad poziomem morza</w:t>
      </w:r>
      <w:r w:rsidR="009C3191">
        <w:rPr>
          <w:rFonts w:asciiTheme="minorHAnsi" w:hAnsiTheme="minorHAnsi" w:cstheme="minorHAnsi"/>
        </w:rPr>
        <w:t xml:space="preserve"> </w:t>
      </w:r>
      <w:r w:rsidRPr="0022157C">
        <w:rPr>
          <w:rFonts w:asciiTheme="minorHAnsi" w:hAnsiTheme="minorHAnsi" w:cstheme="minorHAnsi"/>
        </w:rPr>
        <w:t>do 1000m</w:t>
      </w:r>
    </w:p>
    <w:p w14:paraId="005636C2" w14:textId="77777777" w:rsidR="003B5FFD" w:rsidRPr="0022157C" w:rsidRDefault="003B5FFD" w:rsidP="003B5FFD">
      <w:pPr>
        <w:rPr>
          <w:rFonts w:asciiTheme="minorHAnsi" w:hAnsiTheme="minorHAnsi" w:cstheme="minorHAnsi"/>
        </w:rPr>
      </w:pPr>
      <w:r w:rsidRPr="0022157C">
        <w:rPr>
          <w:rFonts w:asciiTheme="minorHAnsi" w:hAnsiTheme="minorHAnsi" w:cstheme="minorHAnsi"/>
        </w:rPr>
        <w:t xml:space="preserve">Wymagania </w:t>
      </w:r>
      <w:r w:rsidR="00025BC0" w:rsidRPr="0022157C">
        <w:rPr>
          <w:rFonts w:asciiTheme="minorHAnsi" w:hAnsiTheme="minorHAnsi" w:cstheme="minorHAnsi"/>
        </w:rPr>
        <w:t>konstrukcyjne</w:t>
      </w:r>
      <w:r w:rsidRPr="0022157C">
        <w:rPr>
          <w:rFonts w:asciiTheme="minorHAnsi" w:hAnsiTheme="minorHAnsi" w:cstheme="minorHAnsi"/>
        </w:rPr>
        <w:t xml:space="preserve"> rozdzielnic </w:t>
      </w:r>
      <w:proofErr w:type="spellStart"/>
      <w:r w:rsidRPr="0022157C">
        <w:rPr>
          <w:rFonts w:asciiTheme="minorHAnsi" w:hAnsiTheme="minorHAnsi" w:cstheme="minorHAnsi"/>
        </w:rPr>
        <w:t>nN</w:t>
      </w:r>
      <w:proofErr w:type="spellEnd"/>
      <w:r w:rsidRPr="0022157C">
        <w:rPr>
          <w:rFonts w:asciiTheme="minorHAnsi" w:hAnsiTheme="minorHAnsi" w:cstheme="minorHAnsi"/>
        </w:rPr>
        <w:t>:</w:t>
      </w:r>
    </w:p>
    <w:p w14:paraId="067F5C8A" w14:textId="77777777" w:rsidR="003B5FFD" w:rsidRPr="0022157C" w:rsidRDefault="003B5FFD" w:rsidP="003B5FFD">
      <w:pPr>
        <w:rPr>
          <w:rFonts w:asciiTheme="minorHAnsi" w:eastAsia="Arial" w:hAnsiTheme="minorHAnsi" w:cstheme="minorHAnsi"/>
        </w:rPr>
      </w:pPr>
      <w:r w:rsidRPr="0022157C">
        <w:rPr>
          <w:rFonts w:asciiTheme="minorHAnsi" w:eastAsia="Arial" w:hAnsiTheme="minorHAnsi" w:cstheme="minorHAnsi"/>
        </w:rPr>
        <w:t xml:space="preserve">Zamawiający wymaga zastosowania w Projekcie następujących rozdzielnic </w:t>
      </w:r>
      <w:proofErr w:type="spellStart"/>
      <w:r w:rsidRPr="0022157C">
        <w:rPr>
          <w:rFonts w:asciiTheme="minorHAnsi" w:eastAsia="Arial" w:hAnsiTheme="minorHAnsi" w:cstheme="minorHAnsi"/>
        </w:rPr>
        <w:t>nN</w:t>
      </w:r>
      <w:proofErr w:type="spellEnd"/>
      <w:r w:rsidRPr="0022157C">
        <w:rPr>
          <w:rFonts w:asciiTheme="minorHAnsi" w:eastAsia="Arial" w:hAnsiTheme="minorHAnsi" w:cstheme="minorHAnsi"/>
        </w:rPr>
        <w:t>:</w:t>
      </w:r>
    </w:p>
    <w:p w14:paraId="5F0DC61E" w14:textId="77777777" w:rsidR="003B5FFD" w:rsidRPr="0022157C" w:rsidRDefault="003B5FFD" w:rsidP="00E4170D">
      <w:pPr>
        <w:pStyle w:val="Listapktnum"/>
        <w:numPr>
          <w:ilvl w:val="0"/>
          <w:numId w:val="54"/>
        </w:numPr>
        <w:rPr>
          <w:rFonts w:asciiTheme="minorHAnsi" w:hAnsiTheme="minorHAnsi" w:cstheme="minorHAnsi"/>
        </w:rPr>
      </w:pPr>
      <w:r w:rsidRPr="0022157C">
        <w:rPr>
          <w:rFonts w:asciiTheme="minorHAnsi" w:hAnsiTheme="minorHAnsi" w:cstheme="minorHAnsi"/>
        </w:rPr>
        <w:t>rozdzielnic jednostki kogeneracyjnej 400V,</w:t>
      </w:r>
    </w:p>
    <w:p w14:paraId="2E7646A6" w14:textId="0469C7FF" w:rsidR="003B5FFD" w:rsidRPr="0022157C" w:rsidRDefault="003B5FFD" w:rsidP="00E4170D">
      <w:pPr>
        <w:pStyle w:val="Listapktnum"/>
        <w:numPr>
          <w:ilvl w:val="0"/>
          <w:numId w:val="54"/>
        </w:numPr>
        <w:rPr>
          <w:rFonts w:asciiTheme="minorHAnsi" w:hAnsiTheme="minorHAnsi" w:cstheme="minorHAnsi"/>
        </w:rPr>
      </w:pPr>
      <w:r w:rsidRPr="0022157C">
        <w:rPr>
          <w:rFonts w:asciiTheme="minorHAnsi" w:hAnsiTheme="minorHAnsi" w:cstheme="minorHAnsi"/>
        </w:rPr>
        <w:t>rozdzielnicy głównej potrzeb własnych</w:t>
      </w:r>
      <w:r w:rsidR="009C3191">
        <w:rPr>
          <w:rFonts w:asciiTheme="minorHAnsi" w:hAnsiTheme="minorHAnsi" w:cstheme="minorHAnsi"/>
        </w:rPr>
        <w:t>,</w:t>
      </w:r>
    </w:p>
    <w:p w14:paraId="0A812886" w14:textId="77777777" w:rsidR="003B5FFD" w:rsidRPr="0022157C" w:rsidRDefault="003B5FFD" w:rsidP="00E4170D">
      <w:pPr>
        <w:pStyle w:val="Listapktnum"/>
        <w:numPr>
          <w:ilvl w:val="0"/>
          <w:numId w:val="54"/>
        </w:numPr>
        <w:rPr>
          <w:rFonts w:asciiTheme="minorHAnsi" w:hAnsiTheme="minorHAnsi" w:cstheme="minorHAnsi"/>
        </w:rPr>
      </w:pPr>
      <w:r w:rsidRPr="0022157C">
        <w:rPr>
          <w:rFonts w:asciiTheme="minorHAnsi" w:hAnsiTheme="minorHAnsi" w:cstheme="minorHAnsi"/>
        </w:rPr>
        <w:t>kompletu podrozdzielni na napięcie pracy 400V (o ile mają zastosowanie).</w:t>
      </w:r>
    </w:p>
    <w:p w14:paraId="17FC4478" w14:textId="77777777" w:rsidR="00C5255E" w:rsidRPr="0022157C" w:rsidRDefault="003B5FFD"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 xml:space="preserve">Wszystkie główne wyłączniki </w:t>
      </w:r>
      <w:proofErr w:type="spellStart"/>
      <w:r w:rsidRPr="0022157C">
        <w:rPr>
          <w:rFonts w:asciiTheme="minorHAnsi" w:eastAsia="Arial" w:hAnsiTheme="minorHAnsi" w:cstheme="minorHAnsi"/>
        </w:rPr>
        <w:t>nN</w:t>
      </w:r>
      <w:proofErr w:type="spellEnd"/>
      <w:r w:rsidRPr="0022157C">
        <w:rPr>
          <w:rFonts w:asciiTheme="minorHAnsi" w:eastAsia="Arial" w:hAnsiTheme="minorHAnsi" w:cstheme="minorHAnsi"/>
        </w:rPr>
        <w:t xml:space="preserve"> będą posiadały wizualizację ich stanu w systemie S</w:t>
      </w:r>
      <w:r w:rsidR="00C5255E" w:rsidRPr="0022157C">
        <w:rPr>
          <w:rFonts w:asciiTheme="minorHAnsi" w:eastAsia="Arial" w:hAnsiTheme="minorHAnsi" w:cstheme="minorHAnsi"/>
        </w:rPr>
        <w:t>CADA.</w:t>
      </w:r>
    </w:p>
    <w:p w14:paraId="43DB7461" w14:textId="77777777" w:rsidR="003B5FFD" w:rsidRPr="0022157C" w:rsidRDefault="00C5255E"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R</w:t>
      </w:r>
      <w:r w:rsidR="003B5FFD" w:rsidRPr="0022157C">
        <w:rPr>
          <w:rFonts w:asciiTheme="minorHAnsi" w:eastAsia="Arial" w:hAnsiTheme="minorHAnsi" w:cstheme="minorHAnsi"/>
        </w:rPr>
        <w:t xml:space="preserve">ozdzielnice będą wykonane jako stacjonarne, wolnostojące z izolacją powietrzną, Podejście kablami siłowymi i sterowniczymi będzie wprowadzone od dołu. </w:t>
      </w:r>
    </w:p>
    <w:p w14:paraId="550C7D56" w14:textId="77777777" w:rsidR="003B5FFD" w:rsidRPr="0022157C" w:rsidRDefault="003B5FFD"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W sieci 400V stosowany będzie system TN-C-S. Rozdzielnice wyposażone będą w układ pięcioszynowy (L1, L2, L3, PE, N).</w:t>
      </w:r>
    </w:p>
    <w:p w14:paraId="5B312CC0" w14:textId="77777777" w:rsidR="003B5FFD" w:rsidRPr="0022157C" w:rsidRDefault="003B5FFD"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 xml:space="preserve">Rozdzielnice będą wyposażone w aparaturę wyłączającą, zabezpieczającą, sterowniczą, pomiarową, kontrolną i sygnalizacyjną z możliwością sterowania ze zdalnych układów sterowania (za pomocą sterowników programowalnych). </w:t>
      </w:r>
    </w:p>
    <w:p w14:paraId="088E99CB" w14:textId="0EC1927F" w:rsidR="003B5FFD" w:rsidRPr="0022157C" w:rsidRDefault="003B5FFD" w:rsidP="00E4170D">
      <w:pPr>
        <w:numPr>
          <w:ilvl w:val="0"/>
          <w:numId w:val="55"/>
        </w:numPr>
        <w:rPr>
          <w:rFonts w:asciiTheme="minorHAnsi" w:hAnsiTheme="minorHAnsi" w:cstheme="minorHAnsi"/>
        </w:rPr>
      </w:pPr>
      <w:r w:rsidRPr="0022157C">
        <w:rPr>
          <w:rFonts w:asciiTheme="minorHAnsi" w:eastAsia="Arial" w:hAnsiTheme="minorHAnsi" w:cstheme="minorHAnsi"/>
        </w:rPr>
        <w:t xml:space="preserve">Realizując wyprowadzenie mocy z </w:t>
      </w:r>
      <w:proofErr w:type="spellStart"/>
      <w:r w:rsidRPr="0022157C">
        <w:rPr>
          <w:rFonts w:asciiTheme="minorHAnsi" w:eastAsia="Arial" w:hAnsiTheme="minorHAnsi" w:cstheme="minorHAnsi"/>
        </w:rPr>
        <w:t>kogeneratora</w:t>
      </w:r>
      <w:proofErr w:type="spellEnd"/>
      <w:r w:rsidRPr="0022157C">
        <w:rPr>
          <w:rFonts w:asciiTheme="minorHAnsi" w:eastAsia="Arial" w:hAnsiTheme="minorHAnsi" w:cstheme="minorHAnsi"/>
        </w:rPr>
        <w:t xml:space="preserve"> poprzez transformator 0,4/15kV n</w:t>
      </w:r>
      <w:r w:rsidRPr="0022157C">
        <w:rPr>
          <w:rFonts w:asciiTheme="minorHAnsi" w:hAnsiTheme="minorHAnsi" w:cstheme="minorHAnsi"/>
        </w:rPr>
        <w:t>ależy przewidzieć i wykonać rozdzielnicę 0,4kV wyposażoną w główny wyłącznik generatorowy</w:t>
      </w:r>
      <w:r w:rsidRPr="0022157C">
        <w:rPr>
          <w:rFonts w:asciiTheme="minorHAnsi" w:hAnsiTheme="minorHAnsi" w:cstheme="minorHAnsi"/>
          <w:shd w:val="clear" w:color="auto" w:fill="FFFFFF"/>
        </w:rPr>
        <w:t xml:space="preserve"> przetestowany zgodnie z IEEE C37.013</w:t>
      </w:r>
      <w:r w:rsidR="007731D7" w:rsidRPr="0022157C">
        <w:rPr>
          <w:rFonts w:asciiTheme="minorHAnsi" w:hAnsiTheme="minorHAnsi" w:cstheme="minorHAnsi"/>
          <w:shd w:val="clear" w:color="auto" w:fill="FFFFFF"/>
        </w:rPr>
        <w:t>. Całość prac należy wykonać zgodnie</w:t>
      </w:r>
      <w:r w:rsidRPr="0022157C">
        <w:rPr>
          <w:rFonts w:asciiTheme="minorHAnsi" w:hAnsiTheme="minorHAnsi" w:cstheme="minorHAnsi"/>
          <w:shd w:val="clear" w:color="auto" w:fill="FFFFFF"/>
        </w:rPr>
        <w:t xml:space="preserve"> </w:t>
      </w:r>
      <w:r w:rsidRPr="0022157C">
        <w:rPr>
          <w:rFonts w:asciiTheme="minorHAnsi" w:hAnsiTheme="minorHAnsi" w:cstheme="minorHAnsi"/>
        </w:rPr>
        <w:t>z wydanymi warunkami przyłączeniowymi oraz z możliwością zdalnego odstawienia jednostki (wraz z</w:t>
      </w:r>
      <w:r w:rsidR="00BB2B62" w:rsidRPr="0022157C">
        <w:rPr>
          <w:rFonts w:asciiTheme="minorHAnsi" w:hAnsiTheme="minorHAnsi" w:cstheme="minorHAnsi"/>
        </w:rPr>
        <w:t> </w:t>
      </w:r>
      <w:r w:rsidRPr="0022157C">
        <w:rPr>
          <w:rFonts w:asciiTheme="minorHAnsi" w:hAnsiTheme="minorHAnsi" w:cstheme="minorHAnsi"/>
        </w:rPr>
        <w:t xml:space="preserve">odwzorowaniem stanu wyłącznika w systemie operatorskim OSD przy wykorzystaniu układu telemechaniki). </w:t>
      </w:r>
    </w:p>
    <w:p w14:paraId="61AEC4A1" w14:textId="77777777" w:rsidR="003B5FFD" w:rsidRPr="0022157C" w:rsidRDefault="003B5FFD"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Rozdzielnica będzie posiadać podstawowo stopień ochrony IP3X. W pomieszczeniach wilgotnych IP44.</w:t>
      </w:r>
    </w:p>
    <w:p w14:paraId="08BA440F" w14:textId="77777777" w:rsidR="003B5FFD" w:rsidRPr="0022157C" w:rsidRDefault="003B5FFD"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 xml:space="preserve">Połączenia zewnętrzne obwodów wtórnych będą wyprowadzone na listwy. </w:t>
      </w:r>
    </w:p>
    <w:p w14:paraId="6CD1B8AE" w14:textId="77777777" w:rsidR="003B5FFD" w:rsidRPr="0022157C" w:rsidRDefault="003B5FFD"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Rozdzielnice będą miały zapewniony łatwy dostęp do zabudowanych urządzeń, który będzie pozwalał na łatwy montaż i demontaż bez konieczności demontażu innych urządzeń.</w:t>
      </w:r>
    </w:p>
    <w:p w14:paraId="44A6E51F" w14:textId="77777777" w:rsidR="003B5FFD" w:rsidRPr="0022157C" w:rsidRDefault="003B5FFD"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Rozwiązanie konstrukcyjne rozdzielnic musi zapewniać możliwość przeprowadzenia prób każdego pola po odłączeniu obwodów pierwotnych, przy pozostawieniu zasilania obwodów sterowniczych.</w:t>
      </w:r>
    </w:p>
    <w:p w14:paraId="51B09E1E" w14:textId="77777777" w:rsidR="003B5FFD" w:rsidRPr="0022157C" w:rsidRDefault="003B5FFD"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Zabezpieczenia poszczególnych pól rozdzielni będą realizowane przy pomocy:</w:t>
      </w:r>
    </w:p>
    <w:p w14:paraId="7FAEC627" w14:textId="77777777" w:rsidR="003B5FFD" w:rsidRPr="0022157C" w:rsidRDefault="003B5FFD" w:rsidP="00E4170D">
      <w:pPr>
        <w:pStyle w:val="Listapktnum"/>
        <w:numPr>
          <w:ilvl w:val="0"/>
          <w:numId w:val="54"/>
        </w:numPr>
        <w:rPr>
          <w:rFonts w:asciiTheme="minorHAnsi" w:hAnsiTheme="minorHAnsi" w:cstheme="minorHAnsi"/>
        </w:rPr>
      </w:pPr>
      <w:r w:rsidRPr="0022157C">
        <w:rPr>
          <w:rFonts w:asciiTheme="minorHAnsi" w:hAnsiTheme="minorHAnsi" w:cstheme="minorHAnsi"/>
        </w:rPr>
        <w:t>modułów zabezpieczeń, będących częścią wyposażenia wyłączników,</w:t>
      </w:r>
    </w:p>
    <w:p w14:paraId="6EF4BD87" w14:textId="77777777" w:rsidR="003B5FFD" w:rsidRPr="0022157C" w:rsidRDefault="003B5FFD" w:rsidP="00E4170D">
      <w:pPr>
        <w:pStyle w:val="Listapktnum"/>
        <w:numPr>
          <w:ilvl w:val="0"/>
          <w:numId w:val="54"/>
        </w:numPr>
        <w:rPr>
          <w:rFonts w:asciiTheme="minorHAnsi" w:hAnsiTheme="minorHAnsi" w:cstheme="minorHAnsi"/>
        </w:rPr>
      </w:pPr>
      <w:r w:rsidRPr="0022157C">
        <w:rPr>
          <w:rFonts w:asciiTheme="minorHAnsi" w:hAnsiTheme="minorHAnsi" w:cstheme="minorHAnsi"/>
        </w:rPr>
        <w:lastRenderedPageBreak/>
        <w:t>wyłączników samoczynnych (w szafach rozdzielczych).</w:t>
      </w:r>
    </w:p>
    <w:p w14:paraId="3E17CB85" w14:textId="77777777" w:rsidR="003B5FFD" w:rsidRPr="0022157C" w:rsidRDefault="003B5FFD"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Zamawiający wymaga, aby pola wyłącznikowe realizowały następujące funkcje: zabezpieczenie od przeciążenia, zabezpieczenie zwarciowe dwustopniowe: szybkie i selektywne.</w:t>
      </w:r>
    </w:p>
    <w:p w14:paraId="31E78150" w14:textId="77777777" w:rsidR="003B5FFD" w:rsidRPr="0022157C" w:rsidRDefault="003B5FFD"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Szczegółowe wyposażenie układu zabezpieczeń będzie uzgodnione z Zamawiającym na etapie projektowania.</w:t>
      </w:r>
    </w:p>
    <w:p w14:paraId="1958A54B" w14:textId="77777777" w:rsidR="003B5FFD" w:rsidRPr="0022157C" w:rsidRDefault="003B5FFD"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Wszystkie szafy rozdzielnicy będą kompletnie odrutowane i wyposażone w aparaturę zabezpieczającą, sterowniczą i pomiarową.</w:t>
      </w:r>
    </w:p>
    <w:p w14:paraId="78C9EFCE" w14:textId="77777777" w:rsidR="003B5FFD" w:rsidRPr="0022157C" w:rsidRDefault="003B5FFD"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Listwy zaciskowe instalowane w przedziale kablowym będą oznakowane a przewody zaopatrzone w oznaczniki. Listwy będą zawierać 20% rezerw.</w:t>
      </w:r>
    </w:p>
    <w:p w14:paraId="7601AF90" w14:textId="77777777" w:rsidR="003B5FFD" w:rsidRPr="0022157C" w:rsidRDefault="003B5FFD"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Odrutowanie będzie wykonane linką miedzianą z zaprasowanymi końcówkami z izolacją PVC na napięcie nie niższe niż 750 V o przekroju 1,5 mm2, jednak obwody prądowe przekładników prądowych należy drutować przekrojem 2,5 mm2. Oznaczniki będą zakładane na obydwu końcach przewodu.</w:t>
      </w:r>
    </w:p>
    <w:p w14:paraId="39B91FB9" w14:textId="77777777" w:rsidR="003B5FFD" w:rsidRPr="0022157C" w:rsidRDefault="003B5FFD"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W rozdzielnicach będą zastosowane tylko zaciski śrubowe lub równoważne.</w:t>
      </w:r>
    </w:p>
    <w:p w14:paraId="0E02D227" w14:textId="77777777" w:rsidR="003B5FFD" w:rsidRPr="0022157C" w:rsidRDefault="003B5FFD"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Rozdzielnica winna być wyposażona w układ szyn zbiorczych dla przewodów roboczych (L1, L2, L3, N)</w:t>
      </w:r>
    </w:p>
    <w:p w14:paraId="1D44E2C2" w14:textId="77777777" w:rsidR="003B5FFD" w:rsidRPr="0022157C" w:rsidRDefault="003B5FFD"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Przewody N i PE będą zwarte i podłączone do ogólnego systemu uziemień.</w:t>
      </w:r>
    </w:p>
    <w:p w14:paraId="76BBF5FA" w14:textId="77777777" w:rsidR="00025BC0" w:rsidRPr="0022157C" w:rsidRDefault="00025BC0"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Wszystkie szafy rozdzielcze i sterownicze niskonapięciowe prądu przemiennego powinny być zespołami poddanymi próbom typu i spełniającymi zalecenia normy: PN-EN 61439-1:2011 Rozdzielnice i sterownice niskonapięciowe -- Część 1: Postanowienia ogólne.</w:t>
      </w:r>
    </w:p>
    <w:p w14:paraId="23D87F4B" w14:textId="1AA7FF0F" w:rsidR="00025BC0" w:rsidRPr="0022157C" w:rsidRDefault="00025BC0"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Znamionowe napięcie robocze winno być nie niższe niż 110% napięcia projektowego rozdzielni, a</w:t>
      </w:r>
      <w:r w:rsidR="009C3191">
        <w:rPr>
          <w:rFonts w:asciiTheme="minorHAnsi" w:eastAsia="Arial" w:hAnsiTheme="minorHAnsi" w:cstheme="minorHAnsi"/>
        </w:rPr>
        <w:t> </w:t>
      </w:r>
      <w:r w:rsidRPr="0022157C">
        <w:rPr>
          <w:rFonts w:asciiTheme="minorHAnsi" w:eastAsia="Arial" w:hAnsiTheme="minorHAnsi" w:cstheme="minorHAnsi"/>
        </w:rPr>
        <w:t>znamionowe napięcie izolacji nie może być niższe niż 165% napięcia znamionowego.</w:t>
      </w:r>
    </w:p>
    <w:p w14:paraId="4398234F" w14:textId="77777777" w:rsidR="00025BC0" w:rsidRPr="0022157C" w:rsidRDefault="00025BC0"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Prąd znamionowy szyn zbiorczych i zespołów funkcjonalnych nie może być niższy niż 150% prądu znamionowego transformatora zasilającego rozdzielnię.</w:t>
      </w:r>
    </w:p>
    <w:p w14:paraId="3E8F56FB" w14:textId="2A0C28C0" w:rsidR="00025BC0" w:rsidRPr="0022157C" w:rsidRDefault="00025BC0"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Wykonawca zapewni pełną selektywność całego systemu zabezpieczeń. Awaria jednego z</w:t>
      </w:r>
      <w:r w:rsidR="008226AC" w:rsidRPr="0022157C">
        <w:rPr>
          <w:rFonts w:asciiTheme="minorHAnsi" w:eastAsia="Arial" w:hAnsiTheme="minorHAnsi" w:cstheme="minorHAnsi"/>
        </w:rPr>
        <w:t> </w:t>
      </w:r>
      <w:r w:rsidRPr="0022157C">
        <w:rPr>
          <w:rFonts w:asciiTheme="minorHAnsi" w:eastAsia="Arial" w:hAnsiTheme="minorHAnsi" w:cstheme="minorHAnsi"/>
        </w:rPr>
        <w:t xml:space="preserve">zespołów funkcjonalnych nie może wpłynąć na działanie żadnego innego zespołu. </w:t>
      </w:r>
    </w:p>
    <w:p w14:paraId="1C08A763" w14:textId="77777777" w:rsidR="00025BC0" w:rsidRPr="0022157C" w:rsidRDefault="00025BC0"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Wykonawca winien dostarczyć certyfikaty następujących prób homologacyjnych:</w:t>
      </w:r>
    </w:p>
    <w:p w14:paraId="130A5064" w14:textId="77777777" w:rsidR="00025BC0" w:rsidRPr="0022157C" w:rsidRDefault="00025BC0" w:rsidP="00E4170D">
      <w:pPr>
        <w:pStyle w:val="Listapktnum"/>
        <w:numPr>
          <w:ilvl w:val="0"/>
          <w:numId w:val="54"/>
        </w:numPr>
        <w:rPr>
          <w:rFonts w:asciiTheme="minorHAnsi" w:hAnsiTheme="minorHAnsi" w:cstheme="minorHAnsi"/>
        </w:rPr>
      </w:pPr>
      <w:r w:rsidRPr="0022157C">
        <w:rPr>
          <w:rFonts w:asciiTheme="minorHAnsi" w:hAnsiTheme="minorHAnsi" w:cstheme="minorHAnsi"/>
        </w:rPr>
        <w:t>właściwości dielektryczne,</w:t>
      </w:r>
    </w:p>
    <w:p w14:paraId="0DBAD47D" w14:textId="77777777" w:rsidR="00025BC0" w:rsidRPr="0022157C" w:rsidRDefault="00025BC0" w:rsidP="00E4170D">
      <w:pPr>
        <w:pStyle w:val="Listapktnum"/>
        <w:numPr>
          <w:ilvl w:val="0"/>
          <w:numId w:val="54"/>
        </w:numPr>
        <w:rPr>
          <w:rFonts w:asciiTheme="minorHAnsi" w:hAnsiTheme="minorHAnsi" w:cstheme="minorHAnsi"/>
        </w:rPr>
      </w:pPr>
      <w:r w:rsidRPr="0022157C">
        <w:rPr>
          <w:rFonts w:asciiTheme="minorHAnsi" w:hAnsiTheme="minorHAnsi" w:cstheme="minorHAnsi"/>
        </w:rPr>
        <w:t>wytrzymałość zwarciowa,</w:t>
      </w:r>
    </w:p>
    <w:p w14:paraId="53766FD0" w14:textId="77777777" w:rsidR="00025BC0" w:rsidRPr="0022157C" w:rsidRDefault="00025BC0" w:rsidP="00E4170D">
      <w:pPr>
        <w:pStyle w:val="Listapktnum"/>
        <w:numPr>
          <w:ilvl w:val="0"/>
          <w:numId w:val="54"/>
        </w:numPr>
        <w:rPr>
          <w:rFonts w:asciiTheme="minorHAnsi" w:hAnsiTheme="minorHAnsi" w:cstheme="minorHAnsi"/>
        </w:rPr>
      </w:pPr>
      <w:r w:rsidRPr="0022157C">
        <w:rPr>
          <w:rFonts w:asciiTheme="minorHAnsi" w:hAnsiTheme="minorHAnsi" w:cstheme="minorHAnsi"/>
        </w:rPr>
        <w:t>ograniczenia przyrostu temperatury,</w:t>
      </w:r>
    </w:p>
    <w:p w14:paraId="01AC6571" w14:textId="77777777" w:rsidR="00025BC0" w:rsidRPr="0022157C" w:rsidRDefault="00025BC0" w:rsidP="00E4170D">
      <w:pPr>
        <w:pStyle w:val="Listapktnum"/>
        <w:numPr>
          <w:ilvl w:val="0"/>
          <w:numId w:val="54"/>
        </w:numPr>
        <w:rPr>
          <w:rFonts w:asciiTheme="minorHAnsi" w:hAnsiTheme="minorHAnsi" w:cstheme="minorHAnsi"/>
        </w:rPr>
      </w:pPr>
      <w:r w:rsidRPr="0022157C">
        <w:rPr>
          <w:rFonts w:asciiTheme="minorHAnsi" w:hAnsiTheme="minorHAnsi" w:cstheme="minorHAnsi"/>
        </w:rPr>
        <w:t>skuteczność obwodów zabezpieczających.</w:t>
      </w:r>
    </w:p>
    <w:p w14:paraId="4DBC6296" w14:textId="77777777" w:rsidR="00CC618B" w:rsidRPr="0022157C" w:rsidRDefault="000059FB" w:rsidP="00B905DE">
      <w:pPr>
        <w:pStyle w:val="Nagwek3"/>
        <w:rPr>
          <w:rFonts w:asciiTheme="minorHAnsi" w:hAnsiTheme="minorHAnsi" w:cstheme="minorHAnsi"/>
          <w:color w:val="auto"/>
        </w:rPr>
      </w:pPr>
      <w:bookmarkStart w:id="95" w:name="_Toc140576965"/>
      <w:r w:rsidRPr="0022157C">
        <w:rPr>
          <w:rFonts w:asciiTheme="minorHAnsi" w:hAnsiTheme="minorHAnsi" w:cstheme="minorHAnsi"/>
          <w:color w:val="auto"/>
        </w:rPr>
        <w:t>Ochrona przeciwporażeniowa</w:t>
      </w:r>
      <w:bookmarkEnd w:id="95"/>
    </w:p>
    <w:p w14:paraId="4F1EF9B9" w14:textId="77777777" w:rsidR="00C5255E" w:rsidRPr="0022157C" w:rsidRDefault="00CC618B"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 xml:space="preserve">Dla strony 15 </w:t>
      </w:r>
      <w:proofErr w:type="spellStart"/>
      <w:r w:rsidRPr="0022157C">
        <w:rPr>
          <w:rFonts w:asciiTheme="minorHAnsi" w:eastAsia="Arial" w:hAnsiTheme="minorHAnsi" w:cstheme="minorHAnsi"/>
        </w:rPr>
        <w:t>kV</w:t>
      </w:r>
      <w:proofErr w:type="spellEnd"/>
      <w:r w:rsidRPr="0022157C">
        <w:rPr>
          <w:rFonts w:asciiTheme="minorHAnsi" w:eastAsia="Arial" w:hAnsiTheme="minorHAnsi" w:cstheme="minorHAnsi"/>
        </w:rPr>
        <w:t xml:space="preserve"> jako ochronę przed porażeniem elektrycznym projektuje się zastosowanie uziemienia ochronnego. </w:t>
      </w:r>
    </w:p>
    <w:p w14:paraId="725F07E5" w14:textId="77777777" w:rsidR="00C5255E" w:rsidRPr="0022157C" w:rsidRDefault="00CC618B"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Obowiązującym systemem ochrony dodatkowej od</w:t>
      </w:r>
      <w:r w:rsidR="00924E12" w:rsidRPr="0022157C">
        <w:rPr>
          <w:rFonts w:asciiTheme="minorHAnsi" w:eastAsia="Arial" w:hAnsiTheme="minorHAnsi" w:cstheme="minorHAnsi"/>
        </w:rPr>
        <w:t> </w:t>
      </w:r>
      <w:r w:rsidRPr="0022157C">
        <w:rPr>
          <w:rFonts w:asciiTheme="minorHAnsi" w:eastAsia="Arial" w:hAnsiTheme="minorHAnsi" w:cstheme="minorHAnsi"/>
        </w:rPr>
        <w:t xml:space="preserve">porażeń w sieci kablowej powyżej 1kV jest uziemienie. </w:t>
      </w:r>
    </w:p>
    <w:p w14:paraId="42BEC64A" w14:textId="77777777" w:rsidR="00C5255E" w:rsidRPr="0022157C" w:rsidRDefault="00CC618B"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Żyły powrotne kabli oraz głowice i</w:t>
      </w:r>
      <w:r w:rsidR="00F00491" w:rsidRPr="0022157C">
        <w:rPr>
          <w:rFonts w:asciiTheme="minorHAnsi" w:eastAsia="Arial" w:hAnsiTheme="minorHAnsi" w:cstheme="minorHAnsi"/>
        </w:rPr>
        <w:t> </w:t>
      </w:r>
      <w:r w:rsidRPr="0022157C">
        <w:rPr>
          <w:rFonts w:asciiTheme="minorHAnsi" w:eastAsia="Arial" w:hAnsiTheme="minorHAnsi" w:cstheme="minorHAnsi"/>
        </w:rPr>
        <w:t xml:space="preserve">mufy powinny być uziemione. </w:t>
      </w:r>
    </w:p>
    <w:p w14:paraId="2BC9E684" w14:textId="3044CAF4" w:rsidR="00C5255E" w:rsidRPr="0022157C" w:rsidRDefault="00CC618B"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Dla zapewnienia ciągłości żył powrotnych kabli w mufach należy stosować plecionkę miedzianą o</w:t>
      </w:r>
      <w:r w:rsidR="001D2D6C">
        <w:rPr>
          <w:rFonts w:asciiTheme="minorHAnsi" w:eastAsia="Arial" w:hAnsiTheme="minorHAnsi" w:cstheme="minorHAnsi"/>
        </w:rPr>
        <w:t> </w:t>
      </w:r>
      <w:r w:rsidRPr="0022157C">
        <w:rPr>
          <w:rFonts w:asciiTheme="minorHAnsi" w:eastAsia="Arial" w:hAnsiTheme="minorHAnsi" w:cstheme="minorHAnsi"/>
        </w:rPr>
        <w:t xml:space="preserve">przekroju, co najmniej 16mm2 . </w:t>
      </w:r>
    </w:p>
    <w:p w14:paraId="7B9D236D" w14:textId="77777777" w:rsidR="00C5255E" w:rsidRPr="0022157C" w:rsidRDefault="00CC618B"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Uziemieniu ochronnemu podlegają metalowe części, normalnie nieprzewodzące prądu, lecz</w:t>
      </w:r>
      <w:r w:rsidR="00EB42D8" w:rsidRPr="0022157C">
        <w:rPr>
          <w:rFonts w:asciiTheme="minorHAnsi" w:eastAsia="Arial" w:hAnsiTheme="minorHAnsi" w:cstheme="minorHAnsi"/>
        </w:rPr>
        <w:t xml:space="preserve"> </w:t>
      </w:r>
      <w:r w:rsidR="00F00491" w:rsidRPr="0022157C">
        <w:rPr>
          <w:rFonts w:asciiTheme="minorHAnsi" w:eastAsia="Arial" w:hAnsiTheme="minorHAnsi" w:cstheme="minorHAnsi"/>
        </w:rPr>
        <w:t xml:space="preserve">mogące stanowić niebezpieczeństwo porażenia w razie przerzutu napięcia. </w:t>
      </w:r>
    </w:p>
    <w:p w14:paraId="566505C1" w14:textId="77777777" w:rsidR="00F00491" w:rsidRPr="0022157C" w:rsidRDefault="00F00491"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Ochronę przeciwporażeniową dla instalacji powyżej 1kV należy wykonać zgodnie z normą PN-E 05115.</w:t>
      </w:r>
    </w:p>
    <w:p w14:paraId="7C9AB25F" w14:textId="77777777" w:rsidR="00F00491" w:rsidRPr="0022157C" w:rsidRDefault="00F00491"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Dla strony 0,4 </w:t>
      </w:r>
      <w:proofErr w:type="spellStart"/>
      <w:r w:rsidRPr="0022157C">
        <w:rPr>
          <w:rFonts w:asciiTheme="minorHAnsi" w:eastAsia="Arial" w:hAnsiTheme="minorHAnsi" w:cstheme="minorHAnsi"/>
        </w:rPr>
        <w:t>kV</w:t>
      </w:r>
      <w:proofErr w:type="spellEnd"/>
      <w:r w:rsidRPr="0022157C">
        <w:rPr>
          <w:rFonts w:asciiTheme="minorHAnsi" w:eastAsia="Arial" w:hAnsiTheme="minorHAnsi" w:cstheme="minorHAnsi"/>
        </w:rPr>
        <w:t xml:space="preserve"> we wszystkich pomieszczeniach</w:t>
      </w:r>
      <w:r w:rsidR="00A71997" w:rsidRPr="0022157C">
        <w:rPr>
          <w:rFonts w:asciiTheme="minorHAnsi" w:eastAsia="Arial" w:hAnsiTheme="minorHAnsi" w:cstheme="minorHAnsi"/>
        </w:rPr>
        <w:t xml:space="preserve"> kontenera jednostki CHP,</w:t>
      </w:r>
      <w:r w:rsidRPr="0022157C">
        <w:rPr>
          <w:rFonts w:asciiTheme="minorHAnsi" w:eastAsia="Arial" w:hAnsiTheme="minorHAnsi" w:cstheme="minorHAnsi"/>
        </w:rPr>
        <w:t xml:space="preserve"> przewidziano ochronę przed dotykiem bezpośrednim realizowaną poprzez: </w:t>
      </w:r>
    </w:p>
    <w:p w14:paraId="55B9F0FA" w14:textId="77777777" w:rsidR="00F00491" w:rsidRPr="0022157C" w:rsidRDefault="00CE383C" w:rsidP="00E4170D">
      <w:pPr>
        <w:pStyle w:val="Listapktnum"/>
        <w:numPr>
          <w:ilvl w:val="0"/>
          <w:numId w:val="54"/>
        </w:numPr>
        <w:rPr>
          <w:rFonts w:asciiTheme="minorHAnsi" w:hAnsiTheme="minorHAnsi" w:cstheme="minorHAnsi"/>
        </w:rPr>
      </w:pPr>
      <w:r w:rsidRPr="0022157C">
        <w:rPr>
          <w:rFonts w:asciiTheme="minorHAnsi" w:hAnsiTheme="minorHAnsi" w:cstheme="minorHAnsi"/>
        </w:rPr>
        <w:t>o</w:t>
      </w:r>
      <w:r w:rsidR="00F00491" w:rsidRPr="0022157C">
        <w:rPr>
          <w:rFonts w:asciiTheme="minorHAnsi" w:hAnsiTheme="minorHAnsi" w:cstheme="minorHAnsi"/>
        </w:rPr>
        <w:t>budowy o odpowiednim stopniu szczelności;</w:t>
      </w:r>
    </w:p>
    <w:p w14:paraId="595E9A6F" w14:textId="7D22DD04" w:rsidR="00EB42D8" w:rsidRPr="0022157C" w:rsidRDefault="00CE383C" w:rsidP="00E4170D">
      <w:pPr>
        <w:pStyle w:val="Listapktnum"/>
        <w:numPr>
          <w:ilvl w:val="0"/>
          <w:numId w:val="54"/>
        </w:numPr>
        <w:rPr>
          <w:rFonts w:asciiTheme="minorHAnsi" w:hAnsiTheme="minorHAnsi" w:cstheme="minorHAnsi"/>
        </w:rPr>
      </w:pPr>
      <w:r w:rsidRPr="0022157C">
        <w:rPr>
          <w:rFonts w:asciiTheme="minorHAnsi" w:hAnsiTheme="minorHAnsi" w:cstheme="minorHAnsi"/>
        </w:rPr>
        <w:lastRenderedPageBreak/>
        <w:t>i</w:t>
      </w:r>
      <w:r w:rsidR="00F00491" w:rsidRPr="0022157C">
        <w:rPr>
          <w:rFonts w:asciiTheme="minorHAnsi" w:hAnsiTheme="minorHAnsi" w:cstheme="minorHAnsi"/>
        </w:rPr>
        <w:t>zolowanie wszystkich części czynnych - izolacja wytrzymująca, co najmniej napięcie probiercze obwodu pierwotnego Ochrona przed dotykiem pośrednim realizowana będzie poprzez zastosowanie samoczynnego wyłączenia zasilania w</w:t>
      </w:r>
      <w:r w:rsidR="008226AC" w:rsidRPr="0022157C">
        <w:rPr>
          <w:rFonts w:asciiTheme="minorHAnsi" w:hAnsiTheme="minorHAnsi" w:cstheme="minorHAnsi"/>
        </w:rPr>
        <w:t> </w:t>
      </w:r>
      <w:r w:rsidR="00F00491" w:rsidRPr="0022157C">
        <w:rPr>
          <w:rFonts w:asciiTheme="minorHAnsi" w:hAnsiTheme="minorHAnsi" w:cstheme="minorHAnsi"/>
        </w:rPr>
        <w:t>czasie nie dłuższym niż 0,4s, w</w:t>
      </w:r>
      <w:r w:rsidR="001D2D6C">
        <w:rPr>
          <w:rFonts w:asciiTheme="minorHAnsi" w:hAnsiTheme="minorHAnsi" w:cstheme="minorHAnsi"/>
        </w:rPr>
        <w:t> </w:t>
      </w:r>
      <w:r w:rsidR="00F00491" w:rsidRPr="0022157C">
        <w:rPr>
          <w:rFonts w:asciiTheme="minorHAnsi" w:hAnsiTheme="minorHAnsi" w:cstheme="minorHAnsi"/>
        </w:rPr>
        <w:t>układzie sieci TN-S (wszystkie części przewodzące dostępne instalacji są przyłączone do uziemionego punktu zasilania za pomocą przewodów ochronnych PE). Przewód PE będzie uziemiony w</w:t>
      </w:r>
      <w:r w:rsidR="008226AC" w:rsidRPr="0022157C">
        <w:rPr>
          <w:rFonts w:asciiTheme="minorHAnsi" w:hAnsiTheme="minorHAnsi" w:cstheme="minorHAnsi"/>
        </w:rPr>
        <w:t> </w:t>
      </w:r>
      <w:r w:rsidR="00F00491" w:rsidRPr="0022157C">
        <w:rPr>
          <w:rFonts w:asciiTheme="minorHAnsi" w:hAnsiTheme="minorHAnsi" w:cstheme="minorHAnsi"/>
        </w:rPr>
        <w:t>rozdzielnicy głównej. Ochronę przeciwporażeniową dla instalacji 0,4</w:t>
      </w:r>
      <w:r w:rsidR="008D78FB" w:rsidRPr="0022157C">
        <w:rPr>
          <w:rFonts w:asciiTheme="minorHAnsi" w:hAnsiTheme="minorHAnsi" w:cstheme="minorHAnsi"/>
        </w:rPr>
        <w:t> </w:t>
      </w:r>
      <w:proofErr w:type="spellStart"/>
      <w:r w:rsidR="00F00491" w:rsidRPr="0022157C">
        <w:rPr>
          <w:rFonts w:asciiTheme="minorHAnsi" w:hAnsiTheme="minorHAnsi" w:cstheme="minorHAnsi"/>
        </w:rPr>
        <w:t>kV</w:t>
      </w:r>
      <w:proofErr w:type="spellEnd"/>
      <w:r w:rsidR="00F00491" w:rsidRPr="0022157C">
        <w:rPr>
          <w:rFonts w:asciiTheme="minorHAnsi" w:hAnsiTheme="minorHAnsi" w:cstheme="minorHAnsi"/>
        </w:rPr>
        <w:t xml:space="preserve"> należy wykonać zgodnie z normą PN-IEC 60364</w:t>
      </w:r>
      <w:r w:rsidR="008D78FB" w:rsidRPr="0022157C">
        <w:rPr>
          <w:rFonts w:asciiTheme="minorHAnsi" w:hAnsiTheme="minorHAnsi" w:cstheme="minorHAnsi"/>
        </w:rPr>
        <w:t>.</w:t>
      </w:r>
    </w:p>
    <w:p w14:paraId="1D577895" w14:textId="77777777" w:rsidR="00251518" w:rsidRPr="0022157C" w:rsidRDefault="001463CE" w:rsidP="008C3C1C">
      <w:pPr>
        <w:pStyle w:val="Nagwek2"/>
        <w:rPr>
          <w:rFonts w:asciiTheme="minorHAnsi" w:hAnsiTheme="minorHAnsi" w:cstheme="minorHAnsi"/>
        </w:rPr>
      </w:pPr>
      <w:bookmarkStart w:id="96" w:name="_Toc60665530"/>
      <w:bookmarkStart w:id="97" w:name="_Toc140576966"/>
      <w:r w:rsidRPr="0022157C">
        <w:rPr>
          <w:rFonts w:asciiTheme="minorHAnsi" w:hAnsiTheme="minorHAnsi" w:cstheme="minorHAnsi"/>
        </w:rPr>
        <w:t>Wymagania dla instalacji odgromowej</w:t>
      </w:r>
      <w:r w:rsidR="00500D7A" w:rsidRPr="0022157C">
        <w:rPr>
          <w:rFonts w:asciiTheme="minorHAnsi" w:hAnsiTheme="minorHAnsi" w:cstheme="minorHAnsi"/>
        </w:rPr>
        <w:t xml:space="preserve"> i uziemiając</w:t>
      </w:r>
      <w:bookmarkEnd w:id="96"/>
      <w:r w:rsidRPr="0022157C">
        <w:rPr>
          <w:rFonts w:asciiTheme="minorHAnsi" w:hAnsiTheme="minorHAnsi" w:cstheme="minorHAnsi"/>
        </w:rPr>
        <w:t>ej</w:t>
      </w:r>
      <w:bookmarkEnd w:id="97"/>
    </w:p>
    <w:p w14:paraId="3FB9A0F4" w14:textId="77777777" w:rsidR="003A12DE" w:rsidRPr="0022157C" w:rsidRDefault="003A12DE" w:rsidP="006F5727">
      <w:pPr>
        <w:rPr>
          <w:rFonts w:asciiTheme="minorHAnsi" w:hAnsiTheme="minorHAnsi" w:cstheme="minorHAnsi"/>
        </w:rPr>
      </w:pPr>
    </w:p>
    <w:p w14:paraId="4F608CA7" w14:textId="77777777" w:rsidR="003A12DE" w:rsidRPr="0022157C" w:rsidRDefault="003A12DE"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 xml:space="preserve">Do uziemień konstrukcji kontenera jednostki CHP i pozostałych elementów przewodzących, </w:t>
      </w:r>
      <w:r w:rsidR="00D13969" w:rsidRPr="0022157C">
        <w:rPr>
          <w:rFonts w:asciiTheme="minorHAnsi" w:eastAsia="Arial" w:hAnsiTheme="minorHAnsi" w:cstheme="minorHAnsi"/>
        </w:rPr>
        <w:t xml:space="preserve">należy </w:t>
      </w:r>
      <w:r w:rsidRPr="0022157C">
        <w:rPr>
          <w:rFonts w:asciiTheme="minorHAnsi" w:eastAsia="Arial" w:hAnsiTheme="minorHAnsi" w:cstheme="minorHAnsi"/>
        </w:rPr>
        <w:t>przewid</w:t>
      </w:r>
      <w:r w:rsidR="00D13969" w:rsidRPr="0022157C">
        <w:rPr>
          <w:rFonts w:asciiTheme="minorHAnsi" w:eastAsia="Arial" w:hAnsiTheme="minorHAnsi" w:cstheme="minorHAnsi"/>
        </w:rPr>
        <w:t>zieć</w:t>
      </w:r>
      <w:r w:rsidRPr="0022157C">
        <w:rPr>
          <w:rFonts w:asciiTheme="minorHAnsi" w:eastAsia="Arial" w:hAnsiTheme="minorHAnsi" w:cstheme="minorHAnsi"/>
        </w:rPr>
        <w:t xml:space="preserve"> wykonanie uziemienia za pomocą bednarki stalowej Fe o wymiarach 40x5  w betonie konstrukcyjnym, oraz stalową ocynkowaną </w:t>
      </w:r>
      <w:proofErr w:type="spellStart"/>
      <w:r w:rsidRPr="0022157C">
        <w:rPr>
          <w:rFonts w:asciiTheme="minorHAnsi" w:eastAsia="Arial" w:hAnsiTheme="minorHAnsi" w:cstheme="minorHAnsi"/>
        </w:rPr>
        <w:t>FeZn</w:t>
      </w:r>
      <w:proofErr w:type="spellEnd"/>
      <w:r w:rsidRPr="0022157C">
        <w:rPr>
          <w:rFonts w:asciiTheme="minorHAnsi" w:eastAsia="Arial" w:hAnsiTheme="minorHAnsi" w:cstheme="minorHAnsi"/>
        </w:rPr>
        <w:t xml:space="preserve"> 40x5mm, dla połączeń konstrukcji i połączeń w ziemi.</w:t>
      </w:r>
    </w:p>
    <w:p w14:paraId="4600BE9B" w14:textId="11ABC0E2" w:rsidR="003A12DE" w:rsidRPr="0022157C" w:rsidRDefault="003A12DE"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Uziom fundamentowy należy zrealizować tworząc siatkę połączeń, natomiast uziom otokowy należy zrealizować ułożyć w ziemi na głębokości 1 m, w odległości przynajmniej 1</w:t>
      </w:r>
      <w:r w:rsidR="008226AC" w:rsidRPr="0022157C">
        <w:rPr>
          <w:rFonts w:asciiTheme="minorHAnsi" w:eastAsia="Arial" w:hAnsiTheme="minorHAnsi" w:cstheme="minorHAnsi"/>
        </w:rPr>
        <w:t> </w:t>
      </w:r>
      <w:r w:rsidRPr="0022157C">
        <w:rPr>
          <w:rFonts w:asciiTheme="minorHAnsi" w:eastAsia="Arial" w:hAnsiTheme="minorHAnsi" w:cstheme="minorHAnsi"/>
        </w:rPr>
        <w:t>m od budynku.</w:t>
      </w:r>
    </w:p>
    <w:p w14:paraId="259D1547" w14:textId="77777777" w:rsidR="003A12DE" w:rsidRPr="0022157C" w:rsidRDefault="003A12DE"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 xml:space="preserve">Połączenia bednarek należy wykonać za </w:t>
      </w:r>
      <w:r w:rsidR="00126FD3" w:rsidRPr="0022157C">
        <w:rPr>
          <w:rFonts w:asciiTheme="minorHAnsi" w:eastAsia="Arial" w:hAnsiTheme="minorHAnsi" w:cstheme="minorHAnsi"/>
        </w:rPr>
        <w:t xml:space="preserve">pomocą </w:t>
      </w:r>
      <w:r w:rsidRPr="0022157C">
        <w:rPr>
          <w:rFonts w:asciiTheme="minorHAnsi" w:eastAsia="Arial" w:hAnsiTheme="minorHAnsi" w:cstheme="minorHAnsi"/>
        </w:rPr>
        <w:t>połączeń:</w:t>
      </w:r>
    </w:p>
    <w:p w14:paraId="16461DE3" w14:textId="77777777" w:rsidR="003A12DE" w:rsidRPr="0022157C" w:rsidRDefault="003A12DE" w:rsidP="00E4170D">
      <w:pPr>
        <w:pStyle w:val="Listapktnum"/>
        <w:numPr>
          <w:ilvl w:val="0"/>
          <w:numId w:val="54"/>
        </w:numPr>
        <w:rPr>
          <w:rFonts w:asciiTheme="minorHAnsi" w:hAnsiTheme="minorHAnsi" w:cstheme="minorHAnsi"/>
        </w:rPr>
      </w:pPr>
      <w:r w:rsidRPr="0022157C">
        <w:rPr>
          <w:rFonts w:asciiTheme="minorHAnsi" w:hAnsiTheme="minorHAnsi" w:cstheme="minorHAnsi"/>
        </w:rPr>
        <w:t>Spawanych</w:t>
      </w:r>
    </w:p>
    <w:p w14:paraId="1AF53FD2" w14:textId="77777777" w:rsidR="003A12DE" w:rsidRPr="0022157C" w:rsidRDefault="003A12DE" w:rsidP="00E4170D">
      <w:pPr>
        <w:pStyle w:val="Listapktnum"/>
        <w:numPr>
          <w:ilvl w:val="0"/>
          <w:numId w:val="54"/>
        </w:numPr>
        <w:rPr>
          <w:rFonts w:asciiTheme="minorHAnsi" w:hAnsiTheme="minorHAnsi" w:cstheme="minorHAnsi"/>
        </w:rPr>
      </w:pPr>
      <w:r w:rsidRPr="0022157C">
        <w:rPr>
          <w:rFonts w:asciiTheme="minorHAnsi" w:hAnsiTheme="minorHAnsi" w:cstheme="minorHAnsi"/>
        </w:rPr>
        <w:t>Skręcanych</w:t>
      </w:r>
    </w:p>
    <w:p w14:paraId="4D9E1129" w14:textId="77777777" w:rsidR="003A12DE" w:rsidRPr="0022157C" w:rsidRDefault="003A12DE"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Do uziemienia przyłączyć punkt gwiazdowy generatora.</w:t>
      </w:r>
    </w:p>
    <w:p w14:paraId="440542BD" w14:textId="77777777" w:rsidR="003A12DE" w:rsidRPr="0022157C" w:rsidRDefault="003A12DE"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Wyjścia bednarek z betonu, oraz wszelkie połączenia bednarek należy zabezpieczyć antykorozyjnie, stosując efektywne środki zabezpieczenia pasywnego.</w:t>
      </w:r>
    </w:p>
    <w:p w14:paraId="18DE1545" w14:textId="77777777" w:rsidR="003A12DE" w:rsidRPr="0022157C" w:rsidRDefault="003A12DE"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Na obiekcie należy wykonać połączenia wyrównawcze główne i miejscowe. Do uprzednio przygotowanych zacisków uziemiających połączyć wszystkie dostępne części przewodzące, takie jak:</w:t>
      </w:r>
    </w:p>
    <w:p w14:paraId="1AE2ABEB" w14:textId="77777777" w:rsidR="003A12DE" w:rsidRPr="0022157C" w:rsidRDefault="003A12DE" w:rsidP="00E4170D">
      <w:pPr>
        <w:pStyle w:val="Listapktnum"/>
        <w:numPr>
          <w:ilvl w:val="0"/>
          <w:numId w:val="54"/>
        </w:numPr>
        <w:rPr>
          <w:rFonts w:asciiTheme="minorHAnsi" w:hAnsiTheme="minorHAnsi" w:cstheme="minorHAnsi"/>
        </w:rPr>
      </w:pPr>
      <w:r w:rsidRPr="0022157C">
        <w:rPr>
          <w:rFonts w:asciiTheme="minorHAnsi" w:hAnsiTheme="minorHAnsi" w:cstheme="minorHAnsi"/>
        </w:rPr>
        <w:t>Metalowe elementy konstrukcyjne,</w:t>
      </w:r>
    </w:p>
    <w:p w14:paraId="04EA2486" w14:textId="77777777" w:rsidR="003A12DE" w:rsidRPr="0022157C" w:rsidRDefault="003A12DE" w:rsidP="00E4170D">
      <w:pPr>
        <w:pStyle w:val="Listapktnum"/>
        <w:numPr>
          <w:ilvl w:val="0"/>
          <w:numId w:val="54"/>
        </w:numPr>
        <w:rPr>
          <w:rFonts w:asciiTheme="minorHAnsi" w:hAnsiTheme="minorHAnsi" w:cstheme="minorHAnsi"/>
        </w:rPr>
      </w:pPr>
      <w:r w:rsidRPr="0022157C">
        <w:rPr>
          <w:rFonts w:asciiTheme="minorHAnsi" w:hAnsiTheme="minorHAnsi" w:cstheme="minorHAnsi"/>
        </w:rPr>
        <w:t>Metalowe obudowy urządzeń,</w:t>
      </w:r>
    </w:p>
    <w:p w14:paraId="2587ED77" w14:textId="77777777" w:rsidR="003A12DE" w:rsidRPr="0022157C" w:rsidRDefault="003A12DE" w:rsidP="00E4170D">
      <w:pPr>
        <w:pStyle w:val="Listapktnum"/>
        <w:numPr>
          <w:ilvl w:val="0"/>
          <w:numId w:val="54"/>
        </w:numPr>
        <w:rPr>
          <w:rFonts w:asciiTheme="minorHAnsi" w:hAnsiTheme="minorHAnsi" w:cstheme="minorHAnsi"/>
        </w:rPr>
      </w:pPr>
      <w:r w:rsidRPr="0022157C">
        <w:rPr>
          <w:rFonts w:asciiTheme="minorHAnsi" w:hAnsiTheme="minorHAnsi" w:cstheme="minorHAnsi"/>
        </w:rPr>
        <w:t>Metalowe części instalacji technologicznych</w:t>
      </w:r>
    </w:p>
    <w:p w14:paraId="6AADBE54" w14:textId="4B73AC89" w:rsidR="003A12DE" w:rsidRPr="0022157C" w:rsidRDefault="003A12DE" w:rsidP="00E4170D">
      <w:pPr>
        <w:pStyle w:val="Listapktnum"/>
        <w:numPr>
          <w:ilvl w:val="0"/>
          <w:numId w:val="54"/>
        </w:numPr>
        <w:rPr>
          <w:rFonts w:asciiTheme="minorHAnsi" w:hAnsiTheme="minorHAnsi" w:cstheme="minorHAnsi"/>
        </w:rPr>
      </w:pPr>
      <w:r w:rsidRPr="0022157C">
        <w:rPr>
          <w:rFonts w:asciiTheme="minorHAnsi" w:hAnsiTheme="minorHAnsi" w:cstheme="minorHAnsi"/>
        </w:rPr>
        <w:t>Trasy kablowe</w:t>
      </w:r>
      <w:r w:rsidR="0088713C">
        <w:rPr>
          <w:rFonts w:asciiTheme="minorHAnsi" w:hAnsiTheme="minorHAnsi" w:cstheme="minorHAnsi"/>
        </w:rPr>
        <w:t>.</w:t>
      </w:r>
    </w:p>
    <w:p w14:paraId="266B7D06" w14:textId="77777777" w:rsidR="00AC5909" w:rsidRPr="0022157C" w:rsidRDefault="001463CE" w:rsidP="008C3C1C">
      <w:pPr>
        <w:pStyle w:val="Nagwek2"/>
        <w:rPr>
          <w:rFonts w:asciiTheme="minorHAnsi" w:hAnsiTheme="minorHAnsi" w:cstheme="minorHAnsi"/>
        </w:rPr>
      </w:pPr>
      <w:bookmarkStart w:id="98" w:name="_Toc140576967"/>
      <w:r w:rsidRPr="0022157C">
        <w:rPr>
          <w:rFonts w:asciiTheme="minorHAnsi" w:hAnsiTheme="minorHAnsi" w:cstheme="minorHAnsi"/>
        </w:rPr>
        <w:t>Wymagania dla instalacji</w:t>
      </w:r>
      <w:r w:rsidR="00AC5909" w:rsidRPr="0022157C">
        <w:rPr>
          <w:rFonts w:asciiTheme="minorHAnsi" w:hAnsiTheme="minorHAnsi" w:cstheme="minorHAnsi"/>
        </w:rPr>
        <w:t xml:space="preserve"> </w:t>
      </w:r>
      <w:proofErr w:type="spellStart"/>
      <w:r w:rsidR="00AC5909" w:rsidRPr="0022157C">
        <w:rPr>
          <w:rFonts w:asciiTheme="minorHAnsi" w:hAnsiTheme="minorHAnsi" w:cstheme="minorHAnsi"/>
        </w:rPr>
        <w:t>AKPiA</w:t>
      </w:r>
      <w:proofErr w:type="spellEnd"/>
      <w:r w:rsidR="00AC5909" w:rsidRPr="0022157C">
        <w:rPr>
          <w:rFonts w:asciiTheme="minorHAnsi" w:hAnsiTheme="minorHAnsi" w:cstheme="minorHAnsi"/>
        </w:rPr>
        <w:t xml:space="preserve"> </w:t>
      </w:r>
      <w:r w:rsidR="00621E79" w:rsidRPr="0022157C">
        <w:rPr>
          <w:rFonts w:asciiTheme="minorHAnsi" w:hAnsiTheme="minorHAnsi" w:cstheme="minorHAnsi"/>
        </w:rPr>
        <w:t>oraz integracji ze systemem „</w:t>
      </w:r>
      <w:r w:rsidR="00740676" w:rsidRPr="0022157C">
        <w:rPr>
          <w:rFonts w:asciiTheme="minorHAnsi" w:hAnsiTheme="minorHAnsi" w:cstheme="minorHAnsi"/>
        </w:rPr>
        <w:t>SCADA</w:t>
      </w:r>
      <w:r w:rsidR="00621E79" w:rsidRPr="0022157C">
        <w:rPr>
          <w:rFonts w:asciiTheme="minorHAnsi" w:hAnsiTheme="minorHAnsi" w:cstheme="minorHAnsi"/>
        </w:rPr>
        <w:t>”</w:t>
      </w:r>
      <w:bookmarkEnd w:id="98"/>
    </w:p>
    <w:p w14:paraId="04A82739" w14:textId="54F620DB" w:rsidR="00740676" w:rsidRDefault="00740676" w:rsidP="00E4170D">
      <w:pPr>
        <w:numPr>
          <w:ilvl w:val="0"/>
          <w:numId w:val="53"/>
        </w:numPr>
        <w:rPr>
          <w:rFonts w:asciiTheme="minorHAnsi" w:hAnsiTheme="minorHAnsi" w:cstheme="minorHAnsi"/>
        </w:rPr>
      </w:pPr>
      <w:r w:rsidRPr="0022157C">
        <w:rPr>
          <w:rFonts w:asciiTheme="minorHAnsi" w:hAnsiTheme="minorHAnsi" w:cstheme="minorHAnsi"/>
        </w:rPr>
        <w:t>System automatyki winien zostać oparty na technologii SCADA wraz z wizualizacją i</w:t>
      </w:r>
      <w:r w:rsidR="008226AC" w:rsidRPr="0022157C">
        <w:rPr>
          <w:rFonts w:asciiTheme="minorHAnsi" w:hAnsiTheme="minorHAnsi" w:cstheme="minorHAnsi"/>
        </w:rPr>
        <w:t> </w:t>
      </w:r>
      <w:r w:rsidRPr="0022157C">
        <w:rPr>
          <w:rFonts w:asciiTheme="minorHAnsi" w:hAnsiTheme="minorHAnsi" w:cstheme="minorHAnsi"/>
        </w:rPr>
        <w:t>możliwością sterow</w:t>
      </w:r>
      <w:r w:rsidR="00591C9F" w:rsidRPr="0022157C">
        <w:rPr>
          <w:rFonts w:asciiTheme="minorHAnsi" w:hAnsiTheme="minorHAnsi" w:cstheme="minorHAnsi"/>
        </w:rPr>
        <w:t xml:space="preserve">ania procesami technologicznymi.  </w:t>
      </w:r>
    </w:p>
    <w:p w14:paraId="299E18F6" w14:textId="365DF2E9" w:rsidR="00C033F2" w:rsidRPr="0022157C" w:rsidRDefault="00C033F2" w:rsidP="00E4170D">
      <w:pPr>
        <w:numPr>
          <w:ilvl w:val="0"/>
          <w:numId w:val="53"/>
        </w:numPr>
        <w:rPr>
          <w:rFonts w:asciiTheme="minorHAnsi" w:hAnsiTheme="minorHAnsi" w:cstheme="minorHAnsi"/>
        </w:rPr>
      </w:pPr>
      <w:r>
        <w:rPr>
          <w:rFonts w:asciiTheme="minorHAnsi" w:hAnsiTheme="minorHAnsi" w:cstheme="minorHAnsi"/>
        </w:rPr>
        <w:t>Wykonawca zapewni również wizualizację istniejącej kotłowni gazowej wraz z możliwością sterowania z systemu SCADA.</w:t>
      </w:r>
    </w:p>
    <w:p w14:paraId="41F57998" w14:textId="77777777" w:rsidR="00C53E3E" w:rsidRPr="0022157C" w:rsidRDefault="00C53E3E" w:rsidP="00E4170D">
      <w:pPr>
        <w:numPr>
          <w:ilvl w:val="0"/>
          <w:numId w:val="53"/>
        </w:numPr>
        <w:rPr>
          <w:rFonts w:asciiTheme="minorHAnsi" w:hAnsiTheme="minorHAnsi" w:cstheme="minorHAnsi"/>
        </w:rPr>
      </w:pPr>
      <w:r w:rsidRPr="0022157C">
        <w:rPr>
          <w:rFonts w:asciiTheme="minorHAnsi" w:hAnsiTheme="minorHAnsi" w:cstheme="minorHAnsi"/>
        </w:rPr>
        <w:t>Wykonawca zapewni w systemie SCADA odwzorowanie wizualizacji wraz możliwością sterowania z systemu nadrzędnego:</w:t>
      </w:r>
    </w:p>
    <w:p w14:paraId="0146856E" w14:textId="77777777" w:rsidR="00C53E3E" w:rsidRPr="0022157C" w:rsidRDefault="00C53E3E" w:rsidP="00E4170D">
      <w:pPr>
        <w:numPr>
          <w:ilvl w:val="1"/>
          <w:numId w:val="58"/>
        </w:numPr>
        <w:rPr>
          <w:rFonts w:asciiTheme="minorHAnsi" w:hAnsiTheme="minorHAnsi" w:cstheme="minorHAnsi"/>
        </w:rPr>
      </w:pPr>
      <w:r w:rsidRPr="0022157C">
        <w:rPr>
          <w:rFonts w:asciiTheme="minorHAnsi" w:hAnsiTheme="minorHAnsi" w:cstheme="minorHAnsi"/>
        </w:rPr>
        <w:t>prądów, napięć, mocy z wszystkich układów automatyki jednostki kogeneracyjnej;</w:t>
      </w:r>
    </w:p>
    <w:p w14:paraId="09796BD6" w14:textId="77777777" w:rsidR="00C53E3E" w:rsidRPr="0022157C" w:rsidRDefault="00C53E3E" w:rsidP="00E4170D">
      <w:pPr>
        <w:numPr>
          <w:ilvl w:val="1"/>
          <w:numId w:val="58"/>
        </w:numPr>
        <w:rPr>
          <w:rFonts w:asciiTheme="minorHAnsi" w:hAnsiTheme="minorHAnsi" w:cstheme="minorHAnsi"/>
        </w:rPr>
      </w:pPr>
      <w:r w:rsidRPr="0022157C">
        <w:rPr>
          <w:rFonts w:asciiTheme="minorHAnsi" w:hAnsiTheme="minorHAnsi" w:cstheme="minorHAnsi"/>
        </w:rPr>
        <w:t>stanu położenia wyłącznika  z wszystkich pól SN.</w:t>
      </w:r>
    </w:p>
    <w:p w14:paraId="122A9DEE" w14:textId="77777777" w:rsidR="004D5655" w:rsidRPr="0022157C" w:rsidRDefault="00740676" w:rsidP="00E4170D">
      <w:pPr>
        <w:numPr>
          <w:ilvl w:val="0"/>
          <w:numId w:val="60"/>
        </w:numPr>
        <w:rPr>
          <w:rFonts w:asciiTheme="minorHAnsi" w:hAnsiTheme="minorHAnsi" w:cstheme="minorHAnsi"/>
        </w:rPr>
      </w:pPr>
      <w:r w:rsidRPr="0022157C">
        <w:rPr>
          <w:rFonts w:asciiTheme="minorHAnsi" w:hAnsiTheme="minorHAnsi" w:cstheme="minorHAnsi"/>
        </w:rPr>
        <w:t xml:space="preserve">Komunikacja SCADA ma być zintegrowana z istniejącym </w:t>
      </w:r>
      <w:r w:rsidR="00C53E3E" w:rsidRPr="0022157C">
        <w:rPr>
          <w:rFonts w:asciiTheme="minorHAnsi" w:hAnsiTheme="minorHAnsi" w:cstheme="minorHAnsi"/>
        </w:rPr>
        <w:t xml:space="preserve">„nadrzędnym” </w:t>
      </w:r>
      <w:r w:rsidRPr="0022157C">
        <w:rPr>
          <w:rFonts w:asciiTheme="minorHAnsi" w:hAnsiTheme="minorHAnsi" w:cstheme="minorHAnsi"/>
        </w:rPr>
        <w:t xml:space="preserve">systemem. </w:t>
      </w:r>
    </w:p>
    <w:p w14:paraId="07F96062" w14:textId="2CE85CCA" w:rsidR="004D5655" w:rsidRPr="0022157C" w:rsidRDefault="004D5655" w:rsidP="00E4170D">
      <w:pPr>
        <w:numPr>
          <w:ilvl w:val="0"/>
          <w:numId w:val="60"/>
        </w:numPr>
        <w:rPr>
          <w:rFonts w:asciiTheme="minorHAnsi" w:hAnsiTheme="minorHAnsi" w:cstheme="minorHAnsi"/>
        </w:rPr>
      </w:pPr>
      <w:r w:rsidRPr="0022157C">
        <w:rPr>
          <w:rFonts w:asciiTheme="minorHAnsi" w:hAnsiTheme="minorHAnsi" w:cstheme="minorHAnsi"/>
        </w:rPr>
        <w:t>Poprzez „system nadrzędny” należy rozumieć istniejący system</w:t>
      </w:r>
      <w:r w:rsidRPr="00263A75">
        <w:rPr>
          <w:rFonts w:asciiTheme="minorHAnsi" w:hAnsiTheme="minorHAnsi" w:cstheme="minorHAnsi"/>
        </w:rPr>
        <w:t xml:space="preserve"> (SCADA – platforma systemowa </w:t>
      </w:r>
      <w:proofErr w:type="spellStart"/>
      <w:r w:rsidRPr="00263A75">
        <w:rPr>
          <w:rFonts w:asciiTheme="minorHAnsi" w:hAnsiTheme="minorHAnsi" w:cstheme="minorHAnsi"/>
        </w:rPr>
        <w:t>Wonderware</w:t>
      </w:r>
      <w:proofErr w:type="spellEnd"/>
      <w:r w:rsidRPr="00263A75">
        <w:rPr>
          <w:rFonts w:asciiTheme="minorHAnsi" w:hAnsiTheme="minorHAnsi" w:cstheme="minorHAnsi"/>
        </w:rPr>
        <w:t xml:space="preserve"> </w:t>
      </w:r>
      <w:proofErr w:type="spellStart"/>
      <w:r w:rsidRPr="00263A75">
        <w:rPr>
          <w:rFonts w:asciiTheme="minorHAnsi" w:hAnsiTheme="minorHAnsi" w:cstheme="minorHAnsi"/>
        </w:rPr>
        <w:t>InTouch</w:t>
      </w:r>
      <w:proofErr w:type="spellEnd"/>
      <w:r w:rsidRPr="00263A75">
        <w:rPr>
          <w:rFonts w:asciiTheme="minorHAnsi" w:hAnsiTheme="minorHAnsi" w:cstheme="minorHAnsi"/>
        </w:rPr>
        <w:t xml:space="preserve"> Version </w:t>
      </w:r>
      <w:r w:rsidRPr="00EE4CB9">
        <w:rPr>
          <w:rFonts w:asciiTheme="minorHAnsi" w:hAnsiTheme="minorHAnsi" w:cstheme="minorHAnsi"/>
        </w:rPr>
        <w:t>20</w:t>
      </w:r>
      <w:r w:rsidR="00854939" w:rsidRPr="00EE4CB9">
        <w:rPr>
          <w:rFonts w:asciiTheme="minorHAnsi" w:hAnsiTheme="minorHAnsi" w:cstheme="minorHAnsi"/>
        </w:rPr>
        <w:t>20</w:t>
      </w:r>
      <w:r w:rsidRPr="00EE4CB9">
        <w:rPr>
          <w:rFonts w:asciiTheme="minorHAnsi" w:hAnsiTheme="minorHAnsi" w:cstheme="minorHAnsi"/>
        </w:rPr>
        <w:t xml:space="preserve">) </w:t>
      </w:r>
      <w:r w:rsidRPr="00263A75">
        <w:rPr>
          <w:rFonts w:asciiTheme="minorHAnsi" w:hAnsiTheme="minorHAnsi" w:cstheme="minorHAnsi"/>
        </w:rPr>
        <w:t xml:space="preserve">dla </w:t>
      </w:r>
      <w:r w:rsidRPr="0022157C">
        <w:rPr>
          <w:rFonts w:asciiTheme="minorHAnsi" w:hAnsiTheme="minorHAnsi" w:cstheme="minorHAnsi"/>
        </w:rPr>
        <w:t xml:space="preserve">zespołu kotłowni Millenium w Nowym Sączu, z którym wymagana będzie współpraca systemów lokalnych. </w:t>
      </w:r>
    </w:p>
    <w:p w14:paraId="04F3522E" w14:textId="58CEF513" w:rsidR="004D5655" w:rsidRPr="0022157C" w:rsidRDefault="004D5655" w:rsidP="00E4170D">
      <w:pPr>
        <w:numPr>
          <w:ilvl w:val="0"/>
          <w:numId w:val="60"/>
        </w:numPr>
        <w:rPr>
          <w:rFonts w:asciiTheme="minorHAnsi" w:hAnsiTheme="minorHAnsi" w:cstheme="minorHAnsi"/>
        </w:rPr>
      </w:pPr>
      <w:r w:rsidRPr="0022157C">
        <w:rPr>
          <w:rFonts w:asciiTheme="minorHAnsi" w:hAnsiTheme="minorHAnsi" w:cstheme="minorHAnsi"/>
        </w:rPr>
        <w:t>Wykonawca zapewni redundancję przesyłania danych z serwerem SCADA zlokalizowanym na terenie spółki MPEC przy ul. Wiśniowieckiego 56, przy czym Zamawiający odda do dyspozycji łącze internetowe</w:t>
      </w:r>
      <w:r w:rsidR="00854939">
        <w:rPr>
          <w:rFonts w:asciiTheme="minorHAnsi" w:hAnsiTheme="minorHAnsi" w:cstheme="minorHAnsi"/>
        </w:rPr>
        <w:t>.</w:t>
      </w:r>
      <w:r w:rsidRPr="0022157C">
        <w:rPr>
          <w:rFonts w:asciiTheme="minorHAnsi" w:hAnsiTheme="minorHAnsi" w:cstheme="minorHAnsi"/>
        </w:rPr>
        <w:t xml:space="preserve"> </w:t>
      </w:r>
    </w:p>
    <w:p w14:paraId="05A45DE2" w14:textId="6AAEB4E9" w:rsidR="00C53E3E" w:rsidRPr="0022157C" w:rsidRDefault="00C53E3E" w:rsidP="00E4170D">
      <w:pPr>
        <w:numPr>
          <w:ilvl w:val="0"/>
          <w:numId w:val="60"/>
        </w:numPr>
        <w:rPr>
          <w:rFonts w:asciiTheme="minorHAnsi" w:hAnsiTheme="minorHAnsi" w:cstheme="minorHAnsi"/>
        </w:rPr>
      </w:pPr>
      <w:r w:rsidRPr="0022157C">
        <w:rPr>
          <w:rFonts w:asciiTheme="minorHAnsi" w:hAnsiTheme="minorHAnsi" w:cstheme="minorHAnsi"/>
        </w:rPr>
        <w:lastRenderedPageBreak/>
        <w:t xml:space="preserve">Nadrzędny system sterowania </w:t>
      </w:r>
      <w:r w:rsidR="0066375F" w:rsidRPr="0022157C">
        <w:rPr>
          <w:rFonts w:asciiTheme="minorHAnsi" w:hAnsiTheme="minorHAnsi" w:cstheme="minorHAnsi"/>
        </w:rPr>
        <w:t>układu wysokosprawnej kogeneracji (</w:t>
      </w:r>
      <w:r w:rsidRPr="0022157C">
        <w:rPr>
          <w:rFonts w:asciiTheme="minorHAnsi" w:hAnsiTheme="minorHAnsi" w:cstheme="minorHAnsi"/>
        </w:rPr>
        <w:t>UWK</w:t>
      </w:r>
      <w:r w:rsidR="0066375F" w:rsidRPr="0022157C">
        <w:rPr>
          <w:rFonts w:asciiTheme="minorHAnsi" w:hAnsiTheme="minorHAnsi" w:cstheme="minorHAnsi"/>
        </w:rPr>
        <w:t>)</w:t>
      </w:r>
      <w:r w:rsidRPr="0022157C">
        <w:rPr>
          <w:rFonts w:asciiTheme="minorHAnsi" w:hAnsiTheme="minorHAnsi" w:cstheme="minorHAnsi"/>
        </w:rPr>
        <w:t xml:space="preserve">, musi być zintegrowany z centralnym systemem SCADA i być w pełni zarządzany z poziomu wszystkich stacji klienckich posiadanych przez Zamawiającego. Zamawiający posiada na obecną chwilę </w:t>
      </w:r>
      <w:r w:rsidR="00854939">
        <w:rPr>
          <w:rFonts w:asciiTheme="minorHAnsi" w:hAnsiTheme="minorHAnsi" w:cstheme="minorHAnsi"/>
        </w:rPr>
        <w:t>pięć</w:t>
      </w:r>
      <w:r w:rsidR="00854939" w:rsidRPr="0022157C">
        <w:rPr>
          <w:rFonts w:asciiTheme="minorHAnsi" w:hAnsiTheme="minorHAnsi" w:cstheme="minorHAnsi"/>
        </w:rPr>
        <w:t xml:space="preserve"> </w:t>
      </w:r>
      <w:r w:rsidRPr="0022157C">
        <w:rPr>
          <w:rFonts w:asciiTheme="minorHAnsi" w:hAnsiTheme="minorHAnsi" w:cstheme="minorHAnsi"/>
        </w:rPr>
        <w:t>licencj</w:t>
      </w:r>
      <w:r w:rsidR="00854939">
        <w:rPr>
          <w:rFonts w:asciiTheme="minorHAnsi" w:hAnsiTheme="minorHAnsi" w:cstheme="minorHAnsi"/>
        </w:rPr>
        <w:t>i</w:t>
      </w:r>
      <w:r w:rsidRPr="0022157C">
        <w:rPr>
          <w:rFonts w:asciiTheme="minorHAnsi" w:hAnsiTheme="minorHAnsi" w:cstheme="minorHAnsi"/>
        </w:rPr>
        <w:t xml:space="preserve"> Runtime. </w:t>
      </w:r>
    </w:p>
    <w:p w14:paraId="0DB2548D" w14:textId="68A31685" w:rsidR="00C53E3E" w:rsidRPr="0022157C" w:rsidRDefault="00C53E3E" w:rsidP="00E4170D">
      <w:pPr>
        <w:numPr>
          <w:ilvl w:val="0"/>
          <w:numId w:val="60"/>
        </w:numPr>
        <w:rPr>
          <w:rFonts w:asciiTheme="minorHAnsi" w:hAnsiTheme="minorHAnsi" w:cstheme="minorHAnsi"/>
        </w:rPr>
      </w:pPr>
      <w:r w:rsidRPr="0022157C">
        <w:rPr>
          <w:rFonts w:asciiTheme="minorHAnsi" w:hAnsiTheme="minorHAnsi" w:cstheme="minorHAnsi"/>
        </w:rPr>
        <w:t xml:space="preserve">Wykonawca winien zapewnić rozszerzenie ilości posiadanych zmiennych </w:t>
      </w:r>
      <w:proofErr w:type="spellStart"/>
      <w:r w:rsidRPr="0022157C">
        <w:rPr>
          <w:rFonts w:asciiTheme="minorHAnsi" w:hAnsiTheme="minorHAnsi" w:cstheme="minorHAnsi"/>
        </w:rPr>
        <w:t>Historiana</w:t>
      </w:r>
      <w:proofErr w:type="spellEnd"/>
      <w:r w:rsidRPr="0022157C">
        <w:rPr>
          <w:rFonts w:asciiTheme="minorHAnsi" w:hAnsiTheme="minorHAnsi" w:cstheme="minorHAnsi"/>
        </w:rPr>
        <w:t xml:space="preserve"> w</w:t>
      </w:r>
      <w:r w:rsidR="008226AC" w:rsidRPr="0022157C">
        <w:rPr>
          <w:rFonts w:asciiTheme="minorHAnsi" w:hAnsiTheme="minorHAnsi" w:cstheme="minorHAnsi"/>
        </w:rPr>
        <w:t> </w:t>
      </w:r>
      <w:r w:rsidRPr="0022157C">
        <w:rPr>
          <w:rFonts w:asciiTheme="minorHAnsi" w:hAnsiTheme="minorHAnsi" w:cstheme="minorHAnsi"/>
        </w:rPr>
        <w:t>związku z</w:t>
      </w:r>
      <w:r w:rsidR="001D2D6C">
        <w:rPr>
          <w:rFonts w:asciiTheme="minorHAnsi" w:hAnsiTheme="minorHAnsi" w:cstheme="minorHAnsi"/>
        </w:rPr>
        <w:t> </w:t>
      </w:r>
      <w:r w:rsidRPr="0022157C">
        <w:rPr>
          <w:rFonts w:asciiTheme="minorHAnsi" w:hAnsiTheme="minorHAnsi" w:cstheme="minorHAnsi"/>
        </w:rPr>
        <w:t xml:space="preserve">rozbudową systemu o nowy układ </w:t>
      </w:r>
      <w:r w:rsidR="0066375F" w:rsidRPr="0022157C">
        <w:rPr>
          <w:rFonts w:asciiTheme="minorHAnsi" w:hAnsiTheme="minorHAnsi" w:cstheme="minorHAnsi"/>
        </w:rPr>
        <w:t>wysokosprawnej kogeneracji</w:t>
      </w:r>
      <w:r w:rsidRPr="0022157C">
        <w:rPr>
          <w:rFonts w:asciiTheme="minorHAnsi" w:hAnsiTheme="minorHAnsi" w:cstheme="minorHAnsi"/>
        </w:rPr>
        <w:t xml:space="preserve">. Stworzony System ma stanowić rozbudowę i być integralną częścią systemu posiadanego przez Zamawiającego. </w:t>
      </w:r>
    </w:p>
    <w:p w14:paraId="0D624BDA" w14:textId="1B382256" w:rsidR="00C53E3E" w:rsidRPr="0022157C" w:rsidRDefault="00C53E3E" w:rsidP="00E4170D">
      <w:pPr>
        <w:numPr>
          <w:ilvl w:val="0"/>
          <w:numId w:val="60"/>
        </w:numPr>
        <w:rPr>
          <w:rFonts w:asciiTheme="minorHAnsi" w:hAnsiTheme="minorHAnsi" w:cstheme="minorHAnsi"/>
        </w:rPr>
      </w:pPr>
      <w:r w:rsidRPr="0022157C">
        <w:rPr>
          <w:rFonts w:asciiTheme="minorHAnsi" w:hAnsiTheme="minorHAnsi" w:cstheme="minorHAnsi"/>
        </w:rPr>
        <w:t>System sterowania UWK ma umożliwiać rejestrację parametrów pracy, rejestrowanie zdarzeń awaryjnych i ostrzeżeń. Wymagane jest aby była możliwość generowania raportów zmianowych z</w:t>
      </w:r>
      <w:r w:rsidR="001D2D6C">
        <w:rPr>
          <w:rFonts w:asciiTheme="minorHAnsi" w:hAnsiTheme="minorHAnsi" w:cstheme="minorHAnsi"/>
        </w:rPr>
        <w:t> </w:t>
      </w:r>
      <w:r w:rsidRPr="0022157C">
        <w:rPr>
          <w:rFonts w:asciiTheme="minorHAnsi" w:hAnsiTheme="minorHAnsi" w:cstheme="minorHAnsi"/>
        </w:rPr>
        <w:t xml:space="preserve">pracy instalacji. Dane archiwalne mają być dostępne z poziomu przeglądarki www, z możliwością definiowania wykresów na podstawie wybranych zmiennych i tworzenia </w:t>
      </w:r>
      <w:proofErr w:type="spellStart"/>
      <w:r w:rsidRPr="0022157C">
        <w:rPr>
          <w:rFonts w:asciiTheme="minorHAnsi" w:hAnsiTheme="minorHAnsi" w:cstheme="minorHAnsi"/>
        </w:rPr>
        <w:t>dashbo</w:t>
      </w:r>
      <w:r w:rsidR="007D7402" w:rsidRPr="0022157C">
        <w:rPr>
          <w:rFonts w:asciiTheme="minorHAnsi" w:hAnsiTheme="minorHAnsi" w:cstheme="minorHAnsi"/>
        </w:rPr>
        <w:t>a</w:t>
      </w:r>
      <w:r w:rsidRPr="0022157C">
        <w:rPr>
          <w:rFonts w:asciiTheme="minorHAnsi" w:hAnsiTheme="minorHAnsi" w:cstheme="minorHAnsi"/>
        </w:rPr>
        <w:t>rd</w:t>
      </w:r>
      <w:r w:rsidR="007D7402" w:rsidRPr="0022157C">
        <w:rPr>
          <w:rFonts w:asciiTheme="minorHAnsi" w:hAnsiTheme="minorHAnsi" w:cstheme="minorHAnsi"/>
        </w:rPr>
        <w:t>’</w:t>
      </w:r>
      <w:r w:rsidRPr="0022157C">
        <w:rPr>
          <w:rFonts w:asciiTheme="minorHAnsi" w:hAnsiTheme="minorHAnsi" w:cstheme="minorHAnsi"/>
        </w:rPr>
        <w:t>ów</w:t>
      </w:r>
      <w:proofErr w:type="spellEnd"/>
      <w:r w:rsidRPr="0022157C">
        <w:rPr>
          <w:rFonts w:asciiTheme="minorHAnsi" w:hAnsiTheme="minorHAnsi" w:cstheme="minorHAnsi"/>
        </w:rPr>
        <w:t xml:space="preserve"> w oparciu o zdefiniowane wykresy. </w:t>
      </w:r>
    </w:p>
    <w:p w14:paraId="0F04A2E2" w14:textId="77777777" w:rsidR="00C53E3E" w:rsidRPr="0022157C" w:rsidRDefault="00C53E3E" w:rsidP="00E4170D">
      <w:pPr>
        <w:numPr>
          <w:ilvl w:val="0"/>
          <w:numId w:val="60"/>
        </w:numPr>
        <w:rPr>
          <w:rFonts w:asciiTheme="minorHAnsi" w:hAnsiTheme="minorHAnsi" w:cstheme="minorHAnsi"/>
        </w:rPr>
      </w:pPr>
      <w:r w:rsidRPr="0022157C">
        <w:rPr>
          <w:rFonts w:asciiTheme="minorHAnsi" w:hAnsiTheme="minorHAnsi" w:cstheme="minorHAnsi"/>
        </w:rPr>
        <w:t xml:space="preserve">Systemy lokalne i nadrzędny mają umożliwić obsłudze swobodne modyfikowanie parametrów pracy urządzeń przy uwzględnieniu zróżnicowanych poziomów dostępu do poszczególnych parametrów poprzez system haseł i uprawnień dostępu (znanych Zamawiającemu) o przynajmniej czterech poziomach: </w:t>
      </w:r>
    </w:p>
    <w:p w14:paraId="3FE9682B" w14:textId="77777777" w:rsidR="00C53E3E" w:rsidRPr="0022157C" w:rsidRDefault="00C53E3E" w:rsidP="00E4170D">
      <w:pPr>
        <w:numPr>
          <w:ilvl w:val="0"/>
          <w:numId w:val="61"/>
        </w:numPr>
        <w:rPr>
          <w:rFonts w:asciiTheme="minorHAnsi" w:hAnsiTheme="minorHAnsi" w:cstheme="minorHAnsi"/>
        </w:rPr>
      </w:pPr>
      <w:r w:rsidRPr="0022157C">
        <w:rPr>
          <w:rFonts w:asciiTheme="minorHAnsi" w:hAnsiTheme="minorHAnsi" w:cstheme="minorHAnsi"/>
        </w:rPr>
        <w:t xml:space="preserve">Obserwator systemu, </w:t>
      </w:r>
    </w:p>
    <w:p w14:paraId="784E1452" w14:textId="77777777" w:rsidR="00C53E3E" w:rsidRPr="0022157C" w:rsidRDefault="00C53E3E" w:rsidP="00E4170D">
      <w:pPr>
        <w:numPr>
          <w:ilvl w:val="0"/>
          <w:numId w:val="61"/>
        </w:numPr>
        <w:rPr>
          <w:rFonts w:asciiTheme="minorHAnsi" w:hAnsiTheme="minorHAnsi" w:cstheme="minorHAnsi"/>
        </w:rPr>
      </w:pPr>
      <w:r w:rsidRPr="0022157C">
        <w:rPr>
          <w:rFonts w:asciiTheme="minorHAnsi" w:hAnsiTheme="minorHAnsi" w:cstheme="minorHAnsi"/>
        </w:rPr>
        <w:t xml:space="preserve">Operator Systemu, </w:t>
      </w:r>
    </w:p>
    <w:p w14:paraId="666E7616" w14:textId="77777777" w:rsidR="00C53E3E" w:rsidRPr="0022157C" w:rsidRDefault="00C53E3E" w:rsidP="00E4170D">
      <w:pPr>
        <w:numPr>
          <w:ilvl w:val="0"/>
          <w:numId w:val="61"/>
        </w:numPr>
        <w:rPr>
          <w:rFonts w:asciiTheme="minorHAnsi" w:hAnsiTheme="minorHAnsi" w:cstheme="minorHAnsi"/>
        </w:rPr>
      </w:pPr>
      <w:proofErr w:type="spellStart"/>
      <w:r w:rsidRPr="0022157C">
        <w:rPr>
          <w:rFonts w:asciiTheme="minorHAnsi" w:hAnsiTheme="minorHAnsi" w:cstheme="minorHAnsi"/>
        </w:rPr>
        <w:t>Serwisant</w:t>
      </w:r>
      <w:proofErr w:type="spellEnd"/>
      <w:r w:rsidRPr="0022157C">
        <w:rPr>
          <w:rFonts w:asciiTheme="minorHAnsi" w:hAnsiTheme="minorHAnsi" w:cstheme="minorHAnsi"/>
        </w:rPr>
        <w:t xml:space="preserve"> (dwa poziomy). </w:t>
      </w:r>
    </w:p>
    <w:p w14:paraId="36B52433" w14:textId="77777777" w:rsidR="00C53E3E" w:rsidRPr="0022157C" w:rsidRDefault="00C53E3E" w:rsidP="00E4170D">
      <w:pPr>
        <w:numPr>
          <w:ilvl w:val="0"/>
          <w:numId w:val="60"/>
        </w:numPr>
        <w:rPr>
          <w:rFonts w:asciiTheme="minorHAnsi" w:hAnsiTheme="minorHAnsi" w:cstheme="minorHAnsi"/>
        </w:rPr>
      </w:pPr>
      <w:r w:rsidRPr="0022157C">
        <w:rPr>
          <w:rFonts w:asciiTheme="minorHAnsi" w:hAnsiTheme="minorHAnsi" w:cstheme="minorHAnsi"/>
        </w:rPr>
        <w:t xml:space="preserve">Zamawiający będzie posiadał pełen dostęp do wszystkich funkcji w systemie w zakresie tożsamym do Wykonawcy realizującego Serwis. </w:t>
      </w:r>
    </w:p>
    <w:p w14:paraId="5E3A9C2E" w14:textId="77777777" w:rsidR="00C53E3E" w:rsidRPr="0022157C" w:rsidRDefault="00C53E3E" w:rsidP="00E4170D">
      <w:pPr>
        <w:numPr>
          <w:ilvl w:val="0"/>
          <w:numId w:val="60"/>
        </w:numPr>
        <w:rPr>
          <w:rFonts w:asciiTheme="minorHAnsi" w:hAnsiTheme="minorHAnsi" w:cstheme="minorHAnsi"/>
        </w:rPr>
      </w:pPr>
      <w:r w:rsidRPr="0022157C">
        <w:rPr>
          <w:rFonts w:asciiTheme="minorHAnsi" w:hAnsiTheme="minorHAnsi" w:cstheme="minorHAnsi"/>
        </w:rPr>
        <w:t xml:space="preserve">Wszystkie kody źródłowe, licencje, hasła zostaną przekazane Zamawiającemu przez Wykonawcę na etapie Robót. </w:t>
      </w:r>
    </w:p>
    <w:p w14:paraId="098680E2" w14:textId="53D2AA3E" w:rsidR="00C53E3E" w:rsidRPr="0022157C" w:rsidRDefault="00C53E3E" w:rsidP="00E4170D">
      <w:pPr>
        <w:numPr>
          <w:ilvl w:val="0"/>
          <w:numId w:val="60"/>
        </w:numPr>
        <w:rPr>
          <w:rFonts w:asciiTheme="minorHAnsi" w:hAnsiTheme="minorHAnsi" w:cstheme="minorHAnsi"/>
        </w:rPr>
      </w:pPr>
      <w:r w:rsidRPr="0022157C">
        <w:rPr>
          <w:rFonts w:asciiTheme="minorHAnsi" w:hAnsiTheme="minorHAnsi" w:cstheme="minorHAnsi"/>
        </w:rPr>
        <w:t xml:space="preserve">Pliki aplikacji sytemu SCADA zostaną przekazane w formie edytowalnej dla Zamawiającego, wraz ze środowiskiem programistycznym (w wersji Developer/ </w:t>
      </w:r>
      <w:proofErr w:type="spellStart"/>
      <w:r w:rsidRPr="0022157C">
        <w:rPr>
          <w:rFonts w:asciiTheme="minorHAnsi" w:hAnsiTheme="minorHAnsi" w:cstheme="minorHAnsi"/>
        </w:rPr>
        <w:t>Enginering</w:t>
      </w:r>
      <w:proofErr w:type="spellEnd"/>
      <w:r w:rsidRPr="0022157C">
        <w:rPr>
          <w:rFonts w:asciiTheme="minorHAnsi" w:hAnsiTheme="minorHAnsi" w:cstheme="minorHAnsi"/>
        </w:rPr>
        <w:t>), w którym ma zostać stworzona aplikacja. Po zakończonej usłudze wdrożeniowej aplikacja staje się własnością Zamawiającego. Zostaną dostarczone odpowiednie licencje (w najnowszej dostępnej wersji na moment przekazania instalacji)systemów operacyjnych (wraz z licencjami klienckimi), systemów umożliwiających wirtualizację, pakietów oprogramowania biurowego (kompatybilnych z</w:t>
      </w:r>
      <w:r w:rsidR="008226AC" w:rsidRPr="0022157C">
        <w:rPr>
          <w:rFonts w:asciiTheme="minorHAnsi" w:hAnsiTheme="minorHAnsi" w:cstheme="minorHAnsi"/>
        </w:rPr>
        <w:t> </w:t>
      </w:r>
      <w:r w:rsidRPr="0022157C">
        <w:rPr>
          <w:rFonts w:asciiTheme="minorHAnsi" w:hAnsiTheme="minorHAnsi" w:cstheme="minorHAnsi"/>
        </w:rPr>
        <w:t xml:space="preserve">posiadanymi przez Zamawiającego), oraz licencje systemu SCADA będącego rozszerzeniem posiadanej przez Zamawiającego Platformy </w:t>
      </w:r>
      <w:r w:rsidRPr="006B7903">
        <w:rPr>
          <w:rFonts w:asciiTheme="minorHAnsi" w:hAnsiTheme="minorHAnsi" w:cstheme="minorHAnsi"/>
        </w:rPr>
        <w:t xml:space="preserve">Systemowej </w:t>
      </w:r>
      <w:proofErr w:type="spellStart"/>
      <w:r w:rsidRPr="006B7903">
        <w:rPr>
          <w:rFonts w:asciiTheme="minorHAnsi" w:hAnsiTheme="minorHAnsi" w:cstheme="minorHAnsi"/>
        </w:rPr>
        <w:t>Wonderware</w:t>
      </w:r>
      <w:proofErr w:type="spellEnd"/>
      <w:r w:rsidRPr="006B7903">
        <w:rPr>
          <w:rFonts w:asciiTheme="minorHAnsi" w:hAnsiTheme="minorHAnsi" w:cstheme="minorHAnsi"/>
        </w:rPr>
        <w:t xml:space="preserve">. </w:t>
      </w:r>
    </w:p>
    <w:p w14:paraId="080B0E5C" w14:textId="3F698039" w:rsidR="00C53E3E" w:rsidRPr="0022157C" w:rsidRDefault="00C53E3E" w:rsidP="00E4170D">
      <w:pPr>
        <w:numPr>
          <w:ilvl w:val="0"/>
          <w:numId w:val="60"/>
        </w:numPr>
        <w:rPr>
          <w:rFonts w:asciiTheme="minorHAnsi" w:hAnsiTheme="minorHAnsi" w:cstheme="minorHAnsi"/>
        </w:rPr>
      </w:pPr>
      <w:r w:rsidRPr="0022157C">
        <w:rPr>
          <w:rFonts w:asciiTheme="minorHAnsi" w:hAnsiTheme="minorHAnsi" w:cstheme="minorHAnsi"/>
        </w:rPr>
        <w:t xml:space="preserve">Zamawiający informuje, że należy dostarczyć licencje systemów operacyjnych dla nowo dostarczonej przez Wykonawcę stacji klienckiej, zlokalizowanej w nowoprojektowanym </w:t>
      </w:r>
      <w:r w:rsidR="0066375F" w:rsidRPr="0022157C">
        <w:rPr>
          <w:rFonts w:asciiTheme="minorHAnsi" w:hAnsiTheme="minorHAnsi" w:cstheme="minorHAnsi"/>
        </w:rPr>
        <w:t>obiekcie układu wysokosprawnej kogeneracji</w:t>
      </w:r>
      <w:r w:rsidRPr="0022157C">
        <w:rPr>
          <w:rFonts w:asciiTheme="minorHAnsi" w:hAnsiTheme="minorHAnsi" w:cstheme="minorHAnsi"/>
        </w:rPr>
        <w:t xml:space="preserve">. Zamawiający posiada na obecną chwilę </w:t>
      </w:r>
      <w:r w:rsidR="00854939">
        <w:rPr>
          <w:rFonts w:asciiTheme="minorHAnsi" w:hAnsiTheme="minorHAnsi" w:cstheme="minorHAnsi"/>
        </w:rPr>
        <w:t>5</w:t>
      </w:r>
      <w:r w:rsidR="008226AC" w:rsidRPr="0022157C">
        <w:rPr>
          <w:rFonts w:asciiTheme="minorHAnsi" w:hAnsiTheme="minorHAnsi" w:cstheme="minorHAnsi"/>
        </w:rPr>
        <w:t> </w:t>
      </w:r>
      <w:r w:rsidRPr="0022157C">
        <w:rPr>
          <w:rFonts w:asciiTheme="minorHAnsi" w:hAnsiTheme="minorHAnsi" w:cstheme="minorHAnsi"/>
        </w:rPr>
        <w:t>licencje Runtime</w:t>
      </w:r>
      <w:r w:rsidR="00E10A6F">
        <w:rPr>
          <w:rFonts w:asciiTheme="minorHAnsi" w:hAnsiTheme="minorHAnsi" w:cstheme="minorHAnsi"/>
        </w:rPr>
        <w:t xml:space="preserve">, </w:t>
      </w:r>
      <w:r w:rsidR="006E542C">
        <w:rPr>
          <w:rFonts w:asciiTheme="minorHAnsi" w:hAnsiTheme="minorHAnsi" w:cstheme="minorHAnsi"/>
        </w:rPr>
        <w:t>Read-Write</w:t>
      </w:r>
      <w:r w:rsidRPr="0022157C">
        <w:rPr>
          <w:rFonts w:asciiTheme="minorHAnsi" w:hAnsiTheme="minorHAnsi" w:cstheme="minorHAnsi"/>
        </w:rPr>
        <w:t xml:space="preserve">. Zamawiający posiada </w:t>
      </w:r>
      <w:r w:rsidR="00854939">
        <w:rPr>
          <w:rFonts w:asciiTheme="minorHAnsi" w:hAnsiTheme="minorHAnsi" w:cstheme="minorHAnsi"/>
        </w:rPr>
        <w:t>2</w:t>
      </w:r>
      <w:r w:rsidRPr="0022157C">
        <w:rPr>
          <w:rFonts w:asciiTheme="minorHAnsi" w:hAnsiTheme="minorHAnsi" w:cstheme="minorHAnsi"/>
        </w:rPr>
        <w:t xml:space="preserve"> serwer</w:t>
      </w:r>
      <w:r w:rsidR="00854939">
        <w:rPr>
          <w:rFonts w:asciiTheme="minorHAnsi" w:hAnsiTheme="minorHAnsi" w:cstheme="minorHAnsi"/>
        </w:rPr>
        <w:t>y</w:t>
      </w:r>
      <w:r w:rsidRPr="0022157C">
        <w:rPr>
          <w:rFonts w:asciiTheme="minorHAnsi" w:hAnsiTheme="minorHAnsi" w:cstheme="minorHAnsi"/>
        </w:rPr>
        <w:t xml:space="preserve"> obsługując</w:t>
      </w:r>
      <w:r w:rsidR="00854939">
        <w:rPr>
          <w:rFonts w:asciiTheme="minorHAnsi" w:hAnsiTheme="minorHAnsi" w:cstheme="minorHAnsi"/>
        </w:rPr>
        <w:t>e</w:t>
      </w:r>
      <w:r w:rsidRPr="0022157C">
        <w:rPr>
          <w:rFonts w:asciiTheme="minorHAnsi" w:hAnsiTheme="minorHAnsi" w:cstheme="minorHAnsi"/>
        </w:rPr>
        <w:t xml:space="preserve"> te stacje klienckie</w:t>
      </w:r>
      <w:r w:rsidR="00854939">
        <w:rPr>
          <w:rFonts w:asciiTheme="minorHAnsi" w:hAnsiTheme="minorHAnsi" w:cstheme="minorHAnsi"/>
        </w:rPr>
        <w:t xml:space="preserve"> pracujące w trybie redundantnym</w:t>
      </w:r>
      <w:r w:rsidRPr="0022157C">
        <w:rPr>
          <w:rFonts w:asciiTheme="minorHAnsi" w:hAnsiTheme="minorHAnsi" w:cstheme="minorHAnsi"/>
        </w:rPr>
        <w:t xml:space="preserve">. </w:t>
      </w:r>
    </w:p>
    <w:p w14:paraId="2B329200" w14:textId="7E5F18A3" w:rsidR="00C53E3E" w:rsidRPr="0022157C" w:rsidRDefault="00C53E3E" w:rsidP="00E4170D">
      <w:pPr>
        <w:numPr>
          <w:ilvl w:val="0"/>
          <w:numId w:val="60"/>
        </w:numPr>
        <w:rPr>
          <w:rFonts w:asciiTheme="minorHAnsi" w:hAnsiTheme="minorHAnsi" w:cstheme="minorHAnsi"/>
        </w:rPr>
      </w:pPr>
      <w:r w:rsidRPr="0022157C">
        <w:rPr>
          <w:rFonts w:asciiTheme="minorHAnsi" w:hAnsiTheme="minorHAnsi" w:cstheme="minorHAnsi"/>
        </w:rPr>
        <w:t>Zamawiający wymaga rozszerzenia licencji o 1 licencję Runtime</w:t>
      </w:r>
      <w:r w:rsidR="006E542C">
        <w:rPr>
          <w:rFonts w:asciiTheme="minorHAnsi" w:hAnsiTheme="minorHAnsi" w:cstheme="minorHAnsi"/>
        </w:rPr>
        <w:t xml:space="preserve"> (Read-Write)</w:t>
      </w:r>
      <w:r w:rsidR="006B7903">
        <w:rPr>
          <w:rFonts w:asciiTheme="minorHAnsi" w:hAnsiTheme="minorHAnsi" w:cstheme="minorHAnsi"/>
        </w:rPr>
        <w:t xml:space="preserve"> na nową stację kliencką.</w:t>
      </w:r>
    </w:p>
    <w:p w14:paraId="4E17D4C7" w14:textId="77777777" w:rsidR="00C53E3E" w:rsidRPr="0022157C" w:rsidRDefault="00C53E3E" w:rsidP="00E4170D">
      <w:pPr>
        <w:numPr>
          <w:ilvl w:val="0"/>
          <w:numId w:val="60"/>
        </w:numPr>
        <w:rPr>
          <w:rFonts w:asciiTheme="minorHAnsi" w:hAnsiTheme="minorHAnsi" w:cstheme="minorHAnsi"/>
        </w:rPr>
      </w:pPr>
      <w:r w:rsidRPr="0022157C">
        <w:rPr>
          <w:rFonts w:asciiTheme="minorHAnsi" w:hAnsiTheme="minorHAnsi" w:cstheme="minorHAnsi"/>
        </w:rPr>
        <w:t xml:space="preserve">Zamawiający wymaga kontraktu pomocy technicznej przekazanego na Zamawiającego od dostawcy licencji. </w:t>
      </w:r>
    </w:p>
    <w:p w14:paraId="034ABAC7" w14:textId="77777777" w:rsidR="00C53E3E" w:rsidRPr="00263A75" w:rsidRDefault="00C53E3E" w:rsidP="00E4170D">
      <w:pPr>
        <w:numPr>
          <w:ilvl w:val="0"/>
          <w:numId w:val="60"/>
        </w:numPr>
        <w:rPr>
          <w:rFonts w:asciiTheme="minorHAnsi" w:hAnsiTheme="minorHAnsi" w:cstheme="minorHAnsi"/>
        </w:rPr>
      </w:pPr>
      <w:r w:rsidRPr="00263A75">
        <w:rPr>
          <w:rFonts w:asciiTheme="minorHAnsi" w:hAnsiTheme="minorHAnsi" w:cstheme="minorHAnsi"/>
        </w:rPr>
        <w:t xml:space="preserve">Zamawiający informuje, że posiada następujące licencje: </w:t>
      </w:r>
    </w:p>
    <w:p w14:paraId="64EC07A8" w14:textId="716EE357" w:rsidR="00C53E3E" w:rsidRPr="00263A75" w:rsidRDefault="00C53E3E" w:rsidP="00E4170D">
      <w:pPr>
        <w:numPr>
          <w:ilvl w:val="0"/>
          <w:numId w:val="61"/>
        </w:numPr>
        <w:rPr>
          <w:rFonts w:asciiTheme="minorHAnsi" w:hAnsiTheme="minorHAnsi" w:cstheme="minorHAnsi"/>
          <w:lang w:val="en-US"/>
        </w:rPr>
      </w:pPr>
      <w:proofErr w:type="spellStart"/>
      <w:r w:rsidRPr="00263A75">
        <w:rPr>
          <w:rFonts w:asciiTheme="minorHAnsi" w:hAnsiTheme="minorHAnsi" w:cstheme="minorHAnsi"/>
          <w:lang w:val="en-US"/>
        </w:rPr>
        <w:t>Aveva</w:t>
      </w:r>
      <w:proofErr w:type="spellEnd"/>
      <w:r w:rsidRPr="00263A75">
        <w:rPr>
          <w:rFonts w:asciiTheme="minorHAnsi" w:hAnsiTheme="minorHAnsi" w:cstheme="minorHAnsi"/>
          <w:lang w:val="en-US"/>
        </w:rPr>
        <w:t xml:space="preserve"> Application Server </w:t>
      </w:r>
      <w:r w:rsidR="001F6220" w:rsidRPr="00263A75">
        <w:rPr>
          <w:rFonts w:asciiTheme="minorHAnsi" w:hAnsiTheme="minorHAnsi" w:cstheme="minorHAnsi"/>
          <w:lang w:val="en-US"/>
        </w:rPr>
        <w:t>2023</w:t>
      </w:r>
      <w:r w:rsidRPr="00263A75">
        <w:rPr>
          <w:rFonts w:asciiTheme="minorHAnsi" w:hAnsiTheme="minorHAnsi" w:cstheme="minorHAnsi"/>
          <w:lang w:val="en-US"/>
        </w:rPr>
        <w:t xml:space="preserve">, </w:t>
      </w:r>
      <w:r w:rsidR="00854939" w:rsidRPr="00263A75">
        <w:rPr>
          <w:rFonts w:asciiTheme="minorHAnsi" w:hAnsiTheme="minorHAnsi" w:cstheme="minorHAnsi"/>
          <w:lang w:val="en-US"/>
        </w:rPr>
        <w:t xml:space="preserve">50K </w:t>
      </w:r>
      <w:r w:rsidRPr="00263A75">
        <w:rPr>
          <w:rFonts w:asciiTheme="minorHAnsi" w:hAnsiTheme="minorHAnsi" w:cstheme="minorHAnsi"/>
          <w:lang w:val="en-US"/>
        </w:rPr>
        <w:t xml:space="preserve">I/O; </w:t>
      </w:r>
    </w:p>
    <w:p w14:paraId="4DEEAE0C" w14:textId="1C958BD4" w:rsidR="00C53E3E" w:rsidRPr="00263A75" w:rsidRDefault="00C53E3E" w:rsidP="00E4170D">
      <w:pPr>
        <w:numPr>
          <w:ilvl w:val="0"/>
          <w:numId w:val="61"/>
        </w:numPr>
        <w:rPr>
          <w:rFonts w:asciiTheme="minorHAnsi" w:hAnsiTheme="minorHAnsi" w:cstheme="minorHAnsi"/>
          <w:lang w:val="en-US"/>
        </w:rPr>
      </w:pPr>
      <w:proofErr w:type="spellStart"/>
      <w:r w:rsidRPr="00263A75">
        <w:rPr>
          <w:rFonts w:asciiTheme="minorHAnsi" w:hAnsiTheme="minorHAnsi" w:cstheme="minorHAnsi"/>
          <w:lang w:val="en-US"/>
        </w:rPr>
        <w:t>Aveva</w:t>
      </w:r>
      <w:proofErr w:type="spellEnd"/>
      <w:r w:rsidRPr="00263A75">
        <w:rPr>
          <w:rFonts w:asciiTheme="minorHAnsi" w:hAnsiTheme="minorHAnsi" w:cstheme="minorHAnsi"/>
          <w:lang w:val="en-US"/>
        </w:rPr>
        <w:t xml:space="preserve"> Historian Server </w:t>
      </w:r>
      <w:r w:rsidR="001F6220" w:rsidRPr="00263A75">
        <w:rPr>
          <w:rFonts w:asciiTheme="minorHAnsi" w:hAnsiTheme="minorHAnsi" w:cstheme="minorHAnsi"/>
          <w:lang w:val="en-US"/>
        </w:rPr>
        <w:t>2023</w:t>
      </w:r>
      <w:r w:rsidRPr="00263A75">
        <w:rPr>
          <w:rFonts w:asciiTheme="minorHAnsi" w:hAnsiTheme="minorHAnsi" w:cstheme="minorHAnsi"/>
          <w:lang w:val="en-US"/>
        </w:rPr>
        <w:t xml:space="preserve">, Standard </w:t>
      </w:r>
      <w:r w:rsidR="001F6220" w:rsidRPr="00263A75">
        <w:rPr>
          <w:rFonts w:asciiTheme="minorHAnsi" w:hAnsiTheme="minorHAnsi" w:cstheme="minorHAnsi"/>
          <w:lang w:val="en-US"/>
        </w:rPr>
        <w:t>12</w:t>
      </w:r>
      <w:r w:rsidRPr="00263A75">
        <w:rPr>
          <w:rFonts w:asciiTheme="minorHAnsi" w:hAnsiTheme="minorHAnsi" w:cstheme="minorHAnsi"/>
          <w:lang w:val="en-US"/>
        </w:rPr>
        <w:t xml:space="preserve">,000 Tag; </w:t>
      </w:r>
    </w:p>
    <w:p w14:paraId="5897D00F" w14:textId="21BBD2F9" w:rsidR="00C53E3E" w:rsidRPr="00263A75" w:rsidRDefault="00C53E3E" w:rsidP="00E4170D">
      <w:pPr>
        <w:numPr>
          <w:ilvl w:val="0"/>
          <w:numId w:val="61"/>
        </w:numPr>
        <w:rPr>
          <w:rFonts w:asciiTheme="minorHAnsi" w:hAnsiTheme="minorHAnsi" w:cstheme="minorHAnsi"/>
          <w:lang w:val="en-US"/>
        </w:rPr>
      </w:pPr>
      <w:r w:rsidRPr="00263A75">
        <w:rPr>
          <w:rFonts w:asciiTheme="minorHAnsi" w:hAnsiTheme="minorHAnsi" w:cstheme="minorHAnsi"/>
          <w:lang w:val="en-US"/>
        </w:rPr>
        <w:t xml:space="preserve">2 </w:t>
      </w:r>
      <w:proofErr w:type="spellStart"/>
      <w:r w:rsidRPr="00263A75">
        <w:rPr>
          <w:rFonts w:asciiTheme="minorHAnsi" w:hAnsiTheme="minorHAnsi" w:cstheme="minorHAnsi"/>
          <w:lang w:val="en-US"/>
        </w:rPr>
        <w:t>szt</w:t>
      </w:r>
      <w:proofErr w:type="spellEnd"/>
      <w:r w:rsidRPr="00263A75">
        <w:rPr>
          <w:rFonts w:asciiTheme="minorHAnsi" w:hAnsiTheme="minorHAnsi" w:cstheme="minorHAnsi"/>
          <w:lang w:val="en-US"/>
        </w:rPr>
        <w:t xml:space="preserve">. - </w:t>
      </w:r>
      <w:proofErr w:type="spellStart"/>
      <w:r w:rsidRPr="00263A75">
        <w:rPr>
          <w:rFonts w:asciiTheme="minorHAnsi" w:hAnsiTheme="minorHAnsi" w:cstheme="minorHAnsi"/>
          <w:lang w:val="en-US"/>
        </w:rPr>
        <w:t>Aveva</w:t>
      </w:r>
      <w:proofErr w:type="spellEnd"/>
      <w:r w:rsidRPr="00263A75">
        <w:rPr>
          <w:rFonts w:asciiTheme="minorHAnsi" w:hAnsiTheme="minorHAnsi" w:cstheme="minorHAnsi"/>
          <w:lang w:val="en-US"/>
        </w:rPr>
        <w:t xml:space="preserve"> Communication Drivers </w:t>
      </w:r>
      <w:r w:rsidR="001F6220" w:rsidRPr="00263A75">
        <w:rPr>
          <w:rFonts w:asciiTheme="minorHAnsi" w:hAnsiTheme="minorHAnsi" w:cstheme="minorHAnsi"/>
          <w:lang w:val="en-US"/>
        </w:rPr>
        <w:t>2023</w:t>
      </w:r>
      <w:r w:rsidRPr="00263A75">
        <w:rPr>
          <w:rFonts w:asciiTheme="minorHAnsi" w:hAnsiTheme="minorHAnsi" w:cstheme="minorHAnsi"/>
          <w:lang w:val="en-US"/>
        </w:rPr>
        <w:t xml:space="preserve">, </w:t>
      </w:r>
      <w:r w:rsidR="001F6220" w:rsidRPr="00263A75">
        <w:rPr>
          <w:rFonts w:asciiTheme="minorHAnsi" w:hAnsiTheme="minorHAnsi" w:cstheme="minorHAnsi"/>
          <w:lang w:val="en-US"/>
        </w:rPr>
        <w:t>Professional</w:t>
      </w:r>
      <w:r w:rsidRPr="00263A75">
        <w:rPr>
          <w:rFonts w:asciiTheme="minorHAnsi" w:hAnsiTheme="minorHAnsi" w:cstheme="minorHAnsi"/>
          <w:lang w:val="en-US"/>
        </w:rPr>
        <w:t xml:space="preserve">; </w:t>
      </w:r>
    </w:p>
    <w:p w14:paraId="5315B726" w14:textId="20DA4E25" w:rsidR="00C53E3E" w:rsidRPr="00263A75" w:rsidRDefault="00594A58" w:rsidP="00E4170D">
      <w:pPr>
        <w:numPr>
          <w:ilvl w:val="0"/>
          <w:numId w:val="61"/>
        </w:numPr>
        <w:rPr>
          <w:rFonts w:asciiTheme="minorHAnsi" w:hAnsiTheme="minorHAnsi" w:cstheme="minorHAnsi"/>
          <w:lang w:val="en-US"/>
        </w:rPr>
      </w:pPr>
      <w:r w:rsidRPr="00263A75">
        <w:rPr>
          <w:rFonts w:asciiTheme="minorHAnsi" w:hAnsiTheme="minorHAnsi" w:cstheme="minorHAnsi"/>
          <w:lang w:val="en-US"/>
        </w:rPr>
        <w:t xml:space="preserve">5 </w:t>
      </w:r>
      <w:proofErr w:type="spellStart"/>
      <w:r w:rsidR="00C53E3E" w:rsidRPr="00263A75">
        <w:rPr>
          <w:rFonts w:asciiTheme="minorHAnsi" w:hAnsiTheme="minorHAnsi" w:cstheme="minorHAnsi"/>
          <w:lang w:val="en-US"/>
        </w:rPr>
        <w:t>szt</w:t>
      </w:r>
      <w:proofErr w:type="spellEnd"/>
      <w:r w:rsidR="00C53E3E" w:rsidRPr="00263A75">
        <w:rPr>
          <w:rFonts w:asciiTheme="minorHAnsi" w:hAnsiTheme="minorHAnsi" w:cstheme="minorHAnsi"/>
          <w:lang w:val="en-US"/>
        </w:rPr>
        <w:t xml:space="preserve">. </w:t>
      </w:r>
      <w:r w:rsidR="00A52C53" w:rsidRPr="00263A75">
        <w:rPr>
          <w:rFonts w:asciiTheme="minorHAnsi" w:hAnsiTheme="minorHAnsi" w:cstheme="minorHAnsi"/>
          <w:lang w:val="en-US"/>
        </w:rPr>
        <w:t>–</w:t>
      </w:r>
      <w:r w:rsidR="00C53E3E" w:rsidRPr="00263A75">
        <w:rPr>
          <w:rFonts w:asciiTheme="minorHAnsi" w:hAnsiTheme="minorHAnsi" w:cstheme="minorHAnsi"/>
          <w:lang w:val="en-US"/>
        </w:rPr>
        <w:t xml:space="preserve"> </w:t>
      </w:r>
      <w:proofErr w:type="spellStart"/>
      <w:r w:rsidR="00A52C53" w:rsidRPr="00263A75">
        <w:rPr>
          <w:rFonts w:asciiTheme="minorHAnsi" w:hAnsiTheme="minorHAnsi" w:cstheme="minorHAnsi"/>
          <w:lang w:val="en-US"/>
        </w:rPr>
        <w:t>Aveva</w:t>
      </w:r>
      <w:proofErr w:type="spellEnd"/>
      <w:r w:rsidR="00A52C53" w:rsidRPr="00263A75">
        <w:rPr>
          <w:rFonts w:asciiTheme="minorHAnsi" w:hAnsiTheme="minorHAnsi" w:cstheme="minorHAnsi"/>
          <w:lang w:val="en-US"/>
        </w:rPr>
        <w:t xml:space="preserve"> </w:t>
      </w:r>
      <w:r w:rsidR="00C53E3E" w:rsidRPr="00263A75">
        <w:rPr>
          <w:rFonts w:asciiTheme="minorHAnsi" w:hAnsiTheme="minorHAnsi" w:cstheme="minorHAnsi"/>
          <w:lang w:val="en-US"/>
        </w:rPr>
        <w:t xml:space="preserve">Supervisory Client </w:t>
      </w:r>
      <w:r w:rsidR="00A52C53" w:rsidRPr="00263A75">
        <w:rPr>
          <w:rFonts w:asciiTheme="minorHAnsi" w:hAnsiTheme="minorHAnsi" w:cstheme="minorHAnsi"/>
          <w:lang w:val="en-US"/>
        </w:rPr>
        <w:t>with Historian Client Desktop 2023</w:t>
      </w:r>
      <w:r w:rsidRPr="00263A75">
        <w:rPr>
          <w:rFonts w:asciiTheme="minorHAnsi" w:hAnsiTheme="minorHAnsi" w:cstheme="minorHAnsi"/>
          <w:lang w:val="en-US"/>
        </w:rPr>
        <w:t>;</w:t>
      </w:r>
      <w:r w:rsidR="00A52C53" w:rsidRPr="00263A75">
        <w:rPr>
          <w:rFonts w:asciiTheme="minorHAnsi" w:hAnsiTheme="minorHAnsi" w:cstheme="minorHAnsi"/>
          <w:lang w:val="en-US"/>
        </w:rPr>
        <w:t>,</w:t>
      </w:r>
      <w:r w:rsidR="00C53E3E" w:rsidRPr="00263A75">
        <w:rPr>
          <w:rFonts w:asciiTheme="minorHAnsi" w:hAnsiTheme="minorHAnsi" w:cstheme="minorHAnsi"/>
          <w:lang w:val="en-US"/>
        </w:rPr>
        <w:t xml:space="preserve"> MSCAL; </w:t>
      </w:r>
    </w:p>
    <w:p w14:paraId="032015A2" w14:textId="4235C351" w:rsidR="00C53E3E" w:rsidRPr="00263A75" w:rsidRDefault="00A52C53" w:rsidP="00E4170D">
      <w:pPr>
        <w:numPr>
          <w:ilvl w:val="0"/>
          <w:numId w:val="61"/>
        </w:numPr>
        <w:rPr>
          <w:rFonts w:asciiTheme="minorHAnsi" w:hAnsiTheme="minorHAnsi" w:cstheme="minorHAnsi"/>
        </w:rPr>
      </w:pPr>
      <w:proofErr w:type="spellStart"/>
      <w:r w:rsidRPr="00072029">
        <w:rPr>
          <w:rFonts w:asciiTheme="minorHAnsi" w:hAnsiTheme="minorHAnsi" w:cstheme="minorHAnsi"/>
          <w:lang w:val="en-US"/>
        </w:rPr>
        <w:t>Aveva</w:t>
      </w:r>
      <w:proofErr w:type="spellEnd"/>
      <w:r w:rsidRPr="00072029">
        <w:rPr>
          <w:rFonts w:asciiTheme="minorHAnsi" w:hAnsiTheme="minorHAnsi" w:cstheme="minorHAnsi"/>
          <w:lang w:val="en-US"/>
        </w:rPr>
        <w:t xml:space="preserve"> System Platform</w:t>
      </w:r>
      <w:r w:rsidR="00C53E3E" w:rsidRPr="00072029">
        <w:rPr>
          <w:rFonts w:asciiTheme="minorHAnsi" w:hAnsiTheme="minorHAnsi" w:cstheme="minorHAnsi"/>
          <w:lang w:val="en-US"/>
        </w:rPr>
        <w:t xml:space="preserve"> 202</w:t>
      </w:r>
      <w:r w:rsidRPr="00072029">
        <w:rPr>
          <w:rFonts w:asciiTheme="minorHAnsi" w:hAnsiTheme="minorHAnsi" w:cstheme="minorHAnsi"/>
          <w:lang w:val="en-US"/>
        </w:rPr>
        <w:t>3</w:t>
      </w:r>
      <w:r w:rsidR="00C53E3E" w:rsidRPr="00072029">
        <w:rPr>
          <w:rFonts w:asciiTheme="minorHAnsi" w:hAnsiTheme="minorHAnsi" w:cstheme="minorHAnsi"/>
          <w:lang w:val="en-US"/>
        </w:rPr>
        <w:t xml:space="preserve"> – </w:t>
      </w:r>
      <w:r w:rsidR="00594A58" w:rsidRPr="00072029">
        <w:rPr>
          <w:rFonts w:asciiTheme="minorHAnsi" w:hAnsiTheme="minorHAnsi" w:cstheme="minorHAnsi"/>
          <w:lang w:val="en-US"/>
        </w:rPr>
        <w:t xml:space="preserve">50k </w:t>
      </w:r>
      <w:r w:rsidR="00C53E3E" w:rsidRPr="00072029">
        <w:rPr>
          <w:rFonts w:asciiTheme="minorHAnsi" w:hAnsiTheme="minorHAnsi" w:cstheme="minorHAnsi"/>
          <w:lang w:val="en-US"/>
        </w:rPr>
        <w:t>I/O</w:t>
      </w:r>
      <w:r w:rsidRPr="00072029">
        <w:rPr>
          <w:rFonts w:asciiTheme="minorHAnsi" w:hAnsiTheme="minorHAnsi" w:cstheme="minorHAnsi"/>
          <w:lang w:val="en-US"/>
        </w:rPr>
        <w:t xml:space="preserve">/12K History – Application Server 50K IO, Historian standard 12K Tag, 2 Comm. </w:t>
      </w:r>
      <w:r w:rsidRPr="00263A75">
        <w:rPr>
          <w:rFonts w:asciiTheme="minorHAnsi" w:hAnsiTheme="minorHAnsi" w:cstheme="minorHAnsi"/>
        </w:rPr>
        <w:t xml:space="preserve">Drivers Professional, 1 </w:t>
      </w:r>
      <w:proofErr w:type="spellStart"/>
      <w:r w:rsidRPr="00263A75">
        <w:rPr>
          <w:rFonts w:asciiTheme="minorHAnsi" w:hAnsiTheme="minorHAnsi" w:cstheme="minorHAnsi"/>
        </w:rPr>
        <w:t>Historian</w:t>
      </w:r>
      <w:proofErr w:type="spellEnd"/>
      <w:r w:rsidRPr="00263A75">
        <w:rPr>
          <w:rFonts w:asciiTheme="minorHAnsi" w:hAnsiTheme="minorHAnsi" w:cstheme="minorHAnsi"/>
        </w:rPr>
        <w:t xml:space="preserve"> Client Web</w:t>
      </w:r>
    </w:p>
    <w:p w14:paraId="00EA9FC1" w14:textId="2D11953B" w:rsidR="00C53E3E" w:rsidRPr="0022157C" w:rsidRDefault="00C53E3E" w:rsidP="00E4170D">
      <w:pPr>
        <w:numPr>
          <w:ilvl w:val="0"/>
          <w:numId w:val="60"/>
        </w:numPr>
        <w:rPr>
          <w:rFonts w:asciiTheme="minorHAnsi" w:hAnsiTheme="minorHAnsi" w:cstheme="minorHAnsi"/>
        </w:rPr>
      </w:pPr>
      <w:r w:rsidRPr="0022157C">
        <w:rPr>
          <w:rFonts w:asciiTheme="minorHAnsi" w:hAnsiTheme="minorHAnsi" w:cstheme="minorHAnsi"/>
        </w:rPr>
        <w:t xml:space="preserve">W przypadku zakłóceń w pracy lub przekroczenia dopuszczalnego poziomu parametrów pracy któregokolwiek z nadzorowanych urządzeń, systemy muszą powiadomić obsługę oraz </w:t>
      </w:r>
      <w:r w:rsidRPr="0022157C">
        <w:rPr>
          <w:rFonts w:asciiTheme="minorHAnsi" w:hAnsiTheme="minorHAnsi" w:cstheme="minorHAnsi"/>
        </w:rPr>
        <w:lastRenderedPageBreak/>
        <w:t>przeprowadzić automatyczne działania prowadzące do ochrony urządzeń przed uszkodzeniem z</w:t>
      </w:r>
      <w:r w:rsidR="001D2D6C">
        <w:rPr>
          <w:rFonts w:asciiTheme="minorHAnsi" w:hAnsiTheme="minorHAnsi" w:cstheme="minorHAnsi"/>
        </w:rPr>
        <w:t> </w:t>
      </w:r>
      <w:r w:rsidRPr="0022157C">
        <w:rPr>
          <w:rFonts w:asciiTheme="minorHAnsi" w:hAnsiTheme="minorHAnsi" w:cstheme="minorHAnsi"/>
        </w:rPr>
        <w:t xml:space="preserve">zatrzymaniem zespołów prądotwórczych i odcięciem zasilania gazu oraz energii elektrycznej włącznie. </w:t>
      </w:r>
    </w:p>
    <w:p w14:paraId="43FF4F8F" w14:textId="77777777" w:rsidR="00C53E3E" w:rsidRPr="0022157C" w:rsidRDefault="00C53E3E" w:rsidP="00E4170D">
      <w:pPr>
        <w:numPr>
          <w:ilvl w:val="0"/>
          <w:numId w:val="60"/>
        </w:numPr>
        <w:rPr>
          <w:rFonts w:asciiTheme="minorHAnsi" w:hAnsiTheme="minorHAnsi" w:cstheme="minorHAnsi"/>
        </w:rPr>
      </w:pPr>
      <w:r w:rsidRPr="0022157C">
        <w:rPr>
          <w:rFonts w:asciiTheme="minorHAnsi" w:hAnsiTheme="minorHAnsi" w:cstheme="minorHAnsi"/>
        </w:rPr>
        <w:t xml:space="preserve">W przypadku braku komunikacji z systemem nadrzędnym, Zamawiający wymaga możliwości przełączenia trybu automatycznego na tryb lokalny za pomocą przełączników analogowych zlokalizowanych na szafach sterowniczych . </w:t>
      </w:r>
    </w:p>
    <w:p w14:paraId="349C0460" w14:textId="77777777" w:rsidR="00C53E3E" w:rsidRPr="00854939" w:rsidRDefault="00C53E3E" w:rsidP="00E4170D">
      <w:pPr>
        <w:numPr>
          <w:ilvl w:val="0"/>
          <w:numId w:val="60"/>
        </w:numPr>
        <w:rPr>
          <w:rFonts w:asciiTheme="minorHAnsi" w:hAnsiTheme="minorHAnsi" w:cstheme="minorHAnsi"/>
        </w:rPr>
      </w:pPr>
      <w:r w:rsidRPr="00854939">
        <w:rPr>
          <w:rFonts w:asciiTheme="minorHAnsi" w:hAnsiTheme="minorHAnsi" w:cstheme="minorHAnsi"/>
        </w:rPr>
        <w:t xml:space="preserve">Wymagane </w:t>
      </w:r>
      <w:r w:rsidR="004D5655" w:rsidRPr="00854939">
        <w:rPr>
          <w:rFonts w:asciiTheme="minorHAnsi" w:hAnsiTheme="minorHAnsi" w:cstheme="minorHAnsi"/>
        </w:rPr>
        <w:t xml:space="preserve">są </w:t>
      </w:r>
      <w:r w:rsidRPr="00854939">
        <w:rPr>
          <w:rFonts w:asciiTheme="minorHAnsi" w:hAnsiTheme="minorHAnsi" w:cstheme="minorHAnsi"/>
        </w:rPr>
        <w:t xml:space="preserve">układy synchronizacji czasu dla wszystkich systemów lokalnych. </w:t>
      </w:r>
    </w:p>
    <w:p w14:paraId="60609F07" w14:textId="77777777" w:rsidR="00C53E3E" w:rsidRDefault="00C53E3E" w:rsidP="00E4170D">
      <w:pPr>
        <w:numPr>
          <w:ilvl w:val="0"/>
          <w:numId w:val="60"/>
        </w:numPr>
        <w:rPr>
          <w:rFonts w:asciiTheme="minorHAnsi" w:hAnsiTheme="minorHAnsi" w:cstheme="minorHAnsi"/>
        </w:rPr>
      </w:pPr>
      <w:r w:rsidRPr="0022157C">
        <w:rPr>
          <w:rFonts w:asciiTheme="minorHAnsi" w:hAnsiTheme="minorHAnsi" w:cstheme="minorHAnsi"/>
        </w:rPr>
        <w:t xml:space="preserve">Wykonawca uwzględni, iż na licencjach klienckich posiadanych przez Zamawiającego wykonane zostanie w systemie SCADA odwzorowanie wizualizacji nowego </w:t>
      </w:r>
      <w:r w:rsidR="0066375F" w:rsidRPr="0022157C">
        <w:rPr>
          <w:rFonts w:asciiTheme="minorHAnsi" w:hAnsiTheme="minorHAnsi" w:cstheme="minorHAnsi"/>
        </w:rPr>
        <w:t xml:space="preserve">obiektu układu wysokosprawnej kogeneracji. </w:t>
      </w:r>
    </w:p>
    <w:p w14:paraId="45773AA1" w14:textId="57EB0B55" w:rsidR="00CD5E6F" w:rsidRDefault="00CD5E6F" w:rsidP="00E4170D">
      <w:pPr>
        <w:numPr>
          <w:ilvl w:val="0"/>
          <w:numId w:val="60"/>
        </w:numPr>
        <w:rPr>
          <w:rFonts w:asciiTheme="minorHAnsi" w:hAnsiTheme="minorHAnsi" w:cstheme="minorHAnsi"/>
        </w:rPr>
      </w:pPr>
      <w:r>
        <w:rPr>
          <w:rFonts w:asciiTheme="minorHAnsi" w:hAnsiTheme="minorHAnsi" w:cstheme="minorHAnsi"/>
        </w:rPr>
        <w:t>Wykonawca zapewni możliwość sterowania z panelu operatorskiego w pobliżu urządzeń (sterowanie lokalne)</w:t>
      </w:r>
    </w:p>
    <w:p w14:paraId="75C1CCAC" w14:textId="5283133A" w:rsidR="006F5727" w:rsidRPr="0022157C" w:rsidRDefault="008C3C1C" w:rsidP="008C3C1C">
      <w:pPr>
        <w:pStyle w:val="Nagwek2"/>
        <w:rPr>
          <w:rFonts w:asciiTheme="minorHAnsi" w:hAnsiTheme="minorHAnsi" w:cstheme="minorHAnsi"/>
        </w:rPr>
      </w:pPr>
      <w:bookmarkStart w:id="99" w:name="_Toc140576968"/>
      <w:r w:rsidRPr="0022157C">
        <w:rPr>
          <w:rFonts w:asciiTheme="minorHAnsi" w:hAnsiTheme="minorHAnsi" w:cstheme="minorHAnsi"/>
        </w:rPr>
        <w:t>Wymagania dla systemu kamer</w:t>
      </w:r>
      <w:r w:rsidR="006F5727" w:rsidRPr="0022157C">
        <w:rPr>
          <w:rFonts w:asciiTheme="minorHAnsi" w:hAnsiTheme="minorHAnsi" w:cstheme="minorHAnsi"/>
        </w:rPr>
        <w:t xml:space="preserve"> dozorow</w:t>
      </w:r>
      <w:r w:rsidRPr="0022157C">
        <w:rPr>
          <w:rFonts w:asciiTheme="minorHAnsi" w:hAnsiTheme="minorHAnsi" w:cstheme="minorHAnsi"/>
        </w:rPr>
        <w:t>ych</w:t>
      </w:r>
      <w:r w:rsidR="00EB2981" w:rsidRPr="0022157C">
        <w:rPr>
          <w:rFonts w:asciiTheme="minorHAnsi" w:hAnsiTheme="minorHAnsi" w:cstheme="minorHAnsi"/>
        </w:rPr>
        <w:t xml:space="preserve"> </w:t>
      </w:r>
      <w:r w:rsidR="006D4F25" w:rsidRPr="0022157C">
        <w:rPr>
          <w:rFonts w:asciiTheme="minorHAnsi" w:hAnsiTheme="minorHAnsi" w:cstheme="minorHAnsi"/>
        </w:rPr>
        <w:t>(CCTV) oraz systemu sygnalizacji włamania i napadu (</w:t>
      </w:r>
      <w:proofErr w:type="spellStart"/>
      <w:r w:rsidR="006D4F25" w:rsidRPr="0022157C">
        <w:rPr>
          <w:rFonts w:asciiTheme="minorHAnsi" w:hAnsiTheme="minorHAnsi" w:cstheme="minorHAnsi"/>
        </w:rPr>
        <w:t>SSWiN</w:t>
      </w:r>
      <w:proofErr w:type="spellEnd"/>
      <w:r w:rsidR="006D4F25" w:rsidRPr="0022157C">
        <w:rPr>
          <w:rFonts w:asciiTheme="minorHAnsi" w:hAnsiTheme="minorHAnsi" w:cstheme="minorHAnsi"/>
        </w:rPr>
        <w:t>)</w:t>
      </w:r>
      <w:r w:rsidR="00D2488C">
        <w:rPr>
          <w:rFonts w:asciiTheme="minorHAnsi" w:hAnsiTheme="minorHAnsi" w:cstheme="minorHAnsi"/>
        </w:rPr>
        <w:t xml:space="preserve"> i kontrola dostępu</w:t>
      </w:r>
      <w:bookmarkEnd w:id="99"/>
    </w:p>
    <w:p w14:paraId="26D5C95D" w14:textId="77777777" w:rsidR="006F5727" w:rsidRPr="0022157C" w:rsidRDefault="006F5727" w:rsidP="00E270ED">
      <w:pPr>
        <w:rPr>
          <w:rFonts w:asciiTheme="minorHAnsi" w:hAnsiTheme="minorHAnsi" w:cstheme="minorHAnsi"/>
        </w:rPr>
      </w:pPr>
    </w:p>
    <w:p w14:paraId="729AB765" w14:textId="77777777" w:rsidR="00591C9F" w:rsidRPr="0022157C" w:rsidRDefault="006F5727" w:rsidP="00E4170D">
      <w:pPr>
        <w:numPr>
          <w:ilvl w:val="0"/>
          <w:numId w:val="53"/>
        </w:numPr>
        <w:ind w:left="709" w:hanging="425"/>
        <w:rPr>
          <w:rFonts w:asciiTheme="minorHAnsi" w:hAnsiTheme="minorHAnsi" w:cstheme="minorHAnsi"/>
        </w:rPr>
      </w:pPr>
      <w:r w:rsidRPr="0022157C">
        <w:rPr>
          <w:rFonts w:asciiTheme="minorHAnsi" w:hAnsiTheme="minorHAnsi" w:cstheme="minorHAnsi"/>
        </w:rPr>
        <w:t>Należy zapewnić system kamer dozorowych CCTV</w:t>
      </w:r>
      <w:r w:rsidR="00B419AF" w:rsidRPr="0022157C">
        <w:rPr>
          <w:rFonts w:asciiTheme="minorHAnsi" w:hAnsiTheme="minorHAnsi" w:cstheme="minorHAnsi"/>
        </w:rPr>
        <w:t xml:space="preserve"> (tzw. </w:t>
      </w:r>
      <w:proofErr w:type="spellStart"/>
      <w:r w:rsidR="00B419AF" w:rsidRPr="0022157C">
        <w:rPr>
          <w:rFonts w:asciiTheme="minorHAnsi" w:hAnsiTheme="minorHAnsi" w:cstheme="minorHAnsi"/>
        </w:rPr>
        <w:t>Closed-Circuit</w:t>
      </w:r>
      <w:proofErr w:type="spellEnd"/>
      <w:r w:rsidR="00B419AF" w:rsidRPr="0022157C">
        <w:rPr>
          <w:rFonts w:asciiTheme="minorHAnsi" w:hAnsiTheme="minorHAnsi" w:cstheme="minorHAnsi"/>
        </w:rPr>
        <w:t xml:space="preserve"> TV)</w:t>
      </w:r>
      <w:r w:rsidRPr="0022157C">
        <w:rPr>
          <w:rFonts w:asciiTheme="minorHAnsi" w:hAnsiTheme="minorHAnsi" w:cstheme="minorHAnsi"/>
        </w:rPr>
        <w:t xml:space="preserve"> </w:t>
      </w:r>
      <w:r w:rsidR="006D4F25" w:rsidRPr="0022157C">
        <w:rPr>
          <w:rFonts w:asciiTheme="minorHAnsi" w:hAnsiTheme="minorHAnsi" w:cstheme="minorHAnsi"/>
        </w:rPr>
        <w:t xml:space="preserve">oraz </w:t>
      </w:r>
      <w:proofErr w:type="spellStart"/>
      <w:r w:rsidR="006D4F25" w:rsidRPr="0022157C">
        <w:rPr>
          <w:rFonts w:asciiTheme="minorHAnsi" w:hAnsiTheme="minorHAnsi" w:cstheme="minorHAnsi"/>
        </w:rPr>
        <w:t>SSWiN</w:t>
      </w:r>
      <w:proofErr w:type="spellEnd"/>
      <w:r w:rsidR="005143BA" w:rsidRPr="0022157C">
        <w:rPr>
          <w:rFonts w:asciiTheme="minorHAnsi" w:hAnsiTheme="minorHAnsi" w:cstheme="minorHAnsi"/>
        </w:rPr>
        <w:t>,</w:t>
      </w:r>
      <w:r w:rsidR="005445D0" w:rsidRPr="0022157C">
        <w:rPr>
          <w:rFonts w:asciiTheme="minorHAnsi" w:hAnsiTheme="minorHAnsi" w:cstheme="minorHAnsi"/>
        </w:rPr>
        <w:t xml:space="preserve"> przy czym usytuowanie urządzeń należy uzgodnić z Zamawiającym</w:t>
      </w:r>
      <w:r w:rsidR="00591C9F" w:rsidRPr="0022157C">
        <w:rPr>
          <w:rFonts w:asciiTheme="minorHAnsi" w:hAnsiTheme="minorHAnsi" w:cstheme="minorHAnsi"/>
        </w:rPr>
        <w:t xml:space="preserve">. </w:t>
      </w:r>
    </w:p>
    <w:p w14:paraId="347A89E4" w14:textId="77777777" w:rsidR="006F5727" w:rsidRPr="0022157C" w:rsidRDefault="006F5727" w:rsidP="00E4170D">
      <w:pPr>
        <w:numPr>
          <w:ilvl w:val="0"/>
          <w:numId w:val="53"/>
        </w:numPr>
        <w:ind w:left="709" w:hanging="425"/>
        <w:rPr>
          <w:rFonts w:asciiTheme="minorHAnsi" w:hAnsiTheme="minorHAnsi" w:cstheme="minorHAnsi"/>
        </w:rPr>
      </w:pPr>
      <w:r w:rsidRPr="0022157C">
        <w:rPr>
          <w:rFonts w:asciiTheme="minorHAnsi" w:hAnsiTheme="minorHAnsi" w:cstheme="minorHAnsi"/>
        </w:rPr>
        <w:t xml:space="preserve">Powyższe celem stałego monitoringu modułu oraz trafostacji, z przekazem sygnału do operatora (zarządcy) obiektu. </w:t>
      </w:r>
    </w:p>
    <w:p w14:paraId="5C08AE64" w14:textId="69E2E9E5" w:rsidR="005143BA" w:rsidRPr="0022157C" w:rsidRDefault="005143BA" w:rsidP="00E4170D">
      <w:pPr>
        <w:numPr>
          <w:ilvl w:val="0"/>
          <w:numId w:val="53"/>
        </w:numPr>
        <w:ind w:left="709" w:hanging="425"/>
        <w:rPr>
          <w:rFonts w:asciiTheme="minorHAnsi" w:hAnsiTheme="minorHAnsi" w:cstheme="minorHAnsi"/>
        </w:rPr>
      </w:pPr>
      <w:r w:rsidRPr="0022157C">
        <w:rPr>
          <w:rFonts w:asciiTheme="minorHAnsi" w:hAnsiTheme="minorHAnsi" w:cstheme="minorHAnsi"/>
        </w:rPr>
        <w:t>Systemy CCTV wyposażyć w UPS z możliwością podtrzymania zasilania na 3h, z</w:t>
      </w:r>
      <w:r w:rsidR="008226AC" w:rsidRPr="0022157C">
        <w:rPr>
          <w:rFonts w:asciiTheme="minorHAnsi" w:hAnsiTheme="minorHAnsi" w:cstheme="minorHAnsi"/>
        </w:rPr>
        <w:t> </w:t>
      </w:r>
      <w:r w:rsidRPr="0022157C">
        <w:rPr>
          <w:rFonts w:asciiTheme="minorHAnsi" w:hAnsiTheme="minorHAnsi" w:cstheme="minorHAnsi"/>
        </w:rPr>
        <w:t xml:space="preserve">możliwością montażu do szafy </w:t>
      </w:r>
      <w:proofErr w:type="spellStart"/>
      <w:r w:rsidRPr="0022157C">
        <w:rPr>
          <w:rFonts w:asciiTheme="minorHAnsi" w:hAnsiTheme="minorHAnsi" w:cstheme="minorHAnsi"/>
        </w:rPr>
        <w:t>Rack</w:t>
      </w:r>
      <w:proofErr w:type="spellEnd"/>
      <w:r w:rsidRPr="0022157C">
        <w:rPr>
          <w:rFonts w:asciiTheme="minorHAnsi" w:hAnsiTheme="minorHAnsi" w:cstheme="minorHAnsi"/>
        </w:rPr>
        <w:t>.</w:t>
      </w:r>
    </w:p>
    <w:p w14:paraId="541725DE" w14:textId="7DDFDC22" w:rsidR="005143BA" w:rsidRPr="0022157C" w:rsidRDefault="005143BA" w:rsidP="00E4170D">
      <w:pPr>
        <w:numPr>
          <w:ilvl w:val="0"/>
          <w:numId w:val="53"/>
        </w:numPr>
        <w:ind w:left="709" w:hanging="425"/>
        <w:rPr>
          <w:rFonts w:asciiTheme="minorHAnsi" w:hAnsiTheme="minorHAnsi" w:cstheme="minorHAnsi"/>
        </w:rPr>
      </w:pPr>
      <w:r w:rsidRPr="0022157C">
        <w:rPr>
          <w:rFonts w:asciiTheme="minorHAnsi" w:hAnsiTheme="minorHAnsi" w:cstheme="minorHAnsi"/>
        </w:rPr>
        <w:t xml:space="preserve">Wszystkie elementy sterowania systemu CCTV oraz </w:t>
      </w:r>
      <w:proofErr w:type="spellStart"/>
      <w:r w:rsidRPr="0022157C">
        <w:rPr>
          <w:rFonts w:asciiTheme="minorHAnsi" w:hAnsiTheme="minorHAnsi" w:cstheme="minorHAnsi"/>
        </w:rPr>
        <w:t>SSWiN</w:t>
      </w:r>
      <w:proofErr w:type="spellEnd"/>
      <w:r w:rsidRPr="0022157C">
        <w:rPr>
          <w:rFonts w:asciiTheme="minorHAnsi" w:hAnsiTheme="minorHAnsi" w:cstheme="minorHAnsi"/>
        </w:rPr>
        <w:t xml:space="preserve"> należy zlokalizować w</w:t>
      </w:r>
      <w:r w:rsidR="008226AC" w:rsidRPr="0022157C">
        <w:rPr>
          <w:rFonts w:asciiTheme="minorHAnsi" w:hAnsiTheme="minorHAnsi" w:cstheme="minorHAnsi"/>
        </w:rPr>
        <w:t> </w:t>
      </w:r>
      <w:r w:rsidRPr="0022157C">
        <w:rPr>
          <w:rFonts w:asciiTheme="minorHAnsi" w:hAnsiTheme="minorHAnsi" w:cstheme="minorHAnsi"/>
        </w:rPr>
        <w:t>pomieszczeniu istniejącej sterowni kotłowni GO.</w:t>
      </w:r>
    </w:p>
    <w:p w14:paraId="171492F0" w14:textId="77777777" w:rsidR="005143BA" w:rsidRPr="0022157C" w:rsidRDefault="005143BA" w:rsidP="00E4170D">
      <w:pPr>
        <w:numPr>
          <w:ilvl w:val="0"/>
          <w:numId w:val="53"/>
        </w:numPr>
        <w:ind w:left="709" w:hanging="425"/>
        <w:rPr>
          <w:rFonts w:asciiTheme="minorHAnsi" w:hAnsiTheme="minorHAnsi" w:cstheme="minorHAnsi"/>
        </w:rPr>
      </w:pPr>
      <w:r w:rsidRPr="0022157C">
        <w:rPr>
          <w:rFonts w:asciiTheme="minorHAnsi" w:hAnsiTheme="minorHAnsi" w:cstheme="minorHAnsi"/>
        </w:rPr>
        <w:t xml:space="preserve">Zamawiający dostarczy łącze internetowe do pomieszczenia istniejącej sterowni kotłowni GO. </w:t>
      </w:r>
    </w:p>
    <w:p w14:paraId="0B55BA23" w14:textId="21FF9BDD" w:rsidR="005143BA" w:rsidRPr="0022157C" w:rsidRDefault="005143BA" w:rsidP="00E4170D">
      <w:pPr>
        <w:numPr>
          <w:ilvl w:val="0"/>
          <w:numId w:val="53"/>
        </w:numPr>
        <w:ind w:left="709" w:hanging="425"/>
        <w:rPr>
          <w:rFonts w:asciiTheme="minorHAnsi" w:hAnsiTheme="minorHAnsi" w:cstheme="minorHAnsi"/>
        </w:rPr>
      </w:pPr>
      <w:r w:rsidRPr="0022157C">
        <w:rPr>
          <w:rFonts w:asciiTheme="minorHAnsi" w:hAnsiTheme="minorHAnsi" w:cstheme="minorHAnsi"/>
        </w:rPr>
        <w:t>Połączenie GSM wykonuje wykonawca w celu redun</w:t>
      </w:r>
      <w:r w:rsidR="002F426B">
        <w:rPr>
          <w:rFonts w:asciiTheme="minorHAnsi" w:hAnsiTheme="minorHAnsi" w:cstheme="minorHAnsi"/>
        </w:rPr>
        <w:t>d</w:t>
      </w:r>
      <w:r w:rsidRPr="0022157C">
        <w:rPr>
          <w:rFonts w:asciiTheme="minorHAnsi" w:hAnsiTheme="minorHAnsi" w:cstheme="minorHAnsi"/>
        </w:rPr>
        <w:t xml:space="preserve">ancji połączenia (przy czym karta GSM pozostaje po stronie Zamawiającego). </w:t>
      </w:r>
    </w:p>
    <w:p w14:paraId="72D285FC" w14:textId="77777777" w:rsidR="008C3C1C" w:rsidRPr="0022157C" w:rsidRDefault="008C3C1C" w:rsidP="008C3C1C">
      <w:pPr>
        <w:rPr>
          <w:rFonts w:asciiTheme="minorHAnsi" w:hAnsiTheme="minorHAnsi" w:cstheme="minorHAnsi"/>
        </w:rPr>
      </w:pPr>
    </w:p>
    <w:p w14:paraId="116B1A5F" w14:textId="77777777" w:rsidR="008C3C1C" w:rsidRPr="0022157C" w:rsidRDefault="008C3C1C" w:rsidP="008C3C1C">
      <w:pPr>
        <w:pStyle w:val="Nagwek3"/>
        <w:rPr>
          <w:rFonts w:asciiTheme="minorHAnsi" w:hAnsiTheme="minorHAnsi" w:cstheme="minorHAnsi"/>
        </w:rPr>
      </w:pPr>
      <w:bookmarkStart w:id="100" w:name="_Toc140576969"/>
      <w:r w:rsidRPr="0022157C">
        <w:rPr>
          <w:rFonts w:asciiTheme="minorHAnsi" w:hAnsiTheme="minorHAnsi" w:cstheme="minorHAnsi"/>
        </w:rPr>
        <w:t>Kamery</w:t>
      </w:r>
      <w:bookmarkEnd w:id="100"/>
    </w:p>
    <w:p w14:paraId="54DF71DF" w14:textId="1879B40B" w:rsidR="006D4F25" w:rsidRPr="0022157C" w:rsidRDefault="006D4F25" w:rsidP="00E4170D">
      <w:pPr>
        <w:numPr>
          <w:ilvl w:val="0"/>
          <w:numId w:val="53"/>
        </w:numPr>
        <w:ind w:left="709" w:hanging="425"/>
        <w:rPr>
          <w:rFonts w:asciiTheme="minorHAnsi" w:hAnsiTheme="minorHAnsi" w:cstheme="minorHAnsi"/>
        </w:rPr>
      </w:pPr>
      <w:r w:rsidRPr="0022157C">
        <w:rPr>
          <w:rFonts w:asciiTheme="minorHAnsi" w:hAnsiTheme="minorHAnsi" w:cstheme="minorHAnsi"/>
        </w:rPr>
        <w:t xml:space="preserve">Ilość: </w:t>
      </w:r>
      <w:r w:rsidR="0088713C">
        <w:rPr>
          <w:rFonts w:asciiTheme="minorHAnsi" w:hAnsiTheme="minorHAnsi" w:cstheme="minorHAnsi"/>
        </w:rPr>
        <w:t>co najmniej</w:t>
      </w:r>
      <w:r w:rsidR="0088713C" w:rsidRPr="0022157C">
        <w:rPr>
          <w:rFonts w:asciiTheme="minorHAnsi" w:hAnsiTheme="minorHAnsi" w:cstheme="minorHAnsi"/>
        </w:rPr>
        <w:t xml:space="preserve"> </w:t>
      </w:r>
      <w:r w:rsidRPr="0022157C">
        <w:rPr>
          <w:rFonts w:asciiTheme="minorHAnsi" w:hAnsiTheme="minorHAnsi" w:cstheme="minorHAnsi"/>
        </w:rPr>
        <w:t xml:space="preserve">12 (lokalizacja do uzgodnienia z Zamawiającym) </w:t>
      </w:r>
    </w:p>
    <w:p w14:paraId="1B205D2B" w14:textId="77777777" w:rsidR="00D43BBD" w:rsidRPr="0022157C" w:rsidRDefault="00D43BBD" w:rsidP="00E4170D">
      <w:pPr>
        <w:numPr>
          <w:ilvl w:val="0"/>
          <w:numId w:val="53"/>
        </w:numPr>
        <w:ind w:left="709" w:hanging="425"/>
        <w:rPr>
          <w:rFonts w:asciiTheme="minorHAnsi" w:hAnsiTheme="minorHAnsi" w:cstheme="minorHAnsi"/>
        </w:rPr>
      </w:pPr>
      <w:r w:rsidRPr="0022157C">
        <w:rPr>
          <w:rFonts w:asciiTheme="minorHAnsi" w:hAnsiTheme="minorHAnsi" w:cstheme="minorHAnsi"/>
        </w:rPr>
        <w:t xml:space="preserve">Kamery na zewnętrz montowane na masztach, względnie niektóre z nich na ścianach istniejącego budynku kotłowni GO. </w:t>
      </w:r>
    </w:p>
    <w:p w14:paraId="43A2F657" w14:textId="77777777" w:rsidR="008C3C1C" w:rsidRPr="0022157C" w:rsidRDefault="008C3C1C" w:rsidP="00E4170D">
      <w:pPr>
        <w:numPr>
          <w:ilvl w:val="0"/>
          <w:numId w:val="53"/>
        </w:numPr>
        <w:ind w:left="709" w:hanging="425"/>
        <w:rPr>
          <w:rFonts w:asciiTheme="minorHAnsi" w:hAnsiTheme="minorHAnsi" w:cstheme="minorHAnsi"/>
        </w:rPr>
      </w:pPr>
      <w:r w:rsidRPr="0022157C">
        <w:rPr>
          <w:rFonts w:asciiTheme="minorHAnsi" w:hAnsiTheme="minorHAnsi" w:cstheme="minorHAnsi"/>
        </w:rPr>
        <w:t>Przetwornik 1/2.8” 8Mpx PS CMOS</w:t>
      </w:r>
    </w:p>
    <w:p w14:paraId="5DD13887" w14:textId="77777777" w:rsidR="008C3C1C" w:rsidRPr="0022157C" w:rsidRDefault="008C3C1C" w:rsidP="00E4170D">
      <w:pPr>
        <w:numPr>
          <w:ilvl w:val="0"/>
          <w:numId w:val="53"/>
        </w:numPr>
        <w:ind w:left="709" w:hanging="425"/>
        <w:rPr>
          <w:rFonts w:asciiTheme="minorHAnsi" w:hAnsiTheme="minorHAnsi" w:cstheme="minorHAnsi"/>
        </w:rPr>
      </w:pPr>
      <w:r w:rsidRPr="0022157C">
        <w:rPr>
          <w:rFonts w:asciiTheme="minorHAnsi" w:hAnsiTheme="minorHAnsi" w:cstheme="minorHAnsi"/>
        </w:rPr>
        <w:t xml:space="preserve">Technologia </w:t>
      </w:r>
      <w:proofErr w:type="spellStart"/>
      <w:r w:rsidRPr="0022157C">
        <w:rPr>
          <w:rFonts w:asciiTheme="minorHAnsi" w:hAnsiTheme="minorHAnsi" w:cstheme="minorHAnsi"/>
        </w:rPr>
        <w:t>Starlight</w:t>
      </w:r>
      <w:proofErr w:type="spellEnd"/>
    </w:p>
    <w:p w14:paraId="3E72737A" w14:textId="77777777" w:rsidR="008C3C1C" w:rsidRPr="0022157C" w:rsidRDefault="008C3C1C" w:rsidP="00E4170D">
      <w:pPr>
        <w:numPr>
          <w:ilvl w:val="0"/>
          <w:numId w:val="53"/>
        </w:numPr>
        <w:ind w:left="709" w:hanging="425"/>
        <w:rPr>
          <w:rFonts w:asciiTheme="minorHAnsi" w:hAnsiTheme="minorHAnsi" w:cstheme="minorHAnsi"/>
        </w:rPr>
      </w:pPr>
      <w:r w:rsidRPr="0022157C">
        <w:rPr>
          <w:rFonts w:asciiTheme="minorHAnsi" w:hAnsiTheme="minorHAnsi" w:cstheme="minorHAnsi"/>
        </w:rPr>
        <w:t>Kodowanie H.265+/H.264+/MJPEG</w:t>
      </w:r>
    </w:p>
    <w:p w14:paraId="47C4E064" w14:textId="77777777" w:rsidR="008C3C1C" w:rsidRPr="0022157C" w:rsidRDefault="008C3C1C" w:rsidP="00E4170D">
      <w:pPr>
        <w:numPr>
          <w:ilvl w:val="0"/>
          <w:numId w:val="53"/>
        </w:numPr>
        <w:ind w:left="709" w:hanging="425"/>
        <w:rPr>
          <w:rFonts w:asciiTheme="minorHAnsi" w:hAnsiTheme="minorHAnsi" w:cstheme="minorHAnsi"/>
        </w:rPr>
      </w:pPr>
      <w:r w:rsidRPr="0022157C">
        <w:rPr>
          <w:rFonts w:asciiTheme="minorHAnsi" w:hAnsiTheme="minorHAnsi" w:cstheme="minorHAnsi"/>
        </w:rPr>
        <w:t>Obsługa trzech strumieni kodowania</w:t>
      </w:r>
    </w:p>
    <w:p w14:paraId="66E14AB2" w14:textId="77777777" w:rsidR="008C3C1C" w:rsidRPr="0022157C" w:rsidRDefault="008C3C1C" w:rsidP="00E4170D">
      <w:pPr>
        <w:numPr>
          <w:ilvl w:val="0"/>
          <w:numId w:val="53"/>
        </w:numPr>
        <w:ind w:left="709" w:hanging="425"/>
        <w:rPr>
          <w:rFonts w:asciiTheme="minorHAnsi" w:hAnsiTheme="minorHAnsi" w:cstheme="minorHAnsi"/>
        </w:rPr>
      </w:pPr>
      <w:r w:rsidRPr="0022157C">
        <w:rPr>
          <w:rFonts w:asciiTheme="minorHAnsi" w:hAnsiTheme="minorHAnsi" w:cstheme="minorHAnsi"/>
        </w:rPr>
        <w:t xml:space="preserve">Obiektyw </w:t>
      </w:r>
      <w:proofErr w:type="spellStart"/>
      <w:r w:rsidRPr="0022157C">
        <w:rPr>
          <w:rFonts w:asciiTheme="minorHAnsi" w:hAnsiTheme="minorHAnsi" w:cstheme="minorHAnsi"/>
        </w:rPr>
        <w:t>motozoom</w:t>
      </w:r>
      <w:proofErr w:type="spellEnd"/>
      <w:r w:rsidRPr="0022157C">
        <w:rPr>
          <w:rFonts w:asciiTheme="minorHAnsi" w:hAnsiTheme="minorHAnsi" w:cstheme="minorHAnsi"/>
        </w:rPr>
        <w:t xml:space="preserve"> 2.7~13.5mm F1.5</w:t>
      </w:r>
    </w:p>
    <w:p w14:paraId="6BFB7DDB" w14:textId="77777777" w:rsidR="008C3C1C" w:rsidRPr="0022157C" w:rsidRDefault="008C3C1C" w:rsidP="00E4170D">
      <w:pPr>
        <w:numPr>
          <w:ilvl w:val="0"/>
          <w:numId w:val="53"/>
        </w:numPr>
        <w:ind w:left="709" w:hanging="425"/>
        <w:rPr>
          <w:rFonts w:asciiTheme="minorHAnsi" w:hAnsiTheme="minorHAnsi" w:cstheme="minorHAnsi"/>
        </w:rPr>
      </w:pPr>
      <w:r w:rsidRPr="0022157C">
        <w:rPr>
          <w:rFonts w:asciiTheme="minorHAnsi" w:hAnsiTheme="minorHAnsi" w:cstheme="minorHAnsi"/>
        </w:rPr>
        <w:t>Mechaniczny filtr podczerwieni ICR</w:t>
      </w:r>
    </w:p>
    <w:p w14:paraId="2A1829AE" w14:textId="77777777" w:rsidR="008C3C1C" w:rsidRPr="0022157C" w:rsidRDefault="008C3C1C" w:rsidP="00E4170D">
      <w:pPr>
        <w:numPr>
          <w:ilvl w:val="0"/>
          <w:numId w:val="53"/>
        </w:numPr>
        <w:ind w:left="709" w:hanging="425"/>
        <w:rPr>
          <w:rFonts w:asciiTheme="minorHAnsi" w:hAnsiTheme="minorHAnsi" w:cstheme="minorHAnsi"/>
        </w:rPr>
      </w:pPr>
      <w:r w:rsidRPr="0022157C">
        <w:rPr>
          <w:rFonts w:asciiTheme="minorHAnsi" w:hAnsiTheme="minorHAnsi" w:cstheme="minorHAnsi"/>
        </w:rPr>
        <w:t xml:space="preserve">Funkcje AWB, AES, AGC, BLC, HLC, WDR(120dB), Ultra DNR, </w:t>
      </w:r>
      <w:proofErr w:type="spellStart"/>
      <w:r w:rsidRPr="0022157C">
        <w:rPr>
          <w:rFonts w:asciiTheme="minorHAnsi" w:hAnsiTheme="minorHAnsi" w:cstheme="minorHAnsi"/>
        </w:rPr>
        <w:t>Defog</w:t>
      </w:r>
      <w:proofErr w:type="spellEnd"/>
      <w:r w:rsidRPr="0022157C">
        <w:rPr>
          <w:rFonts w:asciiTheme="minorHAnsi" w:hAnsiTheme="minorHAnsi" w:cstheme="minorHAnsi"/>
        </w:rPr>
        <w:t>, ROI</w:t>
      </w:r>
    </w:p>
    <w:p w14:paraId="7C03BA12" w14:textId="77777777" w:rsidR="008C3C1C" w:rsidRPr="0022157C" w:rsidRDefault="008C3C1C" w:rsidP="00E4170D">
      <w:pPr>
        <w:numPr>
          <w:ilvl w:val="0"/>
          <w:numId w:val="53"/>
        </w:numPr>
        <w:ind w:left="709" w:hanging="425"/>
        <w:rPr>
          <w:rFonts w:asciiTheme="minorHAnsi" w:hAnsiTheme="minorHAnsi" w:cstheme="minorHAnsi"/>
        </w:rPr>
      </w:pPr>
      <w:r w:rsidRPr="0022157C">
        <w:rPr>
          <w:rFonts w:asciiTheme="minorHAnsi" w:hAnsiTheme="minorHAnsi" w:cstheme="minorHAnsi"/>
        </w:rPr>
        <w:t>Funkcje inteligentne: przekroczenie linii, wtargnięcie w obszar</w:t>
      </w:r>
    </w:p>
    <w:p w14:paraId="360637C8" w14:textId="77777777" w:rsidR="008C3C1C" w:rsidRPr="0022157C" w:rsidRDefault="008C3C1C" w:rsidP="00E4170D">
      <w:pPr>
        <w:numPr>
          <w:ilvl w:val="0"/>
          <w:numId w:val="53"/>
        </w:numPr>
        <w:ind w:left="709" w:hanging="425"/>
        <w:rPr>
          <w:rFonts w:asciiTheme="minorHAnsi" w:hAnsiTheme="minorHAnsi" w:cstheme="minorHAnsi"/>
        </w:rPr>
      </w:pPr>
      <w:r w:rsidRPr="0022157C">
        <w:rPr>
          <w:rFonts w:asciiTheme="minorHAnsi" w:hAnsiTheme="minorHAnsi" w:cstheme="minorHAnsi"/>
        </w:rPr>
        <w:t>Promiennik podczerwieni do 60m</w:t>
      </w:r>
    </w:p>
    <w:p w14:paraId="2796B538" w14:textId="77777777" w:rsidR="008C3C1C" w:rsidRPr="0022157C" w:rsidRDefault="008C3C1C" w:rsidP="00E4170D">
      <w:pPr>
        <w:numPr>
          <w:ilvl w:val="0"/>
          <w:numId w:val="53"/>
        </w:numPr>
        <w:ind w:left="709" w:hanging="425"/>
        <w:rPr>
          <w:rFonts w:asciiTheme="minorHAnsi" w:hAnsiTheme="minorHAnsi" w:cstheme="minorHAnsi"/>
        </w:rPr>
      </w:pPr>
      <w:r w:rsidRPr="0022157C">
        <w:rPr>
          <w:rFonts w:asciiTheme="minorHAnsi" w:hAnsiTheme="minorHAnsi" w:cstheme="minorHAnsi"/>
        </w:rPr>
        <w:t>1 wejście i 1 wyjście audio</w:t>
      </w:r>
    </w:p>
    <w:p w14:paraId="5BB2FCB5" w14:textId="77777777" w:rsidR="008C3C1C" w:rsidRPr="0022157C" w:rsidRDefault="008C3C1C" w:rsidP="00E4170D">
      <w:pPr>
        <w:numPr>
          <w:ilvl w:val="0"/>
          <w:numId w:val="53"/>
        </w:numPr>
        <w:ind w:left="709" w:hanging="425"/>
        <w:rPr>
          <w:rFonts w:asciiTheme="minorHAnsi" w:hAnsiTheme="minorHAnsi" w:cstheme="minorHAnsi"/>
        </w:rPr>
      </w:pPr>
      <w:r w:rsidRPr="0022157C">
        <w:rPr>
          <w:rFonts w:asciiTheme="minorHAnsi" w:hAnsiTheme="minorHAnsi" w:cstheme="minorHAnsi"/>
        </w:rPr>
        <w:t>1 wejście i 1 wyjście alarmowe</w:t>
      </w:r>
    </w:p>
    <w:p w14:paraId="7C95A403" w14:textId="77777777" w:rsidR="008C3C1C" w:rsidRPr="0022157C" w:rsidRDefault="008C3C1C" w:rsidP="00E4170D">
      <w:pPr>
        <w:numPr>
          <w:ilvl w:val="0"/>
          <w:numId w:val="53"/>
        </w:numPr>
        <w:ind w:left="709" w:hanging="425"/>
        <w:rPr>
          <w:rFonts w:asciiTheme="minorHAnsi" w:hAnsiTheme="minorHAnsi" w:cstheme="minorHAnsi"/>
        </w:rPr>
      </w:pPr>
      <w:r w:rsidRPr="0022157C">
        <w:rPr>
          <w:rFonts w:asciiTheme="minorHAnsi" w:hAnsiTheme="minorHAnsi" w:cstheme="minorHAnsi"/>
        </w:rPr>
        <w:t>Obudowa zewnętrzna metalowa IP67</w:t>
      </w:r>
    </w:p>
    <w:p w14:paraId="13C1F563" w14:textId="77777777" w:rsidR="008C3C1C" w:rsidRPr="0022157C" w:rsidRDefault="008C3C1C" w:rsidP="00E4170D">
      <w:pPr>
        <w:numPr>
          <w:ilvl w:val="0"/>
          <w:numId w:val="53"/>
        </w:numPr>
        <w:ind w:left="709" w:hanging="425"/>
        <w:rPr>
          <w:rFonts w:asciiTheme="minorHAnsi" w:hAnsiTheme="minorHAnsi" w:cstheme="minorHAnsi"/>
        </w:rPr>
      </w:pPr>
      <w:r w:rsidRPr="0022157C">
        <w:rPr>
          <w:rFonts w:asciiTheme="minorHAnsi" w:hAnsiTheme="minorHAnsi" w:cstheme="minorHAnsi"/>
        </w:rPr>
        <w:t>Temperatura pracy -30°C ~ +60°C</w:t>
      </w:r>
    </w:p>
    <w:p w14:paraId="12EF98D4" w14:textId="77777777" w:rsidR="008C3C1C" w:rsidRPr="0022157C" w:rsidRDefault="008C3C1C" w:rsidP="00E4170D">
      <w:pPr>
        <w:numPr>
          <w:ilvl w:val="0"/>
          <w:numId w:val="53"/>
        </w:numPr>
        <w:ind w:left="709" w:hanging="425"/>
        <w:rPr>
          <w:rFonts w:asciiTheme="minorHAnsi" w:hAnsiTheme="minorHAnsi" w:cstheme="minorHAnsi"/>
        </w:rPr>
      </w:pPr>
      <w:r w:rsidRPr="0022157C">
        <w:rPr>
          <w:rFonts w:asciiTheme="minorHAnsi" w:hAnsiTheme="minorHAnsi" w:cstheme="minorHAnsi"/>
        </w:rPr>
        <w:t xml:space="preserve">Obsługa karty </w:t>
      </w:r>
      <w:proofErr w:type="spellStart"/>
      <w:r w:rsidRPr="0022157C">
        <w:rPr>
          <w:rFonts w:asciiTheme="minorHAnsi" w:hAnsiTheme="minorHAnsi" w:cstheme="minorHAnsi"/>
        </w:rPr>
        <w:t>microSD</w:t>
      </w:r>
      <w:proofErr w:type="spellEnd"/>
      <w:r w:rsidRPr="0022157C">
        <w:rPr>
          <w:rFonts w:asciiTheme="minorHAnsi" w:hAnsiTheme="minorHAnsi" w:cstheme="minorHAnsi"/>
        </w:rPr>
        <w:t xml:space="preserve"> do 256GB</w:t>
      </w:r>
    </w:p>
    <w:p w14:paraId="0CC6C9E5" w14:textId="77777777" w:rsidR="008C3C1C" w:rsidRPr="0022157C" w:rsidRDefault="008C3C1C" w:rsidP="00E4170D">
      <w:pPr>
        <w:numPr>
          <w:ilvl w:val="0"/>
          <w:numId w:val="53"/>
        </w:numPr>
        <w:ind w:left="709" w:hanging="425"/>
        <w:rPr>
          <w:rFonts w:asciiTheme="minorHAnsi" w:hAnsiTheme="minorHAnsi" w:cstheme="minorHAnsi"/>
        </w:rPr>
      </w:pPr>
      <w:r w:rsidRPr="0022157C">
        <w:rPr>
          <w:rFonts w:asciiTheme="minorHAnsi" w:hAnsiTheme="minorHAnsi" w:cstheme="minorHAnsi"/>
        </w:rPr>
        <w:lastRenderedPageBreak/>
        <w:t xml:space="preserve">Zasilanie DC12V, </w:t>
      </w:r>
      <w:proofErr w:type="spellStart"/>
      <w:r w:rsidRPr="0022157C">
        <w:rPr>
          <w:rFonts w:asciiTheme="minorHAnsi" w:hAnsiTheme="minorHAnsi" w:cstheme="minorHAnsi"/>
        </w:rPr>
        <w:t>PoE</w:t>
      </w:r>
      <w:proofErr w:type="spellEnd"/>
      <w:r w:rsidRPr="0022157C">
        <w:rPr>
          <w:rFonts w:asciiTheme="minorHAnsi" w:hAnsiTheme="minorHAnsi" w:cstheme="minorHAnsi"/>
        </w:rPr>
        <w:t>(802.3af)</w:t>
      </w:r>
    </w:p>
    <w:p w14:paraId="413C179B" w14:textId="77777777" w:rsidR="00D43BBD" w:rsidRPr="0022157C" w:rsidRDefault="00D43BBD" w:rsidP="00D43BBD">
      <w:pPr>
        <w:pStyle w:val="Nagwek3"/>
        <w:rPr>
          <w:rFonts w:asciiTheme="minorHAnsi" w:hAnsiTheme="minorHAnsi" w:cstheme="minorHAnsi"/>
        </w:rPr>
      </w:pPr>
      <w:r w:rsidRPr="0022157C">
        <w:rPr>
          <w:rFonts w:asciiTheme="minorHAnsi" w:hAnsiTheme="minorHAnsi" w:cstheme="minorHAnsi"/>
        </w:rPr>
        <w:t xml:space="preserve">    </w:t>
      </w:r>
      <w:bookmarkStart w:id="101" w:name="_Toc140576970"/>
      <w:r w:rsidRPr="0022157C">
        <w:rPr>
          <w:rFonts w:asciiTheme="minorHAnsi" w:hAnsiTheme="minorHAnsi" w:cstheme="minorHAnsi"/>
        </w:rPr>
        <w:t xml:space="preserve">Szafa </w:t>
      </w:r>
      <w:proofErr w:type="spellStart"/>
      <w:r w:rsidRPr="0022157C">
        <w:rPr>
          <w:rFonts w:asciiTheme="minorHAnsi" w:hAnsiTheme="minorHAnsi" w:cstheme="minorHAnsi"/>
        </w:rPr>
        <w:t>Rack</w:t>
      </w:r>
      <w:bookmarkEnd w:id="101"/>
      <w:proofErr w:type="spellEnd"/>
      <w:r w:rsidRPr="0022157C">
        <w:rPr>
          <w:rFonts w:asciiTheme="minorHAnsi" w:hAnsiTheme="minorHAnsi" w:cstheme="minorHAnsi"/>
        </w:rPr>
        <w:t xml:space="preserve"> </w:t>
      </w:r>
    </w:p>
    <w:p w14:paraId="39625EBD" w14:textId="77777777" w:rsidR="00D43BBD" w:rsidRPr="0022157C" w:rsidRDefault="00D43BBD" w:rsidP="00D43BBD">
      <w:pPr>
        <w:rPr>
          <w:rFonts w:asciiTheme="minorHAnsi" w:hAnsiTheme="minorHAnsi" w:cstheme="minorHAnsi"/>
        </w:rPr>
      </w:pPr>
    </w:p>
    <w:p w14:paraId="0DD952CD" w14:textId="77777777" w:rsidR="00D43BBD" w:rsidRPr="0022157C" w:rsidRDefault="00D43BBD" w:rsidP="00E4170D">
      <w:pPr>
        <w:numPr>
          <w:ilvl w:val="0"/>
          <w:numId w:val="53"/>
        </w:numPr>
        <w:ind w:left="709" w:hanging="425"/>
        <w:rPr>
          <w:rFonts w:asciiTheme="minorHAnsi" w:hAnsiTheme="minorHAnsi" w:cstheme="minorHAnsi"/>
        </w:rPr>
      </w:pPr>
      <w:r w:rsidRPr="0022157C">
        <w:rPr>
          <w:rFonts w:asciiTheme="minorHAnsi" w:hAnsiTheme="minorHAnsi" w:cstheme="minorHAnsi"/>
        </w:rPr>
        <w:t>Typ 12U z listwą zasilającą oraz wentylatorami</w:t>
      </w:r>
    </w:p>
    <w:p w14:paraId="654A49A7" w14:textId="7A03F3B0" w:rsidR="00D43BBD" w:rsidRPr="0022157C" w:rsidRDefault="00D43BBD" w:rsidP="00E4170D">
      <w:pPr>
        <w:numPr>
          <w:ilvl w:val="0"/>
          <w:numId w:val="53"/>
        </w:numPr>
        <w:ind w:left="709" w:hanging="425"/>
        <w:rPr>
          <w:rFonts w:asciiTheme="minorHAnsi" w:hAnsiTheme="minorHAnsi" w:cstheme="minorHAnsi"/>
        </w:rPr>
      </w:pPr>
      <w:r w:rsidRPr="0022157C">
        <w:rPr>
          <w:rFonts w:asciiTheme="minorHAnsi" w:hAnsiTheme="minorHAnsi" w:cstheme="minorHAnsi"/>
        </w:rPr>
        <w:t>Wiszącą w pomieszczeni sterowni kotłowni G</w:t>
      </w:r>
      <w:r w:rsidR="00A97C05">
        <w:rPr>
          <w:rFonts w:asciiTheme="minorHAnsi" w:hAnsiTheme="minorHAnsi" w:cstheme="minorHAnsi"/>
        </w:rPr>
        <w:t>O</w:t>
      </w:r>
    </w:p>
    <w:p w14:paraId="6DF87AEF" w14:textId="77777777" w:rsidR="00D43BBD" w:rsidRPr="0022157C" w:rsidRDefault="00D43BBD" w:rsidP="008C3C1C">
      <w:pPr>
        <w:rPr>
          <w:rFonts w:asciiTheme="minorHAnsi" w:hAnsiTheme="minorHAnsi" w:cstheme="minorHAnsi"/>
        </w:rPr>
      </w:pPr>
    </w:p>
    <w:p w14:paraId="709118E9" w14:textId="77777777" w:rsidR="008C3C1C" w:rsidRPr="0022157C" w:rsidRDefault="008C3C1C" w:rsidP="008C3C1C">
      <w:pPr>
        <w:pStyle w:val="Nagwek3"/>
        <w:rPr>
          <w:rFonts w:asciiTheme="minorHAnsi" w:hAnsiTheme="minorHAnsi" w:cstheme="minorHAnsi"/>
        </w:rPr>
      </w:pPr>
      <w:r w:rsidRPr="0022157C">
        <w:rPr>
          <w:rFonts w:asciiTheme="minorHAnsi" w:hAnsiTheme="minorHAnsi" w:cstheme="minorHAnsi"/>
        </w:rPr>
        <w:t xml:space="preserve">    </w:t>
      </w:r>
      <w:bookmarkStart w:id="102" w:name="_Toc140576971"/>
      <w:r w:rsidRPr="0022157C">
        <w:rPr>
          <w:rFonts w:asciiTheme="minorHAnsi" w:hAnsiTheme="minorHAnsi" w:cstheme="minorHAnsi"/>
        </w:rPr>
        <w:t>Rejestrator</w:t>
      </w:r>
      <w:bookmarkEnd w:id="102"/>
    </w:p>
    <w:p w14:paraId="097586AD" w14:textId="77777777" w:rsidR="008C3C1C" w:rsidRPr="0022157C" w:rsidRDefault="008C3C1C" w:rsidP="00E4170D">
      <w:pPr>
        <w:numPr>
          <w:ilvl w:val="0"/>
          <w:numId w:val="53"/>
        </w:numPr>
        <w:ind w:left="709" w:hanging="425"/>
        <w:rPr>
          <w:rFonts w:asciiTheme="minorHAnsi" w:hAnsiTheme="minorHAnsi" w:cstheme="minorHAnsi"/>
        </w:rPr>
      </w:pPr>
      <w:r w:rsidRPr="0022157C">
        <w:rPr>
          <w:rFonts w:asciiTheme="minorHAnsi" w:hAnsiTheme="minorHAnsi" w:cstheme="minorHAnsi"/>
        </w:rPr>
        <w:t>Rejestrator 4K 16 kanałowy - 5w1</w:t>
      </w:r>
    </w:p>
    <w:p w14:paraId="7CBC6134" w14:textId="77777777" w:rsidR="008C3C1C" w:rsidRPr="0022157C" w:rsidRDefault="008C3C1C" w:rsidP="00E4170D">
      <w:pPr>
        <w:numPr>
          <w:ilvl w:val="0"/>
          <w:numId w:val="53"/>
        </w:numPr>
        <w:ind w:left="709" w:hanging="425"/>
        <w:rPr>
          <w:rFonts w:asciiTheme="minorHAnsi" w:hAnsiTheme="minorHAnsi" w:cstheme="minorHAnsi"/>
          <w:lang w:val="en-US"/>
        </w:rPr>
      </w:pPr>
      <w:r w:rsidRPr="0022157C">
        <w:rPr>
          <w:rFonts w:asciiTheme="minorHAnsi" w:hAnsiTheme="minorHAnsi" w:cstheme="minorHAnsi"/>
          <w:lang w:val="en-US"/>
        </w:rPr>
        <w:t xml:space="preserve">Standard </w:t>
      </w:r>
      <w:proofErr w:type="spellStart"/>
      <w:r w:rsidRPr="0022157C">
        <w:rPr>
          <w:rFonts w:asciiTheme="minorHAnsi" w:hAnsiTheme="minorHAnsi" w:cstheme="minorHAnsi"/>
          <w:lang w:val="en-US"/>
        </w:rPr>
        <w:t>wideo</w:t>
      </w:r>
      <w:proofErr w:type="spellEnd"/>
      <w:r w:rsidRPr="0022157C">
        <w:rPr>
          <w:rFonts w:asciiTheme="minorHAnsi" w:hAnsiTheme="minorHAnsi" w:cstheme="minorHAnsi"/>
          <w:lang w:val="en-US"/>
        </w:rPr>
        <w:t>: HDCVI, HDTVI, AHD, Analog, IP</w:t>
      </w:r>
    </w:p>
    <w:p w14:paraId="61E9F73B" w14:textId="77777777" w:rsidR="008C3C1C" w:rsidRPr="0022157C" w:rsidRDefault="008C3C1C" w:rsidP="00E4170D">
      <w:pPr>
        <w:numPr>
          <w:ilvl w:val="0"/>
          <w:numId w:val="53"/>
        </w:numPr>
        <w:ind w:left="709" w:hanging="425"/>
        <w:rPr>
          <w:rFonts w:asciiTheme="minorHAnsi" w:hAnsiTheme="minorHAnsi" w:cstheme="minorHAnsi"/>
        </w:rPr>
      </w:pPr>
      <w:r w:rsidRPr="0022157C">
        <w:rPr>
          <w:rFonts w:asciiTheme="minorHAnsi" w:hAnsiTheme="minorHAnsi" w:cstheme="minorHAnsi"/>
        </w:rPr>
        <w:t xml:space="preserve">Zapis do 16 kanałów 4K z max. prędkością 7 </w:t>
      </w:r>
      <w:proofErr w:type="spellStart"/>
      <w:r w:rsidRPr="0022157C">
        <w:rPr>
          <w:rFonts w:asciiTheme="minorHAnsi" w:hAnsiTheme="minorHAnsi" w:cstheme="minorHAnsi"/>
        </w:rPr>
        <w:t>kl</w:t>
      </w:r>
      <w:proofErr w:type="spellEnd"/>
      <w:r w:rsidRPr="0022157C">
        <w:rPr>
          <w:rFonts w:asciiTheme="minorHAnsi" w:hAnsiTheme="minorHAnsi" w:cstheme="minorHAnsi"/>
        </w:rPr>
        <w:t xml:space="preserve">/s oraz dodatkowo 16 kanałów IP do 12.0 </w:t>
      </w:r>
      <w:proofErr w:type="spellStart"/>
      <w:r w:rsidRPr="0022157C">
        <w:rPr>
          <w:rFonts w:asciiTheme="minorHAnsi" w:hAnsiTheme="minorHAnsi" w:cstheme="minorHAnsi"/>
        </w:rPr>
        <w:t>MPx</w:t>
      </w:r>
      <w:proofErr w:type="spellEnd"/>
    </w:p>
    <w:p w14:paraId="67BE8FA3" w14:textId="77777777" w:rsidR="008C3C1C" w:rsidRPr="0022157C" w:rsidRDefault="008C3C1C" w:rsidP="00E4170D">
      <w:pPr>
        <w:numPr>
          <w:ilvl w:val="0"/>
          <w:numId w:val="53"/>
        </w:numPr>
        <w:ind w:left="709" w:hanging="425"/>
        <w:rPr>
          <w:rFonts w:asciiTheme="minorHAnsi" w:hAnsiTheme="minorHAnsi" w:cstheme="minorHAnsi"/>
        </w:rPr>
      </w:pPr>
      <w:r w:rsidRPr="0022157C">
        <w:rPr>
          <w:rFonts w:asciiTheme="minorHAnsi" w:hAnsiTheme="minorHAnsi" w:cstheme="minorHAnsi"/>
        </w:rPr>
        <w:t>Interfejsy: 1x HDMI 4K, 1x HDMI 1080P, 1x VGA, 3x USB, 1x RS-485, 1x RS-232</w:t>
      </w:r>
    </w:p>
    <w:p w14:paraId="14994E10" w14:textId="77777777" w:rsidR="008C3C1C" w:rsidRPr="0022157C" w:rsidRDefault="008C3C1C" w:rsidP="00E4170D">
      <w:pPr>
        <w:numPr>
          <w:ilvl w:val="0"/>
          <w:numId w:val="53"/>
        </w:numPr>
        <w:ind w:left="709" w:hanging="425"/>
        <w:rPr>
          <w:rFonts w:asciiTheme="minorHAnsi" w:hAnsiTheme="minorHAnsi" w:cstheme="minorHAnsi"/>
        </w:rPr>
      </w:pPr>
      <w:r w:rsidRPr="0022157C">
        <w:rPr>
          <w:rFonts w:asciiTheme="minorHAnsi" w:hAnsiTheme="minorHAnsi" w:cstheme="minorHAnsi"/>
        </w:rPr>
        <w:t>Obsługa: 4 dyski SATA max. do 10 TB każdy</w:t>
      </w:r>
    </w:p>
    <w:p w14:paraId="58547A3A" w14:textId="77777777" w:rsidR="008C3C1C" w:rsidRPr="0022157C" w:rsidRDefault="008C3C1C" w:rsidP="00E4170D">
      <w:pPr>
        <w:numPr>
          <w:ilvl w:val="0"/>
          <w:numId w:val="53"/>
        </w:numPr>
        <w:ind w:left="709" w:hanging="425"/>
        <w:rPr>
          <w:rFonts w:asciiTheme="minorHAnsi" w:hAnsiTheme="minorHAnsi" w:cstheme="minorHAnsi"/>
        </w:rPr>
      </w:pPr>
      <w:r w:rsidRPr="0022157C">
        <w:rPr>
          <w:rFonts w:asciiTheme="minorHAnsi" w:hAnsiTheme="minorHAnsi" w:cstheme="minorHAnsi"/>
        </w:rPr>
        <w:t>Inteligentne funkcje: zaawansowana wideo detekcja, ochrona obwodowa, SMD Plus, rozpoznawanie twarzy, inteligentne wyszukiwani</w:t>
      </w:r>
    </w:p>
    <w:p w14:paraId="3BE1E8AC" w14:textId="77777777" w:rsidR="006D4F25" w:rsidRPr="0022157C" w:rsidRDefault="006D4F25" w:rsidP="00E4170D">
      <w:pPr>
        <w:numPr>
          <w:ilvl w:val="0"/>
          <w:numId w:val="53"/>
        </w:numPr>
        <w:ind w:left="709" w:hanging="425"/>
        <w:rPr>
          <w:rFonts w:asciiTheme="minorHAnsi" w:hAnsiTheme="minorHAnsi" w:cstheme="minorHAnsi"/>
        </w:rPr>
      </w:pPr>
      <w:r w:rsidRPr="0022157C">
        <w:rPr>
          <w:rFonts w:asciiTheme="minorHAnsi" w:hAnsiTheme="minorHAnsi" w:cstheme="minorHAnsi"/>
        </w:rPr>
        <w:t xml:space="preserve">Rejestrator z możliwością montażu do Szafy </w:t>
      </w:r>
      <w:proofErr w:type="spellStart"/>
      <w:r w:rsidRPr="0022157C">
        <w:rPr>
          <w:rFonts w:asciiTheme="minorHAnsi" w:hAnsiTheme="minorHAnsi" w:cstheme="minorHAnsi"/>
        </w:rPr>
        <w:t>Rack</w:t>
      </w:r>
      <w:proofErr w:type="spellEnd"/>
    </w:p>
    <w:p w14:paraId="64A7F403" w14:textId="77777777" w:rsidR="008C3C1C" w:rsidRPr="0022157C" w:rsidRDefault="008C3C1C" w:rsidP="008C3C1C">
      <w:pPr>
        <w:rPr>
          <w:rFonts w:asciiTheme="minorHAnsi" w:hAnsiTheme="minorHAnsi" w:cstheme="minorHAnsi"/>
        </w:rPr>
      </w:pPr>
    </w:p>
    <w:p w14:paraId="1A48F5A7" w14:textId="77777777" w:rsidR="008C3C1C" w:rsidRPr="0022157C" w:rsidRDefault="008C3C1C" w:rsidP="008C3C1C">
      <w:pPr>
        <w:pStyle w:val="Nagwek3"/>
        <w:rPr>
          <w:rFonts w:asciiTheme="minorHAnsi" w:hAnsiTheme="minorHAnsi" w:cstheme="minorHAnsi"/>
        </w:rPr>
      </w:pPr>
      <w:r w:rsidRPr="0022157C">
        <w:rPr>
          <w:rFonts w:asciiTheme="minorHAnsi" w:hAnsiTheme="minorHAnsi" w:cstheme="minorHAnsi"/>
        </w:rPr>
        <w:t xml:space="preserve">    </w:t>
      </w:r>
      <w:bookmarkStart w:id="103" w:name="_Toc140576972"/>
      <w:r w:rsidRPr="0022157C">
        <w:rPr>
          <w:rFonts w:asciiTheme="minorHAnsi" w:hAnsiTheme="minorHAnsi" w:cstheme="minorHAnsi"/>
        </w:rPr>
        <w:t>Dysk</w:t>
      </w:r>
      <w:bookmarkEnd w:id="103"/>
    </w:p>
    <w:p w14:paraId="7C04C3FB" w14:textId="77777777" w:rsidR="008C3C1C" w:rsidRPr="0022157C" w:rsidRDefault="008C3C1C" w:rsidP="00E4170D">
      <w:pPr>
        <w:numPr>
          <w:ilvl w:val="0"/>
          <w:numId w:val="59"/>
        </w:numPr>
        <w:ind w:left="709" w:hanging="425"/>
        <w:rPr>
          <w:rFonts w:asciiTheme="minorHAnsi" w:hAnsiTheme="minorHAnsi" w:cstheme="minorHAnsi"/>
        </w:rPr>
      </w:pPr>
      <w:r w:rsidRPr="0022157C">
        <w:rPr>
          <w:rFonts w:asciiTheme="minorHAnsi" w:hAnsiTheme="minorHAnsi" w:cstheme="minorHAnsi"/>
        </w:rPr>
        <w:t xml:space="preserve">Pojemność  </w:t>
      </w:r>
      <w:r w:rsidR="006D4F25" w:rsidRPr="0022157C">
        <w:rPr>
          <w:rFonts w:asciiTheme="minorHAnsi" w:hAnsiTheme="minorHAnsi" w:cstheme="minorHAnsi"/>
        </w:rPr>
        <w:t>2 x 8</w:t>
      </w:r>
      <w:r w:rsidRPr="0022157C">
        <w:rPr>
          <w:rFonts w:asciiTheme="minorHAnsi" w:hAnsiTheme="minorHAnsi" w:cstheme="minorHAnsi"/>
        </w:rPr>
        <w:t xml:space="preserve"> TB</w:t>
      </w:r>
    </w:p>
    <w:p w14:paraId="5DDF7CDA" w14:textId="77777777" w:rsidR="008C3C1C" w:rsidRPr="0022157C" w:rsidRDefault="008C3C1C" w:rsidP="00E4170D">
      <w:pPr>
        <w:numPr>
          <w:ilvl w:val="0"/>
          <w:numId w:val="59"/>
        </w:numPr>
        <w:ind w:left="709" w:hanging="425"/>
        <w:rPr>
          <w:rFonts w:asciiTheme="minorHAnsi" w:hAnsiTheme="minorHAnsi" w:cstheme="minorHAnsi"/>
        </w:rPr>
      </w:pPr>
      <w:r w:rsidRPr="0022157C">
        <w:rPr>
          <w:rFonts w:asciiTheme="minorHAnsi" w:hAnsiTheme="minorHAnsi" w:cstheme="minorHAnsi"/>
        </w:rPr>
        <w:t>Format 3,5 cala</w:t>
      </w:r>
    </w:p>
    <w:p w14:paraId="61C59D05" w14:textId="77777777" w:rsidR="008C3C1C" w:rsidRPr="0022157C" w:rsidRDefault="008C3C1C" w:rsidP="00E4170D">
      <w:pPr>
        <w:numPr>
          <w:ilvl w:val="0"/>
          <w:numId w:val="59"/>
        </w:numPr>
        <w:ind w:left="709" w:hanging="425"/>
        <w:rPr>
          <w:rFonts w:asciiTheme="minorHAnsi" w:hAnsiTheme="minorHAnsi" w:cstheme="minorHAnsi"/>
        </w:rPr>
      </w:pPr>
      <w:r w:rsidRPr="0022157C">
        <w:rPr>
          <w:rFonts w:asciiTheme="minorHAnsi" w:hAnsiTheme="minorHAnsi" w:cstheme="minorHAnsi"/>
        </w:rPr>
        <w:t xml:space="preserve">Prędkość obrotowa 5400 </w:t>
      </w:r>
      <w:proofErr w:type="spellStart"/>
      <w:r w:rsidRPr="0022157C">
        <w:rPr>
          <w:rFonts w:asciiTheme="minorHAnsi" w:hAnsiTheme="minorHAnsi" w:cstheme="minorHAnsi"/>
        </w:rPr>
        <w:t>obr</w:t>
      </w:r>
      <w:proofErr w:type="spellEnd"/>
      <w:r w:rsidRPr="0022157C">
        <w:rPr>
          <w:rFonts w:asciiTheme="minorHAnsi" w:hAnsiTheme="minorHAnsi" w:cstheme="minorHAnsi"/>
        </w:rPr>
        <w:t>/min</w:t>
      </w:r>
    </w:p>
    <w:p w14:paraId="7525C33F" w14:textId="77777777" w:rsidR="008C3C1C" w:rsidRPr="0022157C" w:rsidRDefault="008C3C1C" w:rsidP="00E4170D">
      <w:pPr>
        <w:numPr>
          <w:ilvl w:val="0"/>
          <w:numId w:val="59"/>
        </w:numPr>
        <w:ind w:left="709" w:hanging="425"/>
        <w:rPr>
          <w:rFonts w:asciiTheme="minorHAnsi" w:hAnsiTheme="minorHAnsi" w:cstheme="minorHAnsi"/>
        </w:rPr>
      </w:pPr>
      <w:r w:rsidRPr="0022157C">
        <w:rPr>
          <w:rFonts w:asciiTheme="minorHAnsi" w:hAnsiTheme="minorHAnsi" w:cstheme="minorHAnsi"/>
        </w:rPr>
        <w:t>Typ podłączenia SATA III</w:t>
      </w:r>
    </w:p>
    <w:p w14:paraId="44C04072" w14:textId="77777777" w:rsidR="008C3C1C" w:rsidRPr="0022157C" w:rsidRDefault="008C3C1C" w:rsidP="00E4170D">
      <w:pPr>
        <w:numPr>
          <w:ilvl w:val="0"/>
          <w:numId w:val="59"/>
        </w:numPr>
        <w:ind w:left="709" w:hanging="425"/>
        <w:rPr>
          <w:rFonts w:asciiTheme="minorHAnsi" w:hAnsiTheme="minorHAnsi" w:cstheme="minorHAnsi"/>
        </w:rPr>
      </w:pPr>
      <w:r w:rsidRPr="0022157C">
        <w:rPr>
          <w:rFonts w:asciiTheme="minorHAnsi" w:hAnsiTheme="minorHAnsi" w:cstheme="minorHAnsi"/>
        </w:rPr>
        <w:t>Pamięć podręczna (Cache) 64 MB</w:t>
      </w:r>
    </w:p>
    <w:p w14:paraId="1223D0F5" w14:textId="77777777" w:rsidR="008C3C1C" w:rsidRPr="0022157C" w:rsidRDefault="008C3C1C" w:rsidP="008C3C1C">
      <w:pPr>
        <w:pStyle w:val="Nagwek3"/>
        <w:rPr>
          <w:rFonts w:asciiTheme="minorHAnsi" w:hAnsiTheme="minorHAnsi" w:cstheme="minorHAnsi"/>
        </w:rPr>
      </w:pPr>
      <w:bookmarkStart w:id="104" w:name="_Toc140576973"/>
      <w:r w:rsidRPr="0022157C">
        <w:rPr>
          <w:rFonts w:asciiTheme="minorHAnsi" w:hAnsiTheme="minorHAnsi" w:cstheme="minorHAnsi"/>
        </w:rPr>
        <w:t>Switch</w:t>
      </w:r>
      <w:bookmarkEnd w:id="104"/>
      <w:r w:rsidRPr="0022157C">
        <w:rPr>
          <w:rFonts w:asciiTheme="minorHAnsi" w:hAnsiTheme="minorHAnsi" w:cstheme="minorHAnsi"/>
        </w:rPr>
        <w:t xml:space="preserve"> </w:t>
      </w:r>
    </w:p>
    <w:p w14:paraId="03141143" w14:textId="77777777" w:rsidR="008C3C1C" w:rsidRPr="0022157C" w:rsidRDefault="008C3C1C" w:rsidP="00E4170D">
      <w:pPr>
        <w:numPr>
          <w:ilvl w:val="0"/>
          <w:numId w:val="59"/>
        </w:numPr>
        <w:ind w:left="709" w:hanging="425"/>
        <w:rPr>
          <w:rFonts w:asciiTheme="minorHAnsi" w:hAnsiTheme="minorHAnsi" w:cstheme="minorHAnsi"/>
        </w:rPr>
      </w:pPr>
      <w:r w:rsidRPr="0022157C">
        <w:rPr>
          <w:rFonts w:asciiTheme="minorHAnsi" w:hAnsiTheme="minorHAnsi" w:cstheme="minorHAnsi"/>
        </w:rPr>
        <w:t xml:space="preserve">Zasilanie </w:t>
      </w:r>
      <w:proofErr w:type="spellStart"/>
      <w:r w:rsidRPr="0022157C">
        <w:rPr>
          <w:rFonts w:asciiTheme="minorHAnsi" w:hAnsiTheme="minorHAnsi" w:cstheme="minorHAnsi"/>
        </w:rPr>
        <w:t>PoE</w:t>
      </w:r>
      <w:proofErr w:type="spellEnd"/>
      <w:r w:rsidRPr="0022157C">
        <w:rPr>
          <w:rFonts w:asciiTheme="minorHAnsi" w:hAnsiTheme="minorHAnsi" w:cstheme="minorHAnsi"/>
        </w:rPr>
        <w:t>+ na 24 portach (budżet mocy 30 W / port)</w:t>
      </w:r>
    </w:p>
    <w:p w14:paraId="33E6EB0B" w14:textId="77777777" w:rsidR="008C3C1C" w:rsidRPr="0022157C" w:rsidRDefault="008C3C1C" w:rsidP="00E4170D">
      <w:pPr>
        <w:numPr>
          <w:ilvl w:val="0"/>
          <w:numId w:val="59"/>
        </w:numPr>
        <w:ind w:left="709" w:hanging="425"/>
        <w:rPr>
          <w:rFonts w:asciiTheme="minorHAnsi" w:hAnsiTheme="minorHAnsi" w:cstheme="minorHAnsi"/>
        </w:rPr>
      </w:pPr>
      <w:r w:rsidRPr="0022157C">
        <w:rPr>
          <w:rFonts w:asciiTheme="minorHAnsi" w:hAnsiTheme="minorHAnsi" w:cstheme="minorHAnsi"/>
        </w:rPr>
        <w:t xml:space="preserve">Porty: 24x RJ45 </w:t>
      </w:r>
      <w:proofErr w:type="spellStart"/>
      <w:r w:rsidRPr="0022157C">
        <w:rPr>
          <w:rFonts w:asciiTheme="minorHAnsi" w:hAnsiTheme="minorHAnsi" w:cstheme="minorHAnsi"/>
        </w:rPr>
        <w:t>PoE</w:t>
      </w:r>
      <w:proofErr w:type="spellEnd"/>
      <w:r w:rsidRPr="0022157C">
        <w:rPr>
          <w:rFonts w:asciiTheme="minorHAnsi" w:hAnsiTheme="minorHAnsi" w:cstheme="minorHAnsi"/>
        </w:rPr>
        <w:t xml:space="preserve"> + 2x UPLINK / 2x SFP</w:t>
      </w:r>
    </w:p>
    <w:p w14:paraId="3CD3C536" w14:textId="77777777" w:rsidR="008C3C1C" w:rsidRPr="0022157C" w:rsidRDefault="008C3C1C" w:rsidP="00E4170D">
      <w:pPr>
        <w:numPr>
          <w:ilvl w:val="0"/>
          <w:numId w:val="59"/>
        </w:numPr>
        <w:ind w:left="709" w:hanging="425"/>
        <w:rPr>
          <w:rFonts w:asciiTheme="minorHAnsi" w:hAnsiTheme="minorHAnsi" w:cstheme="minorHAnsi"/>
        </w:rPr>
      </w:pPr>
      <w:r w:rsidRPr="0022157C">
        <w:rPr>
          <w:rFonts w:asciiTheme="minorHAnsi" w:hAnsiTheme="minorHAnsi" w:cstheme="minorHAnsi"/>
        </w:rPr>
        <w:t>Prędkość:</w:t>
      </w:r>
    </w:p>
    <w:p w14:paraId="23418CA6" w14:textId="77777777" w:rsidR="008C3C1C" w:rsidRPr="0022157C" w:rsidRDefault="008C3C1C" w:rsidP="00E4170D">
      <w:pPr>
        <w:numPr>
          <w:ilvl w:val="1"/>
          <w:numId w:val="58"/>
        </w:numPr>
        <w:ind w:left="1134" w:hanging="425"/>
        <w:rPr>
          <w:rFonts w:asciiTheme="minorHAnsi" w:hAnsiTheme="minorHAnsi" w:cstheme="minorHAnsi"/>
        </w:rPr>
      </w:pPr>
      <w:r w:rsidRPr="0022157C">
        <w:rPr>
          <w:rFonts w:asciiTheme="minorHAnsi" w:hAnsiTheme="minorHAnsi" w:cstheme="minorHAnsi"/>
        </w:rPr>
        <w:t>porty 1-24 (</w:t>
      </w:r>
      <w:proofErr w:type="spellStart"/>
      <w:r w:rsidRPr="0022157C">
        <w:rPr>
          <w:rFonts w:asciiTheme="minorHAnsi" w:hAnsiTheme="minorHAnsi" w:cstheme="minorHAnsi"/>
        </w:rPr>
        <w:t>PoE</w:t>
      </w:r>
      <w:proofErr w:type="spellEnd"/>
      <w:r w:rsidRPr="0022157C">
        <w:rPr>
          <w:rFonts w:asciiTheme="minorHAnsi" w:hAnsiTheme="minorHAnsi" w:cstheme="minorHAnsi"/>
        </w:rPr>
        <w:t xml:space="preserve">): 10/100 </w:t>
      </w:r>
      <w:proofErr w:type="spellStart"/>
      <w:r w:rsidRPr="0022157C">
        <w:rPr>
          <w:rFonts w:asciiTheme="minorHAnsi" w:hAnsiTheme="minorHAnsi" w:cstheme="minorHAnsi"/>
        </w:rPr>
        <w:t>Mb</w:t>
      </w:r>
      <w:proofErr w:type="spellEnd"/>
      <w:r w:rsidRPr="0022157C">
        <w:rPr>
          <w:rFonts w:asciiTheme="minorHAnsi" w:hAnsiTheme="minorHAnsi" w:cstheme="minorHAnsi"/>
        </w:rPr>
        <w:t>/s</w:t>
      </w:r>
    </w:p>
    <w:p w14:paraId="24BD8297" w14:textId="77777777" w:rsidR="008C3C1C" w:rsidRPr="0022157C" w:rsidRDefault="008C3C1C" w:rsidP="00E4170D">
      <w:pPr>
        <w:numPr>
          <w:ilvl w:val="1"/>
          <w:numId w:val="58"/>
        </w:numPr>
        <w:ind w:left="1134" w:hanging="425"/>
        <w:rPr>
          <w:rFonts w:asciiTheme="minorHAnsi" w:hAnsiTheme="minorHAnsi" w:cstheme="minorHAnsi"/>
        </w:rPr>
      </w:pPr>
      <w:r w:rsidRPr="0022157C">
        <w:rPr>
          <w:rFonts w:asciiTheme="minorHAnsi" w:hAnsiTheme="minorHAnsi" w:cstheme="minorHAnsi"/>
        </w:rPr>
        <w:t xml:space="preserve">porty </w:t>
      </w:r>
      <w:proofErr w:type="spellStart"/>
      <w:r w:rsidRPr="0022157C">
        <w:rPr>
          <w:rFonts w:asciiTheme="minorHAnsi" w:hAnsiTheme="minorHAnsi" w:cstheme="minorHAnsi"/>
        </w:rPr>
        <w:t>UpLink</w:t>
      </w:r>
      <w:proofErr w:type="spellEnd"/>
      <w:r w:rsidRPr="0022157C">
        <w:rPr>
          <w:rFonts w:asciiTheme="minorHAnsi" w:hAnsiTheme="minorHAnsi" w:cstheme="minorHAnsi"/>
        </w:rPr>
        <w:t xml:space="preserve"> / SFP: 10/100/1000 </w:t>
      </w:r>
      <w:proofErr w:type="spellStart"/>
      <w:r w:rsidRPr="0022157C">
        <w:rPr>
          <w:rFonts w:asciiTheme="minorHAnsi" w:hAnsiTheme="minorHAnsi" w:cstheme="minorHAnsi"/>
        </w:rPr>
        <w:t>Mb</w:t>
      </w:r>
      <w:proofErr w:type="spellEnd"/>
      <w:r w:rsidRPr="0022157C">
        <w:rPr>
          <w:rFonts w:asciiTheme="minorHAnsi" w:hAnsiTheme="minorHAnsi" w:cstheme="minorHAnsi"/>
        </w:rPr>
        <w:t>/s</w:t>
      </w:r>
    </w:p>
    <w:p w14:paraId="15479CDF" w14:textId="77777777" w:rsidR="008C3C1C" w:rsidRPr="0022157C" w:rsidRDefault="008C3C1C" w:rsidP="00E4170D">
      <w:pPr>
        <w:numPr>
          <w:ilvl w:val="0"/>
          <w:numId w:val="59"/>
        </w:numPr>
        <w:ind w:left="709" w:hanging="425"/>
        <w:rPr>
          <w:rFonts w:asciiTheme="minorHAnsi" w:hAnsiTheme="minorHAnsi" w:cstheme="minorHAnsi"/>
        </w:rPr>
      </w:pPr>
      <w:r w:rsidRPr="0022157C">
        <w:rPr>
          <w:rFonts w:asciiTheme="minorHAnsi" w:hAnsiTheme="minorHAnsi" w:cstheme="minorHAnsi"/>
        </w:rPr>
        <w:t xml:space="preserve">Przepustowość: 14.8 </w:t>
      </w:r>
      <w:proofErr w:type="spellStart"/>
      <w:r w:rsidRPr="0022157C">
        <w:rPr>
          <w:rFonts w:asciiTheme="minorHAnsi" w:hAnsiTheme="minorHAnsi" w:cstheme="minorHAnsi"/>
        </w:rPr>
        <w:t>Gbps</w:t>
      </w:r>
      <w:proofErr w:type="spellEnd"/>
    </w:p>
    <w:p w14:paraId="7759CB75" w14:textId="77777777" w:rsidR="008C3C1C" w:rsidRPr="0022157C" w:rsidRDefault="008C3C1C" w:rsidP="00E4170D">
      <w:pPr>
        <w:numPr>
          <w:ilvl w:val="0"/>
          <w:numId w:val="59"/>
        </w:numPr>
        <w:ind w:left="709" w:hanging="425"/>
        <w:rPr>
          <w:rFonts w:asciiTheme="minorHAnsi" w:hAnsiTheme="minorHAnsi" w:cstheme="minorHAnsi"/>
        </w:rPr>
      </w:pPr>
      <w:r w:rsidRPr="0022157C">
        <w:rPr>
          <w:rFonts w:asciiTheme="minorHAnsi" w:hAnsiTheme="minorHAnsi" w:cstheme="minorHAnsi"/>
        </w:rPr>
        <w:t>Standardy: IEEE 802.3, 802.3u, 802.3x, CSMA/CD, TCP/IP</w:t>
      </w:r>
    </w:p>
    <w:p w14:paraId="4ADF4D67" w14:textId="77777777" w:rsidR="008C3C1C" w:rsidRPr="0022157C" w:rsidRDefault="008C3C1C" w:rsidP="00E4170D">
      <w:pPr>
        <w:numPr>
          <w:ilvl w:val="0"/>
          <w:numId w:val="59"/>
        </w:numPr>
        <w:ind w:left="709" w:hanging="425"/>
        <w:rPr>
          <w:rFonts w:asciiTheme="minorHAnsi" w:hAnsiTheme="minorHAnsi" w:cstheme="minorHAnsi"/>
        </w:rPr>
      </w:pPr>
      <w:r w:rsidRPr="0022157C">
        <w:rPr>
          <w:rFonts w:asciiTheme="minorHAnsi" w:hAnsiTheme="minorHAnsi" w:cstheme="minorHAnsi"/>
        </w:rPr>
        <w:t xml:space="preserve">Tablica adresów MAC: 16K </w:t>
      </w:r>
    </w:p>
    <w:p w14:paraId="3D09CA8C" w14:textId="77777777" w:rsidR="006D4F25" w:rsidRPr="0022157C" w:rsidRDefault="006D4F25" w:rsidP="006D4F25">
      <w:pPr>
        <w:pStyle w:val="Nagwek3"/>
        <w:rPr>
          <w:rFonts w:asciiTheme="minorHAnsi" w:hAnsiTheme="minorHAnsi" w:cstheme="minorHAnsi"/>
        </w:rPr>
      </w:pPr>
      <w:bookmarkStart w:id="105" w:name="_Toc140576974"/>
      <w:r w:rsidRPr="0022157C">
        <w:rPr>
          <w:rFonts w:asciiTheme="minorHAnsi" w:hAnsiTheme="minorHAnsi" w:cstheme="minorHAnsi"/>
        </w:rPr>
        <w:t>System sygnalizacji włamania i napadu (</w:t>
      </w:r>
      <w:proofErr w:type="spellStart"/>
      <w:r w:rsidRPr="0022157C">
        <w:rPr>
          <w:rFonts w:asciiTheme="minorHAnsi" w:hAnsiTheme="minorHAnsi" w:cstheme="minorHAnsi"/>
        </w:rPr>
        <w:t>SSWiN</w:t>
      </w:r>
      <w:proofErr w:type="spellEnd"/>
      <w:r w:rsidRPr="0022157C">
        <w:rPr>
          <w:rFonts w:asciiTheme="minorHAnsi" w:hAnsiTheme="minorHAnsi" w:cstheme="minorHAnsi"/>
        </w:rPr>
        <w:t>)</w:t>
      </w:r>
      <w:bookmarkEnd w:id="105"/>
      <w:r w:rsidRPr="0022157C">
        <w:rPr>
          <w:rFonts w:asciiTheme="minorHAnsi" w:hAnsiTheme="minorHAnsi" w:cstheme="minorHAnsi"/>
        </w:rPr>
        <w:t xml:space="preserve"> </w:t>
      </w:r>
    </w:p>
    <w:p w14:paraId="5AA9AC74" w14:textId="77777777" w:rsidR="006D4F25" w:rsidRPr="0022157C" w:rsidRDefault="006D4F25" w:rsidP="00E4170D">
      <w:pPr>
        <w:numPr>
          <w:ilvl w:val="0"/>
          <w:numId w:val="59"/>
        </w:numPr>
        <w:ind w:left="709" w:hanging="425"/>
        <w:rPr>
          <w:rFonts w:asciiTheme="minorHAnsi" w:hAnsiTheme="minorHAnsi" w:cstheme="minorHAnsi"/>
        </w:rPr>
      </w:pPr>
      <w:r w:rsidRPr="0022157C">
        <w:rPr>
          <w:rFonts w:asciiTheme="minorHAnsi" w:hAnsiTheme="minorHAnsi" w:cstheme="minorHAnsi"/>
        </w:rPr>
        <w:t xml:space="preserve">Wykonawca wykona system </w:t>
      </w:r>
      <w:proofErr w:type="spellStart"/>
      <w:r w:rsidRPr="0022157C">
        <w:rPr>
          <w:rFonts w:asciiTheme="minorHAnsi" w:hAnsiTheme="minorHAnsi" w:cstheme="minorHAnsi"/>
        </w:rPr>
        <w:t>SSWiN</w:t>
      </w:r>
      <w:proofErr w:type="spellEnd"/>
      <w:r w:rsidRPr="0022157C">
        <w:rPr>
          <w:rFonts w:asciiTheme="minorHAnsi" w:hAnsiTheme="minorHAnsi" w:cstheme="minorHAnsi"/>
        </w:rPr>
        <w:t xml:space="preserve"> na całym obiekcie wraz z powiadomieniem GSM</w:t>
      </w:r>
    </w:p>
    <w:p w14:paraId="3A49CB9D" w14:textId="77777777" w:rsidR="006D4F25" w:rsidRPr="0022157C" w:rsidRDefault="006D4F25" w:rsidP="00E4170D">
      <w:pPr>
        <w:numPr>
          <w:ilvl w:val="0"/>
          <w:numId w:val="59"/>
        </w:numPr>
        <w:ind w:left="709" w:hanging="425"/>
        <w:rPr>
          <w:rFonts w:asciiTheme="minorHAnsi" w:hAnsiTheme="minorHAnsi" w:cstheme="minorHAnsi"/>
        </w:rPr>
      </w:pPr>
      <w:r w:rsidRPr="0022157C">
        <w:rPr>
          <w:rFonts w:asciiTheme="minorHAnsi" w:hAnsiTheme="minorHAnsi" w:cstheme="minorHAnsi"/>
        </w:rPr>
        <w:t xml:space="preserve">Wytyczne do systemu </w:t>
      </w:r>
      <w:proofErr w:type="spellStart"/>
      <w:r w:rsidRPr="0022157C">
        <w:rPr>
          <w:rFonts w:asciiTheme="minorHAnsi" w:hAnsiTheme="minorHAnsi" w:cstheme="minorHAnsi"/>
        </w:rPr>
        <w:t>SSWiN</w:t>
      </w:r>
      <w:proofErr w:type="spellEnd"/>
      <w:r w:rsidRPr="0022157C">
        <w:rPr>
          <w:rFonts w:asciiTheme="minorHAnsi" w:hAnsiTheme="minorHAnsi" w:cstheme="minorHAnsi"/>
        </w:rPr>
        <w:t>:</w:t>
      </w:r>
    </w:p>
    <w:p w14:paraId="3C1507F9" w14:textId="77777777" w:rsidR="006D4F25" w:rsidRPr="0022157C" w:rsidRDefault="006D4F25" w:rsidP="00E4170D">
      <w:pPr>
        <w:numPr>
          <w:ilvl w:val="0"/>
          <w:numId w:val="67"/>
        </w:numPr>
        <w:ind w:left="1134" w:hanging="425"/>
        <w:rPr>
          <w:rFonts w:asciiTheme="minorHAnsi" w:hAnsiTheme="minorHAnsi" w:cstheme="minorHAnsi"/>
        </w:rPr>
      </w:pPr>
      <w:r w:rsidRPr="0022157C">
        <w:rPr>
          <w:rFonts w:asciiTheme="minorHAnsi" w:hAnsiTheme="minorHAnsi" w:cstheme="minorHAnsi"/>
        </w:rPr>
        <w:t>sygnalizator zewnętrzny</w:t>
      </w:r>
    </w:p>
    <w:p w14:paraId="0DDFAF4E" w14:textId="77777777" w:rsidR="006D4F25" w:rsidRPr="0022157C" w:rsidRDefault="006D4F25" w:rsidP="00E4170D">
      <w:pPr>
        <w:numPr>
          <w:ilvl w:val="0"/>
          <w:numId w:val="67"/>
        </w:numPr>
        <w:ind w:left="1134" w:hanging="425"/>
        <w:rPr>
          <w:rFonts w:asciiTheme="minorHAnsi" w:hAnsiTheme="minorHAnsi" w:cstheme="minorHAnsi"/>
        </w:rPr>
      </w:pPr>
      <w:r w:rsidRPr="0022157C">
        <w:rPr>
          <w:rFonts w:asciiTheme="minorHAnsi" w:hAnsiTheme="minorHAnsi" w:cstheme="minorHAnsi"/>
        </w:rPr>
        <w:t>sygnalizator wewnętrzny</w:t>
      </w:r>
    </w:p>
    <w:p w14:paraId="595500A0" w14:textId="77777777" w:rsidR="006D4F25" w:rsidRPr="0022157C" w:rsidRDefault="006D4F25" w:rsidP="00E4170D">
      <w:pPr>
        <w:numPr>
          <w:ilvl w:val="0"/>
          <w:numId w:val="67"/>
        </w:numPr>
        <w:ind w:left="1134" w:hanging="425"/>
        <w:rPr>
          <w:rFonts w:asciiTheme="minorHAnsi" w:hAnsiTheme="minorHAnsi" w:cstheme="minorHAnsi"/>
        </w:rPr>
      </w:pPr>
      <w:r w:rsidRPr="0022157C">
        <w:rPr>
          <w:rFonts w:asciiTheme="minorHAnsi" w:hAnsiTheme="minorHAnsi" w:cstheme="minorHAnsi"/>
        </w:rPr>
        <w:t>czujniki ruchu do zabezpieczeń pomieszczeń</w:t>
      </w:r>
    </w:p>
    <w:p w14:paraId="2D05EA4B" w14:textId="1A7A20F2" w:rsidR="006D4F25" w:rsidRPr="0022157C" w:rsidRDefault="006D4F25" w:rsidP="00E4170D">
      <w:pPr>
        <w:numPr>
          <w:ilvl w:val="0"/>
          <w:numId w:val="67"/>
        </w:numPr>
        <w:ind w:left="1134" w:hanging="425"/>
        <w:rPr>
          <w:rFonts w:asciiTheme="minorHAnsi" w:hAnsiTheme="minorHAnsi" w:cstheme="minorHAnsi"/>
        </w:rPr>
      </w:pPr>
      <w:r w:rsidRPr="0022157C">
        <w:rPr>
          <w:rFonts w:asciiTheme="minorHAnsi" w:hAnsiTheme="minorHAnsi" w:cstheme="minorHAnsi"/>
        </w:rPr>
        <w:t>moduł GSM</w:t>
      </w:r>
      <w:r w:rsidR="00D2488C">
        <w:rPr>
          <w:rFonts w:asciiTheme="minorHAnsi" w:hAnsiTheme="minorHAnsi" w:cstheme="minorHAnsi"/>
        </w:rPr>
        <w:t xml:space="preserve"> z powiadomieniem</w:t>
      </w:r>
    </w:p>
    <w:p w14:paraId="56FA15DD" w14:textId="77777777" w:rsidR="006D4F25" w:rsidRPr="0022157C" w:rsidRDefault="006D4F25" w:rsidP="00E4170D">
      <w:pPr>
        <w:numPr>
          <w:ilvl w:val="0"/>
          <w:numId w:val="67"/>
        </w:numPr>
        <w:ind w:left="1134" w:hanging="425"/>
        <w:rPr>
          <w:rFonts w:asciiTheme="minorHAnsi" w:hAnsiTheme="minorHAnsi" w:cstheme="minorHAnsi"/>
        </w:rPr>
      </w:pPr>
      <w:r w:rsidRPr="0022157C">
        <w:rPr>
          <w:rFonts w:asciiTheme="minorHAnsi" w:hAnsiTheme="minorHAnsi" w:cstheme="minorHAnsi"/>
        </w:rPr>
        <w:t>manipulator zlokalizowany w sterowni kotłowni gazowej,</w:t>
      </w:r>
    </w:p>
    <w:p w14:paraId="53259839" w14:textId="77777777" w:rsidR="006D4F25" w:rsidRPr="0022157C" w:rsidRDefault="006D4F25" w:rsidP="00E4170D">
      <w:pPr>
        <w:numPr>
          <w:ilvl w:val="0"/>
          <w:numId w:val="67"/>
        </w:numPr>
        <w:ind w:left="1134" w:hanging="425"/>
        <w:rPr>
          <w:rFonts w:asciiTheme="minorHAnsi" w:hAnsiTheme="minorHAnsi" w:cstheme="minorHAnsi"/>
        </w:rPr>
      </w:pPr>
      <w:r w:rsidRPr="0022157C">
        <w:rPr>
          <w:rFonts w:asciiTheme="minorHAnsi" w:hAnsiTheme="minorHAnsi" w:cstheme="minorHAnsi"/>
        </w:rPr>
        <w:t>pilot do załączania oraz wyłączania alarmu - 5szt</w:t>
      </w:r>
    </w:p>
    <w:p w14:paraId="644DB3D9" w14:textId="77777777" w:rsidR="006D4F25" w:rsidRPr="0022157C" w:rsidRDefault="006D4F25" w:rsidP="00E4170D">
      <w:pPr>
        <w:numPr>
          <w:ilvl w:val="0"/>
          <w:numId w:val="67"/>
        </w:numPr>
        <w:ind w:left="1134" w:hanging="425"/>
        <w:rPr>
          <w:rFonts w:asciiTheme="minorHAnsi" w:hAnsiTheme="minorHAnsi" w:cstheme="minorHAnsi"/>
        </w:rPr>
      </w:pPr>
      <w:r w:rsidRPr="0022157C">
        <w:rPr>
          <w:rFonts w:asciiTheme="minorHAnsi" w:hAnsiTheme="minorHAnsi" w:cstheme="minorHAnsi"/>
        </w:rPr>
        <w:t>centrala alarmowa</w:t>
      </w:r>
    </w:p>
    <w:p w14:paraId="13F97050" w14:textId="77777777" w:rsidR="006D4F25" w:rsidRPr="0022157C" w:rsidRDefault="006D4F25" w:rsidP="00E4170D">
      <w:pPr>
        <w:numPr>
          <w:ilvl w:val="0"/>
          <w:numId w:val="67"/>
        </w:numPr>
        <w:ind w:left="1134" w:hanging="425"/>
        <w:rPr>
          <w:rFonts w:asciiTheme="minorHAnsi" w:hAnsiTheme="minorHAnsi" w:cstheme="minorHAnsi"/>
        </w:rPr>
      </w:pPr>
      <w:r w:rsidRPr="0022157C">
        <w:rPr>
          <w:rFonts w:asciiTheme="minorHAnsi" w:hAnsiTheme="minorHAnsi" w:cstheme="minorHAnsi"/>
        </w:rPr>
        <w:t>zasilacz</w:t>
      </w:r>
    </w:p>
    <w:p w14:paraId="635676CA" w14:textId="5A4E9524" w:rsidR="006D4F25" w:rsidRDefault="006D4F25" w:rsidP="00E4170D">
      <w:pPr>
        <w:numPr>
          <w:ilvl w:val="0"/>
          <w:numId w:val="67"/>
        </w:numPr>
        <w:ind w:left="1134" w:hanging="425"/>
        <w:rPr>
          <w:rFonts w:asciiTheme="minorHAnsi" w:hAnsiTheme="minorHAnsi" w:cstheme="minorHAnsi"/>
        </w:rPr>
      </w:pPr>
      <w:r w:rsidRPr="0022157C">
        <w:rPr>
          <w:rFonts w:asciiTheme="minorHAnsi" w:hAnsiTheme="minorHAnsi" w:cstheme="minorHAnsi"/>
        </w:rPr>
        <w:t>akumulator 17Ah</w:t>
      </w:r>
    </w:p>
    <w:p w14:paraId="13BC6CE2" w14:textId="42E82485" w:rsidR="00D2488C" w:rsidRDefault="00D2488C" w:rsidP="00E4170D">
      <w:pPr>
        <w:numPr>
          <w:ilvl w:val="0"/>
          <w:numId w:val="67"/>
        </w:numPr>
        <w:ind w:left="1134" w:hanging="425"/>
        <w:rPr>
          <w:rFonts w:asciiTheme="minorHAnsi" w:hAnsiTheme="minorHAnsi" w:cstheme="minorHAnsi"/>
        </w:rPr>
      </w:pPr>
      <w:r>
        <w:rPr>
          <w:rFonts w:asciiTheme="minorHAnsi" w:hAnsiTheme="minorHAnsi" w:cstheme="minorHAnsi"/>
        </w:rPr>
        <w:t>kontrola dostępu przy każdym wejściu</w:t>
      </w:r>
    </w:p>
    <w:p w14:paraId="23C11C81" w14:textId="560CB3BC" w:rsidR="00D2488C" w:rsidRPr="00707549" w:rsidRDefault="00D2488C" w:rsidP="00707549">
      <w:pPr>
        <w:pStyle w:val="Nagwek3"/>
        <w:rPr>
          <w:rFonts w:asciiTheme="minorHAnsi" w:hAnsiTheme="minorHAnsi" w:cstheme="minorHAnsi"/>
        </w:rPr>
      </w:pPr>
      <w:bookmarkStart w:id="106" w:name="_Toc140576975"/>
      <w:r w:rsidRPr="00707549">
        <w:rPr>
          <w:rFonts w:asciiTheme="minorHAnsi" w:hAnsiTheme="minorHAnsi" w:cstheme="minorHAnsi"/>
        </w:rPr>
        <w:lastRenderedPageBreak/>
        <w:t>Zabezpieczenie pożarowe</w:t>
      </w:r>
      <w:bookmarkEnd w:id="106"/>
    </w:p>
    <w:p w14:paraId="728DAC4B" w14:textId="16C680E4" w:rsidR="00D2488C" w:rsidRPr="00D2488C" w:rsidRDefault="00D2488C" w:rsidP="00E4170D">
      <w:pPr>
        <w:numPr>
          <w:ilvl w:val="0"/>
          <w:numId w:val="67"/>
        </w:numPr>
        <w:ind w:left="1134" w:hanging="425"/>
        <w:rPr>
          <w:rFonts w:asciiTheme="minorHAnsi" w:hAnsiTheme="minorHAnsi" w:cstheme="minorHAnsi"/>
        </w:rPr>
      </w:pPr>
      <w:r w:rsidRPr="00D2488C">
        <w:rPr>
          <w:rFonts w:asciiTheme="minorHAnsi" w:hAnsiTheme="minorHAnsi" w:cstheme="minorHAnsi"/>
        </w:rPr>
        <w:t>system SSP</w:t>
      </w:r>
    </w:p>
    <w:p w14:paraId="3CAE34E8" w14:textId="620E1E3C" w:rsidR="00D2488C" w:rsidRPr="00D2488C" w:rsidRDefault="00D2488C" w:rsidP="00E4170D">
      <w:pPr>
        <w:numPr>
          <w:ilvl w:val="0"/>
          <w:numId w:val="67"/>
        </w:numPr>
        <w:ind w:left="1134" w:hanging="425"/>
        <w:rPr>
          <w:rFonts w:asciiTheme="minorHAnsi" w:hAnsiTheme="minorHAnsi" w:cstheme="minorHAnsi"/>
        </w:rPr>
      </w:pPr>
      <w:r w:rsidRPr="00D2488C">
        <w:rPr>
          <w:rFonts w:asciiTheme="minorHAnsi" w:hAnsiTheme="minorHAnsi" w:cstheme="minorHAnsi"/>
        </w:rPr>
        <w:t>wyłącznik przeciw pożarowy</w:t>
      </w:r>
    </w:p>
    <w:p w14:paraId="1063A7E0" w14:textId="77777777" w:rsidR="008C0BEF" w:rsidRDefault="008C0BEF" w:rsidP="00E4170D">
      <w:pPr>
        <w:numPr>
          <w:ilvl w:val="0"/>
          <w:numId w:val="67"/>
        </w:numPr>
        <w:ind w:left="1134" w:hanging="425"/>
        <w:rPr>
          <w:rFonts w:asciiTheme="minorHAnsi" w:hAnsiTheme="minorHAnsi" w:cstheme="minorHAnsi"/>
        </w:rPr>
      </w:pPr>
      <w:r>
        <w:rPr>
          <w:rFonts w:asciiTheme="minorHAnsi" w:hAnsiTheme="minorHAnsi" w:cstheme="minorHAnsi"/>
        </w:rPr>
        <w:t xml:space="preserve">oświetlenie ewakuacyjne, </w:t>
      </w:r>
    </w:p>
    <w:p w14:paraId="5DF0621F" w14:textId="7E275F78" w:rsidR="00D2488C" w:rsidRPr="00D2488C" w:rsidRDefault="008C0BEF" w:rsidP="00E4170D">
      <w:pPr>
        <w:numPr>
          <w:ilvl w:val="0"/>
          <w:numId w:val="67"/>
        </w:numPr>
        <w:ind w:left="1134" w:hanging="425"/>
        <w:rPr>
          <w:rFonts w:asciiTheme="minorHAnsi" w:hAnsiTheme="minorHAnsi" w:cstheme="minorHAnsi"/>
        </w:rPr>
      </w:pPr>
      <w:r>
        <w:rPr>
          <w:rFonts w:asciiTheme="minorHAnsi" w:hAnsiTheme="minorHAnsi" w:cstheme="minorHAnsi"/>
        </w:rPr>
        <w:t>oświetlenie awaryjne</w:t>
      </w:r>
      <w:r w:rsidR="00D2488C" w:rsidRPr="00D2488C">
        <w:rPr>
          <w:rFonts w:asciiTheme="minorHAnsi" w:hAnsiTheme="minorHAnsi" w:cstheme="minorHAnsi"/>
        </w:rPr>
        <w:t xml:space="preserve"> </w:t>
      </w:r>
    </w:p>
    <w:p w14:paraId="3C2FA1E0" w14:textId="77777777" w:rsidR="00480965" w:rsidRPr="0022157C" w:rsidRDefault="00480965" w:rsidP="008C3C1C">
      <w:pPr>
        <w:pStyle w:val="Nagwek2"/>
        <w:rPr>
          <w:rFonts w:asciiTheme="minorHAnsi" w:hAnsiTheme="minorHAnsi" w:cstheme="minorHAnsi"/>
        </w:rPr>
      </w:pPr>
      <w:bookmarkStart w:id="107" w:name="_Toc60665535"/>
      <w:bookmarkStart w:id="108" w:name="_Toc66136062"/>
      <w:bookmarkStart w:id="109" w:name="_Toc140576976"/>
      <w:r w:rsidRPr="0022157C">
        <w:rPr>
          <w:rFonts w:asciiTheme="minorHAnsi" w:hAnsiTheme="minorHAnsi" w:cstheme="minorHAnsi"/>
        </w:rPr>
        <w:t xml:space="preserve">Wymagania </w:t>
      </w:r>
      <w:bookmarkEnd w:id="107"/>
      <w:bookmarkEnd w:id="108"/>
      <w:r w:rsidR="00FF6098" w:rsidRPr="0022157C">
        <w:rPr>
          <w:rFonts w:asciiTheme="minorHAnsi" w:hAnsiTheme="minorHAnsi" w:cstheme="minorHAnsi"/>
        </w:rPr>
        <w:t>dla kanalizacji deszczowej</w:t>
      </w:r>
      <w:bookmarkEnd w:id="109"/>
      <w:r w:rsidRPr="0022157C">
        <w:rPr>
          <w:rFonts w:asciiTheme="minorHAnsi" w:hAnsiTheme="minorHAnsi" w:cstheme="minorHAnsi"/>
        </w:rPr>
        <w:t xml:space="preserve"> </w:t>
      </w:r>
    </w:p>
    <w:p w14:paraId="0A61D988" w14:textId="77777777" w:rsidR="00FF6098" w:rsidRPr="0022157C" w:rsidRDefault="00FF6098" w:rsidP="00FF6098">
      <w:pPr>
        <w:rPr>
          <w:rFonts w:asciiTheme="minorHAnsi" w:hAnsiTheme="minorHAnsi" w:cstheme="minorHAnsi"/>
          <w:color w:val="FF0000"/>
        </w:rPr>
      </w:pPr>
    </w:p>
    <w:p w14:paraId="66E2F100" w14:textId="77777777" w:rsidR="00FF6098" w:rsidRPr="0022157C" w:rsidRDefault="00FF6098" w:rsidP="007D4237">
      <w:pPr>
        <w:ind w:firstLine="426"/>
        <w:rPr>
          <w:rFonts w:asciiTheme="minorHAnsi" w:hAnsiTheme="minorHAnsi" w:cstheme="minorHAnsi"/>
        </w:rPr>
      </w:pPr>
      <w:r w:rsidRPr="0022157C">
        <w:rPr>
          <w:rFonts w:asciiTheme="minorHAnsi" w:hAnsiTheme="minorHAnsi" w:cstheme="minorHAnsi"/>
        </w:rPr>
        <w:t>W zakresie zadania znajdują się kompletne sieci i instalacje kanalizacji deszczowej odprowadzające wody opadowe i roztopowe</w:t>
      </w:r>
      <w:r w:rsidR="009D28E3" w:rsidRPr="0022157C">
        <w:rPr>
          <w:rFonts w:asciiTheme="minorHAnsi" w:hAnsiTheme="minorHAnsi" w:cstheme="minorHAnsi"/>
        </w:rPr>
        <w:t>.</w:t>
      </w:r>
      <w:r w:rsidR="00C5255E" w:rsidRPr="0022157C">
        <w:rPr>
          <w:rFonts w:asciiTheme="minorHAnsi" w:hAnsiTheme="minorHAnsi" w:cstheme="minorHAnsi"/>
        </w:rPr>
        <w:t xml:space="preserve"> Wody opadowe z terenu przewidzianego placu (oraz ewent. drogi)</w:t>
      </w:r>
      <w:r w:rsidRPr="0022157C">
        <w:rPr>
          <w:rFonts w:asciiTheme="minorHAnsi" w:hAnsiTheme="minorHAnsi" w:cstheme="minorHAnsi"/>
        </w:rPr>
        <w:t xml:space="preserve"> mają być odprowadzana do istniejącej kanalizacji </w:t>
      </w:r>
      <w:r w:rsidR="005272B6" w:rsidRPr="0022157C">
        <w:rPr>
          <w:rFonts w:asciiTheme="minorHAnsi" w:hAnsiTheme="minorHAnsi" w:cstheme="minorHAnsi"/>
        </w:rPr>
        <w:t>deszczowej</w:t>
      </w:r>
      <w:r w:rsidRPr="0022157C">
        <w:rPr>
          <w:rFonts w:asciiTheme="minorHAnsi" w:hAnsiTheme="minorHAnsi" w:cstheme="minorHAnsi"/>
        </w:rPr>
        <w:t>.</w:t>
      </w:r>
    </w:p>
    <w:p w14:paraId="2B44687D" w14:textId="77777777" w:rsidR="00FF6098" w:rsidRPr="0022157C" w:rsidRDefault="00FF6098" w:rsidP="007D4237">
      <w:pPr>
        <w:ind w:firstLine="426"/>
        <w:rPr>
          <w:rFonts w:asciiTheme="minorHAnsi" w:hAnsiTheme="minorHAnsi" w:cstheme="minorHAnsi"/>
        </w:rPr>
      </w:pPr>
      <w:r w:rsidRPr="0022157C">
        <w:rPr>
          <w:rFonts w:asciiTheme="minorHAnsi" w:hAnsiTheme="minorHAnsi" w:cstheme="minorHAnsi"/>
        </w:rPr>
        <w:t>Wody opadowe,  w których mogą wystąpić zanieczyszczenia olejowe, przed włączeniem ich do sieci kanalizacyjnej, mają być podczyszczone w separator</w:t>
      </w:r>
      <w:r w:rsidR="005272B6" w:rsidRPr="0022157C">
        <w:rPr>
          <w:rFonts w:asciiTheme="minorHAnsi" w:hAnsiTheme="minorHAnsi" w:cstheme="minorHAnsi"/>
        </w:rPr>
        <w:t xml:space="preserve">ze </w:t>
      </w:r>
      <w:proofErr w:type="spellStart"/>
      <w:r w:rsidR="005272B6" w:rsidRPr="0022157C">
        <w:rPr>
          <w:rFonts w:asciiTheme="minorHAnsi" w:hAnsiTheme="minorHAnsi" w:cstheme="minorHAnsi"/>
        </w:rPr>
        <w:t>koalescencyjnym</w:t>
      </w:r>
      <w:proofErr w:type="spellEnd"/>
      <w:r w:rsidRPr="0022157C">
        <w:rPr>
          <w:rFonts w:asciiTheme="minorHAnsi" w:hAnsiTheme="minorHAnsi" w:cstheme="minorHAnsi"/>
        </w:rPr>
        <w:t xml:space="preserve">. Zadaniem separatorów będzie podczyszczanie ścieków z niewielkiej zawartości oleju, odprowadzanych do sieci kanalizacji deszczowej (oczyszczanie do poziomu dopuszczalnego przez obowiązujące przepisy i regulacje w tym zakresie). Separatory muszą być dostosowane do temperatury odprowadzanego medium.  </w:t>
      </w:r>
    </w:p>
    <w:p w14:paraId="7A6954EE" w14:textId="632A8745" w:rsidR="00FF6098" w:rsidRPr="0022157C" w:rsidRDefault="00FF6098" w:rsidP="007D4237">
      <w:pPr>
        <w:ind w:firstLine="426"/>
        <w:rPr>
          <w:rFonts w:asciiTheme="minorHAnsi" w:hAnsiTheme="minorHAnsi" w:cstheme="minorHAnsi"/>
        </w:rPr>
      </w:pPr>
      <w:r w:rsidRPr="0022157C">
        <w:rPr>
          <w:rFonts w:asciiTheme="minorHAnsi" w:hAnsiTheme="minorHAnsi" w:cstheme="minorHAnsi"/>
        </w:rPr>
        <w:t xml:space="preserve">Sieć i przyłącza kanalizacji deszczowej </w:t>
      </w:r>
      <w:r w:rsidR="001B5475" w:rsidRPr="0022157C">
        <w:rPr>
          <w:rFonts w:asciiTheme="minorHAnsi" w:hAnsiTheme="minorHAnsi" w:cstheme="minorHAnsi"/>
        </w:rPr>
        <w:t xml:space="preserve">mają zostać </w:t>
      </w:r>
      <w:r w:rsidRPr="0022157C">
        <w:rPr>
          <w:rFonts w:asciiTheme="minorHAnsi" w:hAnsiTheme="minorHAnsi" w:cstheme="minorHAnsi"/>
        </w:rPr>
        <w:t>wykonane  z rur kanalizacyjnych PVC bądź PP dostosowanych do odprowadzanego medium oraz warunków gruntowych. Na sieci kanalizacji deszczowej należy wykonać zabudowę typowych prefabrykowanych studni beto</w:t>
      </w:r>
      <w:r w:rsidR="009F36D4">
        <w:rPr>
          <w:rFonts w:asciiTheme="minorHAnsi" w:hAnsiTheme="minorHAnsi" w:cstheme="minorHAnsi"/>
        </w:rPr>
        <w:t>no</w:t>
      </w:r>
      <w:r w:rsidRPr="0022157C">
        <w:rPr>
          <w:rFonts w:asciiTheme="minorHAnsi" w:hAnsiTheme="minorHAnsi" w:cstheme="minorHAnsi"/>
        </w:rPr>
        <w:t xml:space="preserve">wych </w:t>
      </w:r>
      <w:proofErr w:type="spellStart"/>
      <w:r w:rsidRPr="0022157C">
        <w:rPr>
          <w:rFonts w:asciiTheme="minorHAnsi" w:hAnsiTheme="minorHAnsi" w:cstheme="minorHAnsi"/>
        </w:rPr>
        <w:t>złazowych</w:t>
      </w:r>
      <w:proofErr w:type="spellEnd"/>
      <w:r w:rsidRPr="0022157C">
        <w:rPr>
          <w:rFonts w:asciiTheme="minorHAnsi" w:hAnsiTheme="minorHAnsi" w:cstheme="minorHAnsi"/>
        </w:rPr>
        <w:t xml:space="preserve">. </w:t>
      </w:r>
    </w:p>
    <w:p w14:paraId="35EC2047" w14:textId="77777777" w:rsidR="001B5475" w:rsidRPr="0022157C" w:rsidRDefault="001B5475" w:rsidP="00FF6098">
      <w:pPr>
        <w:rPr>
          <w:rFonts w:asciiTheme="minorHAnsi" w:hAnsiTheme="minorHAnsi" w:cstheme="minorHAnsi"/>
          <w:color w:val="FF0000"/>
        </w:rPr>
      </w:pPr>
    </w:p>
    <w:p w14:paraId="3E9F1A56" w14:textId="77777777" w:rsidR="001B5475" w:rsidRPr="0022157C" w:rsidRDefault="00964E09" w:rsidP="008C3C1C">
      <w:pPr>
        <w:pStyle w:val="Nagwek2"/>
        <w:rPr>
          <w:rFonts w:asciiTheme="minorHAnsi" w:hAnsiTheme="minorHAnsi" w:cstheme="minorHAnsi"/>
        </w:rPr>
      </w:pPr>
      <w:bookmarkStart w:id="110" w:name="_Toc66111281"/>
      <w:bookmarkStart w:id="111" w:name="_Toc140576977"/>
      <w:r w:rsidRPr="0022157C">
        <w:rPr>
          <w:rFonts w:asciiTheme="minorHAnsi" w:hAnsiTheme="minorHAnsi" w:cstheme="minorHAnsi"/>
        </w:rPr>
        <w:t>Wymagania dla instalacji</w:t>
      </w:r>
      <w:r w:rsidR="001B5475" w:rsidRPr="0022157C">
        <w:rPr>
          <w:rFonts w:asciiTheme="minorHAnsi" w:hAnsiTheme="minorHAnsi" w:cstheme="minorHAnsi"/>
        </w:rPr>
        <w:t xml:space="preserve"> kanalizacji sanitarnej</w:t>
      </w:r>
      <w:bookmarkEnd w:id="110"/>
      <w:bookmarkEnd w:id="111"/>
    </w:p>
    <w:p w14:paraId="78C22736" w14:textId="77777777" w:rsidR="001B5475" w:rsidRPr="0022157C" w:rsidRDefault="001B5475" w:rsidP="001B5475">
      <w:pPr>
        <w:rPr>
          <w:rFonts w:asciiTheme="minorHAnsi" w:hAnsiTheme="minorHAnsi" w:cstheme="minorHAnsi"/>
        </w:rPr>
      </w:pPr>
    </w:p>
    <w:p w14:paraId="4B6737E1" w14:textId="77777777" w:rsidR="001B5475" w:rsidRPr="0022157C" w:rsidRDefault="001B5475" w:rsidP="001B5475">
      <w:pPr>
        <w:rPr>
          <w:rFonts w:asciiTheme="minorHAnsi" w:hAnsiTheme="minorHAnsi" w:cstheme="minorHAnsi"/>
        </w:rPr>
      </w:pPr>
      <w:r w:rsidRPr="0022157C">
        <w:rPr>
          <w:rFonts w:asciiTheme="minorHAnsi" w:hAnsiTheme="minorHAnsi" w:cstheme="minorHAnsi"/>
        </w:rPr>
        <w:t xml:space="preserve">Kanalizację wewnętrzną sanitarną należy </w:t>
      </w:r>
      <w:r w:rsidR="009D28E3" w:rsidRPr="0022157C">
        <w:rPr>
          <w:rFonts w:asciiTheme="minorHAnsi" w:hAnsiTheme="minorHAnsi" w:cstheme="minorHAnsi"/>
        </w:rPr>
        <w:t xml:space="preserve">wykonać </w:t>
      </w:r>
      <w:r w:rsidRPr="0022157C">
        <w:rPr>
          <w:rFonts w:asciiTheme="minorHAnsi" w:hAnsiTheme="minorHAnsi" w:cstheme="minorHAnsi"/>
        </w:rPr>
        <w:t>jako grawitacyjną, z rur kanalizacyjnych PVC lub PP z atestem.</w:t>
      </w:r>
    </w:p>
    <w:p w14:paraId="51D796EB" w14:textId="77777777" w:rsidR="001B5475" w:rsidRPr="0022157C" w:rsidRDefault="001B5475" w:rsidP="001B5475">
      <w:pPr>
        <w:rPr>
          <w:rFonts w:asciiTheme="minorHAnsi" w:hAnsiTheme="minorHAnsi" w:cstheme="minorHAnsi"/>
        </w:rPr>
      </w:pPr>
      <w:r w:rsidRPr="0022157C">
        <w:rPr>
          <w:rFonts w:asciiTheme="minorHAnsi" w:hAnsiTheme="minorHAnsi" w:cstheme="minorHAnsi"/>
        </w:rPr>
        <w:t xml:space="preserve">Dalsze odprowadzenie ścieków, a także oczyszczonych przemysłowych (kierowanych optymalnie do komunalnej sieci miejskiej) odbywać powinien się uwzględniając następujące uwarunkowania:  </w:t>
      </w:r>
    </w:p>
    <w:p w14:paraId="56C58997" w14:textId="77777777" w:rsidR="001B5475" w:rsidRPr="0022157C" w:rsidRDefault="001B5475" w:rsidP="00E4170D">
      <w:pPr>
        <w:numPr>
          <w:ilvl w:val="0"/>
          <w:numId w:val="35"/>
        </w:numPr>
        <w:rPr>
          <w:rFonts w:asciiTheme="minorHAnsi" w:hAnsiTheme="minorHAnsi" w:cstheme="minorHAnsi"/>
        </w:rPr>
      </w:pPr>
      <w:r w:rsidRPr="0022157C">
        <w:rPr>
          <w:rFonts w:asciiTheme="minorHAnsi" w:hAnsiTheme="minorHAnsi" w:cstheme="minorHAnsi"/>
        </w:rPr>
        <w:t xml:space="preserve">Ww. kanalizacja wewnętrzna o spływie grawitacyjnym z poszczególnych </w:t>
      </w:r>
      <w:proofErr w:type="spellStart"/>
      <w:r w:rsidRPr="0022157C">
        <w:rPr>
          <w:rFonts w:asciiTheme="minorHAnsi" w:hAnsiTheme="minorHAnsi" w:cstheme="minorHAnsi"/>
        </w:rPr>
        <w:t>przykanalików</w:t>
      </w:r>
      <w:proofErr w:type="spellEnd"/>
      <w:r w:rsidRPr="0022157C">
        <w:rPr>
          <w:rFonts w:asciiTheme="minorHAnsi" w:hAnsiTheme="minorHAnsi" w:cstheme="minorHAnsi"/>
        </w:rPr>
        <w:t xml:space="preserve"> (CHP), w tym zneutralizowane ścieki z kondensatu kominowego </w:t>
      </w:r>
    </w:p>
    <w:p w14:paraId="733C45FC" w14:textId="77777777" w:rsidR="001B5475" w:rsidRPr="0022157C" w:rsidRDefault="001B5475" w:rsidP="00E4170D">
      <w:pPr>
        <w:numPr>
          <w:ilvl w:val="0"/>
          <w:numId w:val="35"/>
        </w:numPr>
        <w:rPr>
          <w:rFonts w:asciiTheme="minorHAnsi" w:hAnsiTheme="minorHAnsi" w:cstheme="minorHAnsi"/>
        </w:rPr>
      </w:pPr>
      <w:r w:rsidRPr="0022157C">
        <w:rPr>
          <w:rFonts w:asciiTheme="minorHAnsi" w:hAnsiTheme="minorHAnsi" w:cstheme="minorHAnsi"/>
        </w:rPr>
        <w:t xml:space="preserve">Należy zaprojektować również pośrednią studzienkę schładzającą dla odprowadzenia (zrzutu awaryjnego) gorącej wody ciepłowniczej, która ze względu na nieszkodliwy skład chemiczny, mogłaby zostać odprowadzona do kanalizacji sanitarnej.  </w:t>
      </w:r>
    </w:p>
    <w:p w14:paraId="7A11B898" w14:textId="77777777" w:rsidR="001B5475" w:rsidRPr="0022157C" w:rsidRDefault="001463CE" w:rsidP="008C3C1C">
      <w:pPr>
        <w:pStyle w:val="Nagwek2"/>
        <w:rPr>
          <w:rFonts w:asciiTheme="minorHAnsi" w:hAnsiTheme="minorHAnsi" w:cstheme="minorHAnsi"/>
        </w:rPr>
      </w:pPr>
      <w:bookmarkStart w:id="112" w:name="_Toc66111283"/>
      <w:bookmarkStart w:id="113" w:name="_Toc140576978"/>
      <w:r w:rsidRPr="0022157C">
        <w:rPr>
          <w:rFonts w:asciiTheme="minorHAnsi" w:hAnsiTheme="minorHAnsi" w:cstheme="minorHAnsi"/>
        </w:rPr>
        <w:t>Wymagania dla doprowadzenia</w:t>
      </w:r>
      <w:r w:rsidR="001B5475" w:rsidRPr="0022157C">
        <w:rPr>
          <w:rFonts w:asciiTheme="minorHAnsi" w:hAnsiTheme="minorHAnsi" w:cstheme="minorHAnsi"/>
        </w:rPr>
        <w:t xml:space="preserve"> </w:t>
      </w:r>
      <w:r w:rsidR="007D4237" w:rsidRPr="0022157C">
        <w:rPr>
          <w:rFonts w:asciiTheme="minorHAnsi" w:hAnsiTheme="minorHAnsi" w:cstheme="minorHAnsi"/>
        </w:rPr>
        <w:t xml:space="preserve">i instalacji </w:t>
      </w:r>
      <w:r w:rsidR="001B5475" w:rsidRPr="0022157C">
        <w:rPr>
          <w:rFonts w:asciiTheme="minorHAnsi" w:hAnsiTheme="minorHAnsi" w:cstheme="minorHAnsi"/>
        </w:rPr>
        <w:t>gazu</w:t>
      </w:r>
      <w:bookmarkEnd w:id="112"/>
      <w:bookmarkEnd w:id="113"/>
    </w:p>
    <w:p w14:paraId="14E39ADA" w14:textId="77777777" w:rsidR="005272B6" w:rsidRPr="0022157C" w:rsidRDefault="001B5475" w:rsidP="007D4237">
      <w:pPr>
        <w:ind w:firstLine="426"/>
        <w:rPr>
          <w:rFonts w:asciiTheme="minorHAnsi" w:hAnsiTheme="minorHAnsi" w:cstheme="minorHAnsi"/>
        </w:rPr>
      </w:pPr>
      <w:r w:rsidRPr="0022157C">
        <w:rPr>
          <w:rFonts w:asciiTheme="minorHAnsi" w:hAnsiTheme="minorHAnsi" w:cstheme="minorHAnsi"/>
        </w:rPr>
        <w:t xml:space="preserve">Na potrzeby zasilania </w:t>
      </w:r>
      <w:r w:rsidR="00B2211E" w:rsidRPr="0022157C">
        <w:rPr>
          <w:rFonts w:asciiTheme="minorHAnsi" w:hAnsiTheme="minorHAnsi" w:cstheme="minorHAnsi"/>
        </w:rPr>
        <w:t>należy wykonać</w:t>
      </w:r>
      <w:r w:rsidRPr="0022157C">
        <w:rPr>
          <w:rFonts w:asciiTheme="minorHAnsi" w:hAnsiTheme="minorHAnsi" w:cstheme="minorHAnsi"/>
        </w:rPr>
        <w:t xml:space="preserve"> doprowadzenie gazu ziemnego wysokometanowego grupa E. </w:t>
      </w:r>
      <w:r w:rsidRPr="0022157C">
        <w:rPr>
          <w:rFonts w:asciiTheme="minorHAnsi" w:hAnsiTheme="minorHAnsi" w:cstheme="minorHAnsi"/>
          <w:bCs/>
        </w:rPr>
        <w:t>Szczegółowe zasady oraz warunki doprowadzenia gazu do zasilania urządzeń technicznych opisują Warunki przyłączenia do sieci gazowej otrzymane od Polskiej Spółki Gazownictwa Sp z o.o.</w:t>
      </w:r>
      <w:r w:rsidRPr="0022157C">
        <w:rPr>
          <w:rFonts w:asciiTheme="minorHAnsi" w:hAnsiTheme="minorHAnsi" w:cstheme="minorHAnsi"/>
        </w:rPr>
        <w:t xml:space="preserve"> </w:t>
      </w:r>
    </w:p>
    <w:p w14:paraId="7AB86BF1" w14:textId="7B6C8FF5" w:rsidR="001B5475" w:rsidRPr="0022157C" w:rsidRDefault="001B5475" w:rsidP="007D4237">
      <w:pPr>
        <w:ind w:firstLine="426"/>
        <w:rPr>
          <w:rFonts w:asciiTheme="minorHAnsi" w:hAnsiTheme="minorHAnsi" w:cstheme="minorHAnsi"/>
          <w:bCs/>
        </w:rPr>
      </w:pPr>
      <w:r w:rsidRPr="0022157C">
        <w:rPr>
          <w:rFonts w:asciiTheme="minorHAnsi" w:hAnsiTheme="minorHAnsi" w:cstheme="minorHAnsi"/>
          <w:bCs/>
        </w:rPr>
        <w:t>Gaz ma być doprowadzony ze stacji pomiarowej jednym rurociągiem, na którym będzie znajdowała się armatura odcinająca (miejsce rozgraniczenia sieci gazowej PSG sp. z o. o. i</w:t>
      </w:r>
      <w:r w:rsidR="008226AC" w:rsidRPr="0022157C">
        <w:rPr>
          <w:rFonts w:asciiTheme="minorHAnsi" w:hAnsiTheme="minorHAnsi" w:cstheme="minorHAnsi"/>
          <w:bCs/>
        </w:rPr>
        <w:t> </w:t>
      </w:r>
      <w:r w:rsidRPr="0022157C">
        <w:rPr>
          <w:rFonts w:asciiTheme="minorHAnsi" w:hAnsiTheme="minorHAnsi" w:cstheme="minorHAnsi"/>
          <w:bCs/>
        </w:rPr>
        <w:t>instalacji Zamawiającego). Wewnętrzną instalację gazową należy wykonać</w:t>
      </w:r>
      <w:r w:rsidR="005272B6" w:rsidRPr="0022157C">
        <w:rPr>
          <w:rFonts w:asciiTheme="minorHAnsi" w:hAnsiTheme="minorHAnsi" w:cstheme="minorHAnsi"/>
          <w:bCs/>
        </w:rPr>
        <w:t xml:space="preserve"> np.</w:t>
      </w:r>
      <w:r w:rsidRPr="0022157C">
        <w:rPr>
          <w:rFonts w:asciiTheme="minorHAnsi" w:hAnsiTheme="minorHAnsi" w:cstheme="minorHAnsi"/>
          <w:bCs/>
        </w:rPr>
        <w:t xml:space="preserve"> z rur stalowych dla mediów palnych wg PN-EN 10208-1 łączonych przez spawanie. Wykonaną instalację gazową należy przytwierdzić na stałe do elementów konstrukcyjnych budynku przy pomocy dedykowanych uchwytów. Zastosowane obejmy powinny zostać zamocowane do elementów konstrukcyjnych pomiędzy głównymi dźwigarami konstrukcyjnymi oraz podpory montowane bezpośrednio przed ścieżkami gazowymi. </w:t>
      </w:r>
    </w:p>
    <w:p w14:paraId="1011F916" w14:textId="77777777" w:rsidR="001B5475" w:rsidRPr="0022157C" w:rsidRDefault="001B5475" w:rsidP="007D4237">
      <w:pPr>
        <w:ind w:firstLine="426"/>
        <w:rPr>
          <w:rFonts w:asciiTheme="minorHAnsi" w:hAnsiTheme="minorHAnsi" w:cstheme="minorHAnsi"/>
          <w:bCs/>
        </w:rPr>
      </w:pPr>
      <w:r w:rsidRPr="0022157C">
        <w:rPr>
          <w:rFonts w:asciiTheme="minorHAnsi" w:hAnsiTheme="minorHAnsi" w:cstheme="minorHAnsi"/>
          <w:bCs/>
        </w:rPr>
        <w:t xml:space="preserve">W </w:t>
      </w:r>
      <w:r w:rsidR="005272B6" w:rsidRPr="0022157C">
        <w:rPr>
          <w:rFonts w:asciiTheme="minorHAnsi" w:hAnsiTheme="minorHAnsi" w:cstheme="minorHAnsi"/>
          <w:bCs/>
        </w:rPr>
        <w:t xml:space="preserve">module </w:t>
      </w:r>
      <w:r w:rsidR="00B2211E" w:rsidRPr="0022157C">
        <w:rPr>
          <w:rFonts w:asciiTheme="minorHAnsi" w:hAnsiTheme="minorHAnsi" w:cstheme="minorHAnsi"/>
          <w:bCs/>
        </w:rPr>
        <w:t>CHP</w:t>
      </w:r>
      <w:r w:rsidRPr="0022157C">
        <w:rPr>
          <w:rFonts w:asciiTheme="minorHAnsi" w:hAnsiTheme="minorHAnsi" w:cstheme="minorHAnsi"/>
          <w:bCs/>
        </w:rPr>
        <w:t xml:space="preserve"> </w:t>
      </w:r>
      <w:r w:rsidR="005272B6" w:rsidRPr="0022157C">
        <w:rPr>
          <w:rFonts w:asciiTheme="minorHAnsi" w:hAnsiTheme="minorHAnsi" w:cstheme="minorHAnsi"/>
          <w:bCs/>
        </w:rPr>
        <w:t>powinien</w:t>
      </w:r>
      <w:r w:rsidRPr="0022157C">
        <w:rPr>
          <w:rFonts w:asciiTheme="minorHAnsi" w:hAnsiTheme="minorHAnsi" w:cstheme="minorHAnsi"/>
          <w:bCs/>
        </w:rPr>
        <w:t xml:space="preserve"> zostać zainstalowany aktywny system detekcji gazu, połączony z zaworem szybko-odcinającym. </w:t>
      </w:r>
    </w:p>
    <w:p w14:paraId="1C8D7046" w14:textId="77777777" w:rsidR="001B5475" w:rsidRPr="0022157C" w:rsidRDefault="001B5475" w:rsidP="007D4237">
      <w:pPr>
        <w:ind w:firstLine="426"/>
        <w:rPr>
          <w:rFonts w:asciiTheme="minorHAnsi" w:hAnsiTheme="minorHAnsi" w:cstheme="minorHAnsi"/>
          <w:bCs/>
        </w:rPr>
      </w:pPr>
      <w:r w:rsidRPr="0022157C">
        <w:rPr>
          <w:rFonts w:asciiTheme="minorHAnsi" w:hAnsiTheme="minorHAnsi" w:cstheme="minorHAnsi"/>
          <w:bCs/>
        </w:rPr>
        <w:lastRenderedPageBreak/>
        <w:t xml:space="preserve">Aktywny system zabezpieczeń </w:t>
      </w:r>
      <w:r w:rsidR="00B2211E" w:rsidRPr="0022157C">
        <w:rPr>
          <w:rFonts w:asciiTheme="minorHAnsi" w:hAnsiTheme="minorHAnsi" w:cstheme="minorHAnsi"/>
          <w:bCs/>
        </w:rPr>
        <w:t>ma pełnić</w:t>
      </w:r>
      <w:r w:rsidRPr="0022157C">
        <w:rPr>
          <w:rFonts w:asciiTheme="minorHAnsi" w:hAnsiTheme="minorHAnsi" w:cstheme="minorHAnsi"/>
          <w:bCs/>
        </w:rPr>
        <w:t xml:space="preserve"> co najmniej następujące funkcje:</w:t>
      </w:r>
    </w:p>
    <w:p w14:paraId="7918F881" w14:textId="77777777" w:rsidR="001B5475" w:rsidRPr="0022157C" w:rsidRDefault="001B5475" w:rsidP="00E4170D">
      <w:pPr>
        <w:numPr>
          <w:ilvl w:val="0"/>
          <w:numId w:val="36"/>
        </w:numPr>
        <w:rPr>
          <w:rFonts w:asciiTheme="minorHAnsi" w:hAnsiTheme="minorHAnsi" w:cstheme="minorHAnsi"/>
          <w:bCs/>
        </w:rPr>
      </w:pPr>
      <w:r w:rsidRPr="0022157C">
        <w:rPr>
          <w:rFonts w:asciiTheme="minorHAnsi" w:hAnsiTheme="minorHAnsi" w:cstheme="minorHAnsi"/>
          <w:bCs/>
        </w:rPr>
        <w:t>wykrywanie podwyższonego stężenia gazu (poziomu ostrzegawczego) i generowanie ostrzegawczego sygnału optycznego oraz sygnału sterującego urządzeniami zewnętrznymi,</w:t>
      </w:r>
    </w:p>
    <w:p w14:paraId="4E026D37" w14:textId="77777777" w:rsidR="001B5475" w:rsidRPr="0022157C" w:rsidRDefault="001B5475" w:rsidP="00E4170D">
      <w:pPr>
        <w:numPr>
          <w:ilvl w:val="0"/>
          <w:numId w:val="36"/>
        </w:numPr>
        <w:rPr>
          <w:rFonts w:asciiTheme="minorHAnsi" w:hAnsiTheme="minorHAnsi" w:cstheme="minorHAnsi"/>
          <w:bCs/>
        </w:rPr>
      </w:pPr>
      <w:r w:rsidRPr="0022157C">
        <w:rPr>
          <w:rFonts w:asciiTheme="minorHAnsi" w:hAnsiTheme="minorHAnsi" w:cstheme="minorHAnsi"/>
          <w:bCs/>
        </w:rPr>
        <w:t>wykrywanie wysokiego stężenia gazu (poziomu alarmowego) i zamykanie zaworu odcinającego dopływ gazu do instalacji oraz generowanie sygnału akustycznego, optycznego i sygnału sterującego urządzeniami zewnętrznymi (np. stycznikiem wyłączającym, zasilanie pomieszczeń</w:t>
      </w:r>
    </w:p>
    <w:p w14:paraId="4E24B6AA" w14:textId="77777777" w:rsidR="001B5475" w:rsidRPr="0022157C" w:rsidRDefault="001B5475" w:rsidP="007D4237">
      <w:pPr>
        <w:ind w:firstLine="426"/>
        <w:rPr>
          <w:rFonts w:asciiTheme="minorHAnsi" w:hAnsiTheme="minorHAnsi" w:cstheme="minorHAnsi"/>
        </w:rPr>
      </w:pPr>
      <w:r w:rsidRPr="0022157C">
        <w:rPr>
          <w:rFonts w:asciiTheme="minorHAnsi" w:hAnsiTheme="minorHAnsi" w:cstheme="minorHAnsi"/>
        </w:rPr>
        <w:t xml:space="preserve">Centralka sterująca w przypadku wykrycia przekroczenia stężenia CH4 powinna odciąć dopływ gazu do </w:t>
      </w:r>
      <w:r w:rsidR="00B2211E" w:rsidRPr="0022157C">
        <w:rPr>
          <w:rFonts w:asciiTheme="minorHAnsi" w:hAnsiTheme="minorHAnsi" w:cstheme="minorHAnsi"/>
        </w:rPr>
        <w:t>kontenera (CHP)</w:t>
      </w:r>
      <w:r w:rsidRPr="0022157C">
        <w:rPr>
          <w:rFonts w:asciiTheme="minorHAnsi" w:hAnsiTheme="minorHAnsi" w:cstheme="minorHAnsi"/>
        </w:rPr>
        <w:t xml:space="preserve"> i zabezpieczyć przed osiągnięciem dolnej granicy wybuchowości. </w:t>
      </w:r>
    </w:p>
    <w:p w14:paraId="6750AF3A" w14:textId="77777777" w:rsidR="00D87F90" w:rsidRPr="0022157C" w:rsidRDefault="00D87F90" w:rsidP="008C3C1C">
      <w:pPr>
        <w:pStyle w:val="Nagwek2"/>
        <w:rPr>
          <w:rFonts w:asciiTheme="minorHAnsi" w:hAnsiTheme="minorHAnsi" w:cstheme="minorHAnsi"/>
        </w:rPr>
      </w:pPr>
      <w:bookmarkStart w:id="114" w:name="_Toc44053119"/>
      <w:bookmarkStart w:id="115" w:name="_Toc140576979"/>
      <w:r w:rsidRPr="0022157C">
        <w:rPr>
          <w:rFonts w:asciiTheme="minorHAnsi" w:hAnsiTheme="minorHAnsi" w:cstheme="minorHAnsi"/>
        </w:rPr>
        <w:t>Oświetlenie terenu</w:t>
      </w:r>
      <w:bookmarkEnd w:id="114"/>
      <w:bookmarkEnd w:id="115"/>
      <w:r w:rsidRPr="0022157C">
        <w:rPr>
          <w:rFonts w:asciiTheme="minorHAnsi" w:hAnsiTheme="minorHAnsi" w:cstheme="minorHAnsi"/>
        </w:rPr>
        <w:t xml:space="preserve"> </w:t>
      </w:r>
    </w:p>
    <w:p w14:paraId="439394A6" w14:textId="4F346148" w:rsidR="0088713C" w:rsidRPr="0080448C" w:rsidRDefault="0088713C" w:rsidP="00E4170D">
      <w:pPr>
        <w:numPr>
          <w:ilvl w:val="0"/>
          <w:numId w:val="50"/>
        </w:numPr>
        <w:suppressAutoHyphens/>
        <w:spacing w:line="240" w:lineRule="auto"/>
        <w:rPr>
          <w:rFonts w:asciiTheme="minorHAnsi" w:hAnsiTheme="minorHAnsi" w:cstheme="minorHAnsi"/>
        </w:rPr>
      </w:pPr>
      <w:r w:rsidRPr="0080448C">
        <w:rPr>
          <w:rFonts w:asciiTheme="minorHAnsi" w:hAnsiTheme="minorHAnsi" w:cstheme="minorHAnsi"/>
        </w:rPr>
        <w:t>Należy zapewnić odpowiednie doświetlenie ciągu komunikacyjnego do modułu CHP.</w:t>
      </w:r>
    </w:p>
    <w:p w14:paraId="67B1A6CB" w14:textId="77777777" w:rsidR="00D87F90" w:rsidRPr="0022157C" w:rsidRDefault="00D87F90" w:rsidP="00E4170D">
      <w:pPr>
        <w:numPr>
          <w:ilvl w:val="0"/>
          <w:numId w:val="50"/>
        </w:numPr>
        <w:suppressAutoHyphens/>
        <w:spacing w:line="240" w:lineRule="auto"/>
        <w:rPr>
          <w:rFonts w:asciiTheme="minorHAnsi" w:hAnsiTheme="minorHAnsi" w:cstheme="minorHAnsi"/>
        </w:rPr>
      </w:pPr>
      <w:r w:rsidRPr="0022157C">
        <w:rPr>
          <w:rFonts w:asciiTheme="minorHAnsi" w:hAnsiTheme="minorHAnsi" w:cstheme="minorHAnsi"/>
        </w:rPr>
        <w:t xml:space="preserve">Proponuje się realizację opraw oświetleniowych kierunkowych na module kogeneracyjny oraz ścianach stacji transformatorowej.  </w:t>
      </w:r>
    </w:p>
    <w:p w14:paraId="55CBC901" w14:textId="77777777" w:rsidR="00FD293E" w:rsidRPr="0022157C" w:rsidRDefault="00FD293E" w:rsidP="008C3C1C">
      <w:pPr>
        <w:pStyle w:val="Nagwek2"/>
        <w:rPr>
          <w:rFonts w:asciiTheme="minorHAnsi" w:hAnsiTheme="minorHAnsi" w:cstheme="minorHAnsi"/>
        </w:rPr>
      </w:pPr>
      <w:bookmarkStart w:id="116" w:name="_Toc376452650"/>
      <w:bookmarkStart w:id="117" w:name="_Toc459700955"/>
      <w:bookmarkStart w:id="118" w:name="_Toc5607218"/>
      <w:bookmarkStart w:id="119" w:name="_Toc44053121"/>
      <w:bookmarkStart w:id="120" w:name="_Toc140576980"/>
      <w:r w:rsidRPr="0022157C">
        <w:rPr>
          <w:rFonts w:asciiTheme="minorHAnsi" w:hAnsiTheme="minorHAnsi" w:cstheme="minorHAnsi"/>
        </w:rPr>
        <w:t>Ukształtowanie terenu</w:t>
      </w:r>
      <w:bookmarkEnd w:id="116"/>
      <w:bookmarkEnd w:id="117"/>
      <w:bookmarkEnd w:id="118"/>
      <w:bookmarkEnd w:id="119"/>
      <w:r w:rsidRPr="0022157C">
        <w:rPr>
          <w:rFonts w:asciiTheme="minorHAnsi" w:hAnsiTheme="minorHAnsi" w:cstheme="minorHAnsi"/>
        </w:rPr>
        <w:t>, relacje przestrzenne oraz ewentualne rozbiórki</w:t>
      </w:r>
      <w:bookmarkEnd w:id="120"/>
    </w:p>
    <w:p w14:paraId="05EB0402" w14:textId="77777777" w:rsidR="00FD293E" w:rsidRPr="0022157C" w:rsidRDefault="00FD293E" w:rsidP="00E4170D">
      <w:pPr>
        <w:numPr>
          <w:ilvl w:val="0"/>
          <w:numId w:val="48"/>
        </w:numPr>
        <w:tabs>
          <w:tab w:val="clear" w:pos="720"/>
        </w:tabs>
        <w:spacing w:line="240" w:lineRule="auto"/>
        <w:ind w:left="709" w:hanging="425"/>
        <w:rPr>
          <w:rFonts w:asciiTheme="minorHAnsi" w:hAnsiTheme="minorHAnsi" w:cstheme="minorHAnsi"/>
        </w:rPr>
      </w:pPr>
      <w:r w:rsidRPr="0022157C">
        <w:rPr>
          <w:rFonts w:asciiTheme="minorHAnsi" w:hAnsiTheme="minorHAnsi" w:cstheme="minorHAnsi"/>
        </w:rPr>
        <w:t xml:space="preserve">Nie przewiduje się istotnego przekształcenia istniejącego terenu ponieważ obszar realizacji inwestycji jest zasadniczo płaski. </w:t>
      </w:r>
    </w:p>
    <w:p w14:paraId="08828D5E" w14:textId="31242425" w:rsidR="00FD293E" w:rsidRPr="005677F5" w:rsidRDefault="00FD293E" w:rsidP="00E4170D">
      <w:pPr>
        <w:numPr>
          <w:ilvl w:val="0"/>
          <w:numId w:val="48"/>
        </w:numPr>
        <w:tabs>
          <w:tab w:val="clear" w:pos="720"/>
        </w:tabs>
        <w:spacing w:line="240" w:lineRule="auto"/>
        <w:ind w:left="709" w:hanging="425"/>
        <w:rPr>
          <w:rFonts w:asciiTheme="minorHAnsi" w:hAnsiTheme="minorHAnsi" w:cstheme="minorHAnsi"/>
        </w:rPr>
      </w:pPr>
      <w:r w:rsidRPr="0022157C">
        <w:rPr>
          <w:rFonts w:asciiTheme="minorHAnsi" w:hAnsiTheme="minorHAnsi" w:cstheme="minorHAnsi"/>
        </w:rPr>
        <w:t xml:space="preserve">Posadowienie obiektów należy dostosowano do istniejącego poziomu terenu. </w:t>
      </w:r>
    </w:p>
    <w:p w14:paraId="1375F777" w14:textId="77777777" w:rsidR="00FD293E" w:rsidRPr="0022157C" w:rsidRDefault="00FD293E" w:rsidP="00E4170D">
      <w:pPr>
        <w:numPr>
          <w:ilvl w:val="0"/>
          <w:numId w:val="48"/>
        </w:numPr>
        <w:tabs>
          <w:tab w:val="clear" w:pos="720"/>
        </w:tabs>
        <w:spacing w:line="240" w:lineRule="auto"/>
        <w:ind w:left="709" w:hanging="425"/>
        <w:rPr>
          <w:rFonts w:asciiTheme="minorHAnsi" w:hAnsiTheme="minorHAnsi" w:cstheme="minorHAnsi"/>
        </w:rPr>
      </w:pPr>
      <w:r w:rsidRPr="0022157C">
        <w:rPr>
          <w:rFonts w:asciiTheme="minorHAnsi" w:hAnsiTheme="minorHAnsi" w:cstheme="minorHAnsi"/>
        </w:rPr>
        <w:t xml:space="preserve">Nie przewiduje się jakiejkolwiek zmiany ukształtowania terenu powodującego spływu wód opadowych w celu kierowania ich na teren sąsiedniej nieruchomości, zgodnie par. 29 oraz przepisów art. 29 Ustawy z dn. 18.7.2001 Dz.U. 2001. 115.1229 – Prawo Wodne. Należy przewidzieć i uwzględnić w projekcie analogię do przepisów par. 29 rozporządzenia min. </w:t>
      </w:r>
      <w:proofErr w:type="spellStart"/>
      <w:r w:rsidRPr="0022157C">
        <w:rPr>
          <w:rFonts w:asciiTheme="minorHAnsi" w:hAnsiTheme="minorHAnsi" w:cstheme="minorHAnsi"/>
        </w:rPr>
        <w:t>infrastr</w:t>
      </w:r>
      <w:proofErr w:type="spellEnd"/>
      <w:r w:rsidRPr="0022157C">
        <w:rPr>
          <w:rFonts w:asciiTheme="minorHAnsi" w:hAnsiTheme="minorHAnsi" w:cstheme="minorHAnsi"/>
        </w:rPr>
        <w:t xml:space="preserve">. dot. warunków technicznych jakim powinny odpowiadać budynki i ich usytuowanie (Dz.U.02.75.690 z </w:t>
      </w:r>
      <w:proofErr w:type="spellStart"/>
      <w:r w:rsidRPr="0022157C">
        <w:rPr>
          <w:rFonts w:asciiTheme="minorHAnsi" w:hAnsiTheme="minorHAnsi" w:cstheme="minorHAnsi"/>
        </w:rPr>
        <w:t>późn</w:t>
      </w:r>
      <w:proofErr w:type="spellEnd"/>
      <w:r w:rsidRPr="0022157C">
        <w:rPr>
          <w:rFonts w:asciiTheme="minorHAnsi" w:hAnsiTheme="minorHAnsi" w:cstheme="minorHAnsi"/>
        </w:rPr>
        <w:t xml:space="preserve">. zmianami), tj. z zakazem wynikającym z przepisów </w:t>
      </w:r>
    </w:p>
    <w:p w14:paraId="2FA33911" w14:textId="77777777" w:rsidR="00FD293E" w:rsidRPr="0022157C" w:rsidRDefault="00FD293E" w:rsidP="00E4170D">
      <w:pPr>
        <w:numPr>
          <w:ilvl w:val="0"/>
          <w:numId w:val="48"/>
        </w:numPr>
        <w:tabs>
          <w:tab w:val="clear" w:pos="720"/>
        </w:tabs>
        <w:spacing w:line="240" w:lineRule="auto"/>
        <w:ind w:left="709" w:hanging="425"/>
        <w:rPr>
          <w:rFonts w:asciiTheme="minorHAnsi" w:hAnsiTheme="minorHAnsi" w:cstheme="minorHAnsi"/>
        </w:rPr>
      </w:pPr>
      <w:r w:rsidRPr="0022157C">
        <w:rPr>
          <w:rFonts w:asciiTheme="minorHAnsi" w:hAnsiTheme="minorHAnsi" w:cstheme="minorHAnsi"/>
        </w:rPr>
        <w:t xml:space="preserve">Nie zakłada się rozbiórki istniejących obiektów, chyba, że projekt lokalizacji obiektów będzie lokalizowany w terenie obecnie utwardzonym. Również przy konieczności zaprojektowania obiektów w kolizji z istniejącym ogrodzeniem wewnętrznym na obszarze MPEC, należy przewidzieć rozbiórkę tego ogrodzenia. </w:t>
      </w:r>
    </w:p>
    <w:p w14:paraId="23D11ACB" w14:textId="77777777" w:rsidR="00FD293E" w:rsidRPr="0022157C" w:rsidRDefault="00FD293E" w:rsidP="00E4170D">
      <w:pPr>
        <w:numPr>
          <w:ilvl w:val="0"/>
          <w:numId w:val="48"/>
        </w:numPr>
        <w:tabs>
          <w:tab w:val="clear" w:pos="720"/>
        </w:tabs>
        <w:spacing w:line="240" w:lineRule="auto"/>
        <w:ind w:left="709" w:hanging="425"/>
        <w:rPr>
          <w:rFonts w:asciiTheme="minorHAnsi" w:hAnsiTheme="minorHAnsi" w:cstheme="minorHAnsi"/>
        </w:rPr>
      </w:pPr>
      <w:r w:rsidRPr="0022157C">
        <w:rPr>
          <w:rFonts w:asciiTheme="minorHAnsi" w:hAnsiTheme="minorHAnsi" w:cstheme="minorHAnsi"/>
        </w:rPr>
        <w:t xml:space="preserve">Zakłada się możliwość przekładek lub częściowych likwidacji istniejących przewodów uzbrojenia terenu. Wykonawca powinien dokonać do oferty własnej analizy takiej konieczności  w oparciu o kopię mapy zasadniczej dołączonej do przedmiotowego terenu.  </w:t>
      </w:r>
    </w:p>
    <w:p w14:paraId="471D7958" w14:textId="77777777" w:rsidR="00D87F90" w:rsidRPr="0022157C" w:rsidRDefault="000F26FB" w:rsidP="008C3C1C">
      <w:pPr>
        <w:pStyle w:val="Nagwek2"/>
        <w:rPr>
          <w:rFonts w:asciiTheme="minorHAnsi" w:hAnsiTheme="minorHAnsi" w:cstheme="minorHAnsi"/>
        </w:rPr>
      </w:pPr>
      <w:bookmarkStart w:id="121" w:name="_Toc140576981"/>
      <w:bookmarkStart w:id="122" w:name="_Toc376452651"/>
      <w:bookmarkStart w:id="123" w:name="_Toc459700956"/>
      <w:bookmarkStart w:id="124" w:name="_Toc5607221"/>
      <w:bookmarkStart w:id="125" w:name="_Toc44053120"/>
      <w:r w:rsidRPr="0022157C">
        <w:rPr>
          <w:rFonts w:asciiTheme="minorHAnsi" w:hAnsiTheme="minorHAnsi" w:cstheme="minorHAnsi"/>
        </w:rPr>
        <w:t>Wewnątrzzakładowe wygrodzenie obiektów</w:t>
      </w:r>
      <w:bookmarkEnd w:id="121"/>
      <w:r w:rsidRPr="0022157C">
        <w:rPr>
          <w:rFonts w:asciiTheme="minorHAnsi" w:hAnsiTheme="minorHAnsi" w:cstheme="minorHAnsi"/>
        </w:rPr>
        <w:t xml:space="preserve"> </w:t>
      </w:r>
      <w:r w:rsidR="00D87F90" w:rsidRPr="0022157C">
        <w:rPr>
          <w:rFonts w:asciiTheme="minorHAnsi" w:hAnsiTheme="minorHAnsi" w:cstheme="minorHAnsi"/>
        </w:rPr>
        <w:t xml:space="preserve"> </w:t>
      </w:r>
      <w:bookmarkEnd w:id="122"/>
      <w:bookmarkEnd w:id="123"/>
      <w:bookmarkEnd w:id="124"/>
      <w:bookmarkEnd w:id="125"/>
    </w:p>
    <w:p w14:paraId="50C4F212" w14:textId="77777777" w:rsidR="00D87F90" w:rsidRPr="0022157C" w:rsidRDefault="00E31408" w:rsidP="00E4170D">
      <w:pPr>
        <w:numPr>
          <w:ilvl w:val="0"/>
          <w:numId w:val="51"/>
        </w:numPr>
        <w:suppressAutoHyphens/>
        <w:spacing w:line="240" w:lineRule="auto"/>
        <w:rPr>
          <w:rFonts w:asciiTheme="minorHAnsi" w:hAnsiTheme="minorHAnsi" w:cstheme="minorHAnsi"/>
        </w:rPr>
      </w:pPr>
      <w:r w:rsidRPr="0022157C">
        <w:rPr>
          <w:rFonts w:asciiTheme="minorHAnsi" w:hAnsiTheme="minorHAnsi" w:cstheme="minorHAnsi"/>
        </w:rPr>
        <w:t xml:space="preserve">Należy zaplanować </w:t>
      </w:r>
      <w:r w:rsidR="000F26FB" w:rsidRPr="0022157C">
        <w:rPr>
          <w:rFonts w:asciiTheme="minorHAnsi" w:hAnsiTheme="minorHAnsi" w:cstheme="minorHAnsi"/>
        </w:rPr>
        <w:t xml:space="preserve">ponadstandardowe </w:t>
      </w:r>
      <w:r w:rsidR="00D87F90" w:rsidRPr="0022157C">
        <w:rPr>
          <w:rFonts w:asciiTheme="minorHAnsi" w:hAnsiTheme="minorHAnsi" w:cstheme="minorHAnsi"/>
        </w:rPr>
        <w:t xml:space="preserve">wygrodzenie z przestrzeni bezpośrednio przeznaczonej pod lokalizację modułu kogeneracyjnego i stacji </w:t>
      </w:r>
      <w:proofErr w:type="spellStart"/>
      <w:r w:rsidR="00D87F90" w:rsidRPr="0022157C">
        <w:rPr>
          <w:rFonts w:asciiTheme="minorHAnsi" w:hAnsiTheme="minorHAnsi" w:cstheme="minorHAnsi"/>
        </w:rPr>
        <w:t>trafo</w:t>
      </w:r>
      <w:proofErr w:type="spellEnd"/>
      <w:r w:rsidR="00D87F90" w:rsidRPr="0022157C">
        <w:rPr>
          <w:rFonts w:asciiTheme="minorHAnsi" w:hAnsiTheme="minorHAnsi" w:cstheme="minorHAnsi"/>
        </w:rPr>
        <w:t xml:space="preserve">. Głównym celem </w:t>
      </w:r>
      <w:r w:rsidR="000F26FB" w:rsidRPr="0022157C">
        <w:rPr>
          <w:rFonts w:asciiTheme="minorHAnsi" w:hAnsiTheme="minorHAnsi" w:cstheme="minorHAnsi"/>
        </w:rPr>
        <w:t xml:space="preserve">tak powstałego „wewnątrzzakładowego” </w:t>
      </w:r>
      <w:r w:rsidR="00D87F90" w:rsidRPr="0022157C">
        <w:rPr>
          <w:rFonts w:asciiTheme="minorHAnsi" w:hAnsiTheme="minorHAnsi" w:cstheme="minorHAnsi"/>
        </w:rPr>
        <w:t xml:space="preserve">ogrodzenia wraz z bramą i furtką wejściową </w:t>
      </w:r>
      <w:r w:rsidR="000F26FB" w:rsidRPr="0022157C">
        <w:rPr>
          <w:rFonts w:asciiTheme="minorHAnsi" w:hAnsiTheme="minorHAnsi" w:cstheme="minorHAnsi"/>
        </w:rPr>
        <w:t>jest podwyższenie ochrony</w:t>
      </w:r>
      <w:r w:rsidR="00D87F90" w:rsidRPr="0022157C">
        <w:rPr>
          <w:rFonts w:asciiTheme="minorHAnsi" w:hAnsiTheme="minorHAnsi" w:cstheme="minorHAnsi"/>
        </w:rPr>
        <w:t xml:space="preserve"> ob</w:t>
      </w:r>
      <w:r w:rsidR="000F26FB" w:rsidRPr="0022157C">
        <w:rPr>
          <w:rFonts w:asciiTheme="minorHAnsi" w:hAnsiTheme="minorHAnsi" w:cstheme="minorHAnsi"/>
        </w:rPr>
        <w:t>iektów</w:t>
      </w:r>
      <w:r w:rsidR="00FD293E" w:rsidRPr="0022157C">
        <w:rPr>
          <w:rFonts w:asciiTheme="minorHAnsi" w:hAnsiTheme="minorHAnsi" w:cstheme="minorHAnsi"/>
        </w:rPr>
        <w:t xml:space="preserve"> przed osobami postronnymi</w:t>
      </w:r>
      <w:r w:rsidR="00D87F90" w:rsidRPr="0022157C">
        <w:rPr>
          <w:rFonts w:asciiTheme="minorHAnsi" w:hAnsiTheme="minorHAnsi" w:cstheme="minorHAnsi"/>
        </w:rPr>
        <w:t xml:space="preserve">. </w:t>
      </w:r>
    </w:p>
    <w:p w14:paraId="2E8772DC" w14:textId="2354551F" w:rsidR="00BE4221" w:rsidRPr="0022157C" w:rsidRDefault="00BE4221" w:rsidP="00E4170D">
      <w:pPr>
        <w:numPr>
          <w:ilvl w:val="0"/>
          <w:numId w:val="51"/>
        </w:numPr>
        <w:suppressAutoHyphens/>
        <w:spacing w:line="240" w:lineRule="auto"/>
        <w:rPr>
          <w:rFonts w:asciiTheme="minorHAnsi" w:hAnsiTheme="minorHAnsi" w:cstheme="minorHAnsi"/>
        </w:rPr>
      </w:pPr>
      <w:r w:rsidRPr="0022157C">
        <w:rPr>
          <w:rFonts w:asciiTheme="minorHAnsi" w:hAnsiTheme="minorHAnsi" w:cstheme="minorHAnsi"/>
        </w:rPr>
        <w:t xml:space="preserve">Zaleca się zastosowanie ogrodzenia analogicznego do aktualnego </w:t>
      </w:r>
      <w:r w:rsidR="008226AC" w:rsidRPr="0022157C">
        <w:rPr>
          <w:rFonts w:asciiTheme="minorHAnsi" w:hAnsiTheme="minorHAnsi" w:cstheme="minorHAnsi"/>
        </w:rPr>
        <w:t>wygrodzenia</w:t>
      </w:r>
      <w:r w:rsidRPr="0022157C">
        <w:rPr>
          <w:rFonts w:asciiTheme="minorHAnsi" w:hAnsiTheme="minorHAnsi" w:cstheme="minorHAnsi"/>
        </w:rPr>
        <w:t xml:space="preserve"> obecnej kotłowni GO od </w:t>
      </w:r>
      <w:r w:rsidR="006B5E66" w:rsidRPr="0080448C">
        <w:rPr>
          <w:rFonts w:asciiTheme="minorHAnsi" w:hAnsiTheme="minorHAnsi" w:cstheme="minorHAnsi"/>
        </w:rPr>
        <w:t>pozostałego terenu</w:t>
      </w:r>
      <w:r w:rsidRPr="0022157C">
        <w:rPr>
          <w:rFonts w:asciiTheme="minorHAnsi" w:hAnsiTheme="minorHAnsi" w:cstheme="minorHAnsi"/>
        </w:rPr>
        <w:t xml:space="preserve">. </w:t>
      </w:r>
    </w:p>
    <w:p w14:paraId="1D4E1EFE" w14:textId="12DA3A9A" w:rsidR="00D87F90" w:rsidRPr="0022157C" w:rsidRDefault="000F26FB" w:rsidP="00E4170D">
      <w:pPr>
        <w:numPr>
          <w:ilvl w:val="0"/>
          <w:numId w:val="51"/>
        </w:numPr>
        <w:suppressAutoHyphens/>
        <w:spacing w:line="240" w:lineRule="auto"/>
        <w:rPr>
          <w:rFonts w:asciiTheme="minorHAnsi" w:hAnsiTheme="minorHAnsi" w:cstheme="minorHAnsi"/>
        </w:rPr>
      </w:pPr>
      <w:r w:rsidRPr="0022157C">
        <w:rPr>
          <w:rFonts w:asciiTheme="minorHAnsi" w:hAnsiTheme="minorHAnsi" w:cstheme="minorHAnsi"/>
        </w:rPr>
        <w:t xml:space="preserve">Należy zaprojektować </w:t>
      </w:r>
      <w:r w:rsidR="00D87F90" w:rsidRPr="0022157C">
        <w:rPr>
          <w:rFonts w:asciiTheme="minorHAnsi" w:hAnsiTheme="minorHAnsi" w:cstheme="minorHAnsi"/>
        </w:rPr>
        <w:t>techniczną bramę wjazdową</w:t>
      </w:r>
      <w:r w:rsidRPr="0022157C">
        <w:rPr>
          <w:rFonts w:asciiTheme="minorHAnsi" w:hAnsiTheme="minorHAnsi" w:cstheme="minorHAnsi"/>
        </w:rPr>
        <w:t xml:space="preserve"> (o szer. min. 4 m)</w:t>
      </w:r>
      <w:r w:rsidR="00D87F90" w:rsidRPr="0022157C">
        <w:rPr>
          <w:rFonts w:asciiTheme="minorHAnsi" w:hAnsiTheme="minorHAnsi" w:cstheme="minorHAnsi"/>
        </w:rPr>
        <w:t xml:space="preserve"> na przedmiotowy </w:t>
      </w:r>
      <w:r w:rsidRPr="0022157C">
        <w:rPr>
          <w:rFonts w:asciiTheme="minorHAnsi" w:hAnsiTheme="minorHAnsi" w:cstheme="minorHAnsi"/>
        </w:rPr>
        <w:t xml:space="preserve">wewnętrzny </w:t>
      </w:r>
      <w:r w:rsidR="00D87F90" w:rsidRPr="0022157C">
        <w:rPr>
          <w:rFonts w:asciiTheme="minorHAnsi" w:hAnsiTheme="minorHAnsi" w:cstheme="minorHAnsi"/>
        </w:rPr>
        <w:t>teren</w:t>
      </w:r>
      <w:r w:rsidRPr="0022157C">
        <w:rPr>
          <w:rFonts w:asciiTheme="minorHAnsi" w:hAnsiTheme="minorHAnsi" w:cstheme="minorHAnsi"/>
        </w:rPr>
        <w:t xml:space="preserve"> wokół zgrupowanych obiektów modułu CHP i</w:t>
      </w:r>
      <w:r w:rsidR="008226AC" w:rsidRPr="0022157C">
        <w:rPr>
          <w:rFonts w:asciiTheme="minorHAnsi" w:hAnsiTheme="minorHAnsi" w:cstheme="minorHAnsi"/>
        </w:rPr>
        <w:t> </w:t>
      </w:r>
      <w:r w:rsidRPr="0022157C">
        <w:rPr>
          <w:rFonts w:asciiTheme="minorHAnsi" w:hAnsiTheme="minorHAnsi" w:cstheme="minorHAnsi"/>
        </w:rPr>
        <w:t xml:space="preserve">stacji </w:t>
      </w:r>
      <w:proofErr w:type="spellStart"/>
      <w:r w:rsidRPr="0022157C">
        <w:rPr>
          <w:rFonts w:asciiTheme="minorHAnsi" w:hAnsiTheme="minorHAnsi" w:cstheme="minorHAnsi"/>
        </w:rPr>
        <w:t>trafo</w:t>
      </w:r>
      <w:proofErr w:type="spellEnd"/>
      <w:r w:rsidR="00D87F90" w:rsidRPr="0022157C">
        <w:rPr>
          <w:rFonts w:asciiTheme="minorHAnsi" w:hAnsiTheme="minorHAnsi" w:cstheme="minorHAnsi"/>
        </w:rPr>
        <w:t xml:space="preserve">. </w:t>
      </w:r>
      <w:r w:rsidR="00594A58">
        <w:rPr>
          <w:rFonts w:asciiTheme="minorHAnsi" w:hAnsiTheme="minorHAnsi" w:cstheme="minorHAnsi"/>
        </w:rPr>
        <w:t>Należy zapewnić  możliwość otwarcia bramy po uruchomieniu SSP.</w:t>
      </w:r>
    </w:p>
    <w:p w14:paraId="5907AB2C" w14:textId="77777777" w:rsidR="00D87F90" w:rsidRPr="0022157C" w:rsidRDefault="000F26FB" w:rsidP="00E4170D">
      <w:pPr>
        <w:numPr>
          <w:ilvl w:val="0"/>
          <w:numId w:val="51"/>
        </w:numPr>
        <w:suppressAutoHyphens/>
        <w:spacing w:line="240" w:lineRule="auto"/>
        <w:rPr>
          <w:rFonts w:asciiTheme="minorHAnsi" w:hAnsiTheme="minorHAnsi" w:cstheme="minorHAnsi"/>
        </w:rPr>
      </w:pPr>
      <w:r w:rsidRPr="0022157C">
        <w:rPr>
          <w:rFonts w:asciiTheme="minorHAnsi" w:hAnsiTheme="minorHAnsi" w:cstheme="minorHAnsi"/>
        </w:rPr>
        <w:t xml:space="preserve">Należy zaprojektować </w:t>
      </w:r>
      <w:r w:rsidR="00D87F90" w:rsidRPr="0022157C">
        <w:rPr>
          <w:rFonts w:asciiTheme="minorHAnsi" w:hAnsiTheme="minorHAnsi" w:cstheme="minorHAnsi"/>
        </w:rPr>
        <w:t xml:space="preserve">dodatkową furtkę (bramkę) wejściową </w:t>
      </w:r>
      <w:r w:rsidRPr="0022157C">
        <w:rPr>
          <w:rFonts w:asciiTheme="minorHAnsi" w:hAnsiTheme="minorHAnsi" w:cstheme="minorHAnsi"/>
        </w:rPr>
        <w:t>stanowiącą „szybki dostęp” do obiektów</w:t>
      </w:r>
      <w:r w:rsidR="00D87F90" w:rsidRPr="0022157C">
        <w:rPr>
          <w:rFonts w:asciiTheme="minorHAnsi" w:hAnsiTheme="minorHAnsi" w:cstheme="minorHAnsi"/>
        </w:rPr>
        <w:t xml:space="preserve">.  </w:t>
      </w:r>
    </w:p>
    <w:p w14:paraId="163E99F8" w14:textId="77777777" w:rsidR="00D87F90" w:rsidRPr="0022157C" w:rsidRDefault="00D87F90" w:rsidP="00E4170D">
      <w:pPr>
        <w:numPr>
          <w:ilvl w:val="0"/>
          <w:numId w:val="51"/>
        </w:numPr>
        <w:suppressAutoHyphens/>
        <w:spacing w:line="240" w:lineRule="auto"/>
        <w:rPr>
          <w:rFonts w:asciiTheme="minorHAnsi" w:hAnsiTheme="minorHAnsi" w:cstheme="minorHAnsi"/>
        </w:rPr>
      </w:pPr>
      <w:r w:rsidRPr="0022157C">
        <w:rPr>
          <w:rFonts w:asciiTheme="minorHAnsi" w:hAnsiTheme="minorHAnsi" w:cstheme="minorHAnsi"/>
        </w:rPr>
        <w:t xml:space="preserve">Proponuje się ażurowe wieloprzęsłowe ogrodzenie panelowe typu przemysłowego ze zgrzewanej siatki powlekanej systemowej, z wytłoczeniem usztywniającym tworzące tzw. formę „3D”. </w:t>
      </w:r>
    </w:p>
    <w:p w14:paraId="7AA5708B" w14:textId="77777777" w:rsidR="00D87F90" w:rsidRPr="0022157C" w:rsidRDefault="00D87F90" w:rsidP="00E4170D">
      <w:pPr>
        <w:numPr>
          <w:ilvl w:val="0"/>
          <w:numId w:val="51"/>
        </w:numPr>
        <w:suppressAutoHyphens/>
        <w:spacing w:line="240" w:lineRule="auto"/>
        <w:rPr>
          <w:rFonts w:asciiTheme="minorHAnsi" w:hAnsiTheme="minorHAnsi" w:cstheme="minorHAnsi"/>
        </w:rPr>
      </w:pPr>
      <w:r w:rsidRPr="0022157C">
        <w:rPr>
          <w:rFonts w:asciiTheme="minorHAnsi" w:hAnsiTheme="minorHAnsi" w:cstheme="minorHAnsi"/>
        </w:rPr>
        <w:t xml:space="preserve">Proponuje się zastosowanie koloru </w:t>
      </w:r>
      <w:r w:rsidR="00DA603A" w:rsidRPr="0022157C">
        <w:rPr>
          <w:rFonts w:asciiTheme="minorHAnsi" w:hAnsiTheme="minorHAnsi" w:cstheme="minorHAnsi"/>
        </w:rPr>
        <w:t xml:space="preserve">jasno-popielatego </w:t>
      </w:r>
      <w:r w:rsidR="000F26FB" w:rsidRPr="0022157C">
        <w:rPr>
          <w:rFonts w:asciiTheme="minorHAnsi" w:hAnsiTheme="minorHAnsi" w:cstheme="minorHAnsi"/>
        </w:rPr>
        <w:t xml:space="preserve">przybliżonego do obecnego ogrodzenia kotłowni GO. </w:t>
      </w:r>
      <w:r w:rsidRPr="0022157C">
        <w:rPr>
          <w:rFonts w:asciiTheme="minorHAnsi" w:hAnsiTheme="minorHAnsi" w:cstheme="minorHAnsi"/>
        </w:rPr>
        <w:t xml:space="preserve"> </w:t>
      </w:r>
    </w:p>
    <w:p w14:paraId="37DB8034" w14:textId="77777777" w:rsidR="00D87F90" w:rsidRPr="0022157C" w:rsidRDefault="00D87F90" w:rsidP="00E4170D">
      <w:pPr>
        <w:numPr>
          <w:ilvl w:val="0"/>
          <w:numId w:val="51"/>
        </w:numPr>
        <w:suppressAutoHyphens/>
        <w:spacing w:line="240" w:lineRule="auto"/>
        <w:rPr>
          <w:rFonts w:asciiTheme="minorHAnsi" w:hAnsiTheme="minorHAnsi" w:cstheme="minorHAnsi"/>
        </w:rPr>
      </w:pPr>
      <w:r w:rsidRPr="0022157C">
        <w:rPr>
          <w:rFonts w:asciiTheme="minorHAnsi" w:hAnsiTheme="minorHAnsi" w:cstheme="minorHAnsi"/>
        </w:rPr>
        <w:lastRenderedPageBreak/>
        <w:t xml:space="preserve">Ogrodzenie </w:t>
      </w:r>
      <w:r w:rsidR="000F26FB" w:rsidRPr="0022157C">
        <w:rPr>
          <w:rFonts w:asciiTheme="minorHAnsi" w:hAnsiTheme="minorHAnsi" w:cstheme="minorHAnsi"/>
        </w:rPr>
        <w:t xml:space="preserve">powinno być </w:t>
      </w:r>
      <w:r w:rsidRPr="0022157C">
        <w:rPr>
          <w:rFonts w:asciiTheme="minorHAnsi" w:hAnsiTheme="minorHAnsi" w:cstheme="minorHAnsi"/>
        </w:rPr>
        <w:t xml:space="preserve">osadzone na prefabrykowanych ławach lub słupach fundamentowych z podwaliną pomiędzy przęsłami. </w:t>
      </w:r>
    </w:p>
    <w:p w14:paraId="7AD22088" w14:textId="77777777" w:rsidR="00D87F90" w:rsidRPr="0022157C" w:rsidRDefault="000F26FB" w:rsidP="00E4170D">
      <w:pPr>
        <w:numPr>
          <w:ilvl w:val="0"/>
          <w:numId w:val="51"/>
        </w:numPr>
        <w:suppressAutoHyphens/>
        <w:spacing w:line="240" w:lineRule="auto"/>
        <w:rPr>
          <w:rFonts w:asciiTheme="minorHAnsi" w:hAnsiTheme="minorHAnsi" w:cstheme="minorHAnsi"/>
        </w:rPr>
      </w:pPr>
      <w:r w:rsidRPr="0022157C">
        <w:rPr>
          <w:rFonts w:asciiTheme="minorHAnsi" w:hAnsiTheme="minorHAnsi" w:cstheme="minorHAnsi"/>
        </w:rPr>
        <w:t xml:space="preserve">Zalecana </w:t>
      </w:r>
      <w:r w:rsidR="00D87F90" w:rsidRPr="0022157C">
        <w:rPr>
          <w:rFonts w:asciiTheme="minorHAnsi" w:hAnsiTheme="minorHAnsi" w:cstheme="minorHAnsi"/>
        </w:rPr>
        <w:t xml:space="preserve">wysokość: </w:t>
      </w:r>
      <w:r w:rsidRPr="0022157C">
        <w:rPr>
          <w:rFonts w:asciiTheme="minorHAnsi" w:hAnsiTheme="minorHAnsi" w:cstheme="minorHAnsi"/>
        </w:rPr>
        <w:t xml:space="preserve">minimum </w:t>
      </w:r>
      <w:r w:rsidR="00D87F90" w:rsidRPr="0022157C">
        <w:rPr>
          <w:rFonts w:asciiTheme="minorHAnsi" w:hAnsiTheme="minorHAnsi" w:cstheme="minorHAnsi"/>
        </w:rPr>
        <w:t xml:space="preserve">1,80 m (lecz nie więcej niż do ok. 2,0 m brutto). </w:t>
      </w:r>
    </w:p>
    <w:p w14:paraId="6A36F2D8" w14:textId="101C147B" w:rsidR="00D87F90" w:rsidRPr="0022157C" w:rsidRDefault="00D87F90" w:rsidP="00E4170D">
      <w:pPr>
        <w:numPr>
          <w:ilvl w:val="0"/>
          <w:numId w:val="51"/>
        </w:numPr>
        <w:suppressAutoHyphens/>
        <w:spacing w:line="240" w:lineRule="auto"/>
        <w:rPr>
          <w:rFonts w:asciiTheme="minorHAnsi" w:hAnsiTheme="minorHAnsi" w:cstheme="minorHAnsi"/>
        </w:rPr>
      </w:pPr>
      <w:r w:rsidRPr="0022157C">
        <w:rPr>
          <w:rFonts w:asciiTheme="minorHAnsi" w:hAnsiTheme="minorHAnsi" w:cstheme="minorHAnsi"/>
        </w:rPr>
        <w:t>Wielkości oczek siatki: min. 50 mm</w:t>
      </w:r>
      <w:r w:rsidR="00CC7AE8">
        <w:rPr>
          <w:rFonts w:asciiTheme="minorHAnsi" w:hAnsiTheme="minorHAnsi" w:cstheme="minorHAnsi"/>
        </w:rPr>
        <w:t xml:space="preserve"> lub zgodnie z wymaganiami przepisów szczegółowych.</w:t>
      </w:r>
      <w:r w:rsidRPr="0022157C">
        <w:rPr>
          <w:rFonts w:asciiTheme="minorHAnsi" w:hAnsiTheme="minorHAnsi" w:cstheme="minorHAnsi"/>
        </w:rPr>
        <w:t xml:space="preserve"> </w:t>
      </w:r>
    </w:p>
    <w:p w14:paraId="590F48F8" w14:textId="77777777" w:rsidR="00D87F90" w:rsidRPr="0022157C" w:rsidRDefault="00D87F90" w:rsidP="00D87F90">
      <w:pPr>
        <w:suppressAutoHyphens/>
        <w:ind w:left="360"/>
        <w:rPr>
          <w:rFonts w:asciiTheme="minorHAnsi" w:hAnsiTheme="minorHAnsi" w:cstheme="minorHAnsi"/>
        </w:rPr>
      </w:pPr>
    </w:p>
    <w:p w14:paraId="3A6F3FA4" w14:textId="77777777" w:rsidR="00D87F90" w:rsidRPr="0022157C" w:rsidRDefault="000F26FB" w:rsidP="000F26FB">
      <w:pPr>
        <w:suppressAutoHyphens/>
        <w:ind w:firstLine="426"/>
        <w:rPr>
          <w:rFonts w:asciiTheme="minorHAnsi" w:hAnsiTheme="minorHAnsi" w:cstheme="minorHAnsi"/>
        </w:rPr>
      </w:pPr>
      <w:r w:rsidRPr="0022157C">
        <w:rPr>
          <w:rFonts w:asciiTheme="minorHAnsi" w:hAnsiTheme="minorHAnsi" w:cstheme="minorHAnsi"/>
        </w:rPr>
        <w:t xml:space="preserve">Należy przewidzieć </w:t>
      </w:r>
      <w:proofErr w:type="spellStart"/>
      <w:r w:rsidR="00D87F90" w:rsidRPr="0022157C">
        <w:rPr>
          <w:rFonts w:asciiTheme="minorHAnsi" w:hAnsiTheme="minorHAnsi" w:cstheme="minorHAnsi"/>
        </w:rPr>
        <w:t>demon</w:t>
      </w:r>
      <w:r w:rsidRPr="0022157C">
        <w:rPr>
          <w:rFonts w:asciiTheme="minorHAnsi" w:hAnsiTheme="minorHAnsi" w:cstheme="minorHAnsi"/>
        </w:rPr>
        <w:t>towalne</w:t>
      </w:r>
      <w:proofErr w:type="spellEnd"/>
      <w:r w:rsidRPr="0022157C">
        <w:rPr>
          <w:rFonts w:asciiTheme="minorHAnsi" w:hAnsiTheme="minorHAnsi" w:cstheme="minorHAnsi"/>
        </w:rPr>
        <w:t xml:space="preserve"> fragmenty niektórych</w:t>
      </w:r>
      <w:r w:rsidR="00D87F90" w:rsidRPr="0022157C">
        <w:rPr>
          <w:rFonts w:asciiTheme="minorHAnsi" w:hAnsiTheme="minorHAnsi" w:cstheme="minorHAnsi"/>
        </w:rPr>
        <w:t xml:space="preserve"> przęseł ogrodzenia.</w:t>
      </w:r>
      <w:r w:rsidRPr="0022157C">
        <w:rPr>
          <w:rFonts w:asciiTheme="minorHAnsi" w:hAnsiTheme="minorHAnsi" w:cstheme="minorHAnsi"/>
        </w:rPr>
        <w:t xml:space="preserve"> </w:t>
      </w:r>
      <w:r w:rsidR="00D87F90" w:rsidRPr="0022157C">
        <w:rPr>
          <w:rFonts w:asciiTheme="minorHAnsi" w:hAnsiTheme="minorHAnsi" w:cstheme="minorHAnsi"/>
        </w:rPr>
        <w:t>Celem powyższego jest możliwość ewentualnego demontażu w przypadku, gdyby zaistniała konieczność pełnej wymiany modułu kogeneracyjnego</w:t>
      </w:r>
      <w:r w:rsidRPr="0022157C">
        <w:rPr>
          <w:rFonts w:asciiTheme="minorHAnsi" w:hAnsiTheme="minorHAnsi" w:cstheme="minorHAnsi"/>
        </w:rPr>
        <w:t xml:space="preserve">, a dzięki zastosowaniu </w:t>
      </w:r>
      <w:proofErr w:type="spellStart"/>
      <w:r w:rsidRPr="0022157C">
        <w:rPr>
          <w:rFonts w:asciiTheme="minorHAnsi" w:hAnsiTheme="minorHAnsi" w:cstheme="minorHAnsi"/>
        </w:rPr>
        <w:t>demontowalnych</w:t>
      </w:r>
      <w:proofErr w:type="spellEnd"/>
      <w:r w:rsidRPr="0022157C">
        <w:rPr>
          <w:rFonts w:asciiTheme="minorHAnsi" w:hAnsiTheme="minorHAnsi" w:cstheme="minorHAnsi"/>
        </w:rPr>
        <w:t xml:space="preserve"> fragmentów z</w:t>
      </w:r>
      <w:r w:rsidR="00D87F90" w:rsidRPr="0022157C">
        <w:rPr>
          <w:rFonts w:asciiTheme="minorHAnsi" w:hAnsiTheme="minorHAnsi" w:cstheme="minorHAnsi"/>
        </w:rPr>
        <w:t xml:space="preserve">apewniony zostanie pełniejszy dostęp montażowo-manewrowy. </w:t>
      </w:r>
    </w:p>
    <w:p w14:paraId="3C6197DE" w14:textId="183FD3CB" w:rsidR="00D87F90" w:rsidRPr="0022157C" w:rsidRDefault="00D87F90" w:rsidP="006B5E66">
      <w:pPr>
        <w:suppressAutoHyphens/>
        <w:ind w:firstLine="567"/>
        <w:rPr>
          <w:rFonts w:asciiTheme="minorHAnsi" w:hAnsiTheme="minorHAnsi" w:cstheme="minorHAnsi"/>
        </w:rPr>
      </w:pPr>
      <w:r w:rsidRPr="0022157C">
        <w:rPr>
          <w:rFonts w:asciiTheme="minorHAnsi" w:hAnsiTheme="minorHAnsi" w:cstheme="minorHAnsi"/>
        </w:rPr>
        <w:t xml:space="preserve">Przy bramce wejściowej powinno się zamontować na wysokości oczu człowieka (ca. 1,6 m)  tablicę informacyjną oraz ostrzegawczą, montowaną do ogrodzenia. Wykonanie z materiału odpornego na czynniki atmosferyczne oraz prom. UV. Treść informacji do ustalenia z Inwestorem na etapie realizacyjnym. </w:t>
      </w:r>
    </w:p>
    <w:p w14:paraId="070BE1AA" w14:textId="77777777" w:rsidR="00D87F90" w:rsidRPr="0022157C" w:rsidRDefault="00D87F90" w:rsidP="008C3C1C">
      <w:pPr>
        <w:pStyle w:val="Nagwek2"/>
        <w:rPr>
          <w:rFonts w:asciiTheme="minorHAnsi" w:hAnsiTheme="minorHAnsi" w:cstheme="minorHAnsi"/>
        </w:rPr>
      </w:pPr>
      <w:bookmarkStart w:id="126" w:name="_Toc44053123"/>
      <w:bookmarkStart w:id="127" w:name="_Toc140576982"/>
      <w:r w:rsidRPr="0022157C">
        <w:rPr>
          <w:rFonts w:asciiTheme="minorHAnsi" w:hAnsiTheme="minorHAnsi" w:cstheme="minorHAnsi"/>
        </w:rPr>
        <w:t>Układ komunikacyjny oraz wytyczne do nawierzchni utwardzonej</w:t>
      </w:r>
      <w:bookmarkEnd w:id="126"/>
      <w:bookmarkEnd w:id="127"/>
      <w:r w:rsidRPr="0022157C">
        <w:rPr>
          <w:rFonts w:asciiTheme="minorHAnsi" w:hAnsiTheme="minorHAnsi" w:cstheme="minorHAnsi"/>
        </w:rPr>
        <w:t xml:space="preserve"> </w:t>
      </w:r>
    </w:p>
    <w:p w14:paraId="6DDCEB35" w14:textId="77777777" w:rsidR="00D87F90" w:rsidRPr="0022157C" w:rsidRDefault="00486FAC" w:rsidP="00486FAC">
      <w:pPr>
        <w:pStyle w:val="Nagwek3"/>
        <w:keepNext w:val="0"/>
        <w:keepLines w:val="0"/>
        <w:tabs>
          <w:tab w:val="num" w:pos="851"/>
        </w:tabs>
        <w:spacing w:before="120" w:after="120" w:line="240" w:lineRule="auto"/>
        <w:ind w:left="851" w:hanging="851"/>
        <w:rPr>
          <w:rFonts w:asciiTheme="minorHAnsi" w:hAnsiTheme="minorHAnsi" w:cstheme="minorHAnsi"/>
          <w:color w:val="auto"/>
        </w:rPr>
      </w:pPr>
      <w:bookmarkStart w:id="128" w:name="_Toc140576983"/>
      <w:r w:rsidRPr="0022157C">
        <w:rPr>
          <w:rFonts w:asciiTheme="minorHAnsi" w:hAnsiTheme="minorHAnsi" w:cstheme="minorHAnsi"/>
          <w:color w:val="auto"/>
        </w:rPr>
        <w:t>Charakterystyka</w:t>
      </w:r>
      <w:bookmarkEnd w:id="128"/>
    </w:p>
    <w:p w14:paraId="4F382FC9" w14:textId="77777777" w:rsidR="00D87F90" w:rsidRPr="0022157C" w:rsidRDefault="00D87F90"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 xml:space="preserve">Należy przewidzieć utwardzenie terenu </w:t>
      </w:r>
      <w:r w:rsidR="00534701" w:rsidRPr="0022157C">
        <w:rPr>
          <w:rFonts w:asciiTheme="minorHAnsi" w:hAnsiTheme="minorHAnsi" w:cstheme="minorHAnsi"/>
        </w:rPr>
        <w:t xml:space="preserve">w formie placu, </w:t>
      </w:r>
      <w:r w:rsidRPr="0022157C">
        <w:rPr>
          <w:rFonts w:asciiTheme="minorHAnsi" w:hAnsiTheme="minorHAnsi" w:cstheme="minorHAnsi"/>
        </w:rPr>
        <w:t xml:space="preserve">wokół modułu kogeneracyjnego i stacji </w:t>
      </w:r>
      <w:proofErr w:type="spellStart"/>
      <w:r w:rsidRPr="0022157C">
        <w:rPr>
          <w:rFonts w:asciiTheme="minorHAnsi" w:hAnsiTheme="minorHAnsi" w:cstheme="minorHAnsi"/>
        </w:rPr>
        <w:t>trafo</w:t>
      </w:r>
      <w:proofErr w:type="spellEnd"/>
      <w:r w:rsidR="00534701" w:rsidRPr="0022157C">
        <w:rPr>
          <w:rFonts w:asciiTheme="minorHAnsi" w:hAnsiTheme="minorHAnsi" w:cstheme="minorHAnsi"/>
        </w:rPr>
        <w:t>. Plac ten będzie spełniał rolę „</w:t>
      </w:r>
      <w:r w:rsidRPr="0022157C">
        <w:rPr>
          <w:rFonts w:asciiTheme="minorHAnsi" w:hAnsiTheme="minorHAnsi" w:cstheme="minorHAnsi"/>
        </w:rPr>
        <w:t>obejścia</w:t>
      </w:r>
      <w:r w:rsidR="00534701" w:rsidRPr="0022157C">
        <w:rPr>
          <w:rFonts w:asciiTheme="minorHAnsi" w:hAnsiTheme="minorHAnsi" w:cstheme="minorHAnsi"/>
        </w:rPr>
        <w:t xml:space="preserve">”. Od jednej ze stron plac ten powinien być odpowiednio powiększony, by </w:t>
      </w:r>
      <w:r w:rsidR="00247A59" w:rsidRPr="0022157C">
        <w:rPr>
          <w:rFonts w:asciiTheme="minorHAnsi" w:hAnsiTheme="minorHAnsi" w:cstheme="minorHAnsi"/>
        </w:rPr>
        <w:t>zapewnić</w:t>
      </w:r>
      <w:r w:rsidR="009F360B" w:rsidRPr="0022157C">
        <w:rPr>
          <w:rFonts w:asciiTheme="minorHAnsi" w:hAnsiTheme="minorHAnsi" w:cstheme="minorHAnsi"/>
        </w:rPr>
        <w:t xml:space="preserve"> podczas prac</w:t>
      </w:r>
      <w:r w:rsidRPr="0022157C">
        <w:rPr>
          <w:rFonts w:asciiTheme="minorHAnsi" w:hAnsiTheme="minorHAnsi" w:cstheme="minorHAnsi"/>
        </w:rPr>
        <w:t xml:space="preserve"> techniczno-serwisow</w:t>
      </w:r>
      <w:r w:rsidR="009F360B" w:rsidRPr="0022157C">
        <w:rPr>
          <w:rFonts w:asciiTheme="minorHAnsi" w:hAnsiTheme="minorHAnsi" w:cstheme="minorHAnsi"/>
        </w:rPr>
        <w:t>ych</w:t>
      </w:r>
      <w:r w:rsidR="00357AD0" w:rsidRPr="0022157C">
        <w:rPr>
          <w:rFonts w:asciiTheme="minorHAnsi" w:hAnsiTheme="minorHAnsi" w:cstheme="minorHAnsi"/>
        </w:rPr>
        <w:t xml:space="preserve"> niezbędną dodatkową</w:t>
      </w:r>
      <w:r w:rsidR="009F360B" w:rsidRPr="0022157C">
        <w:rPr>
          <w:rFonts w:asciiTheme="minorHAnsi" w:hAnsiTheme="minorHAnsi" w:cstheme="minorHAnsi"/>
        </w:rPr>
        <w:t xml:space="preserve"> przestrzeń odstawczą i </w:t>
      </w:r>
      <w:r w:rsidR="00534701" w:rsidRPr="0022157C">
        <w:rPr>
          <w:rFonts w:asciiTheme="minorHAnsi" w:hAnsiTheme="minorHAnsi" w:cstheme="minorHAnsi"/>
        </w:rPr>
        <w:t>montażową</w:t>
      </w:r>
      <w:r w:rsidRPr="0022157C">
        <w:rPr>
          <w:rFonts w:asciiTheme="minorHAnsi" w:hAnsiTheme="minorHAnsi" w:cstheme="minorHAnsi"/>
        </w:rPr>
        <w:t xml:space="preserve">. </w:t>
      </w:r>
    </w:p>
    <w:p w14:paraId="398E22A3" w14:textId="1346BE92" w:rsidR="00534701" w:rsidRPr="0022157C" w:rsidRDefault="00534701"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Dodatkowo należy przewidzieć konieczność doprowadzenia drogi dojazdowej o</w:t>
      </w:r>
      <w:r w:rsidR="008226AC" w:rsidRPr="0022157C">
        <w:rPr>
          <w:rFonts w:asciiTheme="minorHAnsi" w:hAnsiTheme="minorHAnsi" w:cstheme="minorHAnsi"/>
        </w:rPr>
        <w:t> </w:t>
      </w:r>
      <w:r w:rsidRPr="0022157C">
        <w:rPr>
          <w:rFonts w:asciiTheme="minorHAnsi" w:hAnsiTheme="minorHAnsi" w:cstheme="minorHAnsi"/>
        </w:rPr>
        <w:t xml:space="preserve">szerokości nie mniejszej niż 3,0 m, jeśli ww. plac nie będzie przylegał bezpośrednio do istniejącego dojazdu od strony południowej. </w:t>
      </w:r>
    </w:p>
    <w:p w14:paraId="1CD3A148" w14:textId="77777777" w:rsidR="00D87F90" w:rsidRPr="0022157C" w:rsidRDefault="00D87F90"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Przyjmuje się, że na plac</w:t>
      </w:r>
      <w:r w:rsidR="00534701" w:rsidRPr="0022157C">
        <w:rPr>
          <w:rFonts w:asciiTheme="minorHAnsi" w:hAnsiTheme="minorHAnsi" w:cstheme="minorHAnsi"/>
        </w:rPr>
        <w:t xml:space="preserve"> (i drogę dojazdową)</w:t>
      </w:r>
      <w:r w:rsidRPr="0022157C">
        <w:rPr>
          <w:rFonts w:asciiTheme="minorHAnsi" w:hAnsiTheme="minorHAnsi" w:cstheme="minorHAnsi"/>
        </w:rPr>
        <w:t xml:space="preserve"> może </w:t>
      </w:r>
      <w:r w:rsidR="000F26FB" w:rsidRPr="0022157C">
        <w:rPr>
          <w:rFonts w:asciiTheme="minorHAnsi" w:hAnsiTheme="minorHAnsi" w:cstheme="minorHAnsi"/>
        </w:rPr>
        <w:t>wjechać</w:t>
      </w:r>
      <w:r w:rsidRPr="0022157C">
        <w:rPr>
          <w:rFonts w:asciiTheme="minorHAnsi" w:hAnsiTheme="minorHAnsi" w:cstheme="minorHAnsi"/>
        </w:rPr>
        <w:t xml:space="preserve"> pojazd techniczno-serwisowy lub dostawczy, dlatego </w:t>
      </w:r>
      <w:r w:rsidR="000F26FB" w:rsidRPr="0022157C">
        <w:rPr>
          <w:rFonts w:asciiTheme="minorHAnsi" w:hAnsiTheme="minorHAnsi" w:cstheme="minorHAnsi"/>
        </w:rPr>
        <w:t>należy przyjąć</w:t>
      </w:r>
      <w:r w:rsidRPr="0022157C">
        <w:rPr>
          <w:rFonts w:asciiTheme="minorHAnsi" w:hAnsiTheme="minorHAnsi" w:cstheme="minorHAnsi"/>
        </w:rPr>
        <w:t xml:space="preserve"> klasę obciążenia KR3. </w:t>
      </w:r>
    </w:p>
    <w:p w14:paraId="7DDF075E" w14:textId="77777777" w:rsidR="00D87F90" w:rsidRPr="0022157C" w:rsidRDefault="00D87F90"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 xml:space="preserve">Utwardzenie terenu </w:t>
      </w:r>
      <w:r w:rsidR="00534701" w:rsidRPr="0022157C">
        <w:rPr>
          <w:rFonts w:asciiTheme="minorHAnsi" w:hAnsiTheme="minorHAnsi" w:cstheme="minorHAnsi"/>
        </w:rPr>
        <w:t xml:space="preserve">proponuje się </w:t>
      </w:r>
      <w:r w:rsidRPr="0022157C">
        <w:rPr>
          <w:rFonts w:asciiTheme="minorHAnsi" w:hAnsiTheme="minorHAnsi" w:cstheme="minorHAnsi"/>
        </w:rPr>
        <w:t xml:space="preserve">poprzez wykonanie nawierzchni z kostki betonowej </w:t>
      </w:r>
      <w:proofErr w:type="spellStart"/>
      <w:r w:rsidRPr="0022157C">
        <w:rPr>
          <w:rFonts w:asciiTheme="minorHAnsi" w:hAnsiTheme="minorHAnsi" w:cstheme="minorHAnsi"/>
        </w:rPr>
        <w:t>drobnoformatowej</w:t>
      </w:r>
      <w:proofErr w:type="spellEnd"/>
      <w:r w:rsidRPr="0022157C">
        <w:rPr>
          <w:rFonts w:asciiTheme="minorHAnsi" w:hAnsiTheme="minorHAnsi" w:cstheme="minorHAnsi"/>
        </w:rPr>
        <w:t>. Zalecana -  typu „</w:t>
      </w:r>
      <w:proofErr w:type="spellStart"/>
      <w:r w:rsidRPr="0022157C">
        <w:rPr>
          <w:rFonts w:asciiTheme="minorHAnsi" w:hAnsiTheme="minorHAnsi" w:cstheme="minorHAnsi"/>
        </w:rPr>
        <w:t>Behaton</w:t>
      </w:r>
      <w:proofErr w:type="spellEnd"/>
      <w:r w:rsidRPr="0022157C">
        <w:rPr>
          <w:rFonts w:asciiTheme="minorHAnsi" w:hAnsiTheme="minorHAnsi" w:cstheme="minorHAnsi"/>
        </w:rPr>
        <w:t xml:space="preserve">” lub „Holland”, </w:t>
      </w:r>
    </w:p>
    <w:p w14:paraId="702A9489" w14:textId="77777777" w:rsidR="00D87F90" w:rsidRPr="0022157C" w:rsidRDefault="00D87F90"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 xml:space="preserve">Zalecany kolor: jasnoszary (standardowy). </w:t>
      </w:r>
    </w:p>
    <w:p w14:paraId="2C91417C" w14:textId="3B5F15C1" w:rsidR="00D87F90" w:rsidRPr="0022157C" w:rsidRDefault="00D87F90"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 xml:space="preserve">Nawierzchnia </w:t>
      </w:r>
      <w:r w:rsidR="00534701" w:rsidRPr="0022157C">
        <w:rPr>
          <w:rFonts w:asciiTheme="minorHAnsi" w:hAnsiTheme="minorHAnsi" w:cstheme="minorHAnsi"/>
        </w:rPr>
        <w:t>powinna być</w:t>
      </w:r>
      <w:r w:rsidRPr="0022157C">
        <w:rPr>
          <w:rFonts w:asciiTheme="minorHAnsi" w:hAnsiTheme="minorHAnsi" w:cstheme="minorHAnsi"/>
        </w:rPr>
        <w:t xml:space="preserve"> ograniczona z trzech stron krawężnikami betonowymi o</w:t>
      </w:r>
      <w:r w:rsidR="008226AC" w:rsidRPr="0022157C">
        <w:rPr>
          <w:rFonts w:asciiTheme="minorHAnsi" w:hAnsiTheme="minorHAnsi" w:cstheme="minorHAnsi"/>
        </w:rPr>
        <w:t> </w:t>
      </w:r>
      <w:r w:rsidRPr="0022157C">
        <w:rPr>
          <w:rFonts w:asciiTheme="minorHAnsi" w:hAnsiTheme="minorHAnsi" w:cstheme="minorHAnsi"/>
        </w:rPr>
        <w:t xml:space="preserve">wymiarach 15cm x 30 cm wyniesionymi na 12cm ponad nawierzchnię utwardzenia . </w:t>
      </w:r>
    </w:p>
    <w:p w14:paraId="5B89F34F" w14:textId="0F83C090" w:rsidR="00D87F90" w:rsidRPr="0022157C" w:rsidRDefault="00534701"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Należy przewidzieć realizacj</w:t>
      </w:r>
      <w:r w:rsidR="00D57C4C">
        <w:rPr>
          <w:rFonts w:asciiTheme="minorHAnsi" w:hAnsiTheme="minorHAnsi" w:cstheme="minorHAnsi"/>
        </w:rPr>
        <w:t>ę</w:t>
      </w:r>
      <w:r w:rsidRPr="0022157C">
        <w:rPr>
          <w:rFonts w:asciiTheme="minorHAnsi" w:hAnsiTheme="minorHAnsi" w:cstheme="minorHAnsi"/>
        </w:rPr>
        <w:t xml:space="preserve"> wpustów drogowych i korytek liniowych</w:t>
      </w:r>
      <w:r w:rsidR="00D87F90" w:rsidRPr="0022157C">
        <w:rPr>
          <w:rFonts w:asciiTheme="minorHAnsi" w:hAnsiTheme="minorHAnsi" w:cstheme="minorHAnsi"/>
        </w:rPr>
        <w:t xml:space="preserve"> ułożonych ławie</w:t>
      </w:r>
      <w:r w:rsidRPr="0022157C">
        <w:rPr>
          <w:rFonts w:asciiTheme="minorHAnsi" w:hAnsiTheme="minorHAnsi" w:cstheme="minorHAnsi"/>
        </w:rPr>
        <w:t xml:space="preserve"> betonowej z oporem betonowym – celem skutecznego odwodnienia zaplanowanej nawierzchni utwardzonej. </w:t>
      </w:r>
    </w:p>
    <w:p w14:paraId="5647FF8E" w14:textId="24C212F9" w:rsidR="00D87F90" w:rsidRPr="0022157C" w:rsidRDefault="00D87F90"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Tere</w:t>
      </w:r>
      <w:r w:rsidR="00534701" w:rsidRPr="0022157C">
        <w:rPr>
          <w:rFonts w:asciiTheme="minorHAnsi" w:hAnsiTheme="minorHAnsi" w:cstheme="minorHAnsi"/>
        </w:rPr>
        <w:t>n</w:t>
      </w:r>
      <w:r w:rsidRPr="0022157C">
        <w:rPr>
          <w:rFonts w:asciiTheme="minorHAnsi" w:hAnsiTheme="minorHAnsi" w:cstheme="minorHAnsi"/>
        </w:rPr>
        <w:t xml:space="preserve"> utwardzony </w:t>
      </w:r>
      <w:r w:rsidR="00534701" w:rsidRPr="0022157C">
        <w:rPr>
          <w:rFonts w:asciiTheme="minorHAnsi" w:hAnsiTheme="minorHAnsi" w:cstheme="minorHAnsi"/>
        </w:rPr>
        <w:t xml:space="preserve">powinien mieć odpowiednio spadki poprzeczne i </w:t>
      </w:r>
      <w:r w:rsidRPr="0022157C">
        <w:rPr>
          <w:rFonts w:asciiTheme="minorHAnsi" w:hAnsiTheme="minorHAnsi" w:cstheme="minorHAnsi"/>
        </w:rPr>
        <w:t>podłużny a</w:t>
      </w:r>
      <w:r w:rsidR="008226AC" w:rsidRPr="0022157C">
        <w:rPr>
          <w:rFonts w:asciiTheme="minorHAnsi" w:hAnsiTheme="minorHAnsi" w:cstheme="minorHAnsi"/>
        </w:rPr>
        <w:t> </w:t>
      </w:r>
      <w:r w:rsidRPr="0022157C">
        <w:rPr>
          <w:rFonts w:asciiTheme="minorHAnsi" w:hAnsiTheme="minorHAnsi" w:cstheme="minorHAnsi"/>
        </w:rPr>
        <w:t xml:space="preserve">kierunek spadku </w:t>
      </w:r>
      <w:r w:rsidR="00534701" w:rsidRPr="0022157C">
        <w:rPr>
          <w:rFonts w:asciiTheme="minorHAnsi" w:hAnsiTheme="minorHAnsi" w:cstheme="minorHAnsi"/>
        </w:rPr>
        <w:t xml:space="preserve">należy przyjąć </w:t>
      </w:r>
      <w:r w:rsidRPr="0022157C">
        <w:rPr>
          <w:rFonts w:asciiTheme="minorHAnsi" w:hAnsiTheme="minorHAnsi" w:cstheme="minorHAnsi"/>
        </w:rPr>
        <w:t xml:space="preserve">w taki sposób, aby zapewnić jak najkorzystniejsze odprowadzenie wód opadowych do projektowanych </w:t>
      </w:r>
      <w:r w:rsidR="00534701" w:rsidRPr="0022157C">
        <w:rPr>
          <w:rFonts w:asciiTheme="minorHAnsi" w:hAnsiTheme="minorHAnsi" w:cstheme="minorHAnsi"/>
        </w:rPr>
        <w:t xml:space="preserve">odpływów, </w:t>
      </w:r>
      <w:r w:rsidRPr="0022157C">
        <w:rPr>
          <w:rFonts w:asciiTheme="minorHAnsi" w:hAnsiTheme="minorHAnsi" w:cstheme="minorHAnsi"/>
        </w:rPr>
        <w:t xml:space="preserve">które zostaną podłączone do projektowanej </w:t>
      </w:r>
      <w:r w:rsidR="00534701" w:rsidRPr="0022157C">
        <w:rPr>
          <w:rFonts w:asciiTheme="minorHAnsi" w:hAnsiTheme="minorHAnsi" w:cstheme="minorHAnsi"/>
        </w:rPr>
        <w:t xml:space="preserve">rozbudowy </w:t>
      </w:r>
      <w:r w:rsidRPr="0022157C">
        <w:rPr>
          <w:rFonts w:asciiTheme="minorHAnsi" w:hAnsiTheme="minorHAnsi" w:cstheme="minorHAnsi"/>
        </w:rPr>
        <w:t xml:space="preserve">kanalizacji opadowej. </w:t>
      </w:r>
    </w:p>
    <w:p w14:paraId="2323CCF8" w14:textId="77777777" w:rsidR="00D87F90" w:rsidRPr="0022157C" w:rsidRDefault="00534701"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 xml:space="preserve">Przy zastosowaniu korytek liniowych minimalne wymaganie to </w:t>
      </w:r>
      <w:r w:rsidR="00D87F90" w:rsidRPr="0022157C">
        <w:rPr>
          <w:rFonts w:asciiTheme="minorHAnsi" w:hAnsiTheme="minorHAnsi" w:cstheme="minorHAnsi"/>
        </w:rPr>
        <w:t xml:space="preserve">150 mm dla ruchu samochodowego - klasa korytka D400, ruszt żeliwny, kanał </w:t>
      </w:r>
      <w:r w:rsidRPr="0022157C">
        <w:rPr>
          <w:rFonts w:asciiTheme="minorHAnsi" w:hAnsiTheme="minorHAnsi" w:cstheme="minorHAnsi"/>
        </w:rPr>
        <w:t>ułożyć</w:t>
      </w:r>
      <w:r w:rsidR="00D87F90" w:rsidRPr="0022157C">
        <w:rPr>
          <w:rFonts w:asciiTheme="minorHAnsi" w:hAnsiTheme="minorHAnsi" w:cstheme="minorHAnsi"/>
        </w:rPr>
        <w:t xml:space="preserve"> na ławie betonowej 60x20 z oporem 2 x 20x40 cm , w klasie betonu C 20/25 .</w:t>
      </w:r>
    </w:p>
    <w:p w14:paraId="2F7B0C87" w14:textId="77777777" w:rsidR="00534701" w:rsidRPr="0022157C" w:rsidRDefault="00534701"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 xml:space="preserve">Podłoże pod nawierzchnie utwardzone należy przygotować zgodnie z normą PN-S-02205:1998 r.: wykop - grunt rodzimy po wyprofilowaniu, dogęszczeniu i ew. ulepszeniu natomiast ewent. nasypy nasyp wykonane z gruntów niespoistych przydatnych do wbudowania bez zastrzeżeń - zgodnie z tab. nr 2 normy PN-S-02205:1998. Stosownie do potrzeb należy wzmocnić podłoże, które zapewni  wymagania jak dla podłoża G1, moduł odkształcenia E2≥100 </w:t>
      </w:r>
      <w:proofErr w:type="spellStart"/>
      <w:r w:rsidRPr="0022157C">
        <w:rPr>
          <w:rFonts w:asciiTheme="minorHAnsi" w:hAnsiTheme="minorHAnsi" w:cstheme="minorHAnsi"/>
        </w:rPr>
        <w:t>MPa</w:t>
      </w:r>
      <w:proofErr w:type="spellEnd"/>
      <w:r w:rsidRPr="0022157C">
        <w:rPr>
          <w:rFonts w:asciiTheme="minorHAnsi" w:hAnsiTheme="minorHAnsi" w:cstheme="minorHAnsi"/>
        </w:rPr>
        <w:t>, I0≤2,2 ,(tj. dla ruchu KR3)</w:t>
      </w:r>
    </w:p>
    <w:p w14:paraId="1E9C66FE" w14:textId="77777777" w:rsidR="00534701" w:rsidRPr="0022157C" w:rsidRDefault="00534701"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 xml:space="preserve">W przypadku konieczności </w:t>
      </w:r>
      <w:proofErr w:type="spellStart"/>
      <w:r w:rsidRPr="0022157C">
        <w:rPr>
          <w:rFonts w:asciiTheme="minorHAnsi" w:hAnsiTheme="minorHAnsi" w:cstheme="minorHAnsi"/>
        </w:rPr>
        <w:t>oddrenowawania</w:t>
      </w:r>
      <w:proofErr w:type="spellEnd"/>
      <w:r w:rsidRPr="0022157C">
        <w:rPr>
          <w:rFonts w:asciiTheme="minorHAnsi" w:hAnsiTheme="minorHAnsi" w:cstheme="minorHAnsi"/>
        </w:rPr>
        <w:t xml:space="preserve"> przestrzeni pod placem, dreny należy  zlokalizować w kierunku której jest spadek nawierzchni. Odprowadzenie drenów powinno nastąpić do wpustów.  Należy zastosować dreny; np. dreny francuskie wykonane ze żwiru płukanego lub tłucznia o uziarnieniu 20/40mm otoczonych geowłók</w:t>
      </w:r>
      <w:r w:rsidR="00163F2C" w:rsidRPr="0022157C">
        <w:rPr>
          <w:rFonts w:asciiTheme="minorHAnsi" w:hAnsiTheme="minorHAnsi" w:cstheme="minorHAnsi"/>
        </w:rPr>
        <w:t xml:space="preserve">niną. </w:t>
      </w:r>
    </w:p>
    <w:p w14:paraId="7127F0D7" w14:textId="77777777" w:rsidR="00534701" w:rsidRPr="0022157C" w:rsidRDefault="00534701" w:rsidP="00534701">
      <w:pPr>
        <w:suppressAutoHyphens/>
        <w:spacing w:line="240" w:lineRule="auto"/>
        <w:ind w:left="720"/>
        <w:rPr>
          <w:rFonts w:asciiTheme="minorHAnsi" w:hAnsiTheme="minorHAnsi" w:cstheme="minorHAnsi"/>
        </w:rPr>
      </w:pPr>
    </w:p>
    <w:p w14:paraId="244F6EC1" w14:textId="77777777" w:rsidR="00D87F90" w:rsidRPr="0022157C" w:rsidRDefault="00D87F90" w:rsidP="00D87F90">
      <w:pPr>
        <w:pStyle w:val="Nagwek3"/>
        <w:keepNext w:val="0"/>
        <w:keepLines w:val="0"/>
        <w:tabs>
          <w:tab w:val="num" w:pos="851"/>
        </w:tabs>
        <w:spacing w:before="120" w:after="120" w:line="240" w:lineRule="auto"/>
        <w:ind w:left="851" w:hanging="851"/>
        <w:rPr>
          <w:rFonts w:asciiTheme="minorHAnsi" w:hAnsiTheme="minorHAnsi" w:cstheme="minorHAnsi"/>
          <w:color w:val="auto"/>
        </w:rPr>
      </w:pPr>
      <w:bookmarkStart w:id="129" w:name="_Toc44053125"/>
      <w:bookmarkStart w:id="130" w:name="_Toc140576984"/>
      <w:r w:rsidRPr="0022157C">
        <w:rPr>
          <w:rFonts w:asciiTheme="minorHAnsi" w:hAnsiTheme="minorHAnsi" w:cstheme="minorHAnsi"/>
          <w:color w:val="auto"/>
        </w:rPr>
        <w:t>Konstrukcja nawierzchni</w:t>
      </w:r>
      <w:bookmarkEnd w:id="129"/>
      <w:bookmarkEnd w:id="130"/>
      <w:r w:rsidRPr="0022157C">
        <w:rPr>
          <w:rFonts w:asciiTheme="minorHAnsi" w:hAnsiTheme="minorHAnsi" w:cstheme="minorHAnsi"/>
          <w:color w:val="auto"/>
        </w:rPr>
        <w:t xml:space="preserve"> </w:t>
      </w:r>
    </w:p>
    <w:p w14:paraId="1658A554" w14:textId="77777777" w:rsidR="00D87F90" w:rsidRPr="0022157C" w:rsidRDefault="00D87F90" w:rsidP="00CE0E0C">
      <w:pPr>
        <w:suppressAutoHyphens/>
        <w:spacing w:line="240" w:lineRule="auto"/>
        <w:rPr>
          <w:rFonts w:asciiTheme="minorHAnsi" w:hAnsiTheme="minorHAnsi" w:cstheme="minorHAnsi"/>
        </w:rPr>
      </w:pPr>
      <w:r w:rsidRPr="0022157C">
        <w:rPr>
          <w:rFonts w:asciiTheme="minorHAnsi" w:hAnsiTheme="minorHAnsi" w:cstheme="minorHAnsi"/>
        </w:rPr>
        <w:t xml:space="preserve">Konstrukcja nawierzchni utwardzenia </w:t>
      </w:r>
      <w:r w:rsidR="00CE0E0C" w:rsidRPr="0022157C">
        <w:rPr>
          <w:rFonts w:asciiTheme="minorHAnsi" w:hAnsiTheme="minorHAnsi" w:cstheme="minorHAnsi"/>
        </w:rPr>
        <w:t xml:space="preserve">powinna być wykonania przynajmniej w następującym standardzie warstw budowlano-konstrukcyjnych: </w:t>
      </w:r>
    </w:p>
    <w:p w14:paraId="61CB385E" w14:textId="77777777" w:rsidR="00D87F90" w:rsidRPr="0022157C" w:rsidRDefault="00D87F90"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 xml:space="preserve">8 cm warstwa ścieralna z kostki betonowej </w:t>
      </w:r>
      <w:proofErr w:type="spellStart"/>
      <w:r w:rsidRPr="0022157C">
        <w:rPr>
          <w:rFonts w:asciiTheme="minorHAnsi" w:hAnsiTheme="minorHAnsi" w:cstheme="minorHAnsi"/>
        </w:rPr>
        <w:t>bezfazowej</w:t>
      </w:r>
      <w:proofErr w:type="spellEnd"/>
      <w:r w:rsidRPr="0022157C">
        <w:rPr>
          <w:rFonts w:asciiTheme="minorHAnsi" w:hAnsiTheme="minorHAnsi" w:cstheme="minorHAnsi"/>
        </w:rPr>
        <w:tab/>
      </w:r>
      <w:r w:rsidRPr="0022157C">
        <w:rPr>
          <w:rFonts w:asciiTheme="minorHAnsi" w:hAnsiTheme="minorHAnsi" w:cstheme="minorHAnsi"/>
        </w:rPr>
        <w:tab/>
      </w:r>
      <w:r w:rsidRPr="0022157C">
        <w:rPr>
          <w:rFonts w:asciiTheme="minorHAnsi" w:hAnsiTheme="minorHAnsi" w:cstheme="minorHAnsi"/>
        </w:rPr>
        <w:tab/>
      </w:r>
      <w:r w:rsidRPr="0022157C">
        <w:rPr>
          <w:rFonts w:asciiTheme="minorHAnsi" w:hAnsiTheme="minorHAnsi" w:cstheme="minorHAnsi"/>
        </w:rPr>
        <w:tab/>
      </w:r>
    </w:p>
    <w:p w14:paraId="4C3E5879" w14:textId="77777777" w:rsidR="00CE0E0C" w:rsidRPr="0022157C" w:rsidRDefault="00D87F90"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3 cm podsypka cementow</w:t>
      </w:r>
      <w:r w:rsidR="00CE0E0C" w:rsidRPr="0022157C">
        <w:rPr>
          <w:rFonts w:asciiTheme="minorHAnsi" w:hAnsiTheme="minorHAnsi" w:cstheme="minorHAnsi"/>
        </w:rPr>
        <w:t xml:space="preserve">o-piaskowa  1 : 4 </w:t>
      </w:r>
    </w:p>
    <w:p w14:paraId="0ED4EA22" w14:textId="77777777" w:rsidR="00D87F90" w:rsidRPr="0022157C" w:rsidRDefault="00D87F90"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 xml:space="preserve">20 cm warstwa podbudowy z kruszywa kamiennego łamanego 0/31,5 mm stabilizowanego mechanicznie </w:t>
      </w:r>
    </w:p>
    <w:p w14:paraId="1926DB78" w14:textId="77777777" w:rsidR="00D87F90" w:rsidRPr="0022157C" w:rsidRDefault="00D87F90"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 xml:space="preserve">25 cm warstwa podbudowy z kruszywa kamiennego łamanego 0/63 mm stabilizowanego mechanicznie </w:t>
      </w:r>
    </w:p>
    <w:p w14:paraId="02BE3827" w14:textId="21134FDB" w:rsidR="00D87F90" w:rsidRPr="0022157C" w:rsidRDefault="00D87F90"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45 – 70 cm wymiana gruntu na  warstwę ulepszonego podłoża z mieszanki niezwiązanej  lub  z</w:t>
      </w:r>
      <w:r w:rsidR="00827813">
        <w:rPr>
          <w:rFonts w:asciiTheme="minorHAnsi" w:hAnsiTheme="minorHAnsi" w:cstheme="minorHAnsi"/>
        </w:rPr>
        <w:t> </w:t>
      </w:r>
      <w:r w:rsidRPr="0022157C">
        <w:rPr>
          <w:rFonts w:asciiTheme="minorHAnsi" w:hAnsiTheme="minorHAnsi" w:cstheme="minorHAnsi"/>
        </w:rPr>
        <w:t xml:space="preserve">gruntu  </w:t>
      </w:r>
      <w:proofErr w:type="spellStart"/>
      <w:r w:rsidRPr="0022157C">
        <w:rPr>
          <w:rFonts w:asciiTheme="minorHAnsi" w:hAnsiTheme="minorHAnsi" w:cstheme="minorHAnsi"/>
        </w:rPr>
        <w:t>niewysadzinowego</w:t>
      </w:r>
      <w:proofErr w:type="spellEnd"/>
      <w:r w:rsidRPr="0022157C">
        <w:rPr>
          <w:rFonts w:asciiTheme="minorHAnsi" w:hAnsiTheme="minorHAnsi" w:cstheme="minorHAnsi"/>
        </w:rPr>
        <w:t xml:space="preserve"> / naturalnego lub antropogenicznego / o CBR ≥ 20% </w:t>
      </w:r>
    </w:p>
    <w:p w14:paraId="567CF46D" w14:textId="77777777" w:rsidR="00D87F90" w:rsidRPr="0022157C" w:rsidRDefault="00D87F90" w:rsidP="00D87F90">
      <w:pPr>
        <w:rPr>
          <w:rFonts w:asciiTheme="minorHAnsi" w:hAnsiTheme="minorHAnsi" w:cstheme="minorHAnsi"/>
          <w:color w:val="FF0000"/>
        </w:rPr>
      </w:pPr>
    </w:p>
    <w:p w14:paraId="12B9E5A6" w14:textId="77777777" w:rsidR="00486FAC" w:rsidRPr="0022157C" w:rsidRDefault="00486FAC" w:rsidP="00486FAC">
      <w:pPr>
        <w:pStyle w:val="Nagwek3"/>
        <w:keepNext w:val="0"/>
        <w:keepLines w:val="0"/>
        <w:tabs>
          <w:tab w:val="num" w:pos="851"/>
        </w:tabs>
        <w:spacing w:before="120" w:after="120" w:line="240" w:lineRule="auto"/>
        <w:ind w:left="851" w:hanging="851"/>
        <w:rPr>
          <w:rFonts w:asciiTheme="minorHAnsi" w:hAnsiTheme="minorHAnsi" w:cstheme="minorHAnsi"/>
          <w:color w:val="auto"/>
        </w:rPr>
      </w:pPr>
      <w:bookmarkStart w:id="131" w:name="_Toc140576985"/>
      <w:r w:rsidRPr="0022157C">
        <w:rPr>
          <w:rFonts w:asciiTheme="minorHAnsi" w:hAnsiTheme="minorHAnsi" w:cstheme="minorHAnsi"/>
          <w:color w:val="auto"/>
        </w:rPr>
        <w:t>Przewidywana maksymalna powierzchnia nawierzchni utwardzonej</w:t>
      </w:r>
      <w:bookmarkEnd w:id="131"/>
    </w:p>
    <w:p w14:paraId="00ABD8F1" w14:textId="77777777" w:rsidR="00486FAC" w:rsidRPr="0022157C" w:rsidRDefault="00486FAC" w:rsidP="00174CEC">
      <w:pPr>
        <w:ind w:firstLine="426"/>
        <w:rPr>
          <w:rFonts w:asciiTheme="minorHAnsi" w:hAnsiTheme="minorHAnsi" w:cstheme="minorHAnsi"/>
        </w:rPr>
      </w:pPr>
      <w:r w:rsidRPr="0022157C">
        <w:rPr>
          <w:rFonts w:asciiTheme="minorHAnsi" w:hAnsiTheme="minorHAnsi" w:cstheme="minorHAnsi"/>
        </w:rPr>
        <w:t xml:space="preserve">Przewiduje się realizację ww. przedmiotowego zakresu nawierzchni utwardzonej do </w:t>
      </w:r>
      <w:r w:rsidR="00540AD6" w:rsidRPr="0022157C">
        <w:rPr>
          <w:rFonts w:asciiTheme="minorHAnsi" w:hAnsiTheme="minorHAnsi" w:cstheme="minorHAnsi"/>
        </w:rPr>
        <w:t xml:space="preserve">ok. </w:t>
      </w:r>
      <w:r w:rsidRPr="0022157C">
        <w:rPr>
          <w:rFonts w:asciiTheme="minorHAnsi" w:hAnsiTheme="minorHAnsi" w:cstheme="minorHAnsi"/>
        </w:rPr>
        <w:t>3</w:t>
      </w:r>
      <w:r w:rsidR="00105DE0" w:rsidRPr="0022157C">
        <w:rPr>
          <w:rFonts w:asciiTheme="minorHAnsi" w:hAnsiTheme="minorHAnsi" w:cstheme="minorHAnsi"/>
        </w:rPr>
        <w:t>90</w:t>
      </w:r>
      <w:r w:rsidRPr="0022157C">
        <w:rPr>
          <w:rFonts w:asciiTheme="minorHAnsi" w:hAnsiTheme="minorHAnsi" w:cstheme="minorHAnsi"/>
        </w:rPr>
        <w:t xml:space="preserve"> m2 łącznie (lub mniej w zależności od projektu </w:t>
      </w:r>
      <w:r w:rsidR="00174CEC" w:rsidRPr="0022157C">
        <w:rPr>
          <w:rFonts w:asciiTheme="minorHAnsi" w:hAnsiTheme="minorHAnsi" w:cstheme="minorHAnsi"/>
        </w:rPr>
        <w:t>zagospodarowania</w:t>
      </w:r>
      <w:r w:rsidRPr="0022157C">
        <w:rPr>
          <w:rFonts w:asciiTheme="minorHAnsi" w:hAnsiTheme="minorHAnsi" w:cstheme="minorHAnsi"/>
        </w:rPr>
        <w:t xml:space="preserve"> terenu). </w:t>
      </w:r>
    </w:p>
    <w:p w14:paraId="5BAE3B8A" w14:textId="77777777" w:rsidR="006F593A" w:rsidRPr="0022157C" w:rsidRDefault="006F593A" w:rsidP="008C3C1C">
      <w:pPr>
        <w:pStyle w:val="Nagwek2"/>
        <w:rPr>
          <w:rFonts w:asciiTheme="minorHAnsi" w:hAnsiTheme="minorHAnsi" w:cstheme="minorHAnsi"/>
        </w:rPr>
      </w:pPr>
      <w:bookmarkStart w:id="132" w:name="_Toc44053134"/>
      <w:bookmarkStart w:id="133" w:name="_Toc140576986"/>
      <w:r w:rsidRPr="0022157C">
        <w:rPr>
          <w:rFonts w:asciiTheme="minorHAnsi" w:hAnsiTheme="minorHAnsi" w:cstheme="minorHAnsi"/>
        </w:rPr>
        <w:t>Drenaż opaskowy</w:t>
      </w:r>
      <w:bookmarkEnd w:id="132"/>
      <w:bookmarkEnd w:id="133"/>
      <w:r w:rsidRPr="0022157C">
        <w:rPr>
          <w:rFonts w:asciiTheme="minorHAnsi" w:hAnsiTheme="minorHAnsi" w:cstheme="minorHAnsi"/>
        </w:rPr>
        <w:t xml:space="preserve"> </w:t>
      </w:r>
    </w:p>
    <w:p w14:paraId="462EFA7F" w14:textId="77777777" w:rsidR="006F593A" w:rsidRPr="0022157C" w:rsidRDefault="006F593A"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Jeżeli wyniknie zalecenie projektowej branży konstrukcyjnej</w:t>
      </w:r>
      <w:r w:rsidR="00CE0E0C" w:rsidRPr="0022157C">
        <w:rPr>
          <w:rFonts w:asciiTheme="minorHAnsi" w:hAnsiTheme="minorHAnsi" w:cstheme="minorHAnsi"/>
        </w:rPr>
        <w:t xml:space="preserve"> i geotechnicznej</w:t>
      </w:r>
      <w:r w:rsidRPr="0022157C">
        <w:rPr>
          <w:rFonts w:asciiTheme="minorHAnsi" w:hAnsiTheme="minorHAnsi" w:cstheme="minorHAnsi"/>
        </w:rPr>
        <w:t xml:space="preserve">, należy przewidzieć odprowadzenie ewentualnych przesączonych wód odpadowych pod fundamentami modułu kogeneracyjnego i stacji </w:t>
      </w:r>
      <w:proofErr w:type="spellStart"/>
      <w:r w:rsidRPr="0022157C">
        <w:rPr>
          <w:rFonts w:asciiTheme="minorHAnsi" w:hAnsiTheme="minorHAnsi" w:cstheme="minorHAnsi"/>
        </w:rPr>
        <w:t>trafo</w:t>
      </w:r>
      <w:proofErr w:type="spellEnd"/>
      <w:r w:rsidRPr="0022157C">
        <w:rPr>
          <w:rFonts w:asciiTheme="minorHAnsi" w:hAnsiTheme="minorHAnsi" w:cstheme="minorHAnsi"/>
        </w:rPr>
        <w:t xml:space="preserve">.  </w:t>
      </w:r>
    </w:p>
    <w:p w14:paraId="134CA585" w14:textId="77777777" w:rsidR="006F593A" w:rsidRPr="0022157C" w:rsidRDefault="006F593A"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 xml:space="preserve">Odprowadzenie należy przewidzieć wówczas poprzez podłączenie do przyłącza kanalizacji deszczowej. </w:t>
      </w:r>
    </w:p>
    <w:p w14:paraId="7E768873" w14:textId="77777777" w:rsidR="00D87F90" w:rsidRPr="0022157C" w:rsidRDefault="00D87F90" w:rsidP="008C3C1C">
      <w:pPr>
        <w:pStyle w:val="Nagwek2"/>
        <w:rPr>
          <w:rFonts w:asciiTheme="minorHAnsi" w:hAnsiTheme="minorHAnsi" w:cstheme="minorHAnsi"/>
        </w:rPr>
      </w:pPr>
      <w:bookmarkStart w:id="134" w:name="_Toc319480460"/>
      <w:bookmarkStart w:id="135" w:name="_Toc459700957"/>
      <w:bookmarkStart w:id="136" w:name="_Toc5607222"/>
      <w:bookmarkStart w:id="137" w:name="_Toc44053122"/>
      <w:bookmarkStart w:id="138" w:name="_Toc140576987"/>
      <w:r w:rsidRPr="0022157C">
        <w:rPr>
          <w:rFonts w:asciiTheme="minorHAnsi" w:hAnsiTheme="minorHAnsi" w:cstheme="minorHAnsi"/>
        </w:rPr>
        <w:t>Zieleń urządzona (projektowana)</w:t>
      </w:r>
      <w:bookmarkEnd w:id="134"/>
      <w:bookmarkEnd w:id="135"/>
      <w:bookmarkEnd w:id="136"/>
      <w:bookmarkEnd w:id="137"/>
      <w:bookmarkEnd w:id="138"/>
      <w:r w:rsidRPr="0022157C">
        <w:rPr>
          <w:rFonts w:asciiTheme="minorHAnsi" w:hAnsiTheme="minorHAnsi" w:cstheme="minorHAnsi"/>
        </w:rPr>
        <w:t xml:space="preserve"> </w:t>
      </w:r>
    </w:p>
    <w:p w14:paraId="245D9944" w14:textId="2B7C06B8" w:rsidR="0007417C" w:rsidRPr="0022157C" w:rsidRDefault="00D87F90"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Planuje się wykonanie zieleni urządzonej wyłącznie w postaci trawników na obszarach naruszonych podczas budowy</w:t>
      </w:r>
      <w:r w:rsidR="00CC7AE8">
        <w:rPr>
          <w:rFonts w:asciiTheme="minorHAnsi" w:hAnsiTheme="minorHAnsi" w:cstheme="minorHAnsi"/>
        </w:rPr>
        <w:t xml:space="preserve"> oraz koniecznych </w:t>
      </w:r>
      <w:proofErr w:type="spellStart"/>
      <w:r w:rsidR="00CC7AE8">
        <w:rPr>
          <w:rFonts w:asciiTheme="minorHAnsi" w:hAnsiTheme="minorHAnsi" w:cstheme="minorHAnsi"/>
        </w:rPr>
        <w:t>nasad</w:t>
      </w:r>
      <w:r w:rsidR="00D57C4C">
        <w:rPr>
          <w:rFonts w:asciiTheme="minorHAnsi" w:hAnsiTheme="minorHAnsi" w:cstheme="minorHAnsi"/>
        </w:rPr>
        <w:t>zeń</w:t>
      </w:r>
      <w:proofErr w:type="spellEnd"/>
      <w:r w:rsidR="00D57C4C">
        <w:rPr>
          <w:rFonts w:asciiTheme="minorHAnsi" w:hAnsiTheme="minorHAnsi" w:cstheme="minorHAnsi"/>
        </w:rPr>
        <w:t xml:space="preserve"> zastępczych,</w:t>
      </w:r>
      <w:r w:rsidRPr="0022157C">
        <w:rPr>
          <w:rFonts w:asciiTheme="minorHAnsi" w:hAnsiTheme="minorHAnsi" w:cstheme="minorHAnsi"/>
        </w:rPr>
        <w:t xml:space="preserve"> </w:t>
      </w:r>
    </w:p>
    <w:p w14:paraId="35CD985A" w14:textId="77777777" w:rsidR="00D87F90" w:rsidRPr="0022157C" w:rsidRDefault="0007417C"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 xml:space="preserve">Powyższe dotyczy </w:t>
      </w:r>
      <w:r w:rsidR="00CE0E0C" w:rsidRPr="0022157C">
        <w:rPr>
          <w:rFonts w:asciiTheme="minorHAnsi" w:hAnsiTheme="minorHAnsi" w:cstheme="minorHAnsi"/>
        </w:rPr>
        <w:t xml:space="preserve">w szczególności </w:t>
      </w:r>
      <w:r w:rsidR="00D87F90" w:rsidRPr="0022157C">
        <w:rPr>
          <w:rFonts w:asciiTheme="minorHAnsi" w:hAnsiTheme="minorHAnsi" w:cstheme="minorHAnsi"/>
        </w:rPr>
        <w:t xml:space="preserve">powierzchni przyległych do </w:t>
      </w:r>
      <w:r w:rsidR="002F6F02" w:rsidRPr="0022157C">
        <w:rPr>
          <w:rFonts w:asciiTheme="minorHAnsi" w:hAnsiTheme="minorHAnsi" w:cstheme="minorHAnsi"/>
        </w:rPr>
        <w:t xml:space="preserve">docelowej </w:t>
      </w:r>
      <w:r w:rsidR="00D87F90" w:rsidRPr="0022157C">
        <w:rPr>
          <w:rFonts w:asciiTheme="minorHAnsi" w:hAnsiTheme="minorHAnsi" w:cstheme="minorHAnsi"/>
        </w:rPr>
        <w:t>nawier</w:t>
      </w:r>
      <w:r w:rsidR="00723FCD" w:rsidRPr="0022157C">
        <w:rPr>
          <w:rFonts w:asciiTheme="minorHAnsi" w:hAnsiTheme="minorHAnsi" w:cstheme="minorHAnsi"/>
        </w:rPr>
        <w:t xml:space="preserve">zchni utwardzonej i ogrodzenia. </w:t>
      </w:r>
    </w:p>
    <w:p w14:paraId="485DBA82" w14:textId="22E70C2D" w:rsidR="005F2B74" w:rsidRPr="00827813" w:rsidRDefault="00033364" w:rsidP="00827813">
      <w:pPr>
        <w:pStyle w:val="Nagwek2"/>
        <w:rPr>
          <w:rFonts w:asciiTheme="minorHAnsi" w:hAnsiTheme="minorHAnsi" w:cstheme="minorHAnsi"/>
        </w:rPr>
      </w:pPr>
      <w:bookmarkStart w:id="139" w:name="_Toc60665539"/>
      <w:bookmarkStart w:id="140" w:name="_Toc66136064"/>
      <w:bookmarkStart w:id="141" w:name="_Toc140576988"/>
      <w:r w:rsidRPr="0022157C">
        <w:rPr>
          <w:rFonts w:asciiTheme="minorHAnsi" w:hAnsiTheme="minorHAnsi" w:cstheme="minorHAnsi"/>
        </w:rPr>
        <w:t>Wymagania dotyczące robót budowlano</w:t>
      </w:r>
      <w:r w:rsidR="00C52DB3" w:rsidRPr="0022157C">
        <w:rPr>
          <w:rFonts w:asciiTheme="minorHAnsi" w:hAnsiTheme="minorHAnsi" w:cstheme="minorHAnsi"/>
        </w:rPr>
        <w:t>-</w:t>
      </w:r>
      <w:r w:rsidRPr="0022157C">
        <w:rPr>
          <w:rFonts w:asciiTheme="minorHAnsi" w:hAnsiTheme="minorHAnsi" w:cstheme="minorHAnsi"/>
        </w:rPr>
        <w:t>montażowych</w:t>
      </w:r>
      <w:bookmarkEnd w:id="139"/>
      <w:bookmarkEnd w:id="140"/>
      <w:bookmarkEnd w:id="141"/>
    </w:p>
    <w:p w14:paraId="4EC8DDD9" w14:textId="77777777" w:rsidR="008E3A46" w:rsidRPr="0022157C" w:rsidRDefault="008E3A46" w:rsidP="008E3A46">
      <w:pPr>
        <w:pStyle w:val="Nagwek3"/>
        <w:rPr>
          <w:rFonts w:asciiTheme="minorHAnsi" w:hAnsiTheme="minorHAnsi" w:cstheme="minorHAnsi"/>
        </w:rPr>
      </w:pPr>
      <w:bookmarkStart w:id="142" w:name="_Toc140576989"/>
      <w:r w:rsidRPr="0022157C">
        <w:rPr>
          <w:rFonts w:asciiTheme="minorHAnsi" w:hAnsiTheme="minorHAnsi" w:cstheme="minorHAnsi"/>
        </w:rPr>
        <w:t>Ogólne wymagania i zobowiązania dla Wykonawcy</w:t>
      </w:r>
      <w:bookmarkEnd w:id="142"/>
      <w:r w:rsidRPr="0022157C">
        <w:rPr>
          <w:rFonts w:asciiTheme="minorHAnsi" w:hAnsiTheme="minorHAnsi" w:cstheme="minorHAnsi"/>
        </w:rPr>
        <w:t xml:space="preserve"> </w:t>
      </w:r>
    </w:p>
    <w:p w14:paraId="0AF3B8C2" w14:textId="77777777" w:rsidR="008E3A46" w:rsidRPr="0022157C" w:rsidRDefault="008E3A46" w:rsidP="00BA06EE">
      <w:pPr>
        <w:ind w:firstLine="426"/>
        <w:rPr>
          <w:rFonts w:asciiTheme="minorHAnsi" w:hAnsiTheme="minorHAnsi" w:cstheme="minorHAnsi"/>
        </w:rPr>
      </w:pPr>
    </w:p>
    <w:p w14:paraId="4303A5AC" w14:textId="5DBD09C7" w:rsidR="00BA06EE" w:rsidRPr="0022157C" w:rsidRDefault="00BA06EE" w:rsidP="00E4170D">
      <w:pPr>
        <w:numPr>
          <w:ilvl w:val="0"/>
          <w:numId w:val="62"/>
        </w:numPr>
        <w:rPr>
          <w:rFonts w:asciiTheme="minorHAnsi" w:hAnsiTheme="minorHAnsi" w:cstheme="minorHAnsi"/>
        </w:rPr>
      </w:pPr>
      <w:r w:rsidRPr="0022157C">
        <w:rPr>
          <w:rFonts w:asciiTheme="minorHAnsi" w:hAnsiTheme="minorHAnsi" w:cstheme="minorHAnsi"/>
        </w:rPr>
        <w:t>Wykonawca zapewni funkcję Kierownika Budowy w rozumieniu przepisów Prawa Budowlanego, wraz z właściwymi kierownika</w:t>
      </w:r>
      <w:r w:rsidR="00F772D5">
        <w:rPr>
          <w:rFonts w:asciiTheme="minorHAnsi" w:hAnsiTheme="minorHAnsi" w:cstheme="minorHAnsi"/>
        </w:rPr>
        <w:t>mi</w:t>
      </w:r>
      <w:r w:rsidRPr="0022157C">
        <w:rPr>
          <w:rFonts w:asciiTheme="minorHAnsi" w:hAnsiTheme="minorHAnsi" w:cstheme="minorHAnsi"/>
        </w:rPr>
        <w:t xml:space="preserve"> robót branżowych (stosownie do potrzeb). </w:t>
      </w:r>
      <w:r w:rsidR="004C4EEF">
        <w:rPr>
          <w:rFonts w:asciiTheme="minorHAnsi" w:hAnsiTheme="minorHAnsi" w:cstheme="minorHAnsi"/>
        </w:rPr>
        <w:t>Zamawiający wymaga stałej obecności Kierownika Budowy lub odpowiednich kierowników branżowych przez cały okres prowadzenia prac na terenie budowy.</w:t>
      </w:r>
    </w:p>
    <w:p w14:paraId="7DF77DFD" w14:textId="77777777" w:rsidR="00A90ADC" w:rsidRPr="0022157C" w:rsidRDefault="00BA06EE" w:rsidP="00E4170D">
      <w:pPr>
        <w:numPr>
          <w:ilvl w:val="0"/>
          <w:numId w:val="62"/>
        </w:numPr>
        <w:rPr>
          <w:rFonts w:asciiTheme="minorHAnsi" w:hAnsiTheme="minorHAnsi" w:cstheme="minorHAnsi"/>
        </w:rPr>
      </w:pPr>
      <w:r w:rsidRPr="0022157C">
        <w:rPr>
          <w:rFonts w:asciiTheme="minorHAnsi" w:hAnsiTheme="minorHAnsi" w:cstheme="minorHAnsi"/>
        </w:rPr>
        <w:t xml:space="preserve">Prowadzenie dziennika budowy należy do kierownika budowy.  </w:t>
      </w:r>
    </w:p>
    <w:p w14:paraId="1AA95031" w14:textId="77777777" w:rsidR="00553B8C" w:rsidRPr="0022157C" w:rsidRDefault="00033364" w:rsidP="00E4170D">
      <w:pPr>
        <w:numPr>
          <w:ilvl w:val="0"/>
          <w:numId w:val="62"/>
        </w:numPr>
        <w:rPr>
          <w:rFonts w:asciiTheme="minorHAnsi" w:hAnsiTheme="minorHAnsi" w:cstheme="minorHAnsi"/>
        </w:rPr>
      </w:pPr>
      <w:r w:rsidRPr="0022157C">
        <w:rPr>
          <w:rFonts w:asciiTheme="minorHAnsi" w:hAnsiTheme="minorHAnsi" w:cstheme="minorHAnsi"/>
        </w:rPr>
        <w:t xml:space="preserve">Roboty winny być prowadzone z zachowaniem </w:t>
      </w:r>
      <w:r w:rsidR="002F75C4" w:rsidRPr="0022157C">
        <w:rPr>
          <w:rFonts w:asciiTheme="minorHAnsi" w:hAnsiTheme="minorHAnsi" w:cstheme="minorHAnsi"/>
        </w:rPr>
        <w:t>przepisów dotyczących bezpieczeństwa i higieny pracy</w:t>
      </w:r>
      <w:r w:rsidR="00CE5B22" w:rsidRPr="0022157C">
        <w:rPr>
          <w:rFonts w:asciiTheme="minorHAnsi" w:hAnsiTheme="minorHAnsi" w:cstheme="minorHAnsi"/>
        </w:rPr>
        <w:t>.</w:t>
      </w:r>
      <w:r w:rsidR="00743085" w:rsidRPr="0022157C">
        <w:rPr>
          <w:rFonts w:asciiTheme="minorHAnsi" w:hAnsiTheme="minorHAnsi" w:cstheme="minorHAnsi"/>
        </w:rPr>
        <w:t xml:space="preserve"> Wykonawca zadba, aby personel nie wykonywał pracy w warunkach niebezpiecznych</w:t>
      </w:r>
      <w:r w:rsidR="00553B8C" w:rsidRPr="0022157C">
        <w:rPr>
          <w:rFonts w:asciiTheme="minorHAnsi" w:hAnsiTheme="minorHAnsi" w:cstheme="minorHAnsi"/>
        </w:rPr>
        <w:t xml:space="preserve"> i zagrażających życiu lub zdrowiu</w:t>
      </w:r>
      <w:r w:rsidR="00101CCC" w:rsidRPr="0022157C">
        <w:rPr>
          <w:rFonts w:asciiTheme="minorHAnsi" w:hAnsiTheme="minorHAnsi" w:cstheme="minorHAnsi"/>
        </w:rPr>
        <w:t>.</w:t>
      </w:r>
    </w:p>
    <w:p w14:paraId="6C763640" w14:textId="05A5ACB1" w:rsidR="00CE0E0C" w:rsidRPr="00F772D5" w:rsidRDefault="00033364" w:rsidP="00E4170D">
      <w:pPr>
        <w:numPr>
          <w:ilvl w:val="0"/>
          <w:numId w:val="62"/>
        </w:numPr>
        <w:rPr>
          <w:rFonts w:asciiTheme="minorHAnsi" w:hAnsiTheme="minorHAnsi" w:cstheme="minorHAnsi"/>
        </w:rPr>
      </w:pPr>
      <w:r w:rsidRPr="0022157C">
        <w:rPr>
          <w:rFonts w:asciiTheme="minorHAnsi" w:hAnsiTheme="minorHAnsi" w:cstheme="minorHAnsi"/>
        </w:rPr>
        <w:t xml:space="preserve">Zamawiający udostępni </w:t>
      </w:r>
      <w:r w:rsidR="00553B8C" w:rsidRPr="0022157C">
        <w:rPr>
          <w:rFonts w:asciiTheme="minorHAnsi" w:hAnsiTheme="minorHAnsi" w:cstheme="minorHAnsi"/>
        </w:rPr>
        <w:t>w</w:t>
      </w:r>
      <w:r w:rsidRPr="0022157C">
        <w:rPr>
          <w:rFonts w:asciiTheme="minorHAnsi" w:hAnsiTheme="minorHAnsi" w:cstheme="minorHAnsi"/>
        </w:rPr>
        <w:t>ykonawcy teren nieruchomości na czas realizacji przedmiotu zamówieni</w:t>
      </w:r>
      <w:r w:rsidR="002A6F89" w:rsidRPr="0022157C">
        <w:rPr>
          <w:rFonts w:asciiTheme="minorHAnsi" w:hAnsiTheme="minorHAnsi" w:cstheme="minorHAnsi"/>
        </w:rPr>
        <w:t>a</w:t>
      </w:r>
      <w:r w:rsidR="00E14F12">
        <w:rPr>
          <w:rFonts w:asciiTheme="minorHAnsi" w:hAnsiTheme="minorHAnsi" w:cstheme="minorHAnsi"/>
        </w:rPr>
        <w:t xml:space="preserve"> zgodnie z wytycznymi w pkt. 3.2.3</w:t>
      </w:r>
      <w:r w:rsidR="00CE0E0C" w:rsidRPr="0022157C">
        <w:rPr>
          <w:rFonts w:asciiTheme="minorHAnsi" w:hAnsiTheme="minorHAnsi" w:cstheme="minorHAnsi"/>
        </w:rPr>
        <w:t>.</w:t>
      </w:r>
      <w:r w:rsidR="00071419" w:rsidRPr="0022157C">
        <w:rPr>
          <w:rFonts w:asciiTheme="minorHAnsi" w:hAnsiTheme="minorHAnsi" w:cstheme="minorHAnsi"/>
        </w:rPr>
        <w:t xml:space="preserve"> </w:t>
      </w:r>
    </w:p>
    <w:p w14:paraId="044CBFFA" w14:textId="5AAEB008" w:rsidR="00F772D5" w:rsidRPr="00072029" w:rsidRDefault="00F772D5" w:rsidP="00E4170D">
      <w:pPr>
        <w:numPr>
          <w:ilvl w:val="0"/>
          <w:numId w:val="62"/>
        </w:numPr>
        <w:rPr>
          <w:rFonts w:asciiTheme="minorHAnsi" w:hAnsiTheme="minorHAnsi" w:cstheme="minorHAnsi"/>
        </w:rPr>
      </w:pPr>
      <w:r w:rsidRPr="00072029">
        <w:rPr>
          <w:rFonts w:asciiTheme="minorHAnsi" w:hAnsiTheme="minorHAnsi" w:cstheme="minorHAnsi"/>
        </w:rPr>
        <w:t xml:space="preserve">Zamawiający informuje, że jest w </w:t>
      </w:r>
      <w:r w:rsidR="009550E9" w:rsidRPr="00072029">
        <w:rPr>
          <w:rFonts w:asciiTheme="minorHAnsi" w:hAnsiTheme="minorHAnsi" w:cstheme="minorHAnsi"/>
        </w:rPr>
        <w:t>terminie do 31.12.2023r. będzie prowadził</w:t>
      </w:r>
      <w:r w:rsidRPr="00072029">
        <w:rPr>
          <w:rFonts w:asciiTheme="minorHAnsi" w:hAnsiTheme="minorHAnsi" w:cstheme="minorHAnsi"/>
        </w:rPr>
        <w:t xml:space="preserve">  montaż nowych ekonomizerów dla instalacji kotłów gazowych</w:t>
      </w:r>
      <w:r w:rsidR="00072029">
        <w:rPr>
          <w:rFonts w:asciiTheme="minorHAnsi" w:hAnsiTheme="minorHAnsi" w:cstheme="minorHAnsi"/>
        </w:rPr>
        <w:t xml:space="preserve"> </w:t>
      </w:r>
      <w:bookmarkStart w:id="143" w:name="_GoBack"/>
      <w:bookmarkEnd w:id="143"/>
      <w:r w:rsidRPr="00072029">
        <w:rPr>
          <w:rFonts w:asciiTheme="minorHAnsi" w:hAnsiTheme="minorHAnsi" w:cstheme="minorHAnsi"/>
        </w:rPr>
        <w:t xml:space="preserve">Wykonawca </w:t>
      </w:r>
      <w:r w:rsidR="009550E9" w:rsidRPr="00072029">
        <w:rPr>
          <w:rFonts w:asciiTheme="minorHAnsi" w:hAnsiTheme="minorHAnsi" w:cstheme="minorHAnsi"/>
        </w:rPr>
        <w:t xml:space="preserve">zobowiązany jest prowadzić własne roboty w tym terminie w sposób umożliwiający montaż ekonomizerów. </w:t>
      </w:r>
    </w:p>
    <w:p w14:paraId="0E0C15E9" w14:textId="77777777" w:rsidR="00CE0E0C" w:rsidRPr="0022157C" w:rsidRDefault="00071419" w:rsidP="00E4170D">
      <w:pPr>
        <w:numPr>
          <w:ilvl w:val="0"/>
          <w:numId w:val="62"/>
        </w:numPr>
        <w:rPr>
          <w:rFonts w:asciiTheme="minorHAnsi" w:hAnsiTheme="minorHAnsi" w:cstheme="minorHAnsi"/>
        </w:rPr>
      </w:pPr>
      <w:r w:rsidRPr="0022157C">
        <w:rPr>
          <w:rFonts w:asciiTheme="minorHAnsi" w:hAnsiTheme="minorHAnsi" w:cstheme="minorHAnsi"/>
        </w:rPr>
        <w:lastRenderedPageBreak/>
        <w:t>W</w:t>
      </w:r>
      <w:r w:rsidR="00BC25DF" w:rsidRPr="0022157C">
        <w:rPr>
          <w:rFonts w:asciiTheme="minorHAnsi" w:hAnsiTheme="minorHAnsi" w:cstheme="minorHAnsi"/>
        </w:rPr>
        <w:t>y</w:t>
      </w:r>
      <w:r w:rsidRPr="0022157C">
        <w:rPr>
          <w:rFonts w:asciiTheme="minorHAnsi" w:hAnsiTheme="minorHAnsi" w:cstheme="minorHAnsi"/>
        </w:rPr>
        <w:t xml:space="preserve">konawca w trakcie realizacji </w:t>
      </w:r>
      <w:r w:rsidR="008F0043" w:rsidRPr="0022157C">
        <w:rPr>
          <w:rFonts w:asciiTheme="minorHAnsi" w:hAnsiTheme="minorHAnsi" w:cstheme="minorHAnsi"/>
        </w:rPr>
        <w:t>zamówienia</w:t>
      </w:r>
      <w:r w:rsidR="00BC25DF" w:rsidRPr="0022157C">
        <w:rPr>
          <w:rFonts w:asciiTheme="minorHAnsi" w:hAnsiTheme="minorHAnsi" w:cstheme="minorHAnsi"/>
        </w:rPr>
        <w:t xml:space="preserve"> będzie dbał o</w:t>
      </w:r>
      <w:r w:rsidR="004F62A5" w:rsidRPr="0022157C">
        <w:rPr>
          <w:rFonts w:asciiTheme="minorHAnsi" w:hAnsiTheme="minorHAnsi" w:cstheme="minorHAnsi"/>
        </w:rPr>
        <w:t> </w:t>
      </w:r>
      <w:r w:rsidR="00AF277A" w:rsidRPr="0022157C">
        <w:rPr>
          <w:rFonts w:asciiTheme="minorHAnsi" w:hAnsiTheme="minorHAnsi" w:cstheme="minorHAnsi"/>
        </w:rPr>
        <w:t xml:space="preserve">utrzymanie czystości </w:t>
      </w:r>
      <w:r w:rsidR="008F0043" w:rsidRPr="0022157C">
        <w:rPr>
          <w:rFonts w:asciiTheme="minorHAnsi" w:hAnsiTheme="minorHAnsi" w:cstheme="minorHAnsi"/>
        </w:rPr>
        <w:t>i ładu na placu budowy</w:t>
      </w:r>
      <w:r w:rsidR="00945997" w:rsidRPr="0022157C">
        <w:rPr>
          <w:rFonts w:asciiTheme="minorHAnsi" w:hAnsiTheme="minorHAnsi" w:cstheme="minorHAnsi"/>
        </w:rPr>
        <w:t>, a u</w:t>
      </w:r>
      <w:r w:rsidR="00907794" w:rsidRPr="0022157C">
        <w:rPr>
          <w:rFonts w:asciiTheme="minorHAnsi" w:hAnsiTheme="minorHAnsi" w:cstheme="minorHAnsi"/>
        </w:rPr>
        <w:t>tylizacja materiałów</w:t>
      </w:r>
      <w:r w:rsidR="00873E73" w:rsidRPr="0022157C">
        <w:rPr>
          <w:rFonts w:asciiTheme="minorHAnsi" w:hAnsiTheme="minorHAnsi" w:cstheme="minorHAnsi"/>
        </w:rPr>
        <w:t>, odpad</w:t>
      </w:r>
      <w:r w:rsidR="00E80149" w:rsidRPr="0022157C">
        <w:rPr>
          <w:rFonts w:asciiTheme="minorHAnsi" w:hAnsiTheme="minorHAnsi" w:cstheme="minorHAnsi"/>
        </w:rPr>
        <w:t>ów</w:t>
      </w:r>
      <w:r w:rsidR="00873E73" w:rsidRPr="0022157C">
        <w:rPr>
          <w:rFonts w:asciiTheme="minorHAnsi" w:hAnsiTheme="minorHAnsi" w:cstheme="minorHAnsi"/>
        </w:rPr>
        <w:t xml:space="preserve"> i</w:t>
      </w:r>
      <w:r w:rsidR="004F62A5" w:rsidRPr="0022157C">
        <w:rPr>
          <w:rFonts w:asciiTheme="minorHAnsi" w:hAnsiTheme="minorHAnsi" w:cstheme="minorHAnsi"/>
        </w:rPr>
        <w:t> </w:t>
      </w:r>
      <w:r w:rsidR="002F44C6" w:rsidRPr="0022157C">
        <w:rPr>
          <w:rFonts w:asciiTheme="minorHAnsi" w:hAnsiTheme="minorHAnsi" w:cstheme="minorHAnsi"/>
        </w:rPr>
        <w:t>nieczystości</w:t>
      </w:r>
      <w:r w:rsidR="003D732C" w:rsidRPr="0022157C">
        <w:rPr>
          <w:rFonts w:asciiTheme="minorHAnsi" w:hAnsiTheme="minorHAnsi" w:cstheme="minorHAnsi"/>
        </w:rPr>
        <w:t xml:space="preserve"> </w:t>
      </w:r>
      <w:r w:rsidR="00907794" w:rsidRPr="0022157C">
        <w:rPr>
          <w:rFonts w:asciiTheme="minorHAnsi" w:hAnsiTheme="minorHAnsi" w:cstheme="minorHAnsi"/>
        </w:rPr>
        <w:t>zostan</w:t>
      </w:r>
      <w:r w:rsidR="00E80149" w:rsidRPr="0022157C">
        <w:rPr>
          <w:rFonts w:asciiTheme="minorHAnsi" w:hAnsiTheme="minorHAnsi" w:cstheme="minorHAnsi"/>
        </w:rPr>
        <w:t>ie</w:t>
      </w:r>
      <w:r w:rsidR="00907794" w:rsidRPr="0022157C">
        <w:rPr>
          <w:rFonts w:asciiTheme="minorHAnsi" w:hAnsiTheme="minorHAnsi" w:cstheme="minorHAnsi"/>
        </w:rPr>
        <w:t xml:space="preserve"> </w:t>
      </w:r>
      <w:r w:rsidR="00F928B1" w:rsidRPr="0022157C">
        <w:rPr>
          <w:rFonts w:asciiTheme="minorHAnsi" w:hAnsiTheme="minorHAnsi" w:cstheme="minorHAnsi"/>
        </w:rPr>
        <w:t xml:space="preserve">przeprowadzona </w:t>
      </w:r>
      <w:r w:rsidR="006C0024" w:rsidRPr="0022157C">
        <w:rPr>
          <w:rFonts w:asciiTheme="minorHAnsi" w:hAnsiTheme="minorHAnsi" w:cstheme="minorHAnsi"/>
        </w:rPr>
        <w:t xml:space="preserve">na </w:t>
      </w:r>
      <w:r w:rsidR="00945997" w:rsidRPr="0022157C">
        <w:rPr>
          <w:rFonts w:asciiTheme="minorHAnsi" w:hAnsiTheme="minorHAnsi" w:cstheme="minorHAnsi"/>
        </w:rPr>
        <w:t>jego koszt</w:t>
      </w:r>
      <w:r w:rsidR="00E763AC" w:rsidRPr="0022157C">
        <w:rPr>
          <w:rFonts w:asciiTheme="minorHAnsi" w:hAnsiTheme="minorHAnsi" w:cstheme="minorHAnsi"/>
        </w:rPr>
        <w:t>.</w:t>
      </w:r>
      <w:r w:rsidR="00033364" w:rsidRPr="0022157C">
        <w:rPr>
          <w:rFonts w:asciiTheme="minorHAnsi" w:hAnsiTheme="minorHAnsi" w:cstheme="minorHAnsi"/>
        </w:rPr>
        <w:t xml:space="preserve"> </w:t>
      </w:r>
    </w:p>
    <w:p w14:paraId="00B14B6A" w14:textId="77777777" w:rsidR="00B23DF5" w:rsidRPr="0022157C" w:rsidRDefault="00F928B1" w:rsidP="00E4170D">
      <w:pPr>
        <w:numPr>
          <w:ilvl w:val="0"/>
          <w:numId w:val="62"/>
        </w:numPr>
        <w:rPr>
          <w:rFonts w:asciiTheme="minorHAnsi" w:hAnsiTheme="minorHAnsi" w:cstheme="minorHAnsi"/>
        </w:rPr>
      </w:pPr>
      <w:r w:rsidRPr="0022157C">
        <w:rPr>
          <w:rFonts w:asciiTheme="minorHAnsi" w:hAnsiTheme="minorHAnsi" w:cstheme="minorHAnsi"/>
        </w:rPr>
        <w:t xml:space="preserve">W trakcie trwania budowy </w:t>
      </w:r>
      <w:r w:rsidR="00486FEC" w:rsidRPr="0022157C">
        <w:rPr>
          <w:rFonts w:asciiTheme="minorHAnsi" w:hAnsiTheme="minorHAnsi" w:cstheme="minorHAnsi"/>
        </w:rPr>
        <w:t>W</w:t>
      </w:r>
      <w:r w:rsidR="00B23DF5" w:rsidRPr="0022157C">
        <w:rPr>
          <w:rFonts w:asciiTheme="minorHAnsi" w:hAnsiTheme="minorHAnsi" w:cstheme="minorHAnsi"/>
        </w:rPr>
        <w:t>ykonawca zobowiąże się do:</w:t>
      </w:r>
    </w:p>
    <w:p w14:paraId="2CA6C4BA" w14:textId="77777777" w:rsidR="00F928B1" w:rsidRPr="0022157C" w:rsidRDefault="00195D1C" w:rsidP="00E4170D">
      <w:pPr>
        <w:pStyle w:val="Listapktnum"/>
        <w:numPr>
          <w:ilvl w:val="0"/>
          <w:numId w:val="63"/>
        </w:numPr>
        <w:rPr>
          <w:rFonts w:asciiTheme="minorHAnsi" w:hAnsiTheme="minorHAnsi" w:cstheme="minorHAnsi"/>
        </w:rPr>
      </w:pPr>
      <w:r w:rsidRPr="0022157C">
        <w:rPr>
          <w:rFonts w:asciiTheme="minorHAnsi" w:hAnsiTheme="minorHAnsi" w:cstheme="minorHAnsi"/>
        </w:rPr>
        <w:t>prowadzenia gospodarki odpadami zgodnie z przepisami obowiązującymi w tym zakresie (</w:t>
      </w:r>
      <w:r w:rsidR="00C678F6" w:rsidRPr="0022157C">
        <w:rPr>
          <w:rFonts w:asciiTheme="minorHAnsi" w:hAnsiTheme="minorHAnsi" w:cstheme="minorHAnsi"/>
        </w:rPr>
        <w:t>u</w:t>
      </w:r>
      <w:r w:rsidR="0077595B" w:rsidRPr="0022157C">
        <w:rPr>
          <w:rFonts w:asciiTheme="minorHAnsi" w:hAnsiTheme="minorHAnsi" w:cstheme="minorHAnsi"/>
        </w:rPr>
        <w:t>stawa o odpadach</w:t>
      </w:r>
      <w:r w:rsidRPr="0022157C">
        <w:rPr>
          <w:rFonts w:asciiTheme="minorHAnsi" w:hAnsiTheme="minorHAnsi" w:cstheme="minorHAnsi"/>
        </w:rPr>
        <w:t>);</w:t>
      </w:r>
    </w:p>
    <w:p w14:paraId="14D5D549" w14:textId="77777777" w:rsidR="00CF5B6C" w:rsidRPr="0022157C" w:rsidRDefault="00195D1C" w:rsidP="00E4170D">
      <w:pPr>
        <w:pStyle w:val="Listapktnum"/>
        <w:numPr>
          <w:ilvl w:val="0"/>
          <w:numId w:val="63"/>
        </w:numPr>
        <w:rPr>
          <w:rFonts w:asciiTheme="minorHAnsi" w:hAnsiTheme="minorHAnsi" w:cstheme="minorHAnsi"/>
        </w:rPr>
      </w:pPr>
      <w:r w:rsidRPr="0022157C">
        <w:rPr>
          <w:rFonts w:asciiTheme="minorHAnsi" w:hAnsiTheme="minorHAnsi" w:cstheme="minorHAnsi"/>
        </w:rPr>
        <w:t xml:space="preserve">realizacji budowy z zastosowaniem się do przepisów i norm w zakresie ochrony środowiska. </w:t>
      </w:r>
    </w:p>
    <w:p w14:paraId="6A641BF5" w14:textId="77777777" w:rsidR="003B3240" w:rsidRPr="0022157C" w:rsidRDefault="003B3240" w:rsidP="00E4170D">
      <w:pPr>
        <w:pStyle w:val="Listapktnum"/>
        <w:numPr>
          <w:ilvl w:val="0"/>
          <w:numId w:val="63"/>
        </w:numPr>
        <w:rPr>
          <w:rFonts w:asciiTheme="minorHAnsi" w:hAnsiTheme="minorHAnsi" w:cstheme="minorHAnsi"/>
        </w:rPr>
      </w:pPr>
      <w:r w:rsidRPr="0022157C">
        <w:rPr>
          <w:rFonts w:asciiTheme="minorHAnsi" w:hAnsiTheme="minorHAnsi" w:cstheme="minorHAnsi"/>
        </w:rPr>
        <w:t xml:space="preserve">wykonywania pomiarów geodezyjnych. </w:t>
      </w:r>
    </w:p>
    <w:p w14:paraId="1D9184AC" w14:textId="77777777" w:rsidR="008C3C1C" w:rsidRPr="0022157C" w:rsidRDefault="00A5335C" w:rsidP="00E4170D">
      <w:pPr>
        <w:numPr>
          <w:ilvl w:val="0"/>
          <w:numId w:val="64"/>
        </w:numPr>
        <w:rPr>
          <w:rFonts w:asciiTheme="minorHAnsi" w:hAnsiTheme="minorHAnsi" w:cstheme="minorHAnsi"/>
        </w:rPr>
      </w:pPr>
      <w:r w:rsidRPr="0022157C">
        <w:rPr>
          <w:rFonts w:asciiTheme="minorHAnsi" w:hAnsiTheme="minorHAnsi" w:cstheme="minorHAnsi"/>
        </w:rPr>
        <w:t xml:space="preserve">Naruszanie </w:t>
      </w:r>
      <w:r w:rsidR="00972967" w:rsidRPr="0022157C">
        <w:rPr>
          <w:rFonts w:asciiTheme="minorHAnsi" w:hAnsiTheme="minorHAnsi" w:cstheme="minorHAnsi"/>
        </w:rPr>
        <w:t>norm i przepisów</w:t>
      </w:r>
      <w:r w:rsidR="008C1ED7" w:rsidRPr="0022157C">
        <w:rPr>
          <w:rFonts w:asciiTheme="minorHAnsi" w:hAnsiTheme="minorHAnsi" w:cstheme="minorHAnsi"/>
        </w:rPr>
        <w:t xml:space="preserve"> dotyczących ochrony środowiska</w:t>
      </w:r>
      <w:r w:rsidR="00754A39" w:rsidRPr="0022157C">
        <w:rPr>
          <w:rFonts w:asciiTheme="minorHAnsi" w:hAnsiTheme="minorHAnsi" w:cstheme="minorHAnsi"/>
        </w:rPr>
        <w:t xml:space="preserve"> </w:t>
      </w:r>
      <w:r w:rsidR="00CF5B6C" w:rsidRPr="0022157C">
        <w:rPr>
          <w:rFonts w:asciiTheme="minorHAnsi" w:hAnsiTheme="minorHAnsi" w:cstheme="minorHAnsi"/>
        </w:rPr>
        <w:t xml:space="preserve">i gospodarki odpadami </w:t>
      </w:r>
      <w:r w:rsidR="00754A39" w:rsidRPr="0022157C">
        <w:rPr>
          <w:rFonts w:asciiTheme="minorHAnsi" w:hAnsiTheme="minorHAnsi" w:cstheme="minorHAnsi"/>
        </w:rPr>
        <w:t>w trakcie realizacji prac</w:t>
      </w:r>
      <w:r w:rsidR="008C1ED7" w:rsidRPr="0022157C">
        <w:rPr>
          <w:rFonts w:asciiTheme="minorHAnsi" w:hAnsiTheme="minorHAnsi" w:cstheme="minorHAnsi"/>
        </w:rPr>
        <w:t xml:space="preserve"> </w:t>
      </w:r>
      <w:r w:rsidR="00522AF0" w:rsidRPr="0022157C">
        <w:rPr>
          <w:rFonts w:asciiTheme="minorHAnsi" w:hAnsiTheme="minorHAnsi" w:cstheme="minorHAnsi"/>
        </w:rPr>
        <w:t>skutkujące</w:t>
      </w:r>
      <w:r w:rsidR="00373215" w:rsidRPr="0022157C">
        <w:rPr>
          <w:rFonts w:asciiTheme="minorHAnsi" w:hAnsiTheme="minorHAnsi" w:cstheme="minorHAnsi"/>
        </w:rPr>
        <w:t xml:space="preserve"> ewentualnymi karami </w:t>
      </w:r>
      <w:r w:rsidR="008C1ED7" w:rsidRPr="0022157C">
        <w:rPr>
          <w:rFonts w:asciiTheme="minorHAnsi" w:hAnsiTheme="minorHAnsi" w:cstheme="minorHAnsi"/>
        </w:rPr>
        <w:t>obciąż</w:t>
      </w:r>
      <w:r w:rsidR="00190EA7" w:rsidRPr="0022157C">
        <w:rPr>
          <w:rFonts w:asciiTheme="minorHAnsi" w:hAnsiTheme="minorHAnsi" w:cstheme="minorHAnsi"/>
        </w:rPr>
        <w:t xml:space="preserve">ać będą </w:t>
      </w:r>
      <w:r w:rsidR="003015D5" w:rsidRPr="0022157C">
        <w:rPr>
          <w:rFonts w:asciiTheme="minorHAnsi" w:hAnsiTheme="minorHAnsi" w:cstheme="minorHAnsi"/>
        </w:rPr>
        <w:t>W</w:t>
      </w:r>
      <w:r w:rsidR="002A51B7" w:rsidRPr="0022157C">
        <w:rPr>
          <w:rFonts w:asciiTheme="minorHAnsi" w:hAnsiTheme="minorHAnsi" w:cstheme="minorHAnsi"/>
        </w:rPr>
        <w:t>ykonawcę</w:t>
      </w:r>
      <w:r w:rsidR="00811D5C" w:rsidRPr="0022157C">
        <w:rPr>
          <w:rFonts w:asciiTheme="minorHAnsi" w:hAnsiTheme="minorHAnsi" w:cstheme="minorHAnsi"/>
        </w:rPr>
        <w:t>.</w:t>
      </w:r>
      <w:r w:rsidR="004A0D6B" w:rsidRPr="0022157C">
        <w:rPr>
          <w:rFonts w:asciiTheme="minorHAnsi" w:hAnsiTheme="minorHAnsi" w:cstheme="minorHAnsi"/>
        </w:rPr>
        <w:t xml:space="preserve"> </w:t>
      </w:r>
    </w:p>
    <w:p w14:paraId="729B839D" w14:textId="32785A20" w:rsidR="008C3C1C" w:rsidRPr="0022157C" w:rsidRDefault="00DD0F1F" w:rsidP="00E4170D">
      <w:pPr>
        <w:numPr>
          <w:ilvl w:val="0"/>
          <w:numId w:val="64"/>
        </w:numPr>
        <w:rPr>
          <w:rFonts w:asciiTheme="minorHAnsi" w:hAnsiTheme="minorHAnsi" w:cstheme="minorHAnsi"/>
        </w:rPr>
      </w:pPr>
      <w:r w:rsidRPr="0022157C">
        <w:rPr>
          <w:rFonts w:asciiTheme="minorHAnsi" w:hAnsiTheme="minorHAnsi" w:cstheme="minorHAnsi"/>
        </w:rPr>
        <w:t xml:space="preserve">Media </w:t>
      </w:r>
      <w:r w:rsidR="00F53D0E" w:rsidRPr="0022157C">
        <w:rPr>
          <w:rFonts w:asciiTheme="minorHAnsi" w:hAnsiTheme="minorHAnsi" w:cstheme="minorHAnsi"/>
        </w:rPr>
        <w:t xml:space="preserve">na potrzeby budowy kogeneracji zostaną udostępnione przez </w:t>
      </w:r>
      <w:r w:rsidR="00D90BFC" w:rsidRPr="0022157C">
        <w:rPr>
          <w:rFonts w:asciiTheme="minorHAnsi" w:hAnsiTheme="minorHAnsi" w:cstheme="minorHAnsi"/>
        </w:rPr>
        <w:t>Z</w:t>
      </w:r>
      <w:r w:rsidR="00F53D0E" w:rsidRPr="0022157C">
        <w:rPr>
          <w:rFonts w:asciiTheme="minorHAnsi" w:hAnsiTheme="minorHAnsi" w:cstheme="minorHAnsi"/>
        </w:rPr>
        <w:t xml:space="preserve">amawiającego </w:t>
      </w:r>
      <w:r w:rsidR="0029051E" w:rsidRPr="0022157C">
        <w:rPr>
          <w:rFonts w:asciiTheme="minorHAnsi" w:hAnsiTheme="minorHAnsi" w:cstheme="minorHAnsi"/>
        </w:rPr>
        <w:t>w</w:t>
      </w:r>
      <w:r w:rsidR="00AF1F65" w:rsidRPr="0022157C">
        <w:rPr>
          <w:rFonts w:asciiTheme="minorHAnsi" w:hAnsiTheme="minorHAnsi" w:cstheme="minorHAnsi"/>
        </w:rPr>
        <w:t> </w:t>
      </w:r>
      <w:r w:rsidR="0029051E" w:rsidRPr="0022157C">
        <w:rPr>
          <w:rFonts w:asciiTheme="minorHAnsi" w:hAnsiTheme="minorHAnsi" w:cstheme="minorHAnsi"/>
        </w:rPr>
        <w:t>wyznaczonych punktach</w:t>
      </w:r>
      <w:r w:rsidR="00033364" w:rsidRPr="0022157C">
        <w:rPr>
          <w:rFonts w:asciiTheme="minorHAnsi" w:hAnsiTheme="minorHAnsi" w:cstheme="minorHAnsi"/>
        </w:rPr>
        <w:t>.</w:t>
      </w:r>
      <w:r w:rsidR="00EA1440" w:rsidRPr="0022157C">
        <w:rPr>
          <w:rFonts w:asciiTheme="minorHAnsi" w:hAnsiTheme="minorHAnsi" w:cstheme="minorHAnsi"/>
        </w:rPr>
        <w:t xml:space="preserve"> </w:t>
      </w:r>
      <w:r w:rsidR="00594A58">
        <w:rPr>
          <w:rFonts w:asciiTheme="minorHAnsi" w:hAnsiTheme="minorHAnsi" w:cstheme="minorHAnsi"/>
        </w:rPr>
        <w:t>Wykonanie o</w:t>
      </w:r>
      <w:r w:rsidR="00EB7A8F">
        <w:rPr>
          <w:rFonts w:asciiTheme="minorHAnsi" w:hAnsiTheme="minorHAnsi" w:cstheme="minorHAnsi"/>
        </w:rPr>
        <w:t>pomiarowani</w:t>
      </w:r>
      <w:r w:rsidR="00594A58">
        <w:rPr>
          <w:rFonts w:asciiTheme="minorHAnsi" w:hAnsiTheme="minorHAnsi" w:cstheme="minorHAnsi"/>
        </w:rPr>
        <w:t>a</w:t>
      </w:r>
      <w:r w:rsidR="00EB7A8F">
        <w:rPr>
          <w:rFonts w:asciiTheme="minorHAnsi" w:hAnsiTheme="minorHAnsi" w:cstheme="minorHAnsi"/>
        </w:rPr>
        <w:t xml:space="preserve"> udostępnionych mediów po stronie Wykonawcy. </w:t>
      </w:r>
      <w:r w:rsidR="00EA1440" w:rsidRPr="0022157C">
        <w:rPr>
          <w:rFonts w:asciiTheme="minorHAnsi" w:hAnsiTheme="minorHAnsi" w:cstheme="minorHAnsi"/>
        </w:rPr>
        <w:t xml:space="preserve">Wykonawca zostanie obciążony </w:t>
      </w:r>
      <w:r w:rsidR="001D4773" w:rsidRPr="0022157C">
        <w:rPr>
          <w:rFonts w:asciiTheme="minorHAnsi" w:hAnsiTheme="minorHAnsi" w:cstheme="minorHAnsi"/>
        </w:rPr>
        <w:t>za</w:t>
      </w:r>
      <w:r w:rsidR="008226AC" w:rsidRPr="0022157C">
        <w:rPr>
          <w:rFonts w:asciiTheme="minorHAnsi" w:hAnsiTheme="minorHAnsi" w:cstheme="minorHAnsi"/>
        </w:rPr>
        <w:t> </w:t>
      </w:r>
      <w:r w:rsidR="001D4773" w:rsidRPr="0022157C">
        <w:rPr>
          <w:rFonts w:asciiTheme="minorHAnsi" w:hAnsiTheme="minorHAnsi" w:cstheme="minorHAnsi"/>
        </w:rPr>
        <w:t>pobrane media po zakończeniu prac.</w:t>
      </w:r>
      <w:r w:rsidR="00C85DC9" w:rsidRPr="0022157C">
        <w:rPr>
          <w:rFonts w:asciiTheme="minorHAnsi" w:hAnsiTheme="minorHAnsi" w:cstheme="minorHAnsi"/>
        </w:rPr>
        <w:t xml:space="preserve"> </w:t>
      </w:r>
      <w:r w:rsidR="00EB7A8F">
        <w:rPr>
          <w:rFonts w:asciiTheme="minorHAnsi" w:hAnsiTheme="minorHAnsi" w:cstheme="minorHAnsi"/>
        </w:rPr>
        <w:t xml:space="preserve"> </w:t>
      </w:r>
    </w:p>
    <w:p w14:paraId="68140B7F" w14:textId="7975B96F" w:rsidR="00260B4C" w:rsidRPr="0022157C" w:rsidRDefault="008C3C1C" w:rsidP="00E4170D">
      <w:pPr>
        <w:numPr>
          <w:ilvl w:val="0"/>
          <w:numId w:val="64"/>
        </w:numPr>
        <w:rPr>
          <w:rFonts w:asciiTheme="minorHAnsi" w:hAnsiTheme="minorHAnsi" w:cstheme="minorHAnsi"/>
        </w:rPr>
      </w:pPr>
      <w:r w:rsidRPr="0022157C">
        <w:rPr>
          <w:rFonts w:asciiTheme="minorHAnsi" w:hAnsiTheme="minorHAnsi" w:cstheme="minorHAnsi"/>
        </w:rPr>
        <w:t>W</w:t>
      </w:r>
      <w:r w:rsidR="00C871D7" w:rsidRPr="0022157C">
        <w:rPr>
          <w:rFonts w:asciiTheme="minorHAnsi" w:hAnsiTheme="minorHAnsi" w:cstheme="minorHAnsi"/>
        </w:rPr>
        <w:t xml:space="preserve"> związku z faktem, iż prace budowlano-montażowe będą realizowane na </w:t>
      </w:r>
      <w:r w:rsidR="00EB115D" w:rsidRPr="0022157C">
        <w:rPr>
          <w:rFonts w:asciiTheme="minorHAnsi" w:hAnsiTheme="minorHAnsi" w:cstheme="minorHAnsi"/>
        </w:rPr>
        <w:t xml:space="preserve">istniejącym obiekcie, </w:t>
      </w:r>
      <w:r w:rsidR="00B26A63" w:rsidRPr="0022157C">
        <w:rPr>
          <w:rFonts w:asciiTheme="minorHAnsi" w:hAnsiTheme="minorHAnsi" w:cstheme="minorHAnsi"/>
        </w:rPr>
        <w:t>W</w:t>
      </w:r>
      <w:r w:rsidR="00EB115D" w:rsidRPr="0022157C">
        <w:rPr>
          <w:rFonts w:asciiTheme="minorHAnsi" w:hAnsiTheme="minorHAnsi" w:cstheme="minorHAnsi"/>
        </w:rPr>
        <w:t xml:space="preserve">ykonawca zobowiąże się do </w:t>
      </w:r>
      <w:r w:rsidR="00386B38" w:rsidRPr="0022157C">
        <w:rPr>
          <w:rFonts w:asciiTheme="minorHAnsi" w:hAnsiTheme="minorHAnsi" w:cstheme="minorHAnsi"/>
        </w:rPr>
        <w:t xml:space="preserve">utrzymania </w:t>
      </w:r>
      <w:r w:rsidR="00C4056E" w:rsidRPr="0022157C">
        <w:rPr>
          <w:rFonts w:asciiTheme="minorHAnsi" w:hAnsiTheme="minorHAnsi" w:cstheme="minorHAnsi"/>
        </w:rPr>
        <w:t>terenu budowy</w:t>
      </w:r>
      <w:r w:rsidR="00386B38" w:rsidRPr="0022157C">
        <w:rPr>
          <w:rFonts w:asciiTheme="minorHAnsi" w:hAnsiTheme="minorHAnsi" w:cstheme="minorHAnsi"/>
        </w:rPr>
        <w:t xml:space="preserve"> w stanie umożliwiającym użytkowanie </w:t>
      </w:r>
      <w:r w:rsidR="00505EE5" w:rsidRPr="0022157C">
        <w:rPr>
          <w:rFonts w:asciiTheme="minorHAnsi" w:hAnsiTheme="minorHAnsi" w:cstheme="minorHAnsi"/>
        </w:rPr>
        <w:t>kotłowni</w:t>
      </w:r>
      <w:r w:rsidR="007A2ED2" w:rsidRPr="0022157C">
        <w:rPr>
          <w:rFonts w:asciiTheme="minorHAnsi" w:hAnsiTheme="minorHAnsi" w:cstheme="minorHAnsi"/>
        </w:rPr>
        <w:t xml:space="preserve"> w stopniu zap</w:t>
      </w:r>
      <w:r w:rsidR="00B8660A" w:rsidRPr="0022157C">
        <w:rPr>
          <w:rFonts w:asciiTheme="minorHAnsi" w:hAnsiTheme="minorHAnsi" w:cstheme="minorHAnsi"/>
        </w:rPr>
        <w:t xml:space="preserve">ewniającym </w:t>
      </w:r>
      <w:r w:rsidR="00835A81" w:rsidRPr="0022157C">
        <w:rPr>
          <w:rFonts w:asciiTheme="minorHAnsi" w:hAnsiTheme="minorHAnsi" w:cstheme="minorHAnsi"/>
        </w:rPr>
        <w:t xml:space="preserve">jej prawidłowe </w:t>
      </w:r>
      <w:r w:rsidR="001231AD" w:rsidRPr="0022157C">
        <w:rPr>
          <w:rFonts w:asciiTheme="minorHAnsi" w:hAnsiTheme="minorHAnsi" w:cstheme="minorHAnsi"/>
        </w:rPr>
        <w:t>funkcjonowanie</w:t>
      </w:r>
      <w:r w:rsidR="00505EE5" w:rsidRPr="0022157C">
        <w:rPr>
          <w:rFonts w:asciiTheme="minorHAnsi" w:hAnsiTheme="minorHAnsi" w:cstheme="minorHAnsi"/>
        </w:rPr>
        <w:t xml:space="preserve">. </w:t>
      </w:r>
      <w:r w:rsidR="00FA248D" w:rsidRPr="00D57C4C">
        <w:rPr>
          <w:rFonts w:asciiTheme="minorHAnsi" w:hAnsiTheme="minorHAnsi" w:cstheme="minorHAnsi"/>
        </w:rPr>
        <w:t>W tym celu będzie współpracował ze służbami MPEC.</w:t>
      </w:r>
    </w:p>
    <w:p w14:paraId="6409FBE0" w14:textId="77777777" w:rsidR="000A007C" w:rsidRPr="0022157C" w:rsidRDefault="00F22229" w:rsidP="00E4170D">
      <w:pPr>
        <w:numPr>
          <w:ilvl w:val="0"/>
          <w:numId w:val="64"/>
        </w:numPr>
        <w:rPr>
          <w:rFonts w:asciiTheme="minorHAnsi" w:hAnsiTheme="minorHAnsi" w:cstheme="minorHAnsi"/>
        </w:rPr>
      </w:pPr>
      <w:r w:rsidRPr="0022157C">
        <w:rPr>
          <w:rFonts w:asciiTheme="minorHAnsi" w:hAnsiTheme="minorHAnsi" w:cstheme="minorHAnsi"/>
        </w:rPr>
        <w:t xml:space="preserve">Wykonywane roboty budowlane będą </w:t>
      </w:r>
      <w:r w:rsidR="00805DAD" w:rsidRPr="0022157C">
        <w:rPr>
          <w:rFonts w:asciiTheme="minorHAnsi" w:hAnsiTheme="minorHAnsi" w:cstheme="minorHAnsi"/>
        </w:rPr>
        <w:t>poddawane bieżącym</w:t>
      </w:r>
      <w:r w:rsidR="000A007C" w:rsidRPr="0022157C">
        <w:rPr>
          <w:rFonts w:asciiTheme="minorHAnsi" w:hAnsiTheme="minorHAnsi" w:cstheme="minorHAnsi"/>
        </w:rPr>
        <w:t xml:space="preserve"> sprawdzeniom i</w:t>
      </w:r>
      <w:r w:rsidR="004F62A5" w:rsidRPr="0022157C">
        <w:rPr>
          <w:rFonts w:asciiTheme="minorHAnsi" w:hAnsiTheme="minorHAnsi" w:cstheme="minorHAnsi"/>
        </w:rPr>
        <w:t> </w:t>
      </w:r>
      <w:r w:rsidR="00805DAD" w:rsidRPr="0022157C">
        <w:rPr>
          <w:rFonts w:asciiTheme="minorHAnsi" w:hAnsiTheme="minorHAnsi" w:cstheme="minorHAnsi"/>
        </w:rPr>
        <w:t>kontrolom przeprowadzanym przez</w:t>
      </w:r>
      <w:r w:rsidR="00DB32D5" w:rsidRPr="0022157C">
        <w:rPr>
          <w:rFonts w:asciiTheme="minorHAnsi" w:hAnsiTheme="minorHAnsi" w:cstheme="minorHAnsi"/>
        </w:rPr>
        <w:t xml:space="preserve"> </w:t>
      </w:r>
      <w:r w:rsidR="002C1E30" w:rsidRPr="0022157C">
        <w:rPr>
          <w:rFonts w:asciiTheme="minorHAnsi" w:hAnsiTheme="minorHAnsi" w:cstheme="minorHAnsi"/>
        </w:rPr>
        <w:t>Inspektorów Zamawiającego</w:t>
      </w:r>
      <w:r w:rsidR="00820404" w:rsidRPr="0022157C">
        <w:rPr>
          <w:rStyle w:val="Odwoanieprzypisudolnego"/>
          <w:rFonts w:asciiTheme="minorHAnsi" w:hAnsiTheme="minorHAnsi" w:cstheme="minorHAnsi"/>
        </w:rPr>
        <w:footnoteReference w:id="2"/>
      </w:r>
      <w:r w:rsidR="00DB32D5" w:rsidRPr="0022157C">
        <w:rPr>
          <w:rFonts w:asciiTheme="minorHAnsi" w:hAnsiTheme="minorHAnsi" w:cstheme="minorHAnsi"/>
        </w:rPr>
        <w:t xml:space="preserve"> oraz </w:t>
      </w:r>
      <w:r w:rsidR="002C1E30" w:rsidRPr="0022157C">
        <w:rPr>
          <w:rFonts w:asciiTheme="minorHAnsi" w:hAnsiTheme="minorHAnsi" w:cstheme="minorHAnsi"/>
        </w:rPr>
        <w:t xml:space="preserve">/ lub przedstawiciela </w:t>
      </w:r>
      <w:r w:rsidR="00047C31" w:rsidRPr="0022157C">
        <w:rPr>
          <w:rFonts w:asciiTheme="minorHAnsi" w:hAnsiTheme="minorHAnsi" w:cstheme="minorHAnsi"/>
        </w:rPr>
        <w:t>Z</w:t>
      </w:r>
      <w:r w:rsidR="00DB32D5" w:rsidRPr="0022157C">
        <w:rPr>
          <w:rFonts w:asciiTheme="minorHAnsi" w:hAnsiTheme="minorHAnsi" w:cstheme="minorHAnsi"/>
        </w:rPr>
        <w:t>amawiającego</w:t>
      </w:r>
      <w:r w:rsidR="000A007C" w:rsidRPr="0022157C">
        <w:rPr>
          <w:rFonts w:asciiTheme="minorHAnsi" w:hAnsiTheme="minorHAnsi" w:cstheme="minorHAnsi"/>
        </w:rPr>
        <w:t xml:space="preserve"> w zakresie obejmującym</w:t>
      </w:r>
      <w:r w:rsidR="00B83C07" w:rsidRPr="0022157C">
        <w:rPr>
          <w:rFonts w:asciiTheme="minorHAnsi" w:hAnsiTheme="minorHAnsi" w:cstheme="minorHAnsi"/>
        </w:rPr>
        <w:t>:</w:t>
      </w:r>
    </w:p>
    <w:p w14:paraId="6E109A10" w14:textId="77777777" w:rsidR="004B7FCC" w:rsidRPr="0022157C" w:rsidRDefault="00B83C07" w:rsidP="00E4170D">
      <w:pPr>
        <w:pStyle w:val="Listapktnum"/>
        <w:numPr>
          <w:ilvl w:val="0"/>
          <w:numId w:val="63"/>
        </w:numPr>
        <w:rPr>
          <w:rFonts w:asciiTheme="minorHAnsi" w:hAnsiTheme="minorHAnsi" w:cstheme="minorHAnsi"/>
        </w:rPr>
      </w:pPr>
      <w:r w:rsidRPr="0022157C">
        <w:rPr>
          <w:rFonts w:asciiTheme="minorHAnsi" w:hAnsiTheme="minorHAnsi" w:cstheme="minorHAnsi"/>
        </w:rPr>
        <w:t>wykorzystywane wyroby budowlane, materiały, obiekty budowlane, instalacje w odniesieniu do ich parametrów, zgodności z dokumentacją budowlaną i wymaganiami wynikającymi z norm i przepisów;</w:t>
      </w:r>
    </w:p>
    <w:p w14:paraId="0DF341EA" w14:textId="77777777" w:rsidR="00555A6A" w:rsidRPr="0022157C" w:rsidRDefault="00B83C07" w:rsidP="00E4170D">
      <w:pPr>
        <w:pStyle w:val="Listapktnum"/>
        <w:numPr>
          <w:ilvl w:val="0"/>
          <w:numId w:val="63"/>
        </w:numPr>
        <w:rPr>
          <w:rFonts w:asciiTheme="minorHAnsi" w:hAnsiTheme="minorHAnsi" w:cstheme="minorHAnsi"/>
        </w:rPr>
      </w:pPr>
      <w:r w:rsidRPr="0022157C">
        <w:rPr>
          <w:rFonts w:asciiTheme="minorHAnsi" w:hAnsiTheme="minorHAnsi" w:cstheme="minorHAnsi"/>
        </w:rPr>
        <w:t xml:space="preserve">jakość wykonania prac budowlano–konstrukcyjnych oraz wykończeniowych; </w:t>
      </w:r>
    </w:p>
    <w:p w14:paraId="48346947" w14:textId="77777777" w:rsidR="00555A6A" w:rsidRPr="0022157C" w:rsidRDefault="00B83C07" w:rsidP="00E4170D">
      <w:pPr>
        <w:pStyle w:val="Listapktnum"/>
        <w:numPr>
          <w:ilvl w:val="0"/>
          <w:numId w:val="63"/>
        </w:numPr>
        <w:rPr>
          <w:rFonts w:asciiTheme="minorHAnsi" w:hAnsiTheme="minorHAnsi" w:cstheme="minorHAnsi"/>
        </w:rPr>
      </w:pPr>
      <w:r w:rsidRPr="0022157C">
        <w:rPr>
          <w:rFonts w:asciiTheme="minorHAnsi" w:hAnsiTheme="minorHAnsi" w:cstheme="minorHAnsi"/>
        </w:rPr>
        <w:t>prawidłowość funkcjonowania zamontowanych urządzeń, instalacji i wyposażenia;</w:t>
      </w:r>
    </w:p>
    <w:p w14:paraId="1DB79645" w14:textId="77777777" w:rsidR="00063900" w:rsidRPr="0022157C" w:rsidRDefault="00B83C07" w:rsidP="00E4170D">
      <w:pPr>
        <w:pStyle w:val="Listapktnum"/>
        <w:numPr>
          <w:ilvl w:val="0"/>
          <w:numId w:val="63"/>
        </w:numPr>
        <w:rPr>
          <w:rFonts w:asciiTheme="minorHAnsi" w:hAnsiTheme="minorHAnsi" w:cstheme="minorHAnsi"/>
        </w:rPr>
      </w:pPr>
      <w:r w:rsidRPr="0022157C">
        <w:rPr>
          <w:rFonts w:asciiTheme="minorHAnsi" w:hAnsiTheme="minorHAnsi" w:cstheme="minorHAnsi"/>
        </w:rPr>
        <w:t>poprawność wykonanych połączeń, szczelność, wydajność;</w:t>
      </w:r>
    </w:p>
    <w:p w14:paraId="270CA7DD" w14:textId="77777777" w:rsidR="00EF3249" w:rsidRPr="0022157C" w:rsidRDefault="00B83C07" w:rsidP="00E4170D">
      <w:pPr>
        <w:pStyle w:val="Listapktnum"/>
        <w:numPr>
          <w:ilvl w:val="0"/>
          <w:numId w:val="63"/>
        </w:numPr>
        <w:rPr>
          <w:rFonts w:asciiTheme="minorHAnsi" w:hAnsiTheme="minorHAnsi" w:cstheme="minorHAnsi"/>
        </w:rPr>
      </w:pPr>
      <w:r w:rsidRPr="0022157C">
        <w:rPr>
          <w:rFonts w:asciiTheme="minorHAnsi" w:hAnsiTheme="minorHAnsi" w:cstheme="minorHAnsi"/>
        </w:rPr>
        <w:t>spełnienie parametrów gwarantowanych.</w:t>
      </w:r>
    </w:p>
    <w:p w14:paraId="61F98233" w14:textId="3137EB60" w:rsidR="00F7117A" w:rsidRPr="00F7117A" w:rsidRDefault="006C0024" w:rsidP="00E4170D">
      <w:pPr>
        <w:numPr>
          <w:ilvl w:val="0"/>
          <w:numId w:val="64"/>
        </w:numPr>
        <w:rPr>
          <w:rFonts w:asciiTheme="minorHAnsi" w:hAnsiTheme="minorHAnsi" w:cstheme="minorHAnsi"/>
        </w:rPr>
      </w:pPr>
      <w:r w:rsidRPr="0022157C">
        <w:rPr>
          <w:rFonts w:asciiTheme="minorHAnsi" w:hAnsiTheme="minorHAnsi" w:cstheme="minorHAnsi"/>
        </w:rPr>
        <w:t xml:space="preserve">Urządzenia oraz materiały </w:t>
      </w:r>
      <w:r w:rsidR="00171B35" w:rsidRPr="0022157C">
        <w:rPr>
          <w:rFonts w:asciiTheme="minorHAnsi" w:hAnsiTheme="minorHAnsi" w:cstheme="minorHAnsi"/>
        </w:rPr>
        <w:t>W</w:t>
      </w:r>
      <w:r w:rsidRPr="0022157C">
        <w:rPr>
          <w:rFonts w:asciiTheme="minorHAnsi" w:hAnsiTheme="minorHAnsi" w:cstheme="minorHAnsi"/>
        </w:rPr>
        <w:t xml:space="preserve">ykonawca dostarczy jako nowe, wraz z pełną dokumentacją techniczną otrzymaną od producenta. Kompletna dokumentacja zostanie po zakończonych pracach przekazana </w:t>
      </w:r>
      <w:r w:rsidR="00047C31" w:rsidRPr="0022157C">
        <w:rPr>
          <w:rFonts w:asciiTheme="minorHAnsi" w:hAnsiTheme="minorHAnsi" w:cstheme="minorHAnsi"/>
        </w:rPr>
        <w:t>Z</w:t>
      </w:r>
      <w:r w:rsidRPr="0022157C">
        <w:rPr>
          <w:rFonts w:asciiTheme="minorHAnsi" w:hAnsiTheme="minorHAnsi" w:cstheme="minorHAnsi"/>
        </w:rPr>
        <w:t>amawiającemu oraz</w:t>
      </w:r>
      <w:r w:rsidR="00E4388C" w:rsidRPr="0022157C">
        <w:rPr>
          <w:rFonts w:asciiTheme="minorHAnsi" w:hAnsiTheme="minorHAnsi" w:cstheme="minorHAnsi"/>
        </w:rPr>
        <w:t xml:space="preserve"> / lub</w:t>
      </w:r>
      <w:r w:rsidRPr="0022157C">
        <w:rPr>
          <w:rFonts w:asciiTheme="minorHAnsi" w:hAnsiTheme="minorHAnsi" w:cstheme="minorHAnsi"/>
        </w:rPr>
        <w:t xml:space="preserve"> </w:t>
      </w:r>
      <w:r w:rsidR="00E4388C" w:rsidRPr="0022157C">
        <w:rPr>
          <w:rFonts w:asciiTheme="minorHAnsi" w:hAnsiTheme="minorHAnsi" w:cstheme="minorHAnsi"/>
        </w:rPr>
        <w:t xml:space="preserve">Inspektorom Zamawiającego </w:t>
      </w:r>
      <w:r w:rsidRPr="0022157C">
        <w:rPr>
          <w:rFonts w:asciiTheme="minorHAnsi" w:hAnsiTheme="minorHAnsi" w:cstheme="minorHAnsi"/>
        </w:rPr>
        <w:t xml:space="preserve">w liczbie 3 egzemplarzy </w:t>
      </w:r>
      <w:r w:rsidR="00F7117A">
        <w:rPr>
          <w:rFonts w:asciiTheme="minorHAnsi" w:hAnsiTheme="minorHAnsi" w:cstheme="minorHAnsi"/>
        </w:rPr>
        <w:t xml:space="preserve">w wersji papierowej </w:t>
      </w:r>
      <w:r w:rsidRPr="0022157C">
        <w:rPr>
          <w:rFonts w:asciiTheme="minorHAnsi" w:hAnsiTheme="minorHAnsi" w:cstheme="minorHAnsi"/>
        </w:rPr>
        <w:t>dla każdego</w:t>
      </w:r>
      <w:r w:rsidR="00F7117A">
        <w:rPr>
          <w:rFonts w:asciiTheme="minorHAnsi" w:hAnsiTheme="minorHAnsi" w:cstheme="minorHAnsi"/>
        </w:rPr>
        <w:t xml:space="preserve"> oraz jeden egzemplarz w formie elektronicznej</w:t>
      </w:r>
      <w:r w:rsidRPr="0022157C">
        <w:rPr>
          <w:rFonts w:asciiTheme="minorHAnsi" w:hAnsiTheme="minorHAnsi" w:cstheme="minorHAnsi"/>
        </w:rPr>
        <w:t>. Przed zakupem i montażem elementów i urządzeń należy potwierdzić aktualność założeń</w:t>
      </w:r>
      <w:r w:rsidR="00CE000C" w:rsidRPr="0022157C">
        <w:rPr>
          <w:rFonts w:asciiTheme="minorHAnsi" w:hAnsiTheme="minorHAnsi" w:cstheme="minorHAnsi"/>
        </w:rPr>
        <w:t>,</w:t>
      </w:r>
      <w:r w:rsidRPr="0022157C">
        <w:rPr>
          <w:rFonts w:asciiTheme="minorHAnsi" w:hAnsiTheme="minorHAnsi" w:cstheme="minorHAnsi"/>
        </w:rPr>
        <w:t xml:space="preserve"> zgodnie z którymi opracowano niniejszy projekt oraz prawidłowość ich doboru.</w:t>
      </w:r>
      <w:r w:rsidR="00FC7504" w:rsidRPr="0022157C">
        <w:rPr>
          <w:rFonts w:asciiTheme="minorHAnsi" w:hAnsiTheme="minorHAnsi" w:cstheme="minorHAnsi"/>
        </w:rPr>
        <w:t xml:space="preserve"> </w:t>
      </w:r>
    </w:p>
    <w:p w14:paraId="55447312" w14:textId="77777777" w:rsidR="00FC7504" w:rsidRPr="0022157C" w:rsidRDefault="00FC7504" w:rsidP="00F7117A">
      <w:pPr>
        <w:ind w:left="284"/>
        <w:rPr>
          <w:rFonts w:asciiTheme="minorHAnsi" w:hAnsiTheme="minorHAnsi" w:cstheme="minorHAnsi"/>
        </w:rPr>
      </w:pPr>
    </w:p>
    <w:p w14:paraId="3DFF5D6B" w14:textId="77777777" w:rsidR="005B1CEA" w:rsidRPr="0022157C" w:rsidRDefault="005B1CEA" w:rsidP="005B1CEA">
      <w:pPr>
        <w:pStyle w:val="Nagwek3"/>
        <w:rPr>
          <w:rFonts w:asciiTheme="minorHAnsi" w:hAnsiTheme="minorHAnsi" w:cstheme="minorHAnsi"/>
        </w:rPr>
      </w:pPr>
      <w:bookmarkStart w:id="144" w:name="_Toc140576990"/>
      <w:r w:rsidRPr="0022157C">
        <w:rPr>
          <w:rFonts w:asciiTheme="minorHAnsi" w:hAnsiTheme="minorHAnsi" w:cstheme="minorHAnsi"/>
        </w:rPr>
        <w:t>Zasady wyceny prac dodatkowych</w:t>
      </w:r>
      <w:bookmarkEnd w:id="144"/>
    </w:p>
    <w:p w14:paraId="08AFB096" w14:textId="3DD54DEC" w:rsidR="005B1CEA" w:rsidRPr="0022157C" w:rsidRDefault="005B1CEA" w:rsidP="005B1CEA">
      <w:pPr>
        <w:ind w:firstLine="426"/>
        <w:rPr>
          <w:rFonts w:asciiTheme="minorHAnsi" w:hAnsiTheme="minorHAnsi" w:cstheme="minorHAnsi"/>
        </w:rPr>
      </w:pPr>
      <w:r w:rsidRPr="0022157C">
        <w:rPr>
          <w:rFonts w:asciiTheme="minorHAnsi" w:hAnsiTheme="minorHAnsi" w:cstheme="minorHAnsi"/>
        </w:rPr>
        <w:t>W przypadku konieczności wykonania uzasadnionych prac dodatkowych i</w:t>
      </w:r>
      <w:r w:rsidR="008226AC" w:rsidRPr="0022157C">
        <w:rPr>
          <w:rFonts w:asciiTheme="minorHAnsi" w:hAnsiTheme="minorHAnsi" w:cstheme="minorHAnsi"/>
        </w:rPr>
        <w:t> </w:t>
      </w:r>
      <w:r w:rsidRPr="0022157C">
        <w:rPr>
          <w:rFonts w:asciiTheme="minorHAnsi" w:hAnsiTheme="minorHAnsi" w:cstheme="minorHAnsi"/>
        </w:rPr>
        <w:t xml:space="preserve">uzupełniających, które nie zostały przewidziane w niniejszym programie funkcjonalno-użytkowym lub zatwierdzonej przez Zamawiającego dokumentacji projektowej, wartość takich prac zostanie określona przez kosztorys, wykonany na bazie uzgodnionej z Zamawiającym wcześniej metodologii wykonania takiego kosztorysu. </w:t>
      </w:r>
    </w:p>
    <w:p w14:paraId="57160E62" w14:textId="77777777" w:rsidR="005B1CEA" w:rsidRPr="0022157C" w:rsidRDefault="005B1CEA" w:rsidP="005B1CEA">
      <w:pPr>
        <w:ind w:firstLine="426"/>
        <w:rPr>
          <w:rFonts w:asciiTheme="minorHAnsi" w:hAnsiTheme="minorHAnsi" w:cstheme="minorHAnsi"/>
        </w:rPr>
      </w:pPr>
      <w:r w:rsidRPr="0022157C">
        <w:rPr>
          <w:rFonts w:asciiTheme="minorHAnsi" w:hAnsiTheme="minorHAnsi" w:cstheme="minorHAnsi"/>
        </w:rPr>
        <w:t xml:space="preserve">Wykonanie takiego kosztorysu powinno opierać się na:  </w:t>
      </w:r>
    </w:p>
    <w:p w14:paraId="04329FAB" w14:textId="5FD1F5F6" w:rsidR="005B1CEA" w:rsidRPr="0022157C" w:rsidRDefault="005B1CEA" w:rsidP="00E4170D">
      <w:pPr>
        <w:numPr>
          <w:ilvl w:val="0"/>
          <w:numId w:val="64"/>
        </w:numPr>
        <w:rPr>
          <w:rFonts w:asciiTheme="minorHAnsi" w:hAnsiTheme="minorHAnsi" w:cstheme="minorHAnsi"/>
        </w:rPr>
      </w:pPr>
      <w:r w:rsidRPr="0022157C">
        <w:rPr>
          <w:rFonts w:asciiTheme="minorHAnsi" w:hAnsiTheme="minorHAnsi" w:cstheme="minorHAnsi"/>
        </w:rPr>
        <w:t>przepisach Rozporządzenia z dnia 18 maja 2004 r. w sprawie określenia metod i</w:t>
      </w:r>
      <w:r w:rsidR="008226AC" w:rsidRPr="0022157C">
        <w:rPr>
          <w:rFonts w:asciiTheme="minorHAnsi" w:hAnsiTheme="minorHAnsi" w:cstheme="minorHAnsi"/>
        </w:rPr>
        <w:t> </w:t>
      </w:r>
      <w:r w:rsidRPr="0022157C">
        <w:rPr>
          <w:rFonts w:asciiTheme="minorHAnsi" w:hAnsiTheme="minorHAnsi" w:cstheme="minorHAnsi"/>
        </w:rPr>
        <w:t xml:space="preserve">podstaw sporządzania kosztorysu inwestorskiego, obliczania planowanych kosztów prac projektowych </w:t>
      </w:r>
      <w:r w:rsidRPr="0022157C">
        <w:rPr>
          <w:rFonts w:asciiTheme="minorHAnsi" w:hAnsiTheme="minorHAnsi" w:cstheme="minorHAnsi"/>
        </w:rPr>
        <w:lastRenderedPageBreak/>
        <w:t>oraz planowanych kosztów robót budowlanych określonych w</w:t>
      </w:r>
      <w:r w:rsidR="008226AC" w:rsidRPr="0022157C">
        <w:rPr>
          <w:rFonts w:asciiTheme="minorHAnsi" w:hAnsiTheme="minorHAnsi" w:cstheme="minorHAnsi"/>
        </w:rPr>
        <w:t> </w:t>
      </w:r>
      <w:r w:rsidRPr="0022157C">
        <w:rPr>
          <w:rFonts w:asciiTheme="minorHAnsi" w:hAnsiTheme="minorHAnsi" w:cstheme="minorHAnsi"/>
        </w:rPr>
        <w:t>programie funkcjonalno-użytkowym</w:t>
      </w:r>
    </w:p>
    <w:p w14:paraId="25242356" w14:textId="32E12FBE" w:rsidR="005B1CEA" w:rsidRPr="0022157C" w:rsidRDefault="005B1CEA" w:rsidP="00E4170D">
      <w:pPr>
        <w:numPr>
          <w:ilvl w:val="0"/>
          <w:numId w:val="64"/>
        </w:numPr>
        <w:rPr>
          <w:rFonts w:asciiTheme="minorHAnsi" w:hAnsiTheme="minorHAnsi" w:cstheme="minorHAnsi"/>
        </w:rPr>
      </w:pPr>
      <w:r w:rsidRPr="0022157C">
        <w:rPr>
          <w:rFonts w:asciiTheme="minorHAnsi" w:hAnsiTheme="minorHAnsi" w:cstheme="minorHAnsi"/>
        </w:rPr>
        <w:t>ogólnodostępnych publikacjach dotyczących wartości cen jednostkowych w</w:t>
      </w:r>
      <w:r w:rsidR="008226AC" w:rsidRPr="0022157C">
        <w:rPr>
          <w:rFonts w:asciiTheme="minorHAnsi" w:hAnsiTheme="minorHAnsi" w:cstheme="minorHAnsi"/>
        </w:rPr>
        <w:t> </w:t>
      </w:r>
      <w:r w:rsidRPr="0022157C">
        <w:rPr>
          <w:rFonts w:asciiTheme="minorHAnsi" w:hAnsiTheme="minorHAnsi" w:cstheme="minorHAnsi"/>
        </w:rPr>
        <w:t xml:space="preserve">budownictwie jako podstawy do sporządzania kosztorysów inwestorskich (np. </w:t>
      </w:r>
      <w:proofErr w:type="spellStart"/>
      <w:r w:rsidRPr="0022157C">
        <w:rPr>
          <w:rFonts w:asciiTheme="minorHAnsi" w:hAnsiTheme="minorHAnsi" w:cstheme="minorHAnsi"/>
        </w:rPr>
        <w:t>Sekocenbud</w:t>
      </w:r>
      <w:proofErr w:type="spellEnd"/>
      <w:r w:rsidRPr="0022157C">
        <w:rPr>
          <w:rFonts w:asciiTheme="minorHAnsi" w:hAnsiTheme="minorHAnsi" w:cstheme="minorHAnsi"/>
        </w:rPr>
        <w:t xml:space="preserve">, </w:t>
      </w:r>
      <w:proofErr w:type="spellStart"/>
      <w:r w:rsidRPr="0022157C">
        <w:rPr>
          <w:rFonts w:asciiTheme="minorHAnsi" w:hAnsiTheme="minorHAnsi" w:cstheme="minorHAnsi"/>
        </w:rPr>
        <w:t>Bistyp</w:t>
      </w:r>
      <w:proofErr w:type="spellEnd"/>
      <w:r w:rsidRPr="0022157C">
        <w:rPr>
          <w:rFonts w:asciiTheme="minorHAnsi" w:hAnsiTheme="minorHAnsi" w:cstheme="minorHAnsi"/>
        </w:rPr>
        <w:t>, itp.)</w:t>
      </w:r>
    </w:p>
    <w:p w14:paraId="766C6744" w14:textId="77777777" w:rsidR="005B1CEA" w:rsidRPr="0022157C" w:rsidRDefault="005B1CEA" w:rsidP="00E4170D">
      <w:pPr>
        <w:numPr>
          <w:ilvl w:val="0"/>
          <w:numId w:val="64"/>
        </w:numPr>
        <w:rPr>
          <w:rFonts w:asciiTheme="minorHAnsi" w:hAnsiTheme="minorHAnsi" w:cstheme="minorHAnsi"/>
        </w:rPr>
      </w:pPr>
      <w:r w:rsidRPr="0022157C">
        <w:rPr>
          <w:rFonts w:asciiTheme="minorHAnsi" w:hAnsiTheme="minorHAnsi" w:cstheme="minorHAnsi"/>
        </w:rPr>
        <w:t xml:space="preserve">indywidualnych ofertach dostawców / producentów, do których Zamawiający ma prawo wglądu i ewentualnej </w:t>
      </w:r>
      <w:r w:rsidR="009A4DBA" w:rsidRPr="0022157C">
        <w:rPr>
          <w:rFonts w:asciiTheme="minorHAnsi" w:hAnsiTheme="minorHAnsi" w:cstheme="minorHAnsi"/>
        </w:rPr>
        <w:t xml:space="preserve">ich </w:t>
      </w:r>
      <w:r w:rsidRPr="0022157C">
        <w:rPr>
          <w:rFonts w:asciiTheme="minorHAnsi" w:hAnsiTheme="minorHAnsi" w:cstheme="minorHAnsi"/>
        </w:rPr>
        <w:t>weryfikacji</w:t>
      </w:r>
      <w:r w:rsidR="00357CBA" w:rsidRPr="0022157C">
        <w:rPr>
          <w:rFonts w:asciiTheme="minorHAnsi" w:hAnsiTheme="minorHAnsi" w:cstheme="minorHAnsi"/>
        </w:rPr>
        <w:t xml:space="preserve"> u źródła</w:t>
      </w:r>
      <w:r w:rsidRPr="0022157C">
        <w:rPr>
          <w:rFonts w:asciiTheme="minorHAnsi" w:hAnsiTheme="minorHAnsi" w:cstheme="minorHAnsi"/>
        </w:rPr>
        <w:t xml:space="preserve">. </w:t>
      </w:r>
    </w:p>
    <w:p w14:paraId="37C2916B" w14:textId="77777777" w:rsidR="005B1CEA" w:rsidRPr="0022157C" w:rsidRDefault="005B1CEA" w:rsidP="00FC7504">
      <w:pPr>
        <w:rPr>
          <w:rFonts w:asciiTheme="minorHAnsi" w:hAnsiTheme="minorHAnsi" w:cstheme="minorHAnsi"/>
        </w:rPr>
      </w:pPr>
    </w:p>
    <w:p w14:paraId="3E517722" w14:textId="77777777" w:rsidR="00FC7504" w:rsidRPr="0022157C" w:rsidRDefault="00FC7504" w:rsidP="00FC7504">
      <w:pPr>
        <w:pStyle w:val="Nagwek3"/>
        <w:rPr>
          <w:rFonts w:asciiTheme="minorHAnsi" w:hAnsiTheme="minorHAnsi" w:cstheme="minorHAnsi"/>
        </w:rPr>
      </w:pPr>
      <w:bookmarkStart w:id="145" w:name="_Toc140576991"/>
      <w:r w:rsidRPr="0022157C">
        <w:rPr>
          <w:rFonts w:asciiTheme="minorHAnsi" w:hAnsiTheme="minorHAnsi" w:cstheme="minorHAnsi"/>
        </w:rPr>
        <w:t>Sprzęt i maszyny</w:t>
      </w:r>
      <w:bookmarkEnd w:id="145"/>
    </w:p>
    <w:p w14:paraId="56543535" w14:textId="77777777" w:rsidR="00FC7504" w:rsidRPr="0022157C" w:rsidRDefault="00FC7504" w:rsidP="00E4170D">
      <w:pPr>
        <w:numPr>
          <w:ilvl w:val="0"/>
          <w:numId w:val="64"/>
        </w:numPr>
        <w:rPr>
          <w:rFonts w:asciiTheme="minorHAnsi" w:hAnsiTheme="minorHAnsi" w:cstheme="minorHAnsi"/>
        </w:rPr>
      </w:pPr>
      <w:r w:rsidRPr="0022157C">
        <w:rPr>
          <w:rFonts w:asciiTheme="minorHAnsi" w:hAnsiTheme="minorHAnsi" w:cstheme="minorHAnsi"/>
        </w:rPr>
        <w:t xml:space="preserve">Wykonawca jest zobowiązany do używania jedynie takiego sprzętu, który nie spowoduje niekorzystnego wpływu na jakość wykonywanych Robót. </w:t>
      </w:r>
    </w:p>
    <w:p w14:paraId="778A14A2" w14:textId="6AF68226" w:rsidR="00FC7504" w:rsidRPr="0022157C" w:rsidRDefault="00FC7504" w:rsidP="00E4170D">
      <w:pPr>
        <w:numPr>
          <w:ilvl w:val="0"/>
          <w:numId w:val="64"/>
        </w:numPr>
        <w:rPr>
          <w:rFonts w:asciiTheme="minorHAnsi" w:hAnsiTheme="minorHAnsi" w:cstheme="minorHAnsi"/>
        </w:rPr>
      </w:pPr>
      <w:r w:rsidRPr="0022157C">
        <w:rPr>
          <w:rFonts w:asciiTheme="minorHAnsi" w:hAnsiTheme="minorHAnsi" w:cstheme="minorHAnsi"/>
        </w:rPr>
        <w:t>Liczba i wydajność sprzętu będzie gwarantować przeprowadzenie Robót, zgodnie z</w:t>
      </w:r>
      <w:r w:rsidR="008226AC" w:rsidRPr="0022157C">
        <w:rPr>
          <w:rFonts w:asciiTheme="minorHAnsi" w:hAnsiTheme="minorHAnsi" w:cstheme="minorHAnsi"/>
        </w:rPr>
        <w:t> </w:t>
      </w:r>
      <w:r w:rsidRPr="0022157C">
        <w:rPr>
          <w:rFonts w:asciiTheme="minorHAnsi" w:hAnsiTheme="minorHAnsi" w:cstheme="minorHAnsi"/>
        </w:rPr>
        <w:t>zasadami określonymi w Dokumentacji Projektowej.</w:t>
      </w:r>
    </w:p>
    <w:p w14:paraId="074677A7" w14:textId="77777777" w:rsidR="00FC7504" w:rsidRPr="0022157C" w:rsidRDefault="00FC7504" w:rsidP="00E4170D">
      <w:pPr>
        <w:numPr>
          <w:ilvl w:val="0"/>
          <w:numId w:val="64"/>
        </w:numPr>
        <w:rPr>
          <w:rFonts w:asciiTheme="minorHAnsi" w:hAnsiTheme="minorHAnsi" w:cstheme="minorHAnsi"/>
        </w:rPr>
      </w:pPr>
      <w:r w:rsidRPr="0022157C">
        <w:rPr>
          <w:rFonts w:asciiTheme="minorHAnsi" w:hAnsiTheme="minorHAnsi" w:cstheme="minorHAnsi"/>
        </w:rPr>
        <w:t>Sprzęt będący własnością Wykonawcy lub wynajęty do wykonania Robót ma być utrzymywany w dobrym stanie i gotowości do pracy. Będzie on zgodny z normami ochrony środowiska i przepisami dotyczącymi jego użytkowania.</w:t>
      </w:r>
    </w:p>
    <w:p w14:paraId="3568EB41" w14:textId="77777777" w:rsidR="00FC7504" w:rsidRPr="0022157C" w:rsidRDefault="00FC7504" w:rsidP="00E4170D">
      <w:pPr>
        <w:numPr>
          <w:ilvl w:val="0"/>
          <w:numId w:val="64"/>
        </w:numPr>
        <w:rPr>
          <w:rFonts w:asciiTheme="minorHAnsi" w:hAnsiTheme="minorHAnsi" w:cstheme="minorHAnsi"/>
        </w:rPr>
      </w:pPr>
      <w:r w:rsidRPr="0022157C">
        <w:rPr>
          <w:rFonts w:asciiTheme="minorHAnsi" w:hAnsiTheme="minorHAnsi" w:cstheme="minorHAnsi"/>
        </w:rPr>
        <w:t>Jakikolwiek sprzęt, maszyny, urządzenia i narzędzia nie gwarantujące zachowania warunków Kontraktu, zostaną zdyskwalifikowane i nie dopuszczone do Robót.</w:t>
      </w:r>
    </w:p>
    <w:p w14:paraId="1515EF30" w14:textId="77777777" w:rsidR="00FC7504" w:rsidRPr="0022157C" w:rsidRDefault="00FC7504" w:rsidP="00FC7504">
      <w:pPr>
        <w:rPr>
          <w:rFonts w:asciiTheme="minorHAnsi" w:hAnsiTheme="minorHAnsi" w:cstheme="minorHAnsi"/>
        </w:rPr>
      </w:pPr>
    </w:p>
    <w:p w14:paraId="0585BE5C" w14:textId="77777777" w:rsidR="00FC7504" w:rsidRPr="0022157C" w:rsidRDefault="00FC7504" w:rsidP="00FC7504">
      <w:pPr>
        <w:pStyle w:val="Nagwek3"/>
        <w:rPr>
          <w:rFonts w:asciiTheme="minorHAnsi" w:hAnsiTheme="minorHAnsi" w:cstheme="minorHAnsi"/>
        </w:rPr>
      </w:pPr>
      <w:bookmarkStart w:id="146" w:name="_Toc140576992"/>
      <w:r w:rsidRPr="0022157C">
        <w:rPr>
          <w:rFonts w:asciiTheme="minorHAnsi" w:hAnsiTheme="minorHAnsi" w:cstheme="minorHAnsi"/>
        </w:rPr>
        <w:t>Środki transportu</w:t>
      </w:r>
      <w:bookmarkEnd w:id="146"/>
      <w:r w:rsidRPr="0022157C">
        <w:rPr>
          <w:rFonts w:asciiTheme="minorHAnsi" w:hAnsiTheme="minorHAnsi" w:cstheme="minorHAnsi"/>
        </w:rPr>
        <w:t xml:space="preserve"> </w:t>
      </w:r>
    </w:p>
    <w:p w14:paraId="76E4928E" w14:textId="2DCFC5A7" w:rsidR="00FC7504" w:rsidRPr="0022157C" w:rsidRDefault="00FC7504" w:rsidP="00E4170D">
      <w:pPr>
        <w:numPr>
          <w:ilvl w:val="0"/>
          <w:numId w:val="64"/>
        </w:numPr>
        <w:rPr>
          <w:rFonts w:asciiTheme="minorHAnsi" w:hAnsiTheme="minorHAnsi" w:cstheme="minorHAnsi"/>
        </w:rPr>
      </w:pPr>
      <w:r w:rsidRPr="0022157C">
        <w:rPr>
          <w:rFonts w:asciiTheme="minorHAnsi" w:hAnsiTheme="minorHAnsi" w:cstheme="minorHAnsi"/>
        </w:rPr>
        <w:t>Wykonawca jest zobowiązany do stosowania jedynie takich środków transportu, które nie wpłyną niekorzystnie na jakość wykonywanych Robót i właściwości przewożonych materiałów. Liczba środków transportu będzie zapewniać prowadzenie Robót zgodnie z</w:t>
      </w:r>
      <w:r w:rsidR="008226AC" w:rsidRPr="0022157C">
        <w:rPr>
          <w:rFonts w:asciiTheme="minorHAnsi" w:hAnsiTheme="minorHAnsi" w:cstheme="minorHAnsi"/>
        </w:rPr>
        <w:t> </w:t>
      </w:r>
      <w:r w:rsidRPr="0022157C">
        <w:rPr>
          <w:rFonts w:asciiTheme="minorHAnsi" w:hAnsiTheme="minorHAnsi" w:cstheme="minorHAnsi"/>
        </w:rPr>
        <w:t>zasadami określonymi w Dokumentacji Projektowej</w:t>
      </w:r>
    </w:p>
    <w:p w14:paraId="39D74833" w14:textId="77777777" w:rsidR="00FC7504" w:rsidRPr="0022157C" w:rsidRDefault="00FC7504" w:rsidP="00E4170D">
      <w:pPr>
        <w:numPr>
          <w:ilvl w:val="0"/>
          <w:numId w:val="64"/>
        </w:numPr>
        <w:rPr>
          <w:rFonts w:asciiTheme="minorHAnsi" w:hAnsiTheme="minorHAnsi" w:cstheme="minorHAnsi"/>
        </w:rPr>
      </w:pPr>
      <w:r w:rsidRPr="0022157C">
        <w:rPr>
          <w:rFonts w:asciiTheme="minorHAnsi" w:hAnsiTheme="minorHAnsi" w:cstheme="minorHAnsi"/>
        </w:rPr>
        <w:t xml:space="preserve">Przy ruchu na drogach publicznych pojazdy będą spełniać wymagania dotyczące przepisów ruchu drogowego w odniesieniu do dopuszczalnych obciążeń na osie i innych parametrów technicznych. </w:t>
      </w:r>
    </w:p>
    <w:p w14:paraId="12F994B0" w14:textId="77777777" w:rsidR="00FC7504" w:rsidRDefault="00FC7504" w:rsidP="00E4170D">
      <w:pPr>
        <w:numPr>
          <w:ilvl w:val="0"/>
          <w:numId w:val="64"/>
        </w:numPr>
        <w:rPr>
          <w:rFonts w:asciiTheme="minorHAnsi" w:hAnsiTheme="minorHAnsi" w:cstheme="minorHAnsi"/>
        </w:rPr>
      </w:pPr>
      <w:r w:rsidRPr="0022157C">
        <w:rPr>
          <w:rFonts w:asciiTheme="minorHAnsi" w:hAnsiTheme="minorHAnsi" w:cstheme="minorHAnsi"/>
        </w:rPr>
        <w:t xml:space="preserve">Wykonawca będzie usuwać na bieżąco, na własny koszt, wszelkie zanieczyszczenia spowodowane jego pojazdami na drogach publicznych i drodze dojazdowej od strony osiedla, w tym na </w:t>
      </w:r>
      <w:r w:rsidR="004A60F9" w:rsidRPr="0022157C">
        <w:rPr>
          <w:rFonts w:asciiTheme="minorHAnsi" w:hAnsiTheme="minorHAnsi" w:cstheme="minorHAnsi"/>
        </w:rPr>
        <w:t xml:space="preserve">bezpośrednim </w:t>
      </w:r>
      <w:r w:rsidRPr="0022157C">
        <w:rPr>
          <w:rFonts w:asciiTheme="minorHAnsi" w:hAnsiTheme="minorHAnsi" w:cstheme="minorHAnsi"/>
        </w:rPr>
        <w:t xml:space="preserve">dojeździe do </w:t>
      </w:r>
      <w:r w:rsidR="004A60F9" w:rsidRPr="0022157C">
        <w:rPr>
          <w:rFonts w:asciiTheme="minorHAnsi" w:hAnsiTheme="minorHAnsi" w:cstheme="minorHAnsi"/>
        </w:rPr>
        <w:t>placu</w:t>
      </w:r>
      <w:r w:rsidRPr="0022157C">
        <w:rPr>
          <w:rFonts w:asciiTheme="minorHAnsi" w:hAnsiTheme="minorHAnsi" w:cstheme="minorHAnsi"/>
        </w:rPr>
        <w:t xml:space="preserve"> </w:t>
      </w:r>
      <w:r w:rsidR="004A60F9" w:rsidRPr="0022157C">
        <w:rPr>
          <w:rFonts w:asciiTheme="minorHAnsi" w:hAnsiTheme="minorHAnsi" w:cstheme="minorHAnsi"/>
        </w:rPr>
        <w:t>b</w:t>
      </w:r>
      <w:r w:rsidRPr="0022157C">
        <w:rPr>
          <w:rFonts w:asciiTheme="minorHAnsi" w:hAnsiTheme="minorHAnsi" w:cstheme="minorHAnsi"/>
        </w:rPr>
        <w:t>udowy (</w:t>
      </w:r>
      <w:r w:rsidR="004A60F9" w:rsidRPr="0022157C">
        <w:rPr>
          <w:rFonts w:asciiTheme="minorHAnsi" w:hAnsiTheme="minorHAnsi" w:cstheme="minorHAnsi"/>
        </w:rPr>
        <w:t xml:space="preserve">także, </w:t>
      </w:r>
      <w:r w:rsidRPr="0022157C">
        <w:rPr>
          <w:rFonts w:asciiTheme="minorHAnsi" w:hAnsiTheme="minorHAnsi" w:cstheme="minorHAnsi"/>
        </w:rPr>
        <w:t xml:space="preserve">jeżeli dojazdy te byłyby organizowane przez Wykonawcę z innej strony niż przewidziany dojazd </w:t>
      </w:r>
      <w:r w:rsidR="004A60F9" w:rsidRPr="0022157C">
        <w:rPr>
          <w:rFonts w:asciiTheme="minorHAnsi" w:hAnsiTheme="minorHAnsi" w:cstheme="minorHAnsi"/>
        </w:rPr>
        <w:t>od strony południowej</w:t>
      </w:r>
      <w:r w:rsidRPr="0022157C">
        <w:rPr>
          <w:rFonts w:asciiTheme="minorHAnsi" w:hAnsiTheme="minorHAnsi" w:cstheme="minorHAnsi"/>
        </w:rPr>
        <w:t>).</w:t>
      </w:r>
    </w:p>
    <w:p w14:paraId="0321F7E0" w14:textId="437B77FC" w:rsidR="00AC7FA4" w:rsidRPr="0022157C" w:rsidRDefault="00AC7FA4" w:rsidP="00E4170D">
      <w:pPr>
        <w:numPr>
          <w:ilvl w:val="0"/>
          <w:numId w:val="64"/>
        </w:numPr>
        <w:rPr>
          <w:rFonts w:asciiTheme="minorHAnsi" w:hAnsiTheme="minorHAnsi" w:cstheme="minorHAnsi"/>
        </w:rPr>
      </w:pPr>
      <w:r>
        <w:rPr>
          <w:rFonts w:asciiTheme="minorHAnsi" w:hAnsiTheme="minorHAnsi" w:cstheme="minorHAnsi"/>
        </w:rPr>
        <w:t>W przypadku konieczności skorzystania z transportu ciężkiego Wykonawca ma obowiązek uzyskać zgodę zarządcy drogi dojazdowej – Grodzka Spółdzielnia Mieszkaniowa.</w:t>
      </w:r>
    </w:p>
    <w:p w14:paraId="0BC9D458" w14:textId="77777777" w:rsidR="003B3240" w:rsidRPr="0022157C" w:rsidRDefault="003B3240" w:rsidP="003B3240">
      <w:pPr>
        <w:pStyle w:val="Nagwek3"/>
        <w:rPr>
          <w:rFonts w:asciiTheme="minorHAnsi" w:hAnsiTheme="minorHAnsi" w:cstheme="minorHAnsi"/>
        </w:rPr>
      </w:pPr>
      <w:bookmarkStart w:id="147" w:name="_Toc140576993"/>
      <w:r w:rsidRPr="0022157C">
        <w:rPr>
          <w:rFonts w:asciiTheme="minorHAnsi" w:hAnsiTheme="minorHAnsi" w:cstheme="minorHAnsi"/>
        </w:rPr>
        <w:t>Zasady wykonywania robót ziemnych</w:t>
      </w:r>
      <w:r w:rsidR="00CA0091" w:rsidRPr="0022157C">
        <w:rPr>
          <w:rFonts w:asciiTheme="minorHAnsi" w:hAnsiTheme="minorHAnsi" w:cstheme="minorHAnsi"/>
        </w:rPr>
        <w:t>, wykopów, profilowania dna wykopów oraz zasypów</w:t>
      </w:r>
      <w:bookmarkEnd w:id="147"/>
    </w:p>
    <w:p w14:paraId="58E3F47B" w14:textId="6AE125FF" w:rsidR="003B3240" w:rsidRPr="0022157C" w:rsidRDefault="003B3240" w:rsidP="003B3240">
      <w:pPr>
        <w:ind w:firstLine="426"/>
        <w:rPr>
          <w:rFonts w:asciiTheme="minorHAnsi" w:hAnsiTheme="minorHAnsi" w:cstheme="minorHAnsi"/>
        </w:rPr>
      </w:pPr>
      <w:r w:rsidRPr="0022157C">
        <w:rPr>
          <w:rFonts w:asciiTheme="minorHAnsi" w:hAnsiTheme="minorHAnsi" w:cstheme="minorHAnsi"/>
        </w:rPr>
        <w:t>Zakres ten dotyczy głównie wykopów pod instalacje oraz posadowienia modułu CHP i</w:t>
      </w:r>
      <w:r w:rsidR="008226AC" w:rsidRPr="0022157C">
        <w:rPr>
          <w:rFonts w:asciiTheme="minorHAnsi" w:hAnsiTheme="minorHAnsi" w:cstheme="minorHAnsi"/>
        </w:rPr>
        <w:t> </w:t>
      </w:r>
      <w:r w:rsidRPr="0022157C">
        <w:rPr>
          <w:rFonts w:asciiTheme="minorHAnsi" w:hAnsiTheme="minorHAnsi" w:cstheme="minorHAnsi"/>
        </w:rPr>
        <w:t xml:space="preserve">stacji </w:t>
      </w:r>
      <w:proofErr w:type="spellStart"/>
      <w:r w:rsidRPr="0022157C">
        <w:rPr>
          <w:rFonts w:asciiTheme="minorHAnsi" w:hAnsiTheme="minorHAnsi" w:cstheme="minorHAnsi"/>
        </w:rPr>
        <w:t>trafo</w:t>
      </w:r>
      <w:proofErr w:type="spellEnd"/>
      <w:r w:rsidRPr="0022157C">
        <w:rPr>
          <w:rFonts w:asciiTheme="minorHAnsi" w:hAnsiTheme="minorHAnsi" w:cstheme="minorHAnsi"/>
        </w:rPr>
        <w:t xml:space="preserve">. </w:t>
      </w:r>
    </w:p>
    <w:p w14:paraId="3C26FB95" w14:textId="77777777" w:rsidR="003B3240" w:rsidRPr="0022157C" w:rsidRDefault="003B3240"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 xml:space="preserve">wykopy powinny być wykonywane w suchej porze roku i nie mogą być wykonywane wyprzedzająco i stać otwarte, </w:t>
      </w:r>
    </w:p>
    <w:p w14:paraId="3E8E685C" w14:textId="77777777" w:rsidR="003B3240" w:rsidRPr="0022157C" w:rsidRDefault="003B3240"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należy dołożyć wszelkich starań, aby nie doszło do dodatkowego nawodnienia utworów zalegających w podłożu,</w:t>
      </w:r>
    </w:p>
    <w:p w14:paraId="7846541B" w14:textId="77777777" w:rsidR="003B3240" w:rsidRPr="0022157C" w:rsidRDefault="003B3240"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 xml:space="preserve">należy prowadzić w taki sposób, aby w jak najmniejszym stopniu obniżać parametry geotechniczne, </w:t>
      </w:r>
    </w:p>
    <w:p w14:paraId="3D1582F9" w14:textId="77777777" w:rsidR="003B3240" w:rsidRPr="0022157C" w:rsidRDefault="003B3240"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nie należy dopuścić do przemarznięcia wykopu,</w:t>
      </w:r>
    </w:p>
    <w:p w14:paraId="7D4E6B56" w14:textId="1D08B1DB" w:rsidR="003B3240" w:rsidRPr="0022157C" w:rsidRDefault="003B3240"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 xml:space="preserve">roboty ziemne należy rozpocząć  w okresie suchym, przy możliwie niskim stanie wody gruntowej. </w:t>
      </w:r>
    </w:p>
    <w:p w14:paraId="4478BD20" w14:textId="77777777" w:rsidR="003B3240" w:rsidRPr="0022157C" w:rsidRDefault="003B3240"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 xml:space="preserve">w trakcie prowadzenia prac budowlanych Wykonawca zobowiązany jest uwzględnić ochronę środowiska na obszarze prowadzenia prac, a w szczególności ochronę gleby, zieleni naturalnego ukształtowania terenu i stosunków wodnych </w:t>
      </w:r>
    </w:p>
    <w:p w14:paraId="66FC4A44" w14:textId="77777777" w:rsidR="003B3240" w:rsidRPr="0022157C" w:rsidRDefault="003B3240"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lastRenderedPageBreak/>
        <w:t xml:space="preserve">wykopy powinny być wykonywane bez naruszenia naturalnej struktury gruntu poniżej projektowanego poziomu posadowienia. </w:t>
      </w:r>
    </w:p>
    <w:p w14:paraId="77BA0424" w14:textId="77777777" w:rsidR="003B3240" w:rsidRPr="0022157C" w:rsidRDefault="003B3240"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 xml:space="preserve">wykopy będą wykonywane do określonej głębokości mechanicznie i do dna wykopu ręcznie. </w:t>
      </w:r>
    </w:p>
    <w:p w14:paraId="363DD96E" w14:textId="77777777" w:rsidR="003B3240" w:rsidRPr="0022157C" w:rsidRDefault="003B3240"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 xml:space="preserve">roboty ziemne wykonywać z zachowaniem wymogów normy "Roboty ziemne budowlane" - PN68/B06050 oraz Warunkami technicznymi wykonania i odbioru robót budowalnych  ITB część A Roboty ziemne i konstrukcyjne  , zeszyt 1 – Roboty ziemne. </w:t>
      </w:r>
    </w:p>
    <w:p w14:paraId="7DCB30A4" w14:textId="77777777" w:rsidR="003B3240" w:rsidRPr="0022157C" w:rsidRDefault="003B3240"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 xml:space="preserve">wykopy należy zabezpieczyć przed zalewaniem wodami opadowymi odpowiednimi rowami i przeciw spadkami. </w:t>
      </w:r>
    </w:p>
    <w:p w14:paraId="7716020E" w14:textId="77777777" w:rsidR="003B3240" w:rsidRPr="0022157C" w:rsidRDefault="003B3240"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prowadzenie robót ziemnych w pobliżu instalacji podziemnych powinno odbywać się ręcznie.</w:t>
      </w:r>
    </w:p>
    <w:p w14:paraId="2259C44E" w14:textId="2609057C" w:rsidR="003B3240" w:rsidRPr="0022157C" w:rsidRDefault="003B3240"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 xml:space="preserve">dopuszczalne odchyłki w wykonywaniu wykopów wynoszą: </w:t>
      </w:r>
      <w:r w:rsidR="00743A84" w:rsidRPr="0022157C">
        <w:rPr>
          <w:rFonts w:asciiTheme="minorHAnsi" w:hAnsiTheme="minorHAnsi" w:cstheme="minorHAnsi"/>
        </w:rPr>
        <w:t>±</w:t>
      </w:r>
      <w:r w:rsidR="00743A84">
        <w:rPr>
          <w:rFonts w:asciiTheme="minorHAnsi" w:hAnsiTheme="minorHAnsi" w:cstheme="minorHAnsi"/>
        </w:rPr>
        <w:t>1</w:t>
      </w:r>
      <w:r w:rsidR="00743A84" w:rsidRPr="0022157C">
        <w:rPr>
          <w:rFonts w:asciiTheme="minorHAnsi" w:hAnsiTheme="minorHAnsi" w:cstheme="minorHAnsi"/>
        </w:rPr>
        <w:t>5 cm - dla wymiarów wykopów w planie</w:t>
      </w:r>
      <w:r w:rsidR="00743A84">
        <w:rPr>
          <w:rFonts w:asciiTheme="minorHAnsi" w:hAnsiTheme="minorHAnsi" w:cstheme="minorHAnsi"/>
        </w:rPr>
        <w:t>,</w:t>
      </w:r>
      <w:r w:rsidR="00743A84" w:rsidRPr="0022157C">
        <w:rPr>
          <w:rFonts w:asciiTheme="minorHAnsi" w:hAnsiTheme="minorHAnsi" w:cstheme="minorHAnsi"/>
        </w:rPr>
        <w:t>± 2 cm - dla ostatecznej rzędnej dna wykopu</w:t>
      </w:r>
      <w:r w:rsidR="00743A84" w:rsidRPr="004A5483">
        <w:rPr>
          <w:rFonts w:asciiTheme="minorHAnsi" w:hAnsiTheme="minorHAnsi" w:cstheme="minorHAnsi"/>
        </w:rPr>
        <w:t xml:space="preserve">, 10% dla nachylenia skarp wykopu. </w:t>
      </w:r>
    </w:p>
    <w:p w14:paraId="68CCA97E" w14:textId="77777777" w:rsidR="003B3240" w:rsidRPr="0022157C" w:rsidRDefault="009339FD" w:rsidP="00E4170D">
      <w:pPr>
        <w:numPr>
          <w:ilvl w:val="0"/>
          <w:numId w:val="49"/>
        </w:numPr>
        <w:autoSpaceDE w:val="0"/>
        <w:autoSpaceDN w:val="0"/>
        <w:adjustRightInd w:val="0"/>
        <w:spacing w:line="240" w:lineRule="auto"/>
        <w:rPr>
          <w:rFonts w:asciiTheme="minorHAnsi" w:hAnsiTheme="minorHAnsi" w:cstheme="minorHAnsi"/>
        </w:rPr>
      </w:pPr>
      <w:r w:rsidRPr="0022157C">
        <w:rPr>
          <w:rFonts w:asciiTheme="minorHAnsi" w:hAnsiTheme="minorHAnsi" w:cstheme="minorHAnsi"/>
        </w:rPr>
        <w:t>p</w:t>
      </w:r>
      <w:r w:rsidR="003B3240" w:rsidRPr="0022157C">
        <w:rPr>
          <w:rFonts w:asciiTheme="minorHAnsi" w:hAnsiTheme="minorHAnsi" w:cstheme="minorHAnsi"/>
        </w:rPr>
        <w:t>rzed przystąpieniem</w:t>
      </w:r>
      <w:r w:rsidR="00CA0091" w:rsidRPr="0022157C">
        <w:rPr>
          <w:rFonts w:asciiTheme="minorHAnsi" w:hAnsiTheme="minorHAnsi" w:cstheme="minorHAnsi"/>
        </w:rPr>
        <w:t xml:space="preserve"> i zagęszczenia dna wykopów</w:t>
      </w:r>
      <w:r w:rsidR="003B3240" w:rsidRPr="0022157C">
        <w:rPr>
          <w:rFonts w:asciiTheme="minorHAnsi" w:hAnsiTheme="minorHAnsi" w:cstheme="minorHAnsi"/>
        </w:rPr>
        <w:t xml:space="preserve"> do profilowania podłoże powinno być oczyszczone ze wszelkich zanieczyszczeń</w:t>
      </w:r>
      <w:r w:rsidR="00CA0091" w:rsidRPr="0022157C">
        <w:rPr>
          <w:rFonts w:asciiTheme="minorHAnsi" w:hAnsiTheme="minorHAnsi" w:cstheme="minorHAnsi"/>
        </w:rPr>
        <w:t>;</w:t>
      </w:r>
    </w:p>
    <w:p w14:paraId="0E8F39B7" w14:textId="77777777" w:rsidR="003B3240" w:rsidRPr="0022157C" w:rsidRDefault="009339FD" w:rsidP="00E4170D">
      <w:pPr>
        <w:numPr>
          <w:ilvl w:val="0"/>
          <w:numId w:val="49"/>
        </w:numPr>
        <w:autoSpaceDE w:val="0"/>
        <w:autoSpaceDN w:val="0"/>
        <w:adjustRightInd w:val="0"/>
        <w:spacing w:line="240" w:lineRule="auto"/>
        <w:rPr>
          <w:rFonts w:asciiTheme="minorHAnsi" w:hAnsiTheme="minorHAnsi" w:cstheme="minorHAnsi"/>
        </w:rPr>
      </w:pPr>
      <w:r w:rsidRPr="0022157C">
        <w:rPr>
          <w:rFonts w:asciiTheme="minorHAnsi" w:hAnsiTheme="minorHAnsi" w:cstheme="minorHAnsi"/>
        </w:rPr>
        <w:t>p</w:t>
      </w:r>
      <w:r w:rsidR="003B3240" w:rsidRPr="0022157C">
        <w:rPr>
          <w:rFonts w:asciiTheme="minorHAnsi" w:hAnsiTheme="minorHAnsi" w:cstheme="minorHAnsi"/>
        </w:rPr>
        <w:t>o oczyszczeniu powierzchni podłoża należy sprawdzić, czy istniejące rzędne terenu umożliwiają uzyskanie po profilowaniu zaprojektowanych rzędnych podłoża</w:t>
      </w:r>
      <w:r w:rsidR="00CA0091" w:rsidRPr="0022157C">
        <w:rPr>
          <w:rFonts w:asciiTheme="minorHAnsi" w:hAnsiTheme="minorHAnsi" w:cstheme="minorHAnsi"/>
        </w:rPr>
        <w:t>;</w:t>
      </w:r>
      <w:r w:rsidR="003B3240" w:rsidRPr="0022157C">
        <w:rPr>
          <w:rFonts w:asciiTheme="minorHAnsi" w:hAnsiTheme="minorHAnsi" w:cstheme="minorHAnsi"/>
        </w:rPr>
        <w:t xml:space="preserve"> </w:t>
      </w:r>
    </w:p>
    <w:p w14:paraId="27A5ED62" w14:textId="77777777" w:rsidR="003B3240" w:rsidRPr="0022157C" w:rsidRDefault="009339FD" w:rsidP="00E4170D">
      <w:pPr>
        <w:numPr>
          <w:ilvl w:val="0"/>
          <w:numId w:val="49"/>
        </w:numPr>
        <w:autoSpaceDE w:val="0"/>
        <w:autoSpaceDN w:val="0"/>
        <w:adjustRightInd w:val="0"/>
        <w:spacing w:line="240" w:lineRule="auto"/>
        <w:rPr>
          <w:rFonts w:asciiTheme="minorHAnsi" w:hAnsiTheme="minorHAnsi" w:cstheme="minorHAnsi"/>
        </w:rPr>
      </w:pPr>
      <w:r w:rsidRPr="0022157C">
        <w:rPr>
          <w:rFonts w:asciiTheme="minorHAnsi" w:hAnsiTheme="minorHAnsi" w:cstheme="minorHAnsi"/>
        </w:rPr>
        <w:t>z</w:t>
      </w:r>
      <w:r w:rsidR="003B3240" w:rsidRPr="0022157C">
        <w:rPr>
          <w:rFonts w:asciiTheme="minorHAnsi" w:hAnsiTheme="minorHAnsi" w:cstheme="minorHAnsi"/>
        </w:rPr>
        <w:t>aleca się, aby rzędne terenu przed profilowaniem były o co najmniej 5 cm wyższe niż projektowane rzędne podłoża</w:t>
      </w:r>
      <w:r w:rsidR="00CA0091" w:rsidRPr="0022157C">
        <w:rPr>
          <w:rFonts w:asciiTheme="minorHAnsi" w:hAnsiTheme="minorHAnsi" w:cstheme="minorHAnsi"/>
        </w:rPr>
        <w:t>;</w:t>
      </w:r>
    </w:p>
    <w:p w14:paraId="2390A284" w14:textId="52B22DFF" w:rsidR="003B3240" w:rsidRPr="0022157C" w:rsidRDefault="009339FD"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b</w:t>
      </w:r>
      <w:r w:rsidR="003B3240" w:rsidRPr="0022157C">
        <w:rPr>
          <w:rFonts w:asciiTheme="minorHAnsi" w:hAnsiTheme="minorHAnsi" w:cstheme="minorHAnsi"/>
        </w:rPr>
        <w:t>ezpośrednio po profilowaniu podłoża należy pr</w:t>
      </w:r>
      <w:r w:rsidR="00CA0091" w:rsidRPr="0022157C">
        <w:rPr>
          <w:rFonts w:asciiTheme="minorHAnsi" w:hAnsiTheme="minorHAnsi" w:cstheme="minorHAnsi"/>
        </w:rPr>
        <w:t>zystąpić do jego zagęszczenia, a</w:t>
      </w:r>
      <w:r w:rsidR="008226AC" w:rsidRPr="0022157C">
        <w:rPr>
          <w:rFonts w:asciiTheme="minorHAnsi" w:hAnsiTheme="minorHAnsi" w:cstheme="minorHAnsi"/>
        </w:rPr>
        <w:t> </w:t>
      </w:r>
      <w:r w:rsidR="00CA0091" w:rsidRPr="0022157C">
        <w:rPr>
          <w:rFonts w:asciiTheme="minorHAnsi" w:hAnsiTheme="minorHAnsi" w:cstheme="minorHAnsi"/>
        </w:rPr>
        <w:t>z</w:t>
      </w:r>
      <w:r w:rsidR="003B3240" w:rsidRPr="0022157C">
        <w:rPr>
          <w:rFonts w:asciiTheme="minorHAnsi" w:hAnsiTheme="minorHAnsi" w:cstheme="minorHAnsi"/>
        </w:rPr>
        <w:t>agęszczenie podłoża należy kontynuować do osiągnięcia wskaźnika zagęszczenia zgodnie z wytycznymi projektu</w:t>
      </w:r>
      <w:r w:rsidR="00CA0091" w:rsidRPr="0022157C">
        <w:rPr>
          <w:rFonts w:asciiTheme="minorHAnsi" w:hAnsiTheme="minorHAnsi" w:cstheme="minorHAnsi"/>
        </w:rPr>
        <w:t xml:space="preserve">. </w:t>
      </w:r>
    </w:p>
    <w:p w14:paraId="7EB77A97" w14:textId="77777777" w:rsidR="00CA0091" w:rsidRPr="0022157C" w:rsidRDefault="00CA0091"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wykonawca może przystąpić do zasypywania wykopu po uzyskaniu zezwolenia Inspektora Zamawiającego, potwierdzonego wpisem do dziennika budowy;</w:t>
      </w:r>
    </w:p>
    <w:p w14:paraId="5FE6EE7C" w14:textId="34AFB316" w:rsidR="00CA0091" w:rsidRPr="0022157C" w:rsidRDefault="00CA0091"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 xml:space="preserve">zasypanie wykopu powinno być wykonane bezpośrednio po zakończeniu przewidzianych w nim robót. Przed rozpoczęciem zasypywania dno wykopu powinno być oczyszczone z odpadków materiałów budowlanych i </w:t>
      </w:r>
      <w:r w:rsidR="00E4286C">
        <w:rPr>
          <w:rFonts w:asciiTheme="minorHAnsi" w:hAnsiTheme="minorHAnsi" w:cstheme="minorHAnsi"/>
        </w:rPr>
        <w:t xml:space="preserve">odpadowych, czy </w:t>
      </w:r>
      <w:r w:rsidRPr="0022157C">
        <w:rPr>
          <w:rFonts w:asciiTheme="minorHAnsi" w:hAnsiTheme="minorHAnsi" w:cstheme="minorHAnsi"/>
        </w:rPr>
        <w:t xml:space="preserve">śmieci;  </w:t>
      </w:r>
    </w:p>
    <w:p w14:paraId="39580029" w14:textId="77777777" w:rsidR="00CA0091" w:rsidRPr="0022157C" w:rsidRDefault="00CA0091"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 xml:space="preserve">układanie i zagęszczanie gruntów powinno być wykonane warstwami </w:t>
      </w:r>
    </w:p>
    <w:p w14:paraId="000AFB11" w14:textId="77777777" w:rsidR="00CA0091" w:rsidRPr="0022157C" w:rsidRDefault="00CA0091"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 xml:space="preserve">w bezpośrednim sąsiedztwie wybudowanych już elementów konstrukcji podłoże zagęszczać metodami </w:t>
      </w:r>
      <w:proofErr w:type="spellStart"/>
      <w:r w:rsidRPr="0022157C">
        <w:rPr>
          <w:rFonts w:asciiTheme="minorHAnsi" w:hAnsiTheme="minorHAnsi" w:cstheme="minorHAnsi"/>
        </w:rPr>
        <w:t>bezudarowymi</w:t>
      </w:r>
      <w:proofErr w:type="spellEnd"/>
      <w:r w:rsidRPr="0022157C">
        <w:rPr>
          <w:rFonts w:asciiTheme="minorHAnsi" w:hAnsiTheme="minorHAnsi" w:cstheme="minorHAnsi"/>
        </w:rPr>
        <w:t xml:space="preserve"> (np. walcami statycznymi).  </w:t>
      </w:r>
    </w:p>
    <w:p w14:paraId="404E6A4E" w14:textId="77777777" w:rsidR="00CA0091" w:rsidRPr="0022157C" w:rsidRDefault="00CA0091"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zasypy można zagęszczać ręcznie lub mechanicznie, a wskaźnik zagęszczenia gruntu nie powinien być mniejszy niż określony w projekcie.</w:t>
      </w:r>
    </w:p>
    <w:p w14:paraId="1B5115D8" w14:textId="77777777" w:rsidR="00CA0091" w:rsidRPr="0022157C" w:rsidRDefault="00CA0091"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jeżeli badania kontrolne wykażą, że zagęszczenie warstwy nie jest wystarczające to wykonawca powinien spulchniać warstwę, doprowadzić grunt do wilgotności optymalnej i powtórnie wykonać zagęszczenie.</w:t>
      </w:r>
    </w:p>
    <w:p w14:paraId="288DD991" w14:textId="77777777" w:rsidR="00906086" w:rsidRPr="0022157C" w:rsidRDefault="00906086" w:rsidP="008C3C1C">
      <w:pPr>
        <w:pStyle w:val="Nagwek2"/>
        <w:rPr>
          <w:rFonts w:asciiTheme="minorHAnsi" w:hAnsiTheme="minorHAnsi" w:cstheme="minorHAnsi"/>
        </w:rPr>
      </w:pPr>
      <w:bookmarkStart w:id="148" w:name="_Toc60665532"/>
      <w:bookmarkStart w:id="149" w:name="_Toc66136059"/>
      <w:bookmarkStart w:id="150" w:name="_Toc140576994"/>
      <w:r w:rsidRPr="0022157C">
        <w:rPr>
          <w:rFonts w:asciiTheme="minorHAnsi" w:hAnsiTheme="minorHAnsi" w:cstheme="minorHAnsi"/>
        </w:rPr>
        <w:t>Wymagania dla organizacji robót</w:t>
      </w:r>
      <w:bookmarkEnd w:id="148"/>
      <w:bookmarkEnd w:id="149"/>
      <w:bookmarkEnd w:id="150"/>
    </w:p>
    <w:p w14:paraId="64E052BC" w14:textId="77777777" w:rsidR="00906086" w:rsidRDefault="00906086" w:rsidP="00CE0E0C">
      <w:pPr>
        <w:ind w:firstLine="426"/>
        <w:rPr>
          <w:rFonts w:asciiTheme="minorHAnsi" w:hAnsiTheme="minorHAnsi" w:cstheme="minorHAnsi"/>
        </w:rPr>
      </w:pPr>
      <w:r w:rsidRPr="0022157C">
        <w:rPr>
          <w:rFonts w:asciiTheme="minorHAnsi" w:hAnsiTheme="minorHAnsi" w:cstheme="minorHAnsi"/>
        </w:rPr>
        <w:t xml:space="preserve">Wszelkie prace prowadzone przez Wykonawcę będą jak najmniej uciążliwe dla Zamawiającego. Nie zakłócą one dostaw czynnika ciepła do odbiorców. Roboty mogące znacząco wpłynąć lub zakłócić pracę istniejących urządzeń będą z wyprzedzeniem (minimum 3 dni) ustalane z Zamawiającym. </w:t>
      </w:r>
    </w:p>
    <w:p w14:paraId="3C4996FE" w14:textId="04CF41D5" w:rsidR="00050F2D" w:rsidRPr="0022157C" w:rsidRDefault="00050F2D" w:rsidP="00CE0E0C">
      <w:pPr>
        <w:ind w:firstLine="426"/>
        <w:rPr>
          <w:rFonts w:asciiTheme="minorHAnsi" w:hAnsiTheme="minorHAnsi" w:cstheme="minorHAnsi"/>
        </w:rPr>
      </w:pPr>
      <w:r>
        <w:rPr>
          <w:rFonts w:asciiTheme="minorHAnsi" w:hAnsiTheme="minorHAnsi" w:cstheme="minorHAnsi"/>
        </w:rPr>
        <w:t xml:space="preserve">Przerwa w </w:t>
      </w:r>
      <w:proofErr w:type="spellStart"/>
      <w:r>
        <w:rPr>
          <w:rFonts w:asciiTheme="minorHAnsi" w:hAnsiTheme="minorHAnsi" w:cstheme="minorHAnsi"/>
        </w:rPr>
        <w:t>dostawch</w:t>
      </w:r>
      <w:proofErr w:type="spellEnd"/>
      <w:r>
        <w:rPr>
          <w:rFonts w:asciiTheme="minorHAnsi" w:hAnsiTheme="minorHAnsi" w:cstheme="minorHAnsi"/>
        </w:rPr>
        <w:t xml:space="preserve"> ciepła możliwa jest jedynie w sezonie letnim i musi być ustalona </w:t>
      </w:r>
      <w:r>
        <w:rPr>
          <w:rFonts w:asciiTheme="minorHAnsi" w:hAnsiTheme="minorHAnsi" w:cstheme="minorHAnsi"/>
        </w:rPr>
        <w:br/>
        <w:t>z Zamawiającym minimum 7 dni wcześniej celem stosownego powiadomienia odbiorców.</w:t>
      </w:r>
    </w:p>
    <w:p w14:paraId="11CC1AC2" w14:textId="368A5262" w:rsidR="0066375F" w:rsidRPr="0022157C" w:rsidRDefault="00906086" w:rsidP="00827813">
      <w:pPr>
        <w:ind w:firstLine="426"/>
        <w:rPr>
          <w:rFonts w:asciiTheme="minorHAnsi" w:hAnsiTheme="minorHAnsi" w:cstheme="minorHAnsi"/>
        </w:rPr>
      </w:pPr>
      <w:r w:rsidRPr="0022157C">
        <w:rPr>
          <w:rFonts w:asciiTheme="minorHAnsi" w:hAnsiTheme="minorHAnsi" w:cstheme="minorHAnsi"/>
        </w:rPr>
        <w:t>W czasie realizacji przedmiotu zamówienia Wykonawca zobowiązany jest stosować się do przepisów wynikających z ochrony środowiska oraz bezpieczeństwa i higieny pracy.</w:t>
      </w:r>
    </w:p>
    <w:p w14:paraId="5E2B2D89" w14:textId="77777777" w:rsidR="00906086" w:rsidRPr="0022157C" w:rsidRDefault="00906086" w:rsidP="008C3C1C">
      <w:pPr>
        <w:pStyle w:val="Nagwek2"/>
        <w:rPr>
          <w:rFonts w:asciiTheme="minorHAnsi" w:hAnsiTheme="minorHAnsi" w:cstheme="minorHAnsi"/>
        </w:rPr>
      </w:pPr>
      <w:bookmarkStart w:id="151" w:name="_Toc60665533"/>
      <w:bookmarkStart w:id="152" w:name="_Toc66136060"/>
      <w:bookmarkStart w:id="153" w:name="_Toc140576995"/>
      <w:r w:rsidRPr="0022157C">
        <w:rPr>
          <w:rFonts w:asciiTheme="minorHAnsi" w:hAnsiTheme="minorHAnsi" w:cstheme="minorHAnsi"/>
        </w:rPr>
        <w:t>Wymagania dotyczące jakości materiałów</w:t>
      </w:r>
      <w:bookmarkEnd w:id="151"/>
      <w:bookmarkEnd w:id="152"/>
      <w:bookmarkEnd w:id="153"/>
    </w:p>
    <w:p w14:paraId="397ECF4A" w14:textId="7A714E8C" w:rsidR="00906086" w:rsidRPr="0022157C" w:rsidRDefault="00906086" w:rsidP="00355395">
      <w:pPr>
        <w:pStyle w:val="Listapktnum"/>
        <w:numPr>
          <w:ilvl w:val="0"/>
          <w:numId w:val="21"/>
        </w:numPr>
        <w:rPr>
          <w:rFonts w:asciiTheme="minorHAnsi" w:hAnsiTheme="minorHAnsi" w:cstheme="minorHAnsi"/>
        </w:rPr>
      </w:pPr>
      <w:r w:rsidRPr="0022157C">
        <w:rPr>
          <w:rFonts w:asciiTheme="minorHAnsi" w:hAnsiTheme="minorHAnsi" w:cstheme="minorHAnsi"/>
        </w:rPr>
        <w:t xml:space="preserve">Wykonawca zakupi i dostarczy wszystkie urządzenia, materiały, podzespoły niezbędne do realizacji przedmiotu zamówienia. Do jego obowiązków należy również nadzorowanie, aby zostały one dostarczone jako fabrycznie nowe, nie starsze niż </w:t>
      </w:r>
      <w:r w:rsidR="0028233E">
        <w:rPr>
          <w:rFonts w:asciiTheme="minorHAnsi" w:hAnsiTheme="minorHAnsi" w:cstheme="minorHAnsi"/>
        </w:rPr>
        <w:t>12 miesięcy</w:t>
      </w:r>
      <w:r w:rsidRPr="0022157C">
        <w:rPr>
          <w:rFonts w:asciiTheme="minorHAnsi" w:hAnsiTheme="minorHAnsi" w:cstheme="minorHAnsi"/>
        </w:rPr>
        <w:t xml:space="preserve">, wraz z pełną dokumentacją techniczną otrzymaną od producenta. Ponadto winny one spełniać wymagania Polskich Norm oraz posiadać niezbędne atesty oraz certyfikaty potwierdzające, że zostały </w:t>
      </w:r>
      <w:r w:rsidRPr="0022157C">
        <w:rPr>
          <w:rFonts w:asciiTheme="minorHAnsi" w:hAnsiTheme="minorHAnsi" w:cstheme="minorHAnsi"/>
        </w:rPr>
        <w:lastRenderedPageBreak/>
        <w:t xml:space="preserve">wprowadzone do obrotu zgodnie z regulacjami aktualnej Ustawy z dnia 16 kwietnia 2004 r. o wyrobach budowlanych (Dz.U.2016 poz. 1570) i posiadają wymagane parametry techniczno-jakościowe. </w:t>
      </w:r>
    </w:p>
    <w:p w14:paraId="50E320A6" w14:textId="77777777" w:rsidR="00906086" w:rsidRPr="0022157C" w:rsidRDefault="00906086" w:rsidP="00355395">
      <w:pPr>
        <w:pStyle w:val="Listapktnum"/>
        <w:numPr>
          <w:ilvl w:val="0"/>
          <w:numId w:val="21"/>
        </w:numPr>
        <w:rPr>
          <w:rFonts w:asciiTheme="minorHAnsi" w:hAnsiTheme="minorHAnsi" w:cstheme="minorHAnsi"/>
        </w:rPr>
      </w:pPr>
      <w:r w:rsidRPr="0022157C">
        <w:rPr>
          <w:rFonts w:asciiTheme="minorHAnsi" w:hAnsiTheme="minorHAnsi" w:cstheme="minorHAnsi"/>
        </w:rPr>
        <w:t>Badania potwierdzające spełnienie oczekiwanych parametrów jakościowych zostaną wykonane na koszt Wykonawcy, a potrzebę tych badań i ich częstotliwość określą dokumentacje techniczne. Kompletna dokumentacja techniczna, gwarancyjna i inna producencka zostanie po zakończonych pracach przekazana Zamawiającemu.</w:t>
      </w:r>
    </w:p>
    <w:p w14:paraId="1590F633" w14:textId="4CD557E1" w:rsidR="00C477CF" w:rsidRPr="00C477CF" w:rsidRDefault="00906086" w:rsidP="00C477CF">
      <w:pPr>
        <w:pStyle w:val="Akapitzlist"/>
        <w:numPr>
          <w:ilvl w:val="0"/>
          <w:numId w:val="21"/>
        </w:numPr>
        <w:rPr>
          <w:rFonts w:asciiTheme="minorHAnsi" w:hAnsiTheme="minorHAnsi" w:cstheme="minorHAnsi"/>
        </w:rPr>
      </w:pPr>
      <w:r w:rsidRPr="00C477CF">
        <w:rPr>
          <w:rFonts w:asciiTheme="minorHAnsi" w:hAnsiTheme="minorHAnsi" w:cstheme="minorHAnsi"/>
        </w:rPr>
        <w:t>Przed zakupem i montażem elementów i urządzeń należy potwierdzić z Zamawiającym aktualność założeń, zgodnie z którymi opracowano niniejszy projekt oraz prawidłowość ich doboru.</w:t>
      </w:r>
      <w:r w:rsidR="00C477CF" w:rsidRPr="00C477CF">
        <w:rPr>
          <w:rFonts w:asciiTheme="minorHAnsi" w:hAnsiTheme="minorHAnsi" w:cstheme="minorHAnsi"/>
        </w:rPr>
        <w:t xml:space="preserve"> W tym celu Wykonawca przedłoży do akceptacji </w:t>
      </w:r>
      <w:r w:rsidR="00C477CF">
        <w:rPr>
          <w:rFonts w:asciiTheme="minorHAnsi" w:hAnsiTheme="minorHAnsi" w:cstheme="minorHAnsi"/>
        </w:rPr>
        <w:t>odpowiedniego Inspektora Nadzoru,</w:t>
      </w:r>
      <w:r w:rsidR="00C477CF" w:rsidRPr="00C477CF">
        <w:rPr>
          <w:rFonts w:asciiTheme="minorHAnsi" w:hAnsiTheme="minorHAnsi" w:cstheme="minorHAnsi"/>
        </w:rPr>
        <w:t xml:space="preserve"> Wnioski materiałowe zawierające</w:t>
      </w:r>
      <w:r w:rsidR="00C477CF">
        <w:rPr>
          <w:rFonts w:asciiTheme="minorHAnsi" w:hAnsiTheme="minorHAnsi" w:cstheme="minorHAnsi"/>
        </w:rPr>
        <w:t xml:space="preserve"> co najmniej </w:t>
      </w:r>
      <w:r w:rsidR="00C477CF" w:rsidRPr="00C477CF">
        <w:rPr>
          <w:rFonts w:asciiTheme="minorHAnsi" w:hAnsiTheme="minorHAnsi" w:cstheme="minorHAnsi"/>
        </w:rPr>
        <w:t xml:space="preserve">deklaracje zgodności, atesty, certyfikaty i DTR oraz ewentualnie inne dokumenty wymagane odrębnymi przepisami. </w:t>
      </w:r>
    </w:p>
    <w:p w14:paraId="244B389D" w14:textId="77777777" w:rsidR="00FC7504" w:rsidRPr="0022157C" w:rsidRDefault="00FC7504" w:rsidP="00FC7504">
      <w:pPr>
        <w:pStyle w:val="Listapktnum"/>
        <w:numPr>
          <w:ilvl w:val="0"/>
          <w:numId w:val="21"/>
        </w:numPr>
        <w:rPr>
          <w:rFonts w:asciiTheme="minorHAnsi" w:hAnsiTheme="minorHAnsi" w:cstheme="minorHAnsi"/>
        </w:rPr>
      </w:pPr>
      <w:r w:rsidRPr="0022157C">
        <w:rPr>
          <w:rFonts w:asciiTheme="minorHAnsi" w:hAnsiTheme="minorHAnsi" w:cstheme="minorHAnsi"/>
        </w:rPr>
        <w:t>Zastosowane materiały winny posiadać właściwości użytkowe spełniające podstawowe wymagania i są dopuszczone do obrotu i powszechnego lub jednostkowego stosowania w budownictwie zgodnie z Prawem Budowlanym, a w szczególności:</w:t>
      </w:r>
    </w:p>
    <w:p w14:paraId="74C79DE6" w14:textId="77777777" w:rsidR="00FC7504" w:rsidRPr="0022157C" w:rsidRDefault="00FC7504" w:rsidP="00E4170D">
      <w:pPr>
        <w:pStyle w:val="Listapktnum"/>
        <w:numPr>
          <w:ilvl w:val="0"/>
          <w:numId w:val="65"/>
        </w:numPr>
        <w:rPr>
          <w:rFonts w:asciiTheme="minorHAnsi" w:hAnsiTheme="minorHAnsi" w:cstheme="minorHAnsi"/>
        </w:rPr>
      </w:pPr>
      <w:r w:rsidRPr="0022157C">
        <w:rPr>
          <w:rFonts w:asciiTheme="minorHAnsi" w:hAnsiTheme="minorHAnsi" w:cstheme="minorHAnsi"/>
        </w:rPr>
        <w:t>certyfikat na znak bezpieczeństwa,</w:t>
      </w:r>
    </w:p>
    <w:p w14:paraId="2901699B" w14:textId="77777777" w:rsidR="00FC7504" w:rsidRPr="0022157C" w:rsidRDefault="00FC7504" w:rsidP="00E4170D">
      <w:pPr>
        <w:pStyle w:val="Listapktnum"/>
        <w:numPr>
          <w:ilvl w:val="0"/>
          <w:numId w:val="65"/>
        </w:numPr>
        <w:rPr>
          <w:rFonts w:asciiTheme="minorHAnsi" w:hAnsiTheme="minorHAnsi" w:cstheme="minorHAnsi"/>
        </w:rPr>
      </w:pPr>
      <w:r w:rsidRPr="0022157C">
        <w:rPr>
          <w:rFonts w:asciiTheme="minorHAnsi" w:hAnsiTheme="minorHAnsi" w:cstheme="minorHAnsi"/>
        </w:rPr>
        <w:t xml:space="preserve">dokonano oceny zgodności i wydano certyfikat zgodności lub deklarację zgodności </w:t>
      </w:r>
    </w:p>
    <w:p w14:paraId="363D2C43" w14:textId="77777777" w:rsidR="00FC7504" w:rsidRPr="0022157C" w:rsidRDefault="00FC7504" w:rsidP="00E4170D">
      <w:pPr>
        <w:pStyle w:val="Listapktnum"/>
        <w:numPr>
          <w:ilvl w:val="0"/>
          <w:numId w:val="65"/>
        </w:numPr>
        <w:rPr>
          <w:rFonts w:asciiTheme="minorHAnsi" w:hAnsiTheme="minorHAnsi" w:cstheme="minorHAnsi"/>
        </w:rPr>
      </w:pPr>
      <w:r w:rsidRPr="0022157C">
        <w:rPr>
          <w:rFonts w:asciiTheme="minorHAnsi" w:hAnsiTheme="minorHAnsi" w:cstheme="minorHAnsi"/>
        </w:rPr>
        <w:t>z Polskimi Normami lub aprobatą techniczną,</w:t>
      </w:r>
    </w:p>
    <w:p w14:paraId="63D7CEB8" w14:textId="77777777" w:rsidR="00FC7504" w:rsidRPr="0022157C" w:rsidRDefault="00FC7504" w:rsidP="00E4170D">
      <w:pPr>
        <w:pStyle w:val="Listapktnum"/>
        <w:numPr>
          <w:ilvl w:val="0"/>
          <w:numId w:val="65"/>
        </w:numPr>
        <w:rPr>
          <w:rFonts w:asciiTheme="minorHAnsi" w:hAnsiTheme="minorHAnsi" w:cstheme="minorHAnsi"/>
        </w:rPr>
      </w:pPr>
      <w:r w:rsidRPr="0022157C">
        <w:rPr>
          <w:rFonts w:asciiTheme="minorHAnsi" w:hAnsiTheme="minorHAnsi" w:cstheme="minorHAnsi"/>
        </w:rPr>
        <w:t>są umieszczone w wykazie wyrobów budowlanych nie mających istotnego wpływu na spełnianie wymagań podstawowych oraz wyrobów wytworzonych i stosowanych według tradycyjnie uznanych zasad sztuki budowlanej,</w:t>
      </w:r>
    </w:p>
    <w:p w14:paraId="69225483" w14:textId="77777777" w:rsidR="00FC7504" w:rsidRPr="0022157C" w:rsidRDefault="00FC7504" w:rsidP="00E4170D">
      <w:pPr>
        <w:pStyle w:val="Listapktnum"/>
        <w:numPr>
          <w:ilvl w:val="0"/>
          <w:numId w:val="65"/>
        </w:numPr>
        <w:rPr>
          <w:rFonts w:asciiTheme="minorHAnsi" w:hAnsiTheme="minorHAnsi" w:cstheme="minorHAnsi"/>
        </w:rPr>
      </w:pPr>
      <w:r w:rsidRPr="0022157C">
        <w:rPr>
          <w:rFonts w:asciiTheme="minorHAnsi" w:hAnsiTheme="minorHAnsi" w:cstheme="minorHAnsi"/>
        </w:rPr>
        <w:t>są oznaczone znakowaniem CE.</w:t>
      </w:r>
    </w:p>
    <w:p w14:paraId="65112677" w14:textId="77777777" w:rsidR="00FC7504" w:rsidRPr="0022157C" w:rsidRDefault="00FC7504" w:rsidP="00FC7504">
      <w:pPr>
        <w:pStyle w:val="Listapktnum"/>
        <w:numPr>
          <w:ilvl w:val="0"/>
          <w:numId w:val="21"/>
        </w:numPr>
        <w:rPr>
          <w:rFonts w:asciiTheme="minorHAnsi" w:hAnsiTheme="minorHAnsi" w:cstheme="minorHAnsi"/>
        </w:rPr>
      </w:pPr>
      <w:r w:rsidRPr="0022157C">
        <w:rPr>
          <w:rFonts w:asciiTheme="minorHAnsi" w:hAnsiTheme="minorHAnsi" w:cstheme="minorHAnsi"/>
        </w:rPr>
        <w:t>Wszystkie odpowiednie materiały pozyskane z wykopów na Terenie Budowy będą wykorzystane do Robót lub odwiezione na odkład odpowiednio do wymagań realizowanego zadania  lub wg wskazań Inwestora.</w:t>
      </w:r>
    </w:p>
    <w:p w14:paraId="5DFD8D41" w14:textId="1CCB6343" w:rsidR="00FC7504" w:rsidRPr="0022157C" w:rsidRDefault="00FC7504" w:rsidP="00FC7504">
      <w:pPr>
        <w:pStyle w:val="Listapktnum"/>
        <w:numPr>
          <w:ilvl w:val="0"/>
          <w:numId w:val="21"/>
        </w:numPr>
        <w:rPr>
          <w:rFonts w:asciiTheme="minorHAnsi" w:hAnsiTheme="minorHAnsi" w:cstheme="minorHAnsi"/>
        </w:rPr>
      </w:pPr>
      <w:r w:rsidRPr="0022157C">
        <w:rPr>
          <w:rFonts w:asciiTheme="minorHAnsi" w:hAnsiTheme="minorHAnsi" w:cstheme="minorHAnsi"/>
        </w:rPr>
        <w:t>Materiały nie odpowiadające wymaganiom zostaną przez Wykonawcę wywiezione z</w:t>
      </w:r>
      <w:r w:rsidR="008226AC" w:rsidRPr="0022157C">
        <w:rPr>
          <w:rFonts w:asciiTheme="minorHAnsi" w:hAnsiTheme="minorHAnsi" w:cstheme="minorHAnsi"/>
        </w:rPr>
        <w:t> </w:t>
      </w:r>
      <w:r w:rsidRPr="0022157C">
        <w:rPr>
          <w:rFonts w:asciiTheme="minorHAnsi" w:hAnsiTheme="minorHAnsi" w:cstheme="minorHAnsi"/>
        </w:rPr>
        <w:t>Terenu Budowy. Każdy rodzaj Robót, w którym znajdują się nie zbadane i nie zaakceptowane materiały, Wykonawca wykonuje na własne ryzyko, licząc się z jego nie przyjęciem i niezapłaceniem.</w:t>
      </w:r>
    </w:p>
    <w:p w14:paraId="6320D146" w14:textId="77777777" w:rsidR="00FC7504" w:rsidRPr="0022157C" w:rsidRDefault="00FC7504" w:rsidP="00FC7504">
      <w:pPr>
        <w:pStyle w:val="Listapktnum"/>
        <w:numPr>
          <w:ilvl w:val="0"/>
          <w:numId w:val="21"/>
        </w:numPr>
        <w:rPr>
          <w:rFonts w:asciiTheme="minorHAnsi" w:hAnsiTheme="minorHAnsi" w:cstheme="minorHAnsi"/>
        </w:rPr>
      </w:pPr>
      <w:r w:rsidRPr="0022157C">
        <w:rPr>
          <w:rFonts w:asciiTheme="minorHAnsi" w:hAnsiTheme="minorHAnsi" w:cstheme="minorHAnsi"/>
        </w:rPr>
        <w:t>Wykonawca zapewni aby tymczasowo składowane materiały, do czasu gdy będą one potrzebne do Robót, były zabezpieczone przed zanieczyszczeniem, zachowały swoją jakość i właściwości do Robót i były dostępne do kontroli przez Inwestora.</w:t>
      </w:r>
    </w:p>
    <w:p w14:paraId="7D096263" w14:textId="7655444A" w:rsidR="00FC7504" w:rsidRPr="0022157C" w:rsidRDefault="00FC7504" w:rsidP="00FC7504">
      <w:pPr>
        <w:pStyle w:val="Listapktnum"/>
        <w:numPr>
          <w:ilvl w:val="0"/>
          <w:numId w:val="21"/>
        </w:numPr>
        <w:rPr>
          <w:rFonts w:asciiTheme="minorHAnsi" w:hAnsiTheme="minorHAnsi" w:cstheme="minorHAnsi"/>
        </w:rPr>
      </w:pPr>
      <w:r w:rsidRPr="0022157C">
        <w:rPr>
          <w:rFonts w:asciiTheme="minorHAnsi" w:hAnsiTheme="minorHAnsi" w:cstheme="minorHAnsi"/>
        </w:rPr>
        <w:t>Miejsca czasowego składowania będą zlokalizowane w obrębie Terenu Budowy w</w:t>
      </w:r>
      <w:r w:rsidR="008226AC" w:rsidRPr="0022157C">
        <w:rPr>
          <w:rFonts w:asciiTheme="minorHAnsi" w:hAnsiTheme="minorHAnsi" w:cstheme="minorHAnsi"/>
        </w:rPr>
        <w:t> </w:t>
      </w:r>
      <w:r w:rsidRPr="0022157C">
        <w:rPr>
          <w:rFonts w:asciiTheme="minorHAnsi" w:hAnsiTheme="minorHAnsi" w:cstheme="minorHAnsi"/>
        </w:rPr>
        <w:t>miejscach uzgodnionych z Inwestorem lub poza Terenem Budowy w miejscach zorganizowanych przez Wykonawcę.</w:t>
      </w:r>
    </w:p>
    <w:p w14:paraId="6C1068BF" w14:textId="77777777" w:rsidR="00FC7504" w:rsidRPr="0022157C" w:rsidRDefault="00FC7504" w:rsidP="00FC7504">
      <w:pPr>
        <w:pStyle w:val="Listapktnum"/>
        <w:numPr>
          <w:ilvl w:val="0"/>
          <w:numId w:val="21"/>
        </w:numPr>
        <w:rPr>
          <w:rFonts w:asciiTheme="minorHAnsi" w:hAnsiTheme="minorHAnsi" w:cstheme="minorHAnsi"/>
        </w:rPr>
      </w:pPr>
      <w:r w:rsidRPr="0022157C">
        <w:rPr>
          <w:rFonts w:asciiTheme="minorHAnsi" w:hAnsiTheme="minorHAnsi" w:cstheme="minorHAnsi"/>
        </w:rPr>
        <w:t>Jeśli zatwierdzona przez Zamawiającego Dokumentacja Projektowa przewiduje możliwość wariantowego zastosowania rodzaju materiałów w wykonywanych Robotach, Wykonawca przed użyciem materiału powiadomi Inwestora. Wybrany i zaakceptowany rodzaj materiału nie może być później zmieniany bez zgody Inwestora.</w:t>
      </w:r>
    </w:p>
    <w:p w14:paraId="4C8F6019" w14:textId="77777777" w:rsidR="00F27B93" w:rsidRPr="0022157C" w:rsidRDefault="00F27B93" w:rsidP="008C3C1C">
      <w:pPr>
        <w:pStyle w:val="Nagwek2"/>
        <w:rPr>
          <w:rFonts w:asciiTheme="minorHAnsi" w:hAnsiTheme="minorHAnsi" w:cstheme="minorHAnsi"/>
        </w:rPr>
      </w:pPr>
      <w:bookmarkStart w:id="154" w:name="_Toc66136065"/>
      <w:bookmarkStart w:id="155" w:name="_Toc140576996"/>
      <w:r w:rsidRPr="0022157C">
        <w:rPr>
          <w:rFonts w:asciiTheme="minorHAnsi" w:hAnsiTheme="minorHAnsi" w:cstheme="minorHAnsi"/>
        </w:rPr>
        <w:t>Wymagania dotyczące</w:t>
      </w:r>
      <w:r w:rsidR="007E3409" w:rsidRPr="0022157C">
        <w:rPr>
          <w:rFonts w:asciiTheme="minorHAnsi" w:hAnsiTheme="minorHAnsi" w:cstheme="minorHAnsi"/>
        </w:rPr>
        <w:t xml:space="preserve"> potencjału </w:t>
      </w:r>
      <w:r w:rsidRPr="0022157C">
        <w:rPr>
          <w:rFonts w:asciiTheme="minorHAnsi" w:hAnsiTheme="minorHAnsi" w:cstheme="minorHAnsi"/>
        </w:rPr>
        <w:t>serwis</w:t>
      </w:r>
      <w:r w:rsidR="007E3409" w:rsidRPr="0022157C">
        <w:rPr>
          <w:rFonts w:asciiTheme="minorHAnsi" w:hAnsiTheme="minorHAnsi" w:cstheme="minorHAnsi"/>
        </w:rPr>
        <w:t xml:space="preserve">owego </w:t>
      </w:r>
      <w:r w:rsidR="00171B35" w:rsidRPr="0022157C">
        <w:rPr>
          <w:rFonts w:asciiTheme="minorHAnsi" w:hAnsiTheme="minorHAnsi" w:cstheme="minorHAnsi"/>
        </w:rPr>
        <w:t>W</w:t>
      </w:r>
      <w:r w:rsidR="00965F25" w:rsidRPr="0022157C">
        <w:rPr>
          <w:rFonts w:asciiTheme="minorHAnsi" w:hAnsiTheme="minorHAnsi" w:cstheme="minorHAnsi"/>
        </w:rPr>
        <w:t>ykonawcy</w:t>
      </w:r>
      <w:bookmarkEnd w:id="154"/>
      <w:bookmarkEnd w:id="155"/>
    </w:p>
    <w:p w14:paraId="33666A89" w14:textId="77777777" w:rsidR="007E3409" w:rsidRPr="0022157C" w:rsidRDefault="007E3409" w:rsidP="007E3409">
      <w:pPr>
        <w:rPr>
          <w:rFonts w:asciiTheme="minorHAnsi" w:hAnsiTheme="minorHAnsi" w:cstheme="minorHAnsi"/>
        </w:rPr>
      </w:pPr>
      <w:r w:rsidRPr="0022157C">
        <w:rPr>
          <w:rFonts w:asciiTheme="minorHAnsi" w:hAnsiTheme="minorHAnsi" w:cstheme="minorHAnsi"/>
        </w:rPr>
        <w:t xml:space="preserve">Wymagania wobec </w:t>
      </w:r>
      <w:r w:rsidR="00171B35" w:rsidRPr="0022157C">
        <w:rPr>
          <w:rFonts w:asciiTheme="minorHAnsi" w:hAnsiTheme="minorHAnsi" w:cstheme="minorHAnsi"/>
        </w:rPr>
        <w:t>W</w:t>
      </w:r>
      <w:r w:rsidRPr="0022157C">
        <w:rPr>
          <w:rFonts w:asciiTheme="minorHAnsi" w:hAnsiTheme="minorHAnsi" w:cstheme="minorHAnsi"/>
        </w:rPr>
        <w:t>ykonawcy w zakresie potencjału serwisowego:</w:t>
      </w:r>
    </w:p>
    <w:p w14:paraId="7B11E03C" w14:textId="77777777" w:rsidR="007E3409" w:rsidRPr="0022157C" w:rsidRDefault="00171B35" w:rsidP="00355395">
      <w:pPr>
        <w:pStyle w:val="Listapktnum"/>
        <w:numPr>
          <w:ilvl w:val="0"/>
          <w:numId w:val="21"/>
        </w:numPr>
        <w:rPr>
          <w:rFonts w:asciiTheme="minorHAnsi" w:hAnsiTheme="minorHAnsi" w:cstheme="minorHAnsi"/>
        </w:rPr>
      </w:pPr>
      <w:r w:rsidRPr="0022157C">
        <w:rPr>
          <w:rFonts w:asciiTheme="minorHAnsi" w:hAnsiTheme="minorHAnsi" w:cstheme="minorHAnsi"/>
        </w:rPr>
        <w:t>W</w:t>
      </w:r>
      <w:r w:rsidR="008B6A29" w:rsidRPr="0022157C">
        <w:rPr>
          <w:rFonts w:asciiTheme="minorHAnsi" w:hAnsiTheme="minorHAnsi" w:cstheme="minorHAnsi"/>
        </w:rPr>
        <w:t xml:space="preserve">ykonawca </w:t>
      </w:r>
      <w:r w:rsidR="00906086" w:rsidRPr="0022157C">
        <w:rPr>
          <w:rFonts w:asciiTheme="minorHAnsi" w:hAnsiTheme="minorHAnsi" w:cstheme="minorHAnsi"/>
        </w:rPr>
        <w:t>powinien zadeklarować</w:t>
      </w:r>
      <w:r w:rsidR="008B6A29" w:rsidRPr="0022157C">
        <w:rPr>
          <w:rFonts w:asciiTheme="minorHAnsi" w:hAnsiTheme="minorHAnsi" w:cstheme="minorHAnsi"/>
        </w:rPr>
        <w:t>, iż dysponuje ekipami serwisowymi na terenie polski, zdolnymi do świadczenia usług serwisowych;</w:t>
      </w:r>
    </w:p>
    <w:p w14:paraId="77D44F29" w14:textId="77777777" w:rsidR="007E3409" w:rsidRPr="0022157C" w:rsidRDefault="006F593A" w:rsidP="00355395">
      <w:pPr>
        <w:pStyle w:val="Listapktnum"/>
        <w:numPr>
          <w:ilvl w:val="0"/>
          <w:numId w:val="21"/>
        </w:numPr>
        <w:rPr>
          <w:rFonts w:asciiTheme="minorHAnsi" w:hAnsiTheme="minorHAnsi" w:cstheme="minorHAnsi"/>
        </w:rPr>
      </w:pPr>
      <w:r w:rsidRPr="0022157C">
        <w:rPr>
          <w:rFonts w:asciiTheme="minorHAnsi" w:hAnsiTheme="minorHAnsi" w:cstheme="minorHAnsi"/>
        </w:rPr>
        <w:t>E</w:t>
      </w:r>
      <w:r w:rsidR="008B6A29" w:rsidRPr="0022157C">
        <w:rPr>
          <w:rFonts w:asciiTheme="minorHAnsi" w:hAnsiTheme="minorHAnsi" w:cstheme="minorHAnsi"/>
        </w:rPr>
        <w:t>kipy serwisowe są przygotowane do świadczenia usług w trybie całodobowym;</w:t>
      </w:r>
    </w:p>
    <w:p w14:paraId="26EDD15B" w14:textId="77777777" w:rsidR="007E3409" w:rsidRPr="0022157C" w:rsidRDefault="006F593A" w:rsidP="00355395">
      <w:pPr>
        <w:pStyle w:val="Listapktnum"/>
        <w:numPr>
          <w:ilvl w:val="0"/>
          <w:numId w:val="21"/>
        </w:numPr>
        <w:rPr>
          <w:rFonts w:asciiTheme="minorHAnsi" w:hAnsiTheme="minorHAnsi" w:cstheme="minorHAnsi"/>
        </w:rPr>
      </w:pPr>
      <w:r w:rsidRPr="0022157C">
        <w:rPr>
          <w:rFonts w:asciiTheme="minorHAnsi" w:hAnsiTheme="minorHAnsi" w:cstheme="minorHAnsi"/>
        </w:rPr>
        <w:t>W</w:t>
      </w:r>
      <w:r w:rsidR="008B6A29" w:rsidRPr="0022157C">
        <w:rPr>
          <w:rFonts w:asciiTheme="minorHAnsi" w:hAnsiTheme="minorHAnsi" w:cstheme="minorHAnsi"/>
        </w:rPr>
        <w:t>ymaga się, aby czas reakcji na zgłoszenie nie przekraczał 8 godzin od momentu zgłoszenia nieprawidłowości;</w:t>
      </w:r>
    </w:p>
    <w:p w14:paraId="0C855479" w14:textId="77777777" w:rsidR="00027862" w:rsidRPr="0022157C" w:rsidRDefault="00027862" w:rsidP="008C3C1C">
      <w:pPr>
        <w:pStyle w:val="Nagwek2"/>
        <w:rPr>
          <w:rFonts w:asciiTheme="minorHAnsi" w:hAnsiTheme="minorHAnsi" w:cstheme="minorHAnsi"/>
        </w:rPr>
      </w:pPr>
      <w:bookmarkStart w:id="156" w:name="_Toc60665540"/>
      <w:bookmarkStart w:id="157" w:name="_Ref62824644"/>
      <w:bookmarkStart w:id="158" w:name="_Toc66136066"/>
      <w:bookmarkStart w:id="159" w:name="_Toc140576997"/>
      <w:r w:rsidRPr="0022157C">
        <w:rPr>
          <w:rFonts w:asciiTheme="minorHAnsi" w:hAnsiTheme="minorHAnsi" w:cstheme="minorHAnsi"/>
        </w:rPr>
        <w:lastRenderedPageBreak/>
        <w:t>Wymagania dotyczące</w:t>
      </w:r>
      <w:r w:rsidR="0066375F" w:rsidRPr="0022157C">
        <w:rPr>
          <w:rFonts w:asciiTheme="minorHAnsi" w:hAnsiTheme="minorHAnsi" w:cstheme="minorHAnsi"/>
        </w:rPr>
        <w:t xml:space="preserve"> odbioru robót budowlanych,</w:t>
      </w:r>
      <w:r w:rsidRPr="0022157C">
        <w:rPr>
          <w:rFonts w:asciiTheme="minorHAnsi" w:hAnsiTheme="minorHAnsi" w:cstheme="minorHAnsi"/>
        </w:rPr>
        <w:t xml:space="preserve"> </w:t>
      </w:r>
      <w:bookmarkEnd w:id="156"/>
      <w:r w:rsidR="00F405F5" w:rsidRPr="0022157C">
        <w:rPr>
          <w:rFonts w:asciiTheme="minorHAnsi" w:hAnsiTheme="minorHAnsi" w:cstheme="minorHAnsi"/>
        </w:rPr>
        <w:t xml:space="preserve">sprawdzeń, </w:t>
      </w:r>
      <w:r w:rsidR="008308D5" w:rsidRPr="0022157C">
        <w:rPr>
          <w:rFonts w:asciiTheme="minorHAnsi" w:hAnsiTheme="minorHAnsi" w:cstheme="minorHAnsi"/>
        </w:rPr>
        <w:t>uruchomień, prób, przekazania do eksploatacji</w:t>
      </w:r>
      <w:bookmarkEnd w:id="157"/>
      <w:bookmarkEnd w:id="158"/>
      <w:bookmarkEnd w:id="159"/>
    </w:p>
    <w:p w14:paraId="72065336" w14:textId="77777777" w:rsidR="0057280A" w:rsidRPr="0022157C" w:rsidRDefault="0057280A" w:rsidP="008E3A46">
      <w:pPr>
        <w:rPr>
          <w:rFonts w:asciiTheme="minorHAnsi" w:hAnsiTheme="minorHAnsi" w:cstheme="minorHAnsi"/>
        </w:rPr>
      </w:pPr>
    </w:p>
    <w:p w14:paraId="77B333BA" w14:textId="77777777" w:rsidR="0057280A" w:rsidRPr="0022157C" w:rsidRDefault="0057280A" w:rsidP="0057280A">
      <w:pPr>
        <w:pStyle w:val="Nagwek3"/>
        <w:rPr>
          <w:rFonts w:asciiTheme="minorHAnsi" w:hAnsiTheme="minorHAnsi" w:cstheme="minorHAnsi"/>
          <w:color w:val="auto"/>
        </w:rPr>
      </w:pPr>
      <w:bookmarkStart w:id="160" w:name="_Toc140576998"/>
      <w:r w:rsidRPr="0022157C">
        <w:rPr>
          <w:rFonts w:asciiTheme="minorHAnsi" w:hAnsiTheme="minorHAnsi" w:cstheme="minorHAnsi"/>
          <w:color w:val="auto"/>
        </w:rPr>
        <w:t>Rodzaje odbiorów robót budowlanych</w:t>
      </w:r>
      <w:bookmarkEnd w:id="160"/>
    </w:p>
    <w:p w14:paraId="30D4632D" w14:textId="77777777" w:rsidR="0057280A" w:rsidRPr="0022157C" w:rsidRDefault="0057280A" w:rsidP="0057280A">
      <w:pPr>
        <w:pStyle w:val="Listapktnum"/>
        <w:spacing w:line="240" w:lineRule="auto"/>
        <w:rPr>
          <w:rFonts w:asciiTheme="minorHAnsi" w:hAnsiTheme="minorHAnsi" w:cstheme="minorHAnsi"/>
        </w:rPr>
      </w:pPr>
      <w:r w:rsidRPr="0022157C">
        <w:rPr>
          <w:rFonts w:asciiTheme="minorHAnsi" w:hAnsiTheme="minorHAnsi" w:cstheme="minorHAnsi"/>
        </w:rPr>
        <w:t>Ustala się następujące możliwe do wprowadzenia etapy odbioru, dokonywanym przez Inwestora przy udziale Wykonawcy:</w:t>
      </w:r>
    </w:p>
    <w:p w14:paraId="5EED91E2" w14:textId="77777777" w:rsidR="0057280A" w:rsidRPr="0022157C" w:rsidRDefault="0057280A" w:rsidP="0057280A">
      <w:pPr>
        <w:pStyle w:val="Listapktnum"/>
        <w:spacing w:line="240" w:lineRule="auto"/>
        <w:rPr>
          <w:rFonts w:asciiTheme="minorHAnsi" w:hAnsiTheme="minorHAnsi" w:cs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8"/>
        <w:gridCol w:w="6852"/>
      </w:tblGrid>
      <w:tr w:rsidR="0057280A" w:rsidRPr="0022157C" w14:paraId="03F9CED7" w14:textId="77777777" w:rsidTr="004B3CFE">
        <w:trPr>
          <w:tblHeader/>
        </w:trPr>
        <w:tc>
          <w:tcPr>
            <w:tcW w:w="2235" w:type="dxa"/>
            <w:shd w:val="clear" w:color="auto" w:fill="D9D9D9"/>
          </w:tcPr>
          <w:p w14:paraId="5B027174" w14:textId="77777777" w:rsidR="0057280A" w:rsidRPr="0022157C" w:rsidRDefault="0057280A" w:rsidP="004B3CFE">
            <w:pPr>
              <w:pStyle w:val="Listapktnum"/>
              <w:spacing w:line="240" w:lineRule="auto"/>
              <w:jc w:val="center"/>
              <w:rPr>
                <w:rFonts w:asciiTheme="minorHAnsi" w:hAnsiTheme="minorHAnsi" w:cstheme="minorHAnsi"/>
                <w:i/>
              </w:rPr>
            </w:pPr>
            <w:r w:rsidRPr="0022157C">
              <w:rPr>
                <w:rFonts w:asciiTheme="minorHAnsi" w:hAnsiTheme="minorHAnsi" w:cstheme="minorHAnsi"/>
                <w:i/>
              </w:rPr>
              <w:t>Typ odbioru</w:t>
            </w:r>
          </w:p>
        </w:tc>
        <w:tc>
          <w:tcPr>
            <w:tcW w:w="6975" w:type="dxa"/>
            <w:shd w:val="clear" w:color="auto" w:fill="D9D9D9"/>
          </w:tcPr>
          <w:p w14:paraId="07C74DA1" w14:textId="77777777" w:rsidR="0057280A" w:rsidRPr="0022157C" w:rsidRDefault="0057280A" w:rsidP="004B3CFE">
            <w:pPr>
              <w:pStyle w:val="Listapktnum"/>
              <w:jc w:val="center"/>
              <w:rPr>
                <w:rFonts w:asciiTheme="minorHAnsi" w:hAnsiTheme="minorHAnsi" w:cstheme="minorHAnsi"/>
                <w:i/>
              </w:rPr>
            </w:pPr>
            <w:r w:rsidRPr="0022157C">
              <w:rPr>
                <w:rFonts w:asciiTheme="minorHAnsi" w:hAnsiTheme="minorHAnsi" w:cstheme="minorHAnsi"/>
                <w:i/>
              </w:rPr>
              <w:t>Charakterystyka</w:t>
            </w:r>
          </w:p>
        </w:tc>
      </w:tr>
      <w:tr w:rsidR="0057280A" w:rsidRPr="0022157C" w14:paraId="1702A256" w14:textId="77777777" w:rsidTr="004B3CFE">
        <w:tc>
          <w:tcPr>
            <w:tcW w:w="2235" w:type="dxa"/>
          </w:tcPr>
          <w:p w14:paraId="2180CE2C" w14:textId="77777777" w:rsidR="0057280A" w:rsidRPr="0022157C" w:rsidRDefault="0057280A" w:rsidP="006D4F25">
            <w:pPr>
              <w:pStyle w:val="Listapktnum"/>
              <w:spacing w:line="240" w:lineRule="auto"/>
              <w:jc w:val="left"/>
              <w:rPr>
                <w:rFonts w:asciiTheme="minorHAnsi" w:hAnsiTheme="minorHAnsi" w:cstheme="minorHAnsi"/>
                <w:b/>
              </w:rPr>
            </w:pPr>
            <w:r w:rsidRPr="0022157C">
              <w:rPr>
                <w:rFonts w:asciiTheme="minorHAnsi" w:hAnsiTheme="minorHAnsi" w:cstheme="minorHAnsi"/>
                <w:b/>
              </w:rPr>
              <w:t>Odbiór robót zanikających i ulegających zakryciu</w:t>
            </w:r>
          </w:p>
        </w:tc>
        <w:tc>
          <w:tcPr>
            <w:tcW w:w="6975" w:type="dxa"/>
          </w:tcPr>
          <w:p w14:paraId="65722D12" w14:textId="1C6F9331" w:rsidR="0057280A" w:rsidRPr="0022157C" w:rsidRDefault="0057280A" w:rsidP="004B3CFE">
            <w:pPr>
              <w:pStyle w:val="Listapktnum"/>
              <w:numPr>
                <w:ilvl w:val="0"/>
                <w:numId w:val="21"/>
              </w:numPr>
              <w:rPr>
                <w:rFonts w:asciiTheme="minorHAnsi" w:hAnsiTheme="minorHAnsi" w:cstheme="minorHAnsi"/>
              </w:rPr>
            </w:pPr>
            <w:r w:rsidRPr="0022157C">
              <w:rPr>
                <w:rFonts w:asciiTheme="minorHAnsi" w:hAnsiTheme="minorHAnsi" w:cstheme="minorHAnsi"/>
              </w:rPr>
              <w:t>Odbiór Robót zanikających i ulegających zakryciu polega na finalnej ocenie ilości i jakości wykonywanych Robót, które w</w:t>
            </w:r>
            <w:r w:rsidR="008226AC" w:rsidRPr="0022157C">
              <w:rPr>
                <w:rFonts w:asciiTheme="minorHAnsi" w:hAnsiTheme="minorHAnsi" w:cstheme="minorHAnsi"/>
              </w:rPr>
              <w:t> </w:t>
            </w:r>
            <w:r w:rsidRPr="0022157C">
              <w:rPr>
                <w:rFonts w:asciiTheme="minorHAnsi" w:hAnsiTheme="minorHAnsi" w:cstheme="minorHAnsi"/>
              </w:rPr>
              <w:t>dalszym procesie realizacji ulegną zakryciu.</w:t>
            </w:r>
          </w:p>
          <w:p w14:paraId="6838097E" w14:textId="421910BB" w:rsidR="0057280A" w:rsidRPr="0022157C" w:rsidRDefault="0057280A" w:rsidP="004B3CFE">
            <w:pPr>
              <w:pStyle w:val="Listapktnum"/>
              <w:numPr>
                <w:ilvl w:val="0"/>
                <w:numId w:val="21"/>
              </w:numPr>
              <w:rPr>
                <w:rFonts w:asciiTheme="minorHAnsi" w:hAnsiTheme="minorHAnsi" w:cstheme="minorHAnsi"/>
              </w:rPr>
            </w:pPr>
            <w:r w:rsidRPr="0022157C">
              <w:rPr>
                <w:rFonts w:asciiTheme="minorHAnsi" w:hAnsiTheme="minorHAnsi" w:cstheme="minorHAnsi"/>
              </w:rPr>
              <w:t>Odbiór Robót zanikających i ulegających zakryciu będzie dokonany w</w:t>
            </w:r>
            <w:r w:rsidR="00827813">
              <w:rPr>
                <w:rFonts w:asciiTheme="minorHAnsi" w:hAnsiTheme="minorHAnsi" w:cstheme="minorHAnsi"/>
              </w:rPr>
              <w:t> </w:t>
            </w:r>
            <w:r w:rsidRPr="0022157C">
              <w:rPr>
                <w:rFonts w:asciiTheme="minorHAnsi" w:hAnsiTheme="minorHAnsi" w:cstheme="minorHAnsi"/>
              </w:rPr>
              <w:t>czasie umożliwiającym wykonanie ewentualnych korekt i poprawek bez hamowania ogólnego postępu Robót. Odbioru Robót dokonuje Inwestor.</w:t>
            </w:r>
          </w:p>
          <w:p w14:paraId="48D10D93" w14:textId="4AC403BB" w:rsidR="0057280A" w:rsidRPr="0022157C" w:rsidRDefault="0057280A" w:rsidP="004B3CFE">
            <w:pPr>
              <w:pStyle w:val="Listapktnum"/>
              <w:numPr>
                <w:ilvl w:val="0"/>
                <w:numId w:val="21"/>
              </w:numPr>
              <w:rPr>
                <w:rFonts w:asciiTheme="minorHAnsi" w:hAnsiTheme="minorHAnsi" w:cstheme="minorHAnsi"/>
              </w:rPr>
            </w:pPr>
            <w:r w:rsidRPr="0022157C">
              <w:rPr>
                <w:rFonts w:asciiTheme="minorHAnsi" w:hAnsiTheme="minorHAnsi" w:cstheme="minorHAnsi"/>
              </w:rPr>
              <w:t>Jakość i ilość Robót ulegających zakryciu ocenia Inwestor na podstawie dokumentów zawierających komplet wyników badań laboratoryjnych i w oparciu o przeprowadzone pomiary, w</w:t>
            </w:r>
            <w:r w:rsidR="008226AC" w:rsidRPr="0022157C">
              <w:rPr>
                <w:rFonts w:asciiTheme="minorHAnsi" w:hAnsiTheme="minorHAnsi" w:cstheme="minorHAnsi"/>
              </w:rPr>
              <w:t> </w:t>
            </w:r>
            <w:r w:rsidRPr="0022157C">
              <w:rPr>
                <w:rFonts w:asciiTheme="minorHAnsi" w:hAnsiTheme="minorHAnsi" w:cstheme="minorHAnsi"/>
              </w:rPr>
              <w:t>konfront</w:t>
            </w:r>
            <w:r w:rsidR="00DA2E8A" w:rsidRPr="0022157C">
              <w:rPr>
                <w:rFonts w:asciiTheme="minorHAnsi" w:hAnsiTheme="minorHAnsi" w:cstheme="minorHAnsi"/>
              </w:rPr>
              <w:t xml:space="preserve">acji z Dokumentacją Projektową </w:t>
            </w:r>
            <w:r w:rsidRPr="0022157C">
              <w:rPr>
                <w:rFonts w:asciiTheme="minorHAnsi" w:hAnsiTheme="minorHAnsi" w:cstheme="minorHAnsi"/>
              </w:rPr>
              <w:t>i uprzednimi ustaleniami.</w:t>
            </w:r>
          </w:p>
        </w:tc>
      </w:tr>
      <w:tr w:rsidR="0057280A" w:rsidRPr="0022157C" w14:paraId="781E092A" w14:textId="77777777" w:rsidTr="004B3CFE">
        <w:tc>
          <w:tcPr>
            <w:tcW w:w="2235" w:type="dxa"/>
          </w:tcPr>
          <w:p w14:paraId="5B1A803A" w14:textId="77777777" w:rsidR="0057280A" w:rsidRPr="0022157C" w:rsidRDefault="0057280A" w:rsidP="006D4F25">
            <w:pPr>
              <w:pStyle w:val="Listapktnum"/>
              <w:spacing w:line="240" w:lineRule="auto"/>
              <w:jc w:val="left"/>
              <w:rPr>
                <w:rFonts w:asciiTheme="minorHAnsi" w:hAnsiTheme="minorHAnsi" w:cstheme="minorHAnsi"/>
                <w:b/>
              </w:rPr>
            </w:pPr>
            <w:r w:rsidRPr="0022157C">
              <w:rPr>
                <w:rFonts w:asciiTheme="minorHAnsi" w:hAnsiTheme="minorHAnsi" w:cstheme="minorHAnsi"/>
                <w:b/>
              </w:rPr>
              <w:t>Odbiór częściowy</w:t>
            </w:r>
          </w:p>
        </w:tc>
        <w:tc>
          <w:tcPr>
            <w:tcW w:w="6975" w:type="dxa"/>
          </w:tcPr>
          <w:p w14:paraId="22B619BF" w14:textId="06C6A0F8" w:rsidR="0057280A" w:rsidRPr="0022157C" w:rsidRDefault="0057280A" w:rsidP="004B3CFE">
            <w:pPr>
              <w:pStyle w:val="Listapktnum"/>
              <w:numPr>
                <w:ilvl w:val="0"/>
                <w:numId w:val="21"/>
              </w:numPr>
              <w:rPr>
                <w:rFonts w:asciiTheme="minorHAnsi" w:hAnsiTheme="minorHAnsi" w:cstheme="minorHAnsi"/>
              </w:rPr>
            </w:pPr>
            <w:r w:rsidRPr="0022157C">
              <w:rPr>
                <w:rFonts w:asciiTheme="minorHAnsi" w:hAnsiTheme="minorHAnsi" w:cstheme="minorHAnsi"/>
              </w:rPr>
              <w:t xml:space="preserve">Odbiorem częściowym może być objęta część obiektu lub robót stanowiących zamkniętą całość. Częściowy odbiór obiektu powinien być dokonany przez komisję powołaną przez Inwestora. </w:t>
            </w:r>
          </w:p>
          <w:p w14:paraId="3F0684B6" w14:textId="2B550AD6" w:rsidR="0057280A" w:rsidRPr="0022157C" w:rsidRDefault="0057280A" w:rsidP="004B3CFE">
            <w:pPr>
              <w:pStyle w:val="Listapktnum"/>
              <w:numPr>
                <w:ilvl w:val="0"/>
                <w:numId w:val="21"/>
              </w:numPr>
              <w:rPr>
                <w:rFonts w:asciiTheme="minorHAnsi" w:hAnsiTheme="minorHAnsi" w:cstheme="minorHAnsi"/>
              </w:rPr>
            </w:pPr>
            <w:r w:rsidRPr="0022157C">
              <w:rPr>
                <w:rFonts w:asciiTheme="minorHAnsi" w:hAnsiTheme="minorHAnsi" w:cstheme="minorHAnsi"/>
              </w:rPr>
              <w:t>Z dokonanego odbioru częściowego powinien być sporządzony protokół, w którym powinny być odnotowane wykryte wady i</w:t>
            </w:r>
            <w:r w:rsidR="00827813">
              <w:rPr>
                <w:rFonts w:asciiTheme="minorHAnsi" w:hAnsiTheme="minorHAnsi" w:cstheme="minorHAnsi"/>
              </w:rPr>
              <w:t> </w:t>
            </w:r>
            <w:r w:rsidRPr="0022157C">
              <w:rPr>
                <w:rFonts w:asciiTheme="minorHAnsi" w:hAnsiTheme="minorHAnsi" w:cstheme="minorHAnsi"/>
              </w:rPr>
              <w:t>usterki, a także powinien być podany termin ich usunięcia. W</w:t>
            </w:r>
            <w:r w:rsidR="00827813">
              <w:rPr>
                <w:rFonts w:asciiTheme="minorHAnsi" w:hAnsiTheme="minorHAnsi" w:cstheme="minorHAnsi"/>
              </w:rPr>
              <w:t> </w:t>
            </w:r>
            <w:r w:rsidRPr="0022157C">
              <w:rPr>
                <w:rFonts w:asciiTheme="minorHAnsi" w:hAnsiTheme="minorHAnsi" w:cstheme="minorHAnsi"/>
              </w:rPr>
              <w:t>protokole powinna być również podana ocena jakości i</w:t>
            </w:r>
            <w:r w:rsidR="00827813">
              <w:rPr>
                <w:rFonts w:asciiTheme="minorHAnsi" w:hAnsiTheme="minorHAnsi" w:cstheme="minorHAnsi"/>
              </w:rPr>
              <w:t> </w:t>
            </w:r>
            <w:r w:rsidRPr="0022157C">
              <w:rPr>
                <w:rFonts w:asciiTheme="minorHAnsi" w:hAnsiTheme="minorHAnsi" w:cstheme="minorHAnsi"/>
              </w:rPr>
              <w:t xml:space="preserve">prawidłowości wykonanych robót lub części obiektu. </w:t>
            </w:r>
          </w:p>
        </w:tc>
      </w:tr>
      <w:tr w:rsidR="0057280A" w:rsidRPr="0022157C" w14:paraId="1A38638E" w14:textId="77777777" w:rsidTr="004B3CFE">
        <w:tc>
          <w:tcPr>
            <w:tcW w:w="2235" w:type="dxa"/>
          </w:tcPr>
          <w:p w14:paraId="3352824D" w14:textId="77777777" w:rsidR="0057280A" w:rsidRPr="0022157C" w:rsidRDefault="0057280A" w:rsidP="006D4F25">
            <w:pPr>
              <w:pStyle w:val="Listapktnum"/>
              <w:spacing w:line="240" w:lineRule="auto"/>
              <w:jc w:val="left"/>
              <w:rPr>
                <w:rFonts w:asciiTheme="minorHAnsi" w:hAnsiTheme="minorHAnsi" w:cstheme="minorHAnsi"/>
                <w:b/>
              </w:rPr>
            </w:pPr>
            <w:r w:rsidRPr="0022157C">
              <w:rPr>
                <w:rFonts w:asciiTheme="minorHAnsi" w:hAnsiTheme="minorHAnsi" w:cstheme="minorHAnsi"/>
                <w:b/>
              </w:rPr>
              <w:t>Odbiór końcowy</w:t>
            </w:r>
          </w:p>
        </w:tc>
        <w:tc>
          <w:tcPr>
            <w:tcW w:w="6975" w:type="dxa"/>
          </w:tcPr>
          <w:p w14:paraId="7F5D8921" w14:textId="53E79506" w:rsidR="0057280A" w:rsidRPr="0022157C" w:rsidRDefault="0057280A" w:rsidP="004B3CFE">
            <w:pPr>
              <w:pStyle w:val="Listapktnum"/>
              <w:numPr>
                <w:ilvl w:val="0"/>
                <w:numId w:val="21"/>
              </w:numPr>
              <w:rPr>
                <w:rFonts w:asciiTheme="minorHAnsi" w:hAnsiTheme="minorHAnsi" w:cstheme="minorHAnsi"/>
              </w:rPr>
            </w:pPr>
            <w:r w:rsidRPr="0022157C">
              <w:rPr>
                <w:rFonts w:asciiTheme="minorHAnsi" w:hAnsiTheme="minorHAnsi" w:cstheme="minorHAnsi"/>
              </w:rPr>
              <w:t>Obiór dokonywany, kiedy całość Robót zostanie ukończona i</w:t>
            </w:r>
            <w:r w:rsidR="008226AC" w:rsidRPr="0022157C">
              <w:rPr>
                <w:rFonts w:asciiTheme="minorHAnsi" w:hAnsiTheme="minorHAnsi" w:cstheme="minorHAnsi"/>
              </w:rPr>
              <w:t> </w:t>
            </w:r>
            <w:r w:rsidRPr="0022157C">
              <w:rPr>
                <w:rFonts w:asciiTheme="minorHAnsi" w:hAnsiTheme="minorHAnsi" w:cstheme="minorHAnsi"/>
              </w:rPr>
              <w:t>przejdzie Próby Końcowe</w:t>
            </w:r>
            <w:r w:rsidR="00483C95" w:rsidRPr="0022157C">
              <w:rPr>
                <w:rFonts w:asciiTheme="minorHAnsi" w:hAnsiTheme="minorHAnsi" w:cstheme="minorHAnsi"/>
              </w:rPr>
              <w:t>,</w:t>
            </w:r>
            <w:r w:rsidR="006D4F25" w:rsidRPr="0022157C">
              <w:rPr>
                <w:rFonts w:asciiTheme="minorHAnsi" w:hAnsiTheme="minorHAnsi" w:cstheme="minorHAnsi"/>
              </w:rPr>
              <w:t xml:space="preserve"> a</w:t>
            </w:r>
            <w:r w:rsidRPr="0022157C">
              <w:rPr>
                <w:rFonts w:asciiTheme="minorHAnsi" w:hAnsiTheme="minorHAnsi" w:cstheme="minorHAnsi"/>
              </w:rPr>
              <w:t xml:space="preserve"> Wykonawca zawiadamia o tym Inwestora.</w:t>
            </w:r>
          </w:p>
          <w:p w14:paraId="4262A9EE" w14:textId="77777777" w:rsidR="0057280A" w:rsidRPr="0022157C" w:rsidRDefault="0057280A" w:rsidP="004B3CFE">
            <w:pPr>
              <w:pStyle w:val="Listapktnum"/>
              <w:numPr>
                <w:ilvl w:val="0"/>
                <w:numId w:val="21"/>
              </w:numPr>
              <w:rPr>
                <w:rFonts w:asciiTheme="minorHAnsi" w:hAnsiTheme="minorHAnsi" w:cstheme="minorHAnsi"/>
              </w:rPr>
            </w:pPr>
            <w:r w:rsidRPr="0022157C">
              <w:rPr>
                <w:rFonts w:asciiTheme="minorHAnsi" w:hAnsiTheme="minorHAnsi" w:cstheme="minorHAnsi"/>
              </w:rPr>
              <w:t>Odbiór końcowy obiektu dokonywany przez Inwestora może być połączony z odbiorem dokonywanym przez ewentualnego odrębnego (przyszłego) użytkownika zakładu.</w:t>
            </w:r>
          </w:p>
          <w:p w14:paraId="5E1DDB83" w14:textId="77777777" w:rsidR="0057280A" w:rsidRPr="0022157C" w:rsidRDefault="0057280A" w:rsidP="004B3CFE">
            <w:pPr>
              <w:pStyle w:val="Listapktnum"/>
              <w:numPr>
                <w:ilvl w:val="0"/>
                <w:numId w:val="21"/>
              </w:numPr>
              <w:rPr>
                <w:rFonts w:asciiTheme="minorHAnsi" w:hAnsiTheme="minorHAnsi" w:cstheme="minorHAnsi"/>
              </w:rPr>
            </w:pPr>
            <w:r w:rsidRPr="0022157C">
              <w:rPr>
                <w:rFonts w:asciiTheme="minorHAnsi" w:hAnsiTheme="minorHAnsi" w:cstheme="minorHAnsi"/>
              </w:rPr>
              <w:t>Odbioru końcowego obiektu dokonuje przedstawiciel Inwestora. Przedstawiciel ten może korzystać z opinii komisji powołanej w tym celu przez Inwestora.</w:t>
            </w:r>
          </w:p>
          <w:p w14:paraId="3A7B1871" w14:textId="385EFAD4" w:rsidR="0057280A" w:rsidRPr="0022157C" w:rsidRDefault="0057280A" w:rsidP="004B3CFE">
            <w:pPr>
              <w:pStyle w:val="Listapktnum"/>
              <w:numPr>
                <w:ilvl w:val="0"/>
                <w:numId w:val="21"/>
              </w:numPr>
              <w:rPr>
                <w:rFonts w:asciiTheme="minorHAnsi" w:hAnsiTheme="minorHAnsi" w:cstheme="minorHAnsi"/>
              </w:rPr>
            </w:pPr>
            <w:r w:rsidRPr="0022157C">
              <w:rPr>
                <w:rFonts w:asciiTheme="minorHAnsi" w:hAnsiTheme="minorHAnsi" w:cstheme="minorHAnsi"/>
              </w:rPr>
              <w:t>Przed dokonaniem odbioru końcowego obiektu oddający powinien przeprowadzić lub spowodować przeprowadzenie przewidzianych w</w:t>
            </w:r>
            <w:r w:rsidR="00827813">
              <w:rPr>
                <w:rFonts w:asciiTheme="minorHAnsi" w:hAnsiTheme="minorHAnsi" w:cstheme="minorHAnsi"/>
              </w:rPr>
              <w:t> </w:t>
            </w:r>
            <w:r w:rsidRPr="0022157C">
              <w:rPr>
                <w:rFonts w:asciiTheme="minorHAnsi" w:hAnsiTheme="minorHAnsi" w:cstheme="minorHAnsi"/>
              </w:rPr>
              <w:t>przepisach lub określonych w umowie prób oraz uzyskać od właściwych organów zaświadczenia.</w:t>
            </w:r>
          </w:p>
          <w:p w14:paraId="1F657773" w14:textId="77777777" w:rsidR="0057280A" w:rsidRPr="0022157C" w:rsidRDefault="0057280A" w:rsidP="004B3CFE">
            <w:pPr>
              <w:pStyle w:val="Listapktnum"/>
              <w:numPr>
                <w:ilvl w:val="0"/>
                <w:numId w:val="21"/>
              </w:numPr>
              <w:rPr>
                <w:rFonts w:asciiTheme="minorHAnsi" w:hAnsiTheme="minorHAnsi" w:cstheme="minorHAnsi"/>
              </w:rPr>
            </w:pPr>
            <w:r w:rsidRPr="0022157C">
              <w:rPr>
                <w:rFonts w:asciiTheme="minorHAnsi" w:hAnsiTheme="minorHAnsi" w:cstheme="minorHAnsi"/>
              </w:rPr>
              <w:t>Przy dokonywaniu odbioru końcowego odbierający (komisja odbioru) powinien stwierdzić:</w:t>
            </w:r>
          </w:p>
          <w:p w14:paraId="12A44CCC" w14:textId="77777777" w:rsidR="0057280A" w:rsidRPr="0022157C" w:rsidRDefault="0057280A" w:rsidP="00E4170D">
            <w:pPr>
              <w:pStyle w:val="Listapktnum"/>
              <w:numPr>
                <w:ilvl w:val="0"/>
                <w:numId w:val="66"/>
              </w:numPr>
              <w:spacing w:line="240" w:lineRule="auto"/>
              <w:rPr>
                <w:rFonts w:asciiTheme="minorHAnsi" w:hAnsiTheme="minorHAnsi" w:cstheme="minorHAnsi"/>
              </w:rPr>
            </w:pPr>
            <w:r w:rsidRPr="0022157C">
              <w:rPr>
                <w:rFonts w:asciiTheme="minorHAnsi" w:hAnsiTheme="minorHAnsi" w:cstheme="minorHAnsi"/>
              </w:rPr>
              <w:t xml:space="preserve">zgodność wykonanych robót z dokumentacją projektową, warunkami technicznymi wykonania i odbioru robót, </w:t>
            </w:r>
            <w:r w:rsidRPr="0022157C">
              <w:rPr>
                <w:rFonts w:asciiTheme="minorHAnsi" w:hAnsiTheme="minorHAnsi" w:cstheme="minorHAnsi"/>
              </w:rPr>
              <w:lastRenderedPageBreak/>
              <w:t>aktualnymi normami lub przepisami, zasadami ogólnie przyjętej wiedzy technicznej oraz umową,</w:t>
            </w:r>
          </w:p>
          <w:p w14:paraId="4422F5AA" w14:textId="77777777" w:rsidR="0057280A" w:rsidRPr="0022157C" w:rsidRDefault="0057280A" w:rsidP="00E4170D">
            <w:pPr>
              <w:pStyle w:val="Listapktnum"/>
              <w:numPr>
                <w:ilvl w:val="0"/>
                <w:numId w:val="66"/>
              </w:numPr>
              <w:spacing w:line="240" w:lineRule="auto"/>
              <w:rPr>
                <w:rFonts w:asciiTheme="minorHAnsi" w:hAnsiTheme="minorHAnsi" w:cstheme="minorHAnsi"/>
              </w:rPr>
            </w:pPr>
            <w:r w:rsidRPr="0022157C">
              <w:rPr>
                <w:rFonts w:asciiTheme="minorHAnsi" w:hAnsiTheme="minorHAnsi" w:cstheme="minorHAnsi"/>
              </w:rPr>
              <w:t>zgodność ewentualnych wykonanych robót dodatkowych lub zamiennych ze sporządzoną w tym celu dokumentacją kosztorysową</w:t>
            </w:r>
            <w:r w:rsidR="00497935" w:rsidRPr="0022157C">
              <w:rPr>
                <w:rFonts w:asciiTheme="minorHAnsi" w:hAnsiTheme="minorHAnsi" w:cstheme="minorHAnsi"/>
              </w:rPr>
              <w:t xml:space="preserve">, wykonaną na bazie uzgodnionej wcześniej metodologii wykonania takiego kosztorysu, </w:t>
            </w:r>
            <w:r w:rsidRPr="0022157C">
              <w:rPr>
                <w:rFonts w:asciiTheme="minorHAnsi" w:hAnsiTheme="minorHAnsi" w:cstheme="minorHAnsi"/>
              </w:rPr>
              <w:t xml:space="preserve">  </w:t>
            </w:r>
          </w:p>
          <w:p w14:paraId="0C376682" w14:textId="77777777" w:rsidR="0057280A" w:rsidRPr="0022157C" w:rsidRDefault="0057280A" w:rsidP="00E4170D">
            <w:pPr>
              <w:pStyle w:val="Listapktnum"/>
              <w:numPr>
                <w:ilvl w:val="0"/>
                <w:numId w:val="66"/>
              </w:numPr>
              <w:spacing w:line="240" w:lineRule="auto"/>
              <w:rPr>
                <w:rFonts w:asciiTheme="minorHAnsi" w:hAnsiTheme="minorHAnsi" w:cstheme="minorHAnsi"/>
              </w:rPr>
            </w:pPr>
            <w:r w:rsidRPr="0022157C">
              <w:rPr>
                <w:rFonts w:asciiTheme="minorHAnsi" w:hAnsiTheme="minorHAnsi" w:cstheme="minorHAnsi"/>
              </w:rPr>
              <w:t>możliwość oddania obiektu we władanie Inwestora (użytkownika).</w:t>
            </w:r>
          </w:p>
          <w:p w14:paraId="44644458" w14:textId="06793970" w:rsidR="0057280A" w:rsidRPr="0022157C" w:rsidRDefault="0057280A" w:rsidP="004B3CFE">
            <w:pPr>
              <w:pStyle w:val="Listapktnum"/>
              <w:numPr>
                <w:ilvl w:val="0"/>
                <w:numId w:val="21"/>
              </w:numPr>
              <w:rPr>
                <w:rFonts w:asciiTheme="minorHAnsi" w:hAnsiTheme="minorHAnsi" w:cstheme="minorHAnsi"/>
              </w:rPr>
            </w:pPr>
            <w:r w:rsidRPr="0022157C">
              <w:rPr>
                <w:rFonts w:asciiTheme="minorHAnsi" w:hAnsiTheme="minorHAnsi" w:cstheme="minorHAnsi"/>
              </w:rPr>
              <w:t>Przed przystąpieniem do odbioru końcowego wykonawca robót (oddający) jest zobowiązany do przygotowania dokumentów pozwalających na należytą ocenę wykonanych robót budowlanych, a w szczególności umowy wraz z jej późniejszymi uzupełnieniami i</w:t>
            </w:r>
            <w:r w:rsidR="00827813">
              <w:rPr>
                <w:rFonts w:asciiTheme="minorHAnsi" w:hAnsiTheme="minorHAnsi" w:cstheme="minorHAnsi"/>
              </w:rPr>
              <w:t> </w:t>
            </w:r>
            <w:r w:rsidRPr="0022157C">
              <w:rPr>
                <w:rFonts w:asciiTheme="minorHAnsi" w:hAnsiTheme="minorHAnsi" w:cstheme="minorHAnsi"/>
              </w:rPr>
              <w:t xml:space="preserve">uzgodnieniami. </w:t>
            </w:r>
          </w:p>
          <w:p w14:paraId="559EC9DF" w14:textId="6CBE2764" w:rsidR="0057280A" w:rsidRPr="0022157C" w:rsidRDefault="0057280A" w:rsidP="004B3CFE">
            <w:pPr>
              <w:pStyle w:val="Listapktnum"/>
              <w:numPr>
                <w:ilvl w:val="0"/>
                <w:numId w:val="21"/>
              </w:numPr>
              <w:rPr>
                <w:rFonts w:asciiTheme="minorHAnsi" w:hAnsiTheme="minorHAnsi" w:cstheme="minorHAnsi"/>
              </w:rPr>
            </w:pPr>
            <w:r w:rsidRPr="0022157C">
              <w:rPr>
                <w:rFonts w:asciiTheme="minorHAnsi" w:hAnsiTheme="minorHAnsi" w:cstheme="minorHAnsi"/>
              </w:rPr>
              <w:t>Z odbioru końcowego powinien być spisany protokół, podpisany przez upoważnionych przedstawicieli Zamawiającego i oddającego wykonane roboty budowlane i</w:t>
            </w:r>
            <w:r w:rsidR="008226AC" w:rsidRPr="0022157C">
              <w:rPr>
                <w:rFonts w:asciiTheme="minorHAnsi" w:hAnsiTheme="minorHAnsi" w:cstheme="minorHAnsi"/>
              </w:rPr>
              <w:t> </w:t>
            </w:r>
            <w:r w:rsidRPr="0022157C">
              <w:rPr>
                <w:rFonts w:asciiTheme="minorHAnsi" w:hAnsiTheme="minorHAnsi" w:cstheme="minorHAnsi"/>
              </w:rPr>
              <w:t>przez osoby biorące udział w</w:t>
            </w:r>
            <w:r w:rsidR="00827813">
              <w:rPr>
                <w:rFonts w:asciiTheme="minorHAnsi" w:hAnsiTheme="minorHAnsi" w:cstheme="minorHAnsi"/>
              </w:rPr>
              <w:t> </w:t>
            </w:r>
            <w:r w:rsidRPr="0022157C">
              <w:rPr>
                <w:rFonts w:asciiTheme="minorHAnsi" w:hAnsiTheme="minorHAnsi" w:cstheme="minorHAnsi"/>
              </w:rPr>
              <w:t>czynnościach odbioru.</w:t>
            </w:r>
          </w:p>
          <w:p w14:paraId="47B34B0D" w14:textId="77777777" w:rsidR="0057280A" w:rsidRPr="0022157C" w:rsidRDefault="0057280A" w:rsidP="004B3CFE">
            <w:pPr>
              <w:pStyle w:val="Listapktnum"/>
              <w:numPr>
                <w:ilvl w:val="0"/>
                <w:numId w:val="21"/>
              </w:numPr>
              <w:rPr>
                <w:rFonts w:asciiTheme="minorHAnsi" w:hAnsiTheme="minorHAnsi" w:cstheme="minorHAnsi"/>
              </w:rPr>
            </w:pPr>
            <w:r w:rsidRPr="0022157C">
              <w:rPr>
                <w:rFonts w:asciiTheme="minorHAnsi" w:hAnsiTheme="minorHAnsi" w:cstheme="minorHAnsi"/>
              </w:rPr>
              <w:t>Podstawowym dokumentem do dokonania odbioru końcowego Robót jest protokół odbioru końcowego Robót sporządzony wg wzoru ustalonego przez Zamawiającego.</w:t>
            </w:r>
          </w:p>
          <w:p w14:paraId="4452FFCC" w14:textId="77777777" w:rsidR="0057280A" w:rsidRPr="0022157C" w:rsidRDefault="0057280A" w:rsidP="004B3CFE">
            <w:pPr>
              <w:pStyle w:val="Listapktnum"/>
              <w:numPr>
                <w:ilvl w:val="0"/>
                <w:numId w:val="21"/>
              </w:numPr>
              <w:rPr>
                <w:rFonts w:asciiTheme="minorHAnsi" w:hAnsiTheme="minorHAnsi" w:cstheme="minorHAnsi"/>
              </w:rPr>
            </w:pPr>
            <w:r w:rsidRPr="0022157C">
              <w:rPr>
                <w:rFonts w:asciiTheme="minorHAnsi" w:hAnsiTheme="minorHAnsi" w:cstheme="minorHAnsi"/>
              </w:rPr>
              <w:t>Do odbioru końcowego Wykonawca jest zobowiązany przygotować w szczególności następujące dokumenty:</w:t>
            </w:r>
          </w:p>
          <w:p w14:paraId="3F2C194A" w14:textId="77777777" w:rsidR="0057280A" w:rsidRPr="0022157C" w:rsidRDefault="0057280A" w:rsidP="00E4170D">
            <w:pPr>
              <w:pStyle w:val="Listapktnum"/>
              <w:numPr>
                <w:ilvl w:val="0"/>
                <w:numId w:val="66"/>
              </w:numPr>
              <w:spacing w:line="240" w:lineRule="auto"/>
              <w:rPr>
                <w:rFonts w:asciiTheme="minorHAnsi" w:hAnsiTheme="minorHAnsi" w:cstheme="minorHAnsi"/>
              </w:rPr>
            </w:pPr>
            <w:r w:rsidRPr="0022157C">
              <w:rPr>
                <w:rFonts w:asciiTheme="minorHAnsi" w:hAnsiTheme="minorHAnsi" w:cstheme="minorHAnsi"/>
              </w:rPr>
              <w:t>dokumentację projektową z naniesionymi zmianami,</w:t>
            </w:r>
          </w:p>
          <w:p w14:paraId="19D3001B" w14:textId="77777777" w:rsidR="0057280A" w:rsidRPr="0022157C" w:rsidRDefault="0057280A" w:rsidP="00E4170D">
            <w:pPr>
              <w:pStyle w:val="Listapktnum"/>
              <w:numPr>
                <w:ilvl w:val="0"/>
                <w:numId w:val="66"/>
              </w:numPr>
              <w:spacing w:line="240" w:lineRule="auto"/>
              <w:rPr>
                <w:rFonts w:asciiTheme="minorHAnsi" w:hAnsiTheme="minorHAnsi" w:cstheme="minorHAnsi"/>
              </w:rPr>
            </w:pPr>
            <w:r w:rsidRPr="0022157C">
              <w:rPr>
                <w:rFonts w:asciiTheme="minorHAnsi" w:hAnsiTheme="minorHAnsi" w:cstheme="minorHAnsi"/>
              </w:rPr>
              <w:t>specyfikacje,</w:t>
            </w:r>
          </w:p>
          <w:p w14:paraId="4EB7C594" w14:textId="13ED9A95" w:rsidR="0057280A" w:rsidRPr="0022157C" w:rsidRDefault="0057280A" w:rsidP="00E4170D">
            <w:pPr>
              <w:pStyle w:val="Listapktnum"/>
              <w:numPr>
                <w:ilvl w:val="0"/>
                <w:numId w:val="66"/>
              </w:numPr>
              <w:spacing w:line="240" w:lineRule="auto"/>
              <w:rPr>
                <w:rFonts w:asciiTheme="minorHAnsi" w:hAnsiTheme="minorHAnsi" w:cstheme="minorHAnsi"/>
              </w:rPr>
            </w:pPr>
            <w:r w:rsidRPr="0022157C">
              <w:rPr>
                <w:rFonts w:asciiTheme="minorHAnsi" w:hAnsiTheme="minorHAnsi" w:cstheme="minorHAnsi"/>
              </w:rPr>
              <w:t>uwagi i zalecenia Inwestora, zwłaszcza przy odbiorze Robót zanikających i ulegających zakryciu i</w:t>
            </w:r>
            <w:r w:rsidR="008226AC" w:rsidRPr="0022157C">
              <w:rPr>
                <w:rFonts w:asciiTheme="minorHAnsi" w:hAnsiTheme="minorHAnsi" w:cstheme="minorHAnsi"/>
              </w:rPr>
              <w:t> </w:t>
            </w:r>
            <w:r w:rsidRPr="0022157C">
              <w:rPr>
                <w:rFonts w:asciiTheme="minorHAnsi" w:hAnsiTheme="minorHAnsi" w:cstheme="minorHAnsi"/>
              </w:rPr>
              <w:t>udokumentowanie wykonania jego zaleceń,</w:t>
            </w:r>
          </w:p>
          <w:p w14:paraId="7B239A53" w14:textId="77777777" w:rsidR="0057280A" w:rsidRPr="0022157C" w:rsidRDefault="0057280A" w:rsidP="00E4170D">
            <w:pPr>
              <w:pStyle w:val="Listapktnum"/>
              <w:numPr>
                <w:ilvl w:val="0"/>
                <w:numId w:val="66"/>
              </w:numPr>
              <w:spacing w:line="240" w:lineRule="auto"/>
              <w:rPr>
                <w:rFonts w:asciiTheme="minorHAnsi" w:hAnsiTheme="minorHAnsi" w:cstheme="minorHAnsi"/>
              </w:rPr>
            </w:pPr>
            <w:r w:rsidRPr="0022157C">
              <w:rPr>
                <w:rFonts w:asciiTheme="minorHAnsi" w:hAnsiTheme="minorHAnsi" w:cstheme="minorHAnsi"/>
              </w:rPr>
              <w:t>atesty jakościowe wbudowanych materiałów,</w:t>
            </w:r>
          </w:p>
          <w:p w14:paraId="1FE46102" w14:textId="77777777" w:rsidR="0057280A" w:rsidRPr="0022157C" w:rsidRDefault="0057280A" w:rsidP="00E4170D">
            <w:pPr>
              <w:pStyle w:val="Listapktnum"/>
              <w:numPr>
                <w:ilvl w:val="0"/>
                <w:numId w:val="66"/>
              </w:numPr>
              <w:spacing w:line="240" w:lineRule="auto"/>
              <w:rPr>
                <w:rFonts w:asciiTheme="minorHAnsi" w:hAnsiTheme="minorHAnsi" w:cstheme="minorHAnsi"/>
              </w:rPr>
            </w:pPr>
            <w:r w:rsidRPr="0022157C">
              <w:rPr>
                <w:rFonts w:asciiTheme="minorHAnsi" w:hAnsiTheme="minorHAnsi" w:cstheme="minorHAnsi"/>
              </w:rPr>
              <w:t>wyniki badań i pomiarów elektrycznych,</w:t>
            </w:r>
          </w:p>
          <w:p w14:paraId="176A5123" w14:textId="222CE9B4" w:rsidR="0057280A" w:rsidRPr="0022157C" w:rsidRDefault="0057280A" w:rsidP="00E4170D">
            <w:pPr>
              <w:pStyle w:val="Listapktnum"/>
              <w:numPr>
                <w:ilvl w:val="0"/>
                <w:numId w:val="66"/>
              </w:numPr>
              <w:spacing w:line="240" w:lineRule="auto"/>
              <w:rPr>
                <w:rFonts w:asciiTheme="minorHAnsi" w:hAnsiTheme="minorHAnsi" w:cstheme="minorHAnsi"/>
              </w:rPr>
            </w:pPr>
            <w:r w:rsidRPr="0022157C">
              <w:rPr>
                <w:rFonts w:asciiTheme="minorHAnsi" w:hAnsiTheme="minorHAnsi" w:cstheme="minorHAnsi"/>
              </w:rPr>
              <w:t>inne dokumenty wymagane przez Zamawiającego, a</w:t>
            </w:r>
            <w:r w:rsidR="008226AC" w:rsidRPr="0022157C">
              <w:rPr>
                <w:rFonts w:asciiTheme="minorHAnsi" w:hAnsiTheme="minorHAnsi" w:cstheme="minorHAnsi"/>
              </w:rPr>
              <w:t> </w:t>
            </w:r>
            <w:r w:rsidRPr="0022157C">
              <w:rPr>
                <w:rFonts w:asciiTheme="minorHAnsi" w:hAnsiTheme="minorHAnsi" w:cstheme="minorHAnsi"/>
              </w:rPr>
              <w:t>ustalone zgodnie z Wykonawcą podczas prac projektowych lub budowlano-montażowych przed obiorem.</w:t>
            </w:r>
          </w:p>
          <w:p w14:paraId="64B76329" w14:textId="77777777" w:rsidR="0057280A" w:rsidRPr="0022157C" w:rsidRDefault="0057280A" w:rsidP="004B3CFE">
            <w:pPr>
              <w:pStyle w:val="Listapktnum"/>
              <w:numPr>
                <w:ilvl w:val="0"/>
                <w:numId w:val="21"/>
              </w:numPr>
              <w:rPr>
                <w:rFonts w:asciiTheme="minorHAnsi" w:hAnsiTheme="minorHAnsi" w:cstheme="minorHAnsi"/>
              </w:rPr>
            </w:pPr>
            <w:r w:rsidRPr="0022157C">
              <w:rPr>
                <w:rFonts w:asciiTheme="minorHAnsi" w:hAnsiTheme="minorHAnsi" w:cstheme="minorHAnsi"/>
              </w:rPr>
              <w:t>W przypadku, gdy według komisji, Roboty pod względem przygotowania dokumentacyjnego nie będą gotowe do odbioru końcowego, komisja w porozumieniu z Wykonawcą wyznaczy ponowny termin odbioru końcowego Robót.</w:t>
            </w:r>
          </w:p>
          <w:p w14:paraId="6A64059E" w14:textId="77777777" w:rsidR="0057280A" w:rsidRPr="0022157C" w:rsidRDefault="0057280A" w:rsidP="004B3CFE">
            <w:pPr>
              <w:pStyle w:val="Listapktnum"/>
              <w:numPr>
                <w:ilvl w:val="0"/>
                <w:numId w:val="21"/>
              </w:numPr>
              <w:rPr>
                <w:rFonts w:asciiTheme="minorHAnsi" w:hAnsiTheme="minorHAnsi" w:cstheme="minorHAnsi"/>
              </w:rPr>
            </w:pPr>
            <w:r w:rsidRPr="0022157C">
              <w:rPr>
                <w:rFonts w:asciiTheme="minorHAnsi" w:hAnsiTheme="minorHAnsi" w:cstheme="minorHAnsi"/>
              </w:rPr>
              <w:t>Termin wykonania ewentualnych Robót poprawkowych i Robót uzupełniających wyznaczy komisja.</w:t>
            </w:r>
          </w:p>
        </w:tc>
      </w:tr>
    </w:tbl>
    <w:p w14:paraId="004FFA4F" w14:textId="77777777" w:rsidR="0057280A" w:rsidRPr="0022157C" w:rsidRDefault="0057280A" w:rsidP="008E3A46">
      <w:pPr>
        <w:rPr>
          <w:rFonts w:asciiTheme="minorHAnsi" w:hAnsiTheme="minorHAnsi" w:cstheme="minorHAnsi"/>
        </w:rPr>
      </w:pPr>
    </w:p>
    <w:p w14:paraId="17425343" w14:textId="77777777" w:rsidR="00163F2C" w:rsidRPr="0022157C" w:rsidRDefault="00163F2C" w:rsidP="00163F2C">
      <w:pPr>
        <w:pStyle w:val="Nagwek3"/>
        <w:rPr>
          <w:rFonts w:asciiTheme="minorHAnsi" w:hAnsiTheme="minorHAnsi" w:cstheme="minorHAnsi"/>
          <w:color w:val="auto"/>
        </w:rPr>
      </w:pPr>
      <w:bookmarkStart w:id="161" w:name="_Toc140576999"/>
      <w:r w:rsidRPr="0022157C">
        <w:rPr>
          <w:rFonts w:asciiTheme="minorHAnsi" w:hAnsiTheme="minorHAnsi" w:cstheme="minorHAnsi"/>
          <w:color w:val="auto"/>
        </w:rPr>
        <w:t>Zgodność wykonywanych robót z normami i przepisami.</w:t>
      </w:r>
      <w:bookmarkEnd w:id="161"/>
      <w:r w:rsidRPr="0022157C">
        <w:rPr>
          <w:rFonts w:asciiTheme="minorHAnsi" w:hAnsiTheme="minorHAnsi" w:cstheme="minorHAnsi"/>
          <w:color w:val="auto"/>
        </w:rPr>
        <w:t xml:space="preserve"> </w:t>
      </w:r>
    </w:p>
    <w:p w14:paraId="6680EB69" w14:textId="26027320" w:rsidR="00163F2C" w:rsidRPr="0022157C" w:rsidRDefault="00163F2C" w:rsidP="00163F2C">
      <w:pPr>
        <w:pStyle w:val="Listapktnum"/>
        <w:numPr>
          <w:ilvl w:val="0"/>
          <w:numId w:val="21"/>
        </w:numPr>
        <w:rPr>
          <w:rFonts w:asciiTheme="minorHAnsi" w:hAnsiTheme="minorHAnsi" w:cstheme="minorHAnsi"/>
        </w:rPr>
      </w:pPr>
      <w:r w:rsidRPr="0022157C">
        <w:rPr>
          <w:rFonts w:asciiTheme="minorHAnsi" w:hAnsiTheme="minorHAnsi" w:cstheme="minorHAnsi"/>
        </w:rPr>
        <w:t>Roboty będą wykonywane w bezpieczny sposób, ściśle w zgodzie z Polskimi Normami i</w:t>
      </w:r>
      <w:r w:rsidR="00827813">
        <w:rPr>
          <w:rFonts w:asciiTheme="minorHAnsi" w:hAnsiTheme="minorHAnsi" w:cstheme="minorHAnsi"/>
        </w:rPr>
        <w:t> </w:t>
      </w:r>
      <w:r w:rsidRPr="0022157C">
        <w:rPr>
          <w:rFonts w:asciiTheme="minorHAnsi" w:hAnsiTheme="minorHAnsi" w:cstheme="minorHAnsi"/>
        </w:rPr>
        <w:t xml:space="preserve">przepisami obowiązującymi w Polsce zgodnie z Ustawą z dnia 12 września 2002 roku </w:t>
      </w:r>
    </w:p>
    <w:p w14:paraId="7AD3FA95" w14:textId="77777777" w:rsidR="00163F2C" w:rsidRPr="0022157C" w:rsidRDefault="00163F2C" w:rsidP="00163F2C">
      <w:pPr>
        <w:pStyle w:val="Listapktnum"/>
        <w:ind w:left="567"/>
        <w:rPr>
          <w:rFonts w:asciiTheme="minorHAnsi" w:hAnsiTheme="minorHAnsi" w:cstheme="minorHAnsi"/>
        </w:rPr>
      </w:pPr>
      <w:r w:rsidRPr="0022157C">
        <w:rPr>
          <w:rFonts w:asciiTheme="minorHAnsi" w:hAnsiTheme="minorHAnsi" w:cstheme="minorHAnsi"/>
        </w:rPr>
        <w:t xml:space="preserve">o normalizacji Dz. U. z 2002  r. Nr 169 poz. 1386. </w:t>
      </w:r>
    </w:p>
    <w:p w14:paraId="31411792" w14:textId="34279820" w:rsidR="00163F2C" w:rsidRPr="0022157C" w:rsidRDefault="00163F2C" w:rsidP="00163F2C">
      <w:pPr>
        <w:pStyle w:val="Listapktnum"/>
        <w:numPr>
          <w:ilvl w:val="0"/>
          <w:numId w:val="21"/>
        </w:numPr>
        <w:rPr>
          <w:rFonts w:asciiTheme="minorHAnsi" w:hAnsiTheme="minorHAnsi" w:cstheme="minorHAnsi"/>
        </w:rPr>
      </w:pPr>
      <w:r w:rsidRPr="0022157C">
        <w:rPr>
          <w:rFonts w:asciiTheme="minorHAnsi" w:hAnsiTheme="minorHAnsi" w:cstheme="minorHAnsi"/>
        </w:rPr>
        <w:t>Przez polską normę rozumie się dokument przyjęty na zasadzie konsensusu i</w:t>
      </w:r>
      <w:r w:rsidR="008226AC" w:rsidRPr="0022157C">
        <w:rPr>
          <w:rFonts w:asciiTheme="minorHAnsi" w:hAnsiTheme="minorHAnsi" w:cstheme="minorHAnsi"/>
        </w:rPr>
        <w:t> </w:t>
      </w:r>
      <w:r w:rsidRPr="0022157C">
        <w:rPr>
          <w:rFonts w:asciiTheme="minorHAnsi" w:hAnsiTheme="minorHAnsi" w:cstheme="minorHAnsi"/>
        </w:rPr>
        <w:t xml:space="preserve">zatwierdzony przez upoważnioną jednostkę organizacyjną ustalającą do powszechnego i wielokrotnego stosowania-zasady, wytyczne lub charakterystyki odnoszące się do różnych rodzajów działalności lub jej wyników i zmierzające do uzyskania optymalnego stopnia uporządkowania w określonym </w:t>
      </w:r>
      <w:r w:rsidRPr="0022157C">
        <w:rPr>
          <w:rFonts w:asciiTheme="minorHAnsi" w:hAnsiTheme="minorHAnsi" w:cstheme="minorHAnsi"/>
        </w:rPr>
        <w:lastRenderedPageBreak/>
        <w:t xml:space="preserve">zakresie. PN jest normą krajową powszechnie dostępną, oznaczoną na zasadzie wyłączności symbolem PN. Polska norma może być wprowadzeniem normy europejskiej lub międzynarodowej. </w:t>
      </w:r>
    </w:p>
    <w:p w14:paraId="2932162E" w14:textId="77777777" w:rsidR="00163F2C" w:rsidRPr="0022157C" w:rsidRDefault="00163F2C" w:rsidP="00163F2C">
      <w:pPr>
        <w:pStyle w:val="Listapktnum"/>
        <w:numPr>
          <w:ilvl w:val="0"/>
          <w:numId w:val="21"/>
        </w:numPr>
        <w:rPr>
          <w:rFonts w:asciiTheme="minorHAnsi" w:hAnsiTheme="minorHAnsi" w:cstheme="minorHAnsi"/>
        </w:rPr>
      </w:pPr>
      <w:r w:rsidRPr="0022157C">
        <w:rPr>
          <w:rFonts w:asciiTheme="minorHAnsi" w:hAnsiTheme="minorHAnsi" w:cstheme="minorHAnsi"/>
        </w:rPr>
        <w:t>Z uwagi na to, że Ustawa o normalizacji dopuszcza stosowanie polskich norm na zasadzie dobrowolności, dopuszcza się stosowanie norm europejskich zharmonizowanych i innych powszechnie stosowanych międzynarodowych uprzednio uzgodnionych z Inspektorem Nadzoru.</w:t>
      </w:r>
    </w:p>
    <w:p w14:paraId="0189A9E6" w14:textId="77777777" w:rsidR="00163F2C" w:rsidRPr="0022157C" w:rsidRDefault="00163F2C" w:rsidP="00163F2C">
      <w:pPr>
        <w:pStyle w:val="Listapktnum"/>
        <w:numPr>
          <w:ilvl w:val="0"/>
          <w:numId w:val="21"/>
        </w:numPr>
        <w:rPr>
          <w:rFonts w:asciiTheme="minorHAnsi" w:hAnsiTheme="minorHAnsi" w:cstheme="minorHAnsi"/>
        </w:rPr>
      </w:pPr>
      <w:r w:rsidRPr="0022157C">
        <w:rPr>
          <w:rFonts w:asciiTheme="minorHAnsi" w:hAnsiTheme="minorHAnsi" w:cstheme="minorHAnsi"/>
        </w:rPr>
        <w:t xml:space="preserve">Wykonawca jest zobowiązany znać wszystkie przepisy prawne wydawane zarówno przez władze państwowe jak i lokalne oraz inne regulacje prawne i wytyczne, które są w jakikolwiek sposób związane z prowadzonymi robotami i będzie w pełni odpowiedzialny za przestrzeganie tych reguł i wytycznych w trakcie realizacji robót. </w:t>
      </w:r>
    </w:p>
    <w:p w14:paraId="19477F19" w14:textId="77777777" w:rsidR="00163F2C" w:rsidRPr="0022157C" w:rsidRDefault="00163F2C" w:rsidP="00163F2C">
      <w:pPr>
        <w:pStyle w:val="Listapktnum"/>
        <w:numPr>
          <w:ilvl w:val="0"/>
          <w:numId w:val="21"/>
        </w:numPr>
        <w:rPr>
          <w:rFonts w:asciiTheme="minorHAnsi" w:hAnsiTheme="minorHAnsi" w:cstheme="minorHAnsi"/>
        </w:rPr>
      </w:pPr>
      <w:r w:rsidRPr="0022157C">
        <w:rPr>
          <w:rFonts w:asciiTheme="minorHAnsi" w:hAnsiTheme="minorHAnsi" w:cstheme="minorHAnsi"/>
        </w:rPr>
        <w:t xml:space="preserve">Nie wymienienie tytułu jakiejkolwiek dziedziny, grupy, podgrupy czy normy nie zwalnia Wykonawcy od obowiązku stosowania wymogów określonych prawem polskim. </w:t>
      </w:r>
    </w:p>
    <w:p w14:paraId="66E3B1CE" w14:textId="77777777" w:rsidR="00163F2C" w:rsidRPr="0022157C" w:rsidRDefault="00163F2C" w:rsidP="00163F2C">
      <w:pPr>
        <w:pStyle w:val="Listapktnum"/>
        <w:numPr>
          <w:ilvl w:val="0"/>
          <w:numId w:val="21"/>
        </w:numPr>
        <w:rPr>
          <w:rFonts w:asciiTheme="minorHAnsi" w:hAnsiTheme="minorHAnsi" w:cstheme="minorHAnsi"/>
        </w:rPr>
      </w:pPr>
      <w:r w:rsidRPr="0022157C">
        <w:rPr>
          <w:rFonts w:asciiTheme="minorHAnsi" w:hAnsiTheme="minorHAnsi" w:cstheme="minorHAnsi"/>
        </w:rPr>
        <w:t>Wykonawca będzie przestrzegał praw autorskich i patentowych. Jest zobowiązany do odpowiedzialności za spełnienie wszystkich wymagań prawnych w odniesieniu do używanych opatentowanych urządzeń lub metod.</w:t>
      </w:r>
    </w:p>
    <w:p w14:paraId="48291B5E" w14:textId="77777777" w:rsidR="00163F2C" w:rsidRPr="0022157C" w:rsidRDefault="00163F2C" w:rsidP="008E3A46">
      <w:pPr>
        <w:rPr>
          <w:rFonts w:asciiTheme="minorHAnsi" w:hAnsiTheme="minorHAnsi" w:cstheme="minorHAnsi"/>
        </w:rPr>
      </w:pPr>
    </w:p>
    <w:p w14:paraId="6C0BBA1D" w14:textId="77777777" w:rsidR="0066375F" w:rsidRPr="0022157C" w:rsidRDefault="0066375F" w:rsidP="0066375F">
      <w:pPr>
        <w:pStyle w:val="Nagwek3"/>
        <w:rPr>
          <w:rFonts w:asciiTheme="minorHAnsi" w:hAnsiTheme="minorHAnsi" w:cstheme="minorHAnsi"/>
          <w:color w:val="auto"/>
        </w:rPr>
      </w:pPr>
      <w:bookmarkStart w:id="162" w:name="_Toc140577000"/>
      <w:r w:rsidRPr="0022157C">
        <w:rPr>
          <w:rFonts w:asciiTheme="minorHAnsi" w:hAnsiTheme="minorHAnsi" w:cstheme="minorHAnsi"/>
          <w:color w:val="auto"/>
        </w:rPr>
        <w:t xml:space="preserve">Sprawdzenie zgodności warunków terenowych </w:t>
      </w:r>
      <w:r w:rsidR="00820404" w:rsidRPr="0022157C">
        <w:rPr>
          <w:rFonts w:asciiTheme="minorHAnsi" w:hAnsiTheme="minorHAnsi" w:cstheme="minorHAnsi"/>
          <w:color w:val="auto"/>
        </w:rPr>
        <w:t xml:space="preserve">i gruntowych </w:t>
      </w:r>
      <w:r w:rsidRPr="0022157C">
        <w:rPr>
          <w:rFonts w:asciiTheme="minorHAnsi" w:hAnsiTheme="minorHAnsi" w:cstheme="minorHAnsi"/>
          <w:color w:val="auto"/>
        </w:rPr>
        <w:t xml:space="preserve">z projektowymi </w:t>
      </w:r>
      <w:r w:rsidR="0057280A" w:rsidRPr="0022157C">
        <w:rPr>
          <w:rFonts w:asciiTheme="minorHAnsi" w:hAnsiTheme="minorHAnsi" w:cstheme="minorHAnsi"/>
          <w:color w:val="auto"/>
        </w:rPr>
        <w:t>oraz potencjalne odbiory związane z tymi czynnościami</w:t>
      </w:r>
      <w:bookmarkEnd w:id="162"/>
    </w:p>
    <w:p w14:paraId="18EFE9FE" w14:textId="77777777" w:rsidR="0066375F" w:rsidRPr="0022157C" w:rsidRDefault="0066375F" w:rsidP="00820404">
      <w:pPr>
        <w:pStyle w:val="Listapktnum"/>
        <w:numPr>
          <w:ilvl w:val="0"/>
          <w:numId w:val="21"/>
        </w:numPr>
        <w:rPr>
          <w:rFonts w:asciiTheme="minorHAnsi" w:hAnsiTheme="minorHAnsi" w:cstheme="minorHAnsi"/>
        </w:rPr>
      </w:pPr>
      <w:r w:rsidRPr="0022157C">
        <w:rPr>
          <w:rFonts w:asciiTheme="minorHAnsi" w:hAnsiTheme="minorHAnsi" w:cstheme="minorHAnsi"/>
        </w:rPr>
        <w:t>Przed przystąpieniem do wykonywania wykopów, należy sprawdzić zgodność rzędnych terenu z danymi podanymi w projekcie. W tym celu należy wykonać kontrolny pomiar sytuacyjno-wysokościowy. Wszelkie odstępstwa w tym zakresie, od dokumentacji powinny być wpisywane w dzienniku budowy.</w:t>
      </w:r>
      <w:r w:rsidR="00820404" w:rsidRPr="0022157C">
        <w:rPr>
          <w:rFonts w:asciiTheme="minorHAnsi" w:hAnsiTheme="minorHAnsi" w:cstheme="minorHAnsi"/>
        </w:rPr>
        <w:t xml:space="preserve"> </w:t>
      </w:r>
      <w:r w:rsidRPr="0022157C">
        <w:rPr>
          <w:rFonts w:asciiTheme="minorHAnsi" w:hAnsiTheme="minorHAnsi" w:cstheme="minorHAnsi"/>
        </w:rPr>
        <w:t xml:space="preserve">W przypadku istotnych rozbieżności należy o tym fakcie zawiadomić Inspektora Zamawiającego w celu podjęcia odpowiednich działań. </w:t>
      </w:r>
    </w:p>
    <w:p w14:paraId="46F067B3" w14:textId="25F4E8A9" w:rsidR="00820404" w:rsidRPr="0022157C" w:rsidRDefault="0066375F" w:rsidP="00820404">
      <w:pPr>
        <w:pStyle w:val="Listapktnum"/>
        <w:numPr>
          <w:ilvl w:val="0"/>
          <w:numId w:val="21"/>
        </w:numPr>
        <w:rPr>
          <w:rFonts w:asciiTheme="minorHAnsi" w:hAnsiTheme="minorHAnsi" w:cstheme="minorHAnsi"/>
        </w:rPr>
      </w:pPr>
      <w:r w:rsidRPr="0022157C">
        <w:rPr>
          <w:rFonts w:asciiTheme="minorHAnsi" w:hAnsiTheme="minorHAnsi" w:cstheme="minorHAnsi"/>
        </w:rPr>
        <w:t>W trakcie realizacji wykopów konieczna jest kontrola warunków gruntowych w</w:t>
      </w:r>
      <w:r w:rsidR="008226AC" w:rsidRPr="0022157C">
        <w:rPr>
          <w:rFonts w:asciiTheme="minorHAnsi" w:hAnsiTheme="minorHAnsi" w:cstheme="minorHAnsi"/>
        </w:rPr>
        <w:t> </w:t>
      </w:r>
      <w:r w:rsidRPr="0022157C">
        <w:rPr>
          <w:rFonts w:asciiTheme="minorHAnsi" w:hAnsiTheme="minorHAnsi" w:cstheme="minorHAnsi"/>
        </w:rPr>
        <w:t>nawiązaniu do badań geologicznych.</w:t>
      </w:r>
      <w:r w:rsidR="00820404" w:rsidRPr="0022157C">
        <w:rPr>
          <w:rFonts w:asciiTheme="minorHAnsi" w:hAnsiTheme="minorHAnsi" w:cstheme="minorHAnsi"/>
        </w:rPr>
        <w:t xml:space="preserve"> Po wykonaniu wykopu należy dokonać jego  odbioru. Odbiór powinien potwierdzić zgodność przyjętych w projekcie warunków gruntowych w poziomie posadowienia z rzeczywistymi. Wszelkie odstępstwa w tym zakresie, od dokumentacji powinny być wpisywane w dzienniku budowy.</w:t>
      </w:r>
      <w:r w:rsidR="003B3240" w:rsidRPr="0022157C">
        <w:rPr>
          <w:rFonts w:asciiTheme="minorHAnsi" w:hAnsiTheme="minorHAnsi" w:cstheme="minorHAnsi"/>
        </w:rPr>
        <w:t xml:space="preserve"> </w:t>
      </w:r>
    </w:p>
    <w:p w14:paraId="0FC7213C" w14:textId="77777777" w:rsidR="003B3240" w:rsidRPr="0022157C" w:rsidRDefault="00820404" w:rsidP="003B3240">
      <w:pPr>
        <w:pStyle w:val="Listapktnum"/>
        <w:numPr>
          <w:ilvl w:val="0"/>
          <w:numId w:val="21"/>
        </w:numPr>
        <w:spacing w:line="240" w:lineRule="auto"/>
        <w:rPr>
          <w:rFonts w:asciiTheme="minorHAnsi" w:hAnsiTheme="minorHAnsi" w:cstheme="minorHAnsi"/>
        </w:rPr>
      </w:pPr>
      <w:r w:rsidRPr="0022157C">
        <w:rPr>
          <w:rFonts w:asciiTheme="minorHAnsi" w:hAnsiTheme="minorHAnsi" w:cstheme="minorHAnsi"/>
        </w:rPr>
        <w:t>W przypadku stwierdzenia występowania innych gruntów, mogących mieć wpływ na przyjęte rozwiązania projektowe w zakresie posadowienia obiektu, należy o tym fakcie zawiadomić Inspektora Zamawiającego w cel</w:t>
      </w:r>
      <w:r w:rsidR="003B3240" w:rsidRPr="0022157C">
        <w:rPr>
          <w:rFonts w:asciiTheme="minorHAnsi" w:hAnsiTheme="minorHAnsi" w:cstheme="minorHAnsi"/>
        </w:rPr>
        <w:t>u podjęcia odpowiednich działań, gdyż po wykonaniu wykopu i stwierdzeniu warunków innych niż przedstawionych w niniejszej dokumentacji, należy przeprowadzić odbiór geotechniczny podłoża.</w:t>
      </w:r>
    </w:p>
    <w:p w14:paraId="6552C127" w14:textId="77777777" w:rsidR="0066375F" w:rsidRPr="0022157C" w:rsidRDefault="0066375F" w:rsidP="0066375F">
      <w:pPr>
        <w:rPr>
          <w:rFonts w:asciiTheme="minorHAnsi" w:hAnsiTheme="minorHAnsi" w:cstheme="minorHAnsi"/>
        </w:rPr>
      </w:pPr>
    </w:p>
    <w:p w14:paraId="32C8E483" w14:textId="77777777" w:rsidR="00DE6E71" w:rsidRPr="0022157C" w:rsidRDefault="00D9612E" w:rsidP="00DE6E71">
      <w:pPr>
        <w:pStyle w:val="Nagwek3"/>
        <w:rPr>
          <w:rFonts w:asciiTheme="minorHAnsi" w:hAnsiTheme="minorHAnsi" w:cstheme="minorHAnsi"/>
          <w:color w:val="auto"/>
        </w:rPr>
      </w:pPr>
      <w:bookmarkStart w:id="163" w:name="_Toc140577001"/>
      <w:r w:rsidRPr="0022157C">
        <w:rPr>
          <w:rFonts w:asciiTheme="minorHAnsi" w:hAnsiTheme="minorHAnsi" w:cstheme="minorHAnsi"/>
          <w:color w:val="auto"/>
        </w:rPr>
        <w:t>Badania i p</w:t>
      </w:r>
      <w:r w:rsidR="00DE6E71" w:rsidRPr="0022157C">
        <w:rPr>
          <w:rFonts w:asciiTheme="minorHAnsi" w:hAnsiTheme="minorHAnsi" w:cstheme="minorHAnsi"/>
          <w:color w:val="auto"/>
        </w:rPr>
        <w:t>omiary</w:t>
      </w:r>
      <w:bookmarkEnd w:id="163"/>
    </w:p>
    <w:p w14:paraId="13C24611" w14:textId="2DBBC17D" w:rsidR="00D9612E" w:rsidRPr="00BC24C9" w:rsidRDefault="00DE6E71" w:rsidP="00BC24C9">
      <w:pPr>
        <w:pStyle w:val="Listapktnum"/>
        <w:numPr>
          <w:ilvl w:val="0"/>
          <w:numId w:val="21"/>
        </w:numPr>
        <w:spacing w:line="240" w:lineRule="auto"/>
        <w:rPr>
          <w:rFonts w:asciiTheme="minorHAnsi" w:hAnsiTheme="minorHAnsi" w:cstheme="minorHAnsi"/>
        </w:rPr>
      </w:pPr>
      <w:r w:rsidRPr="0022157C">
        <w:rPr>
          <w:rFonts w:asciiTheme="minorHAnsi" w:hAnsiTheme="minorHAnsi" w:cstheme="minorHAnsi"/>
        </w:rPr>
        <w:t xml:space="preserve">Wszystkie badania i pomiary będą przeprowadzone zgodnie z wymaganiami norm. Przed przystąpieniem do pomiarów lub badań, </w:t>
      </w:r>
      <w:r w:rsidRPr="00BC24C9">
        <w:rPr>
          <w:rFonts w:asciiTheme="minorHAnsi" w:hAnsiTheme="minorHAnsi" w:cstheme="minorHAnsi"/>
        </w:rPr>
        <w:t>Wykonawca powiadomi Inwestora o rodzaju, miejscu i terminie pomiaru lub badania</w:t>
      </w:r>
      <w:r w:rsidR="0001313C">
        <w:rPr>
          <w:rFonts w:asciiTheme="minorHAnsi" w:hAnsiTheme="minorHAnsi" w:cstheme="minorHAnsi"/>
        </w:rPr>
        <w:t xml:space="preserve"> oraz uzyska zgodę Zamawiającego na przeprowadzenie badań</w:t>
      </w:r>
      <w:r w:rsidRPr="00BC24C9">
        <w:rPr>
          <w:rFonts w:asciiTheme="minorHAnsi" w:hAnsiTheme="minorHAnsi" w:cstheme="minorHAnsi"/>
        </w:rPr>
        <w:t xml:space="preserve">. </w:t>
      </w:r>
    </w:p>
    <w:p w14:paraId="1F06C0D6" w14:textId="77777777" w:rsidR="00DE6E71" w:rsidRPr="0022157C" w:rsidRDefault="00DE6E71" w:rsidP="00DE6E71">
      <w:pPr>
        <w:pStyle w:val="Listapktnum"/>
        <w:numPr>
          <w:ilvl w:val="0"/>
          <w:numId w:val="21"/>
        </w:numPr>
        <w:spacing w:line="240" w:lineRule="auto"/>
        <w:rPr>
          <w:rFonts w:asciiTheme="minorHAnsi" w:hAnsiTheme="minorHAnsi" w:cstheme="minorHAnsi"/>
        </w:rPr>
      </w:pPr>
      <w:r w:rsidRPr="0022157C">
        <w:rPr>
          <w:rFonts w:asciiTheme="minorHAnsi" w:hAnsiTheme="minorHAnsi" w:cstheme="minorHAnsi"/>
        </w:rPr>
        <w:t>Po wykonaniu pomiaru lub badania, Wykonawca przedstawi na piśmie ich wyniki.</w:t>
      </w:r>
    </w:p>
    <w:p w14:paraId="6120903B" w14:textId="77777777" w:rsidR="00D9612E" w:rsidRPr="0022157C" w:rsidRDefault="00D9612E" w:rsidP="00D9612E">
      <w:pPr>
        <w:rPr>
          <w:rFonts w:asciiTheme="minorHAnsi" w:hAnsiTheme="minorHAnsi" w:cstheme="minorHAnsi"/>
        </w:rPr>
      </w:pPr>
    </w:p>
    <w:p w14:paraId="394A1401" w14:textId="77777777" w:rsidR="00D9612E" w:rsidRPr="0022157C" w:rsidRDefault="00D9612E" w:rsidP="00D9612E">
      <w:pPr>
        <w:pStyle w:val="Nagwek3"/>
        <w:rPr>
          <w:rFonts w:asciiTheme="minorHAnsi" w:hAnsiTheme="minorHAnsi" w:cstheme="minorHAnsi"/>
          <w:color w:val="auto"/>
        </w:rPr>
      </w:pPr>
      <w:bookmarkStart w:id="164" w:name="_Toc140577002"/>
      <w:r w:rsidRPr="0022157C">
        <w:rPr>
          <w:rFonts w:asciiTheme="minorHAnsi" w:hAnsiTheme="minorHAnsi" w:cstheme="minorHAnsi"/>
          <w:color w:val="auto"/>
        </w:rPr>
        <w:t>Badania prowadzone przez Inwestora.</w:t>
      </w:r>
      <w:bookmarkEnd w:id="164"/>
    </w:p>
    <w:p w14:paraId="69EE4BC5" w14:textId="5711D205" w:rsidR="00D9612E" w:rsidRPr="0022157C" w:rsidRDefault="00D9612E" w:rsidP="00D9612E">
      <w:pPr>
        <w:pStyle w:val="Listapktnum"/>
        <w:numPr>
          <w:ilvl w:val="0"/>
          <w:numId w:val="21"/>
        </w:numPr>
        <w:spacing w:line="240" w:lineRule="auto"/>
        <w:rPr>
          <w:rFonts w:asciiTheme="minorHAnsi" w:hAnsiTheme="minorHAnsi" w:cstheme="minorHAnsi"/>
        </w:rPr>
      </w:pPr>
      <w:r w:rsidRPr="0022157C">
        <w:rPr>
          <w:rFonts w:asciiTheme="minorHAnsi" w:hAnsiTheme="minorHAnsi" w:cstheme="minorHAnsi"/>
        </w:rPr>
        <w:t xml:space="preserve">Dla celów kontroli jakości i zatwierdzenia, Zamawiający (Inwestor) uprawniony jest do dokonywania kontroli, pobierania próbek i badania materiałów u źródła ich wytwarzania, </w:t>
      </w:r>
      <w:r w:rsidRPr="0022157C">
        <w:rPr>
          <w:rFonts w:asciiTheme="minorHAnsi" w:hAnsiTheme="minorHAnsi" w:cstheme="minorHAnsi"/>
        </w:rPr>
        <w:lastRenderedPageBreak/>
        <w:t>zapewniona mu będzie wszelka potrzebna do tego pomoc ze strony Wykonawcy i</w:t>
      </w:r>
      <w:r w:rsidR="008226AC" w:rsidRPr="0022157C">
        <w:rPr>
          <w:rFonts w:asciiTheme="minorHAnsi" w:hAnsiTheme="minorHAnsi" w:cstheme="minorHAnsi"/>
        </w:rPr>
        <w:t> </w:t>
      </w:r>
      <w:r w:rsidRPr="0022157C">
        <w:rPr>
          <w:rFonts w:asciiTheme="minorHAnsi" w:hAnsiTheme="minorHAnsi" w:cstheme="minorHAnsi"/>
        </w:rPr>
        <w:t xml:space="preserve">producenta materiałów. </w:t>
      </w:r>
    </w:p>
    <w:p w14:paraId="75DDA37F" w14:textId="77777777" w:rsidR="00163F2C" w:rsidRPr="0022157C" w:rsidRDefault="00D9612E" w:rsidP="00D9612E">
      <w:pPr>
        <w:pStyle w:val="Listapktnum"/>
        <w:numPr>
          <w:ilvl w:val="0"/>
          <w:numId w:val="21"/>
        </w:numPr>
        <w:spacing w:line="240" w:lineRule="auto"/>
        <w:rPr>
          <w:rFonts w:asciiTheme="minorHAnsi" w:hAnsiTheme="minorHAnsi" w:cstheme="minorHAnsi"/>
        </w:rPr>
      </w:pPr>
      <w:r w:rsidRPr="0022157C">
        <w:rPr>
          <w:rFonts w:asciiTheme="minorHAnsi" w:hAnsiTheme="minorHAnsi" w:cstheme="minorHAnsi"/>
        </w:rPr>
        <w:t xml:space="preserve">Inwestor może pobierać próbki materiałów i prowadzić badania niezależnie od Wykonawcy, na swój koszt. </w:t>
      </w:r>
    </w:p>
    <w:p w14:paraId="52D644A8" w14:textId="77777777" w:rsidR="00163F2C" w:rsidRPr="0022157C" w:rsidRDefault="00D9612E" w:rsidP="00D9612E">
      <w:pPr>
        <w:pStyle w:val="Listapktnum"/>
        <w:numPr>
          <w:ilvl w:val="0"/>
          <w:numId w:val="21"/>
        </w:numPr>
        <w:spacing w:line="240" w:lineRule="auto"/>
        <w:rPr>
          <w:rFonts w:asciiTheme="minorHAnsi" w:hAnsiTheme="minorHAnsi" w:cstheme="minorHAnsi"/>
        </w:rPr>
      </w:pPr>
      <w:r w:rsidRPr="0022157C">
        <w:rPr>
          <w:rFonts w:asciiTheme="minorHAnsi" w:hAnsiTheme="minorHAnsi" w:cstheme="minorHAnsi"/>
        </w:rPr>
        <w:t xml:space="preserve">Jeżeli wyniki tych badań wykażą, że raporty Wykonawcy są niewiarygodne, to Inwestor poleci Wykonawcy lub zleci niezależnemu laboratorium przeprowadzenie powtórnych lub dodatkowych badań, albo oprze się wyłącznie na własnych badaniach przy ocenie zgodności materiałów i </w:t>
      </w:r>
      <w:r w:rsidR="00163F2C" w:rsidRPr="0022157C">
        <w:rPr>
          <w:rFonts w:asciiTheme="minorHAnsi" w:hAnsiTheme="minorHAnsi" w:cstheme="minorHAnsi"/>
        </w:rPr>
        <w:t>r</w:t>
      </w:r>
      <w:r w:rsidRPr="0022157C">
        <w:rPr>
          <w:rFonts w:asciiTheme="minorHAnsi" w:hAnsiTheme="minorHAnsi" w:cstheme="minorHAnsi"/>
        </w:rPr>
        <w:t>obót z Dokumentacją</w:t>
      </w:r>
      <w:r w:rsidR="00163F2C" w:rsidRPr="0022157C">
        <w:rPr>
          <w:rFonts w:asciiTheme="minorHAnsi" w:hAnsiTheme="minorHAnsi" w:cstheme="minorHAnsi"/>
        </w:rPr>
        <w:t xml:space="preserve"> Projektową oraz / lub niniejszego programu funkcjonalno-użytkowego</w:t>
      </w:r>
      <w:r w:rsidRPr="0022157C">
        <w:rPr>
          <w:rFonts w:asciiTheme="minorHAnsi" w:hAnsiTheme="minorHAnsi" w:cstheme="minorHAnsi"/>
        </w:rPr>
        <w:t xml:space="preserve">. </w:t>
      </w:r>
    </w:p>
    <w:p w14:paraId="0114D540" w14:textId="77777777" w:rsidR="00DE6E71" w:rsidRPr="0022157C" w:rsidRDefault="00D9612E" w:rsidP="00D9612E">
      <w:pPr>
        <w:pStyle w:val="Listapktnum"/>
        <w:numPr>
          <w:ilvl w:val="0"/>
          <w:numId w:val="21"/>
        </w:numPr>
        <w:spacing w:line="240" w:lineRule="auto"/>
        <w:rPr>
          <w:rFonts w:asciiTheme="minorHAnsi" w:hAnsiTheme="minorHAnsi" w:cstheme="minorHAnsi"/>
        </w:rPr>
      </w:pPr>
      <w:r w:rsidRPr="0022157C">
        <w:rPr>
          <w:rFonts w:asciiTheme="minorHAnsi" w:hAnsiTheme="minorHAnsi" w:cstheme="minorHAnsi"/>
        </w:rPr>
        <w:t>W takim przypadku całkowite koszty powtórnych lub dodatkowych badań i pobierania próbek poniesione zostaną przez Wykonawcę.</w:t>
      </w:r>
    </w:p>
    <w:p w14:paraId="1745A12A" w14:textId="77777777" w:rsidR="00163F2C" w:rsidRPr="0022157C" w:rsidRDefault="00163F2C" w:rsidP="00E077CA">
      <w:pPr>
        <w:pStyle w:val="Listapktnum"/>
        <w:spacing w:line="240" w:lineRule="auto"/>
        <w:rPr>
          <w:rFonts w:asciiTheme="minorHAnsi" w:hAnsiTheme="minorHAnsi" w:cstheme="minorHAnsi"/>
        </w:rPr>
      </w:pPr>
    </w:p>
    <w:p w14:paraId="6544827A" w14:textId="77777777" w:rsidR="00E077CA" w:rsidRPr="0022157C" w:rsidRDefault="00E077CA" w:rsidP="00E077CA">
      <w:pPr>
        <w:pStyle w:val="Nagwek3"/>
        <w:rPr>
          <w:rFonts w:asciiTheme="minorHAnsi" w:hAnsiTheme="minorHAnsi" w:cstheme="minorHAnsi"/>
          <w:color w:val="auto"/>
        </w:rPr>
      </w:pPr>
      <w:bookmarkStart w:id="165" w:name="_Toc140577003"/>
      <w:r w:rsidRPr="0022157C">
        <w:rPr>
          <w:rFonts w:asciiTheme="minorHAnsi" w:hAnsiTheme="minorHAnsi" w:cstheme="minorHAnsi"/>
          <w:color w:val="auto"/>
        </w:rPr>
        <w:t>Atesty jakości materiałów i urządzeń.</w:t>
      </w:r>
      <w:bookmarkEnd w:id="165"/>
    </w:p>
    <w:p w14:paraId="104E6CD6" w14:textId="77777777" w:rsidR="00E077CA" w:rsidRPr="0022157C" w:rsidRDefault="00E077CA" w:rsidP="00E077CA">
      <w:pPr>
        <w:pStyle w:val="Listapktnum"/>
        <w:numPr>
          <w:ilvl w:val="0"/>
          <w:numId w:val="21"/>
        </w:numPr>
        <w:spacing w:line="240" w:lineRule="auto"/>
        <w:rPr>
          <w:rFonts w:asciiTheme="minorHAnsi" w:hAnsiTheme="minorHAnsi" w:cstheme="minorHAnsi"/>
        </w:rPr>
      </w:pPr>
      <w:r w:rsidRPr="0022157C">
        <w:rPr>
          <w:rFonts w:asciiTheme="minorHAnsi" w:hAnsiTheme="minorHAnsi" w:cstheme="minorHAnsi"/>
        </w:rPr>
        <w:t>Przed wykonaniem badań jakości materiałów przez Wykonawcę, Inwestor może dopuścić do użycia materiały posiadające atest producenta stwierdzający ich pełną zgodność z warunkami podanymi w Dokumentacji Projektowej.</w:t>
      </w:r>
    </w:p>
    <w:p w14:paraId="2BB1F5C1" w14:textId="58536AAC" w:rsidR="00E077CA" w:rsidRPr="0022157C" w:rsidRDefault="00E077CA" w:rsidP="00E077CA">
      <w:pPr>
        <w:pStyle w:val="Listapktnum"/>
        <w:numPr>
          <w:ilvl w:val="0"/>
          <w:numId w:val="21"/>
        </w:numPr>
        <w:spacing w:line="240" w:lineRule="auto"/>
        <w:rPr>
          <w:rFonts w:asciiTheme="minorHAnsi" w:hAnsiTheme="minorHAnsi" w:cstheme="minorHAnsi"/>
        </w:rPr>
      </w:pPr>
      <w:r w:rsidRPr="0022157C">
        <w:rPr>
          <w:rFonts w:asciiTheme="minorHAnsi" w:hAnsiTheme="minorHAnsi" w:cstheme="minorHAnsi"/>
        </w:rPr>
        <w:t>W przypadku materiałów, dla których atesty są wymagane</w:t>
      </w:r>
      <w:r w:rsidR="00D731F3" w:rsidRPr="0022157C">
        <w:rPr>
          <w:rFonts w:asciiTheme="minorHAnsi" w:hAnsiTheme="minorHAnsi" w:cstheme="minorHAnsi"/>
        </w:rPr>
        <w:t xml:space="preserve"> wg dokumentacji projektowej lub przepisów</w:t>
      </w:r>
      <w:r w:rsidRPr="0022157C">
        <w:rPr>
          <w:rFonts w:asciiTheme="minorHAnsi" w:hAnsiTheme="minorHAnsi" w:cstheme="minorHAnsi"/>
        </w:rPr>
        <w:t>, każda partia dostarczona do Robót będzie posiadać atest określający w</w:t>
      </w:r>
      <w:r w:rsidR="008226AC" w:rsidRPr="0022157C">
        <w:rPr>
          <w:rFonts w:asciiTheme="minorHAnsi" w:hAnsiTheme="minorHAnsi" w:cstheme="minorHAnsi"/>
        </w:rPr>
        <w:t> </w:t>
      </w:r>
      <w:r w:rsidRPr="0022157C">
        <w:rPr>
          <w:rFonts w:asciiTheme="minorHAnsi" w:hAnsiTheme="minorHAnsi" w:cstheme="minorHAnsi"/>
        </w:rPr>
        <w:t>sposób jednoznaczny jej cechy. Materiały posiadające atesty, a urządzenia - ważne legalizacje mogą być badane w dowolnym czasie. Jeżeli zostanie stwierdz</w:t>
      </w:r>
      <w:r w:rsidR="00D731F3" w:rsidRPr="0022157C">
        <w:rPr>
          <w:rFonts w:asciiTheme="minorHAnsi" w:hAnsiTheme="minorHAnsi" w:cstheme="minorHAnsi"/>
        </w:rPr>
        <w:t xml:space="preserve">ona niezgodność ich właściwości, </w:t>
      </w:r>
      <w:r w:rsidRPr="0022157C">
        <w:rPr>
          <w:rFonts w:asciiTheme="minorHAnsi" w:hAnsiTheme="minorHAnsi" w:cstheme="minorHAnsi"/>
        </w:rPr>
        <w:t>to takie materiały i/lub urządzenia zostaną odrzucone</w:t>
      </w:r>
      <w:r w:rsidR="00D731F3" w:rsidRPr="0022157C">
        <w:rPr>
          <w:rFonts w:asciiTheme="minorHAnsi" w:hAnsiTheme="minorHAnsi" w:cstheme="minorHAnsi"/>
        </w:rPr>
        <w:t xml:space="preserve"> i</w:t>
      </w:r>
      <w:r w:rsidR="008226AC" w:rsidRPr="0022157C">
        <w:rPr>
          <w:rFonts w:asciiTheme="minorHAnsi" w:hAnsiTheme="minorHAnsi" w:cstheme="minorHAnsi"/>
        </w:rPr>
        <w:t> </w:t>
      </w:r>
      <w:r w:rsidR="00D731F3" w:rsidRPr="0022157C">
        <w:rPr>
          <w:rFonts w:asciiTheme="minorHAnsi" w:hAnsiTheme="minorHAnsi" w:cstheme="minorHAnsi"/>
        </w:rPr>
        <w:t>niezaakceptowane przez Zamawiającego oraz / lub Inspektora Zamawiającego</w:t>
      </w:r>
      <w:r w:rsidRPr="0022157C">
        <w:rPr>
          <w:rFonts w:asciiTheme="minorHAnsi" w:hAnsiTheme="minorHAnsi" w:cstheme="minorHAnsi"/>
        </w:rPr>
        <w:t>.</w:t>
      </w:r>
    </w:p>
    <w:p w14:paraId="652DC6CD" w14:textId="77777777" w:rsidR="0057280A" w:rsidRPr="0022157C" w:rsidRDefault="0057280A" w:rsidP="0057280A">
      <w:pPr>
        <w:pStyle w:val="Listapktnum"/>
        <w:spacing w:line="240" w:lineRule="auto"/>
        <w:rPr>
          <w:rFonts w:asciiTheme="minorHAnsi" w:hAnsiTheme="minorHAnsi" w:cstheme="minorHAnsi"/>
        </w:rPr>
      </w:pPr>
    </w:p>
    <w:p w14:paraId="28309093" w14:textId="77777777" w:rsidR="001C49CA" w:rsidRPr="0022157C" w:rsidRDefault="00070923" w:rsidP="00825738">
      <w:pPr>
        <w:pStyle w:val="Nagwek3"/>
        <w:rPr>
          <w:rFonts w:asciiTheme="minorHAnsi" w:hAnsiTheme="minorHAnsi" w:cstheme="minorHAnsi"/>
          <w:color w:val="auto"/>
        </w:rPr>
      </w:pPr>
      <w:bookmarkStart w:id="166" w:name="_Toc140577004"/>
      <w:r w:rsidRPr="0022157C">
        <w:rPr>
          <w:rFonts w:asciiTheme="minorHAnsi" w:hAnsiTheme="minorHAnsi" w:cstheme="minorHAnsi"/>
          <w:color w:val="auto"/>
        </w:rPr>
        <w:t>Testy fabryczne</w:t>
      </w:r>
      <w:bookmarkEnd w:id="166"/>
    </w:p>
    <w:p w14:paraId="6A2712AB" w14:textId="77777777" w:rsidR="006B7F40" w:rsidRPr="0022157C" w:rsidRDefault="009E0400" w:rsidP="006B7F40">
      <w:pPr>
        <w:ind w:firstLine="426"/>
        <w:rPr>
          <w:rFonts w:asciiTheme="minorHAnsi" w:hAnsiTheme="minorHAnsi" w:cstheme="minorHAnsi"/>
        </w:rPr>
      </w:pPr>
      <w:r w:rsidRPr="0022157C">
        <w:rPr>
          <w:rFonts w:asciiTheme="minorHAnsi" w:hAnsiTheme="minorHAnsi" w:cstheme="minorHAnsi"/>
        </w:rPr>
        <w:t xml:space="preserve">Przed dostawą urządzeń Wykonawca będzie zobowiązany do przekazania Zamawiającemu wyników testów i badań fabrycznych typu </w:t>
      </w:r>
      <w:r w:rsidR="00CE0E0C" w:rsidRPr="0022157C">
        <w:rPr>
          <w:rFonts w:asciiTheme="minorHAnsi" w:hAnsiTheme="minorHAnsi" w:cstheme="minorHAnsi"/>
        </w:rPr>
        <w:t xml:space="preserve">(tzw. </w:t>
      </w:r>
      <w:r w:rsidRPr="0022157C">
        <w:rPr>
          <w:rFonts w:asciiTheme="minorHAnsi" w:hAnsiTheme="minorHAnsi" w:cstheme="minorHAnsi"/>
        </w:rPr>
        <w:t>FAT</w:t>
      </w:r>
      <w:r w:rsidR="00CE0E0C" w:rsidRPr="0022157C">
        <w:rPr>
          <w:rFonts w:asciiTheme="minorHAnsi" w:hAnsiTheme="minorHAnsi" w:cstheme="minorHAnsi"/>
        </w:rPr>
        <w:t>)</w:t>
      </w:r>
      <w:r w:rsidRPr="0022157C">
        <w:rPr>
          <w:rFonts w:asciiTheme="minorHAnsi" w:hAnsiTheme="minorHAnsi" w:cstheme="minorHAnsi"/>
        </w:rPr>
        <w:t>. Celem testów jest potwierdzenie gotowości agregatu CHP do dostawy i montażu</w:t>
      </w:r>
      <w:r w:rsidR="00940E2F" w:rsidRPr="0022157C">
        <w:rPr>
          <w:rFonts w:asciiTheme="minorHAnsi" w:hAnsiTheme="minorHAnsi" w:cstheme="minorHAnsi"/>
        </w:rPr>
        <w:t xml:space="preserve">. </w:t>
      </w:r>
    </w:p>
    <w:p w14:paraId="78041DF5" w14:textId="77777777" w:rsidR="00070923" w:rsidRPr="0022157C" w:rsidRDefault="00940E2F" w:rsidP="006B7F40">
      <w:pPr>
        <w:ind w:firstLine="426"/>
        <w:rPr>
          <w:rFonts w:asciiTheme="minorHAnsi" w:hAnsiTheme="minorHAnsi" w:cstheme="minorHAnsi"/>
        </w:rPr>
      </w:pPr>
      <w:r w:rsidRPr="0022157C">
        <w:rPr>
          <w:rFonts w:asciiTheme="minorHAnsi" w:hAnsiTheme="minorHAnsi" w:cstheme="minorHAnsi"/>
        </w:rPr>
        <w:t xml:space="preserve">Testy </w:t>
      </w:r>
      <w:r w:rsidR="00F839DE" w:rsidRPr="0022157C">
        <w:rPr>
          <w:rFonts w:asciiTheme="minorHAnsi" w:hAnsiTheme="minorHAnsi" w:cstheme="minorHAnsi"/>
        </w:rPr>
        <w:t>powinny</w:t>
      </w:r>
      <w:r w:rsidR="00F845BB" w:rsidRPr="0022157C">
        <w:rPr>
          <w:rFonts w:asciiTheme="minorHAnsi" w:hAnsiTheme="minorHAnsi" w:cstheme="minorHAnsi"/>
        </w:rPr>
        <w:t xml:space="preserve"> one obejmować:</w:t>
      </w:r>
    </w:p>
    <w:p w14:paraId="50FE392A" w14:textId="77777777" w:rsidR="00F845BB" w:rsidRPr="0022157C" w:rsidRDefault="008E57EA" w:rsidP="004B3CFE">
      <w:pPr>
        <w:pStyle w:val="Listapktnum"/>
        <w:numPr>
          <w:ilvl w:val="0"/>
          <w:numId w:val="32"/>
        </w:numPr>
        <w:rPr>
          <w:rFonts w:asciiTheme="minorHAnsi" w:hAnsiTheme="minorHAnsi" w:cstheme="minorHAnsi"/>
        </w:rPr>
      </w:pPr>
      <w:r w:rsidRPr="0022157C">
        <w:rPr>
          <w:rFonts w:asciiTheme="minorHAnsi" w:hAnsiTheme="minorHAnsi" w:cstheme="minorHAnsi"/>
        </w:rPr>
        <w:t>inspekcję</w:t>
      </w:r>
      <w:r w:rsidR="001C2BDC" w:rsidRPr="0022157C">
        <w:rPr>
          <w:rFonts w:asciiTheme="minorHAnsi" w:hAnsiTheme="minorHAnsi" w:cstheme="minorHAnsi"/>
        </w:rPr>
        <w:t xml:space="preserve"> urządzeń i </w:t>
      </w:r>
      <w:r w:rsidRPr="0022157C">
        <w:rPr>
          <w:rFonts w:asciiTheme="minorHAnsi" w:hAnsiTheme="minorHAnsi" w:cstheme="minorHAnsi"/>
        </w:rPr>
        <w:t>wyposażenia;</w:t>
      </w:r>
    </w:p>
    <w:p w14:paraId="43E3CF28" w14:textId="77777777" w:rsidR="008E57EA" w:rsidRPr="0022157C" w:rsidRDefault="008E57EA" w:rsidP="004B3CFE">
      <w:pPr>
        <w:pStyle w:val="Listapktnum"/>
        <w:numPr>
          <w:ilvl w:val="0"/>
          <w:numId w:val="32"/>
        </w:numPr>
        <w:rPr>
          <w:rFonts w:asciiTheme="minorHAnsi" w:hAnsiTheme="minorHAnsi" w:cstheme="minorHAnsi"/>
        </w:rPr>
      </w:pPr>
      <w:r w:rsidRPr="0022157C">
        <w:rPr>
          <w:rFonts w:asciiTheme="minorHAnsi" w:hAnsiTheme="minorHAnsi" w:cstheme="minorHAnsi"/>
        </w:rPr>
        <w:t>testy funkcjonalne;</w:t>
      </w:r>
    </w:p>
    <w:p w14:paraId="158F15A3" w14:textId="77777777" w:rsidR="008E57EA" w:rsidRPr="0022157C" w:rsidRDefault="00B04F0D" w:rsidP="004B3CFE">
      <w:pPr>
        <w:pStyle w:val="Listapktnum"/>
        <w:numPr>
          <w:ilvl w:val="0"/>
          <w:numId w:val="32"/>
        </w:numPr>
        <w:rPr>
          <w:rFonts w:asciiTheme="minorHAnsi" w:hAnsiTheme="minorHAnsi" w:cstheme="minorHAnsi"/>
        </w:rPr>
      </w:pPr>
      <w:r w:rsidRPr="0022157C">
        <w:rPr>
          <w:rFonts w:asciiTheme="minorHAnsi" w:hAnsiTheme="minorHAnsi" w:cstheme="minorHAnsi"/>
        </w:rPr>
        <w:t>regulację;</w:t>
      </w:r>
    </w:p>
    <w:p w14:paraId="2D3DDB78" w14:textId="77777777" w:rsidR="00B04F0D" w:rsidRPr="0022157C" w:rsidRDefault="002D09BC" w:rsidP="004B3CFE">
      <w:pPr>
        <w:pStyle w:val="Listapktnum"/>
        <w:numPr>
          <w:ilvl w:val="0"/>
          <w:numId w:val="32"/>
        </w:numPr>
        <w:rPr>
          <w:rFonts w:asciiTheme="minorHAnsi" w:hAnsiTheme="minorHAnsi" w:cstheme="minorHAnsi"/>
        </w:rPr>
      </w:pPr>
      <w:r w:rsidRPr="0022157C">
        <w:rPr>
          <w:rFonts w:asciiTheme="minorHAnsi" w:hAnsiTheme="minorHAnsi" w:cstheme="minorHAnsi"/>
        </w:rPr>
        <w:t>testy ruchowe;</w:t>
      </w:r>
    </w:p>
    <w:p w14:paraId="3919487C" w14:textId="77777777" w:rsidR="002D09BC" w:rsidRPr="0022157C" w:rsidRDefault="002A49CF" w:rsidP="004B3CFE">
      <w:pPr>
        <w:pStyle w:val="Listapktnum"/>
        <w:numPr>
          <w:ilvl w:val="0"/>
          <w:numId w:val="32"/>
        </w:numPr>
        <w:rPr>
          <w:rFonts w:asciiTheme="minorHAnsi" w:hAnsiTheme="minorHAnsi" w:cstheme="minorHAnsi"/>
        </w:rPr>
      </w:pPr>
      <w:r w:rsidRPr="0022157C">
        <w:rPr>
          <w:rFonts w:asciiTheme="minorHAnsi" w:hAnsiTheme="minorHAnsi" w:cstheme="minorHAnsi"/>
        </w:rPr>
        <w:t xml:space="preserve">określenie </w:t>
      </w:r>
      <w:r w:rsidR="00A926AB" w:rsidRPr="0022157C">
        <w:rPr>
          <w:rFonts w:asciiTheme="minorHAnsi" w:hAnsiTheme="minorHAnsi" w:cstheme="minorHAnsi"/>
        </w:rPr>
        <w:t>mocy elektrycznej</w:t>
      </w:r>
      <w:r w:rsidR="00F40E19" w:rsidRPr="0022157C">
        <w:rPr>
          <w:rFonts w:asciiTheme="minorHAnsi" w:hAnsiTheme="minorHAnsi" w:cstheme="minorHAnsi"/>
        </w:rPr>
        <w:t xml:space="preserve"> i termicznej oraz sprawności </w:t>
      </w:r>
      <w:r w:rsidR="00BE3017" w:rsidRPr="0022157C">
        <w:rPr>
          <w:rFonts w:asciiTheme="minorHAnsi" w:hAnsiTheme="minorHAnsi" w:cstheme="minorHAnsi"/>
        </w:rPr>
        <w:t>agregatu kogeneracyjnego</w:t>
      </w:r>
      <w:r w:rsidR="00E253AC" w:rsidRPr="0022157C">
        <w:rPr>
          <w:rFonts w:asciiTheme="minorHAnsi" w:hAnsiTheme="minorHAnsi" w:cstheme="minorHAnsi"/>
        </w:rPr>
        <w:t>;</w:t>
      </w:r>
    </w:p>
    <w:p w14:paraId="19FE983D" w14:textId="77777777" w:rsidR="00C06CB3" w:rsidRPr="0022157C" w:rsidRDefault="00CF2572" w:rsidP="004B3CFE">
      <w:pPr>
        <w:pStyle w:val="Listapktnum"/>
        <w:numPr>
          <w:ilvl w:val="0"/>
          <w:numId w:val="32"/>
        </w:numPr>
        <w:rPr>
          <w:rFonts w:asciiTheme="minorHAnsi" w:hAnsiTheme="minorHAnsi" w:cstheme="minorHAnsi"/>
        </w:rPr>
      </w:pPr>
      <w:r w:rsidRPr="0022157C">
        <w:rPr>
          <w:rFonts w:asciiTheme="minorHAnsi" w:hAnsiTheme="minorHAnsi" w:cstheme="minorHAnsi"/>
        </w:rPr>
        <w:t>inspek</w:t>
      </w:r>
      <w:r w:rsidR="004E3D57" w:rsidRPr="0022157C">
        <w:rPr>
          <w:rFonts w:asciiTheme="minorHAnsi" w:hAnsiTheme="minorHAnsi" w:cstheme="minorHAnsi"/>
        </w:rPr>
        <w:t>cj</w:t>
      </w:r>
      <w:r w:rsidR="005651CA" w:rsidRPr="0022157C">
        <w:rPr>
          <w:rFonts w:asciiTheme="minorHAnsi" w:hAnsiTheme="minorHAnsi" w:cstheme="minorHAnsi"/>
        </w:rPr>
        <w:t>ę</w:t>
      </w:r>
      <w:r w:rsidR="004E3D57" w:rsidRPr="0022157C">
        <w:rPr>
          <w:rFonts w:asciiTheme="minorHAnsi" w:hAnsiTheme="minorHAnsi" w:cstheme="minorHAnsi"/>
        </w:rPr>
        <w:t xml:space="preserve"> </w:t>
      </w:r>
      <w:r w:rsidR="00B66080" w:rsidRPr="0022157C">
        <w:rPr>
          <w:rFonts w:asciiTheme="minorHAnsi" w:hAnsiTheme="minorHAnsi" w:cstheme="minorHAnsi"/>
        </w:rPr>
        <w:t>urządzeń</w:t>
      </w:r>
      <w:r w:rsidR="00143F62" w:rsidRPr="0022157C">
        <w:rPr>
          <w:rFonts w:asciiTheme="minorHAnsi" w:hAnsiTheme="minorHAnsi" w:cstheme="minorHAnsi"/>
        </w:rPr>
        <w:t xml:space="preserve"> po </w:t>
      </w:r>
      <w:r w:rsidR="00C06CB3" w:rsidRPr="0022157C">
        <w:rPr>
          <w:rFonts w:asciiTheme="minorHAnsi" w:hAnsiTheme="minorHAnsi" w:cstheme="minorHAnsi"/>
        </w:rPr>
        <w:t>zakończeniu testów ruchowych.</w:t>
      </w:r>
    </w:p>
    <w:p w14:paraId="572311CF" w14:textId="77777777" w:rsidR="00540D94" w:rsidRPr="0022157C" w:rsidRDefault="00567AB3" w:rsidP="00AF62E0">
      <w:pPr>
        <w:rPr>
          <w:rFonts w:asciiTheme="minorHAnsi" w:hAnsiTheme="minorHAnsi" w:cstheme="minorHAnsi"/>
        </w:rPr>
      </w:pPr>
      <w:r w:rsidRPr="0022157C">
        <w:rPr>
          <w:rFonts w:asciiTheme="minorHAnsi" w:hAnsiTheme="minorHAnsi" w:cstheme="minorHAnsi"/>
        </w:rPr>
        <w:t>Pozytywny wynik testów fabrycznych rekomenduje agregat CHP do dostawy.</w:t>
      </w:r>
    </w:p>
    <w:p w14:paraId="776F0E22" w14:textId="77777777" w:rsidR="00CB7787" w:rsidRPr="0022157C" w:rsidRDefault="00CB7787" w:rsidP="00825738">
      <w:pPr>
        <w:pStyle w:val="Nagwek3"/>
        <w:rPr>
          <w:rFonts w:asciiTheme="minorHAnsi" w:hAnsiTheme="minorHAnsi" w:cstheme="minorHAnsi"/>
          <w:color w:val="auto"/>
        </w:rPr>
      </w:pPr>
      <w:bookmarkStart w:id="167" w:name="_Toc140577005"/>
      <w:r w:rsidRPr="0022157C">
        <w:rPr>
          <w:rFonts w:asciiTheme="minorHAnsi" w:hAnsiTheme="minorHAnsi" w:cstheme="minorHAnsi"/>
          <w:color w:val="auto"/>
        </w:rPr>
        <w:t>Rozruch urządzeń</w:t>
      </w:r>
      <w:r w:rsidR="001B25DF" w:rsidRPr="0022157C">
        <w:rPr>
          <w:rFonts w:asciiTheme="minorHAnsi" w:hAnsiTheme="minorHAnsi" w:cstheme="minorHAnsi"/>
          <w:color w:val="auto"/>
        </w:rPr>
        <w:t xml:space="preserve"> i systemu</w:t>
      </w:r>
      <w:bookmarkEnd w:id="167"/>
    </w:p>
    <w:p w14:paraId="7A7E29AE" w14:textId="170D9B31" w:rsidR="00CB7787" w:rsidRPr="0022157C" w:rsidRDefault="00D71DDF" w:rsidP="004B4912">
      <w:pPr>
        <w:ind w:firstLine="426"/>
        <w:rPr>
          <w:rFonts w:asciiTheme="minorHAnsi" w:hAnsiTheme="minorHAnsi" w:cstheme="minorHAnsi"/>
        </w:rPr>
      </w:pPr>
      <w:r w:rsidRPr="0022157C">
        <w:rPr>
          <w:rFonts w:asciiTheme="minorHAnsi" w:hAnsiTheme="minorHAnsi" w:cstheme="minorHAnsi"/>
        </w:rPr>
        <w:t xml:space="preserve">Po </w:t>
      </w:r>
      <w:r w:rsidR="00FE7C85" w:rsidRPr="0022157C">
        <w:rPr>
          <w:rFonts w:asciiTheme="minorHAnsi" w:hAnsiTheme="minorHAnsi" w:cstheme="minorHAnsi"/>
        </w:rPr>
        <w:t>zakończeniu prac budowlano-montażowych</w:t>
      </w:r>
      <w:r w:rsidR="00337107" w:rsidRPr="0022157C">
        <w:rPr>
          <w:rFonts w:asciiTheme="minorHAnsi" w:hAnsiTheme="minorHAnsi" w:cstheme="minorHAnsi"/>
        </w:rPr>
        <w:t xml:space="preserve"> (odebranych i potwierdzonych protokołem odbiorów częściowych)</w:t>
      </w:r>
      <w:r w:rsidRPr="0022157C">
        <w:rPr>
          <w:rFonts w:asciiTheme="minorHAnsi" w:hAnsiTheme="minorHAnsi" w:cstheme="minorHAnsi"/>
        </w:rPr>
        <w:t xml:space="preserve"> </w:t>
      </w:r>
      <w:r w:rsidR="00550C9D" w:rsidRPr="0022157C">
        <w:rPr>
          <w:rFonts w:asciiTheme="minorHAnsi" w:hAnsiTheme="minorHAnsi" w:cstheme="minorHAnsi"/>
        </w:rPr>
        <w:t>W</w:t>
      </w:r>
      <w:r w:rsidRPr="0022157C">
        <w:rPr>
          <w:rFonts w:asciiTheme="minorHAnsi" w:hAnsiTheme="minorHAnsi" w:cstheme="minorHAnsi"/>
        </w:rPr>
        <w:t xml:space="preserve">ykonawca przeprowadzi rozruch urządzeń i instalacji wg przedstawionego </w:t>
      </w:r>
      <w:r w:rsidR="00661ADD" w:rsidRPr="0022157C">
        <w:rPr>
          <w:rFonts w:asciiTheme="minorHAnsi" w:hAnsiTheme="minorHAnsi" w:cstheme="minorHAnsi"/>
        </w:rPr>
        <w:t xml:space="preserve">i zatwierdzonego </w:t>
      </w:r>
      <w:r w:rsidR="00F558A9" w:rsidRPr="0022157C">
        <w:rPr>
          <w:rFonts w:asciiTheme="minorHAnsi" w:hAnsiTheme="minorHAnsi" w:cstheme="minorHAnsi"/>
        </w:rPr>
        <w:t xml:space="preserve">co najmniej 7 dni </w:t>
      </w:r>
      <w:r w:rsidR="00661ADD" w:rsidRPr="0022157C">
        <w:rPr>
          <w:rFonts w:asciiTheme="minorHAnsi" w:hAnsiTheme="minorHAnsi" w:cstheme="minorHAnsi"/>
        </w:rPr>
        <w:t>wcześniej harmonogramu</w:t>
      </w:r>
      <w:r w:rsidR="009A503E" w:rsidRPr="0022157C">
        <w:rPr>
          <w:rFonts w:asciiTheme="minorHAnsi" w:hAnsiTheme="minorHAnsi" w:cstheme="minorHAnsi"/>
        </w:rPr>
        <w:t xml:space="preserve"> rozruchu</w:t>
      </w:r>
      <w:r w:rsidR="00661ADD" w:rsidRPr="0022157C">
        <w:rPr>
          <w:rFonts w:asciiTheme="minorHAnsi" w:hAnsiTheme="minorHAnsi" w:cstheme="minorHAnsi"/>
        </w:rPr>
        <w:t>.</w:t>
      </w:r>
      <w:r w:rsidR="00B8068D" w:rsidRPr="0022157C">
        <w:rPr>
          <w:rFonts w:asciiTheme="minorHAnsi" w:hAnsiTheme="minorHAnsi" w:cstheme="minorHAnsi"/>
        </w:rPr>
        <w:t xml:space="preserve"> W</w:t>
      </w:r>
      <w:r w:rsidR="00550C9D" w:rsidRPr="0022157C">
        <w:rPr>
          <w:rFonts w:asciiTheme="minorHAnsi" w:hAnsiTheme="minorHAnsi" w:cstheme="minorHAnsi"/>
        </w:rPr>
        <w:t> </w:t>
      </w:r>
      <w:r w:rsidR="00B8068D" w:rsidRPr="0022157C">
        <w:rPr>
          <w:rFonts w:asciiTheme="minorHAnsi" w:hAnsiTheme="minorHAnsi" w:cstheme="minorHAnsi"/>
        </w:rPr>
        <w:t>tym celu zostanie powołana grupa rozruchowa</w:t>
      </w:r>
      <w:r w:rsidR="001B5942" w:rsidRPr="0022157C">
        <w:rPr>
          <w:rFonts w:asciiTheme="minorHAnsi" w:hAnsiTheme="minorHAnsi" w:cstheme="minorHAnsi"/>
        </w:rPr>
        <w:t xml:space="preserve">, która wykona </w:t>
      </w:r>
      <w:r w:rsidR="00B61A26" w:rsidRPr="0022157C">
        <w:rPr>
          <w:rFonts w:asciiTheme="minorHAnsi" w:hAnsiTheme="minorHAnsi" w:cstheme="minorHAnsi"/>
        </w:rPr>
        <w:t xml:space="preserve">czynności uruchomienia systemu we współpracy z </w:t>
      </w:r>
      <w:r w:rsidR="00722899" w:rsidRPr="0022157C">
        <w:rPr>
          <w:rFonts w:asciiTheme="minorHAnsi" w:hAnsiTheme="minorHAnsi" w:cstheme="minorHAnsi"/>
        </w:rPr>
        <w:t xml:space="preserve">przedstawicielami </w:t>
      </w:r>
      <w:r w:rsidR="00047C31" w:rsidRPr="0022157C">
        <w:rPr>
          <w:rFonts w:asciiTheme="minorHAnsi" w:hAnsiTheme="minorHAnsi" w:cstheme="minorHAnsi"/>
        </w:rPr>
        <w:t>Z</w:t>
      </w:r>
      <w:r w:rsidR="00722899" w:rsidRPr="0022157C">
        <w:rPr>
          <w:rFonts w:asciiTheme="minorHAnsi" w:hAnsiTheme="minorHAnsi" w:cstheme="minorHAnsi"/>
        </w:rPr>
        <w:t xml:space="preserve">amawiającego oraz </w:t>
      </w:r>
      <w:r w:rsidR="00D525AC" w:rsidRPr="0022157C">
        <w:rPr>
          <w:rFonts w:asciiTheme="minorHAnsi" w:hAnsiTheme="minorHAnsi" w:cstheme="minorHAnsi"/>
        </w:rPr>
        <w:t>/ lub Inspektorom Zamawiającego</w:t>
      </w:r>
      <w:r w:rsidR="00722899" w:rsidRPr="0022157C">
        <w:rPr>
          <w:rFonts w:asciiTheme="minorHAnsi" w:hAnsiTheme="minorHAnsi" w:cstheme="minorHAnsi"/>
        </w:rPr>
        <w:t xml:space="preserve">. </w:t>
      </w:r>
      <w:r w:rsidR="00476008" w:rsidRPr="0022157C">
        <w:rPr>
          <w:rFonts w:asciiTheme="minorHAnsi" w:hAnsiTheme="minorHAnsi" w:cstheme="minorHAnsi"/>
        </w:rPr>
        <w:t>Wszelkie środki i materiały potrzebne do przeprowadzenia</w:t>
      </w:r>
      <w:r w:rsidR="003F5B78" w:rsidRPr="0022157C">
        <w:rPr>
          <w:rFonts w:asciiTheme="minorHAnsi" w:hAnsiTheme="minorHAnsi" w:cstheme="minorHAnsi"/>
        </w:rPr>
        <w:t xml:space="preserve"> rozruchu zapewni </w:t>
      </w:r>
      <w:r w:rsidR="00D40CC0" w:rsidRPr="0022157C">
        <w:rPr>
          <w:rFonts w:asciiTheme="minorHAnsi" w:hAnsiTheme="minorHAnsi" w:cstheme="minorHAnsi"/>
        </w:rPr>
        <w:t>W</w:t>
      </w:r>
      <w:r w:rsidR="003F5B78" w:rsidRPr="0022157C">
        <w:rPr>
          <w:rFonts w:asciiTheme="minorHAnsi" w:hAnsiTheme="minorHAnsi" w:cstheme="minorHAnsi"/>
        </w:rPr>
        <w:t>ykonawca i</w:t>
      </w:r>
      <w:r w:rsidR="00D40CC0" w:rsidRPr="0022157C">
        <w:rPr>
          <w:rFonts w:asciiTheme="minorHAnsi" w:hAnsiTheme="minorHAnsi" w:cstheme="minorHAnsi"/>
        </w:rPr>
        <w:t> </w:t>
      </w:r>
      <w:r w:rsidR="003F5B78" w:rsidRPr="0022157C">
        <w:rPr>
          <w:rFonts w:asciiTheme="minorHAnsi" w:hAnsiTheme="minorHAnsi" w:cstheme="minorHAnsi"/>
        </w:rPr>
        <w:t xml:space="preserve">poniesie </w:t>
      </w:r>
      <w:r w:rsidR="00EE157D" w:rsidRPr="0022157C">
        <w:rPr>
          <w:rFonts w:asciiTheme="minorHAnsi" w:hAnsiTheme="minorHAnsi" w:cstheme="minorHAnsi"/>
        </w:rPr>
        <w:t>związane z tym koszty</w:t>
      </w:r>
      <w:r w:rsidR="00E8358E" w:rsidRPr="0022157C">
        <w:rPr>
          <w:rFonts w:asciiTheme="minorHAnsi" w:hAnsiTheme="minorHAnsi" w:cstheme="minorHAnsi"/>
        </w:rPr>
        <w:t xml:space="preserve">, które uwzględni w cenie ofertowej </w:t>
      </w:r>
      <w:r w:rsidR="00EE157D" w:rsidRPr="0022157C">
        <w:rPr>
          <w:rFonts w:asciiTheme="minorHAnsi" w:hAnsiTheme="minorHAnsi" w:cstheme="minorHAnsi"/>
        </w:rPr>
        <w:t>(</w:t>
      </w:r>
      <w:r w:rsidR="0028233E">
        <w:rPr>
          <w:rFonts w:asciiTheme="minorHAnsi" w:hAnsiTheme="minorHAnsi" w:cstheme="minorHAnsi"/>
        </w:rPr>
        <w:t>oprócz</w:t>
      </w:r>
      <w:r w:rsidR="0028233E" w:rsidRPr="0022157C">
        <w:rPr>
          <w:rFonts w:asciiTheme="minorHAnsi" w:hAnsiTheme="minorHAnsi" w:cstheme="minorHAnsi"/>
        </w:rPr>
        <w:t xml:space="preserve"> </w:t>
      </w:r>
      <w:r w:rsidR="0028233E">
        <w:rPr>
          <w:rFonts w:asciiTheme="minorHAnsi" w:hAnsiTheme="minorHAnsi" w:cstheme="minorHAnsi"/>
        </w:rPr>
        <w:t>kosztów paliwa gazowego</w:t>
      </w:r>
      <w:r w:rsidR="00EE157D" w:rsidRPr="0022157C">
        <w:rPr>
          <w:rFonts w:asciiTheme="minorHAnsi" w:hAnsiTheme="minorHAnsi" w:cstheme="minorHAnsi"/>
        </w:rPr>
        <w:t>).</w:t>
      </w:r>
      <w:r w:rsidR="00E8358E" w:rsidRPr="0022157C">
        <w:rPr>
          <w:rFonts w:asciiTheme="minorHAnsi" w:hAnsiTheme="minorHAnsi" w:cstheme="minorHAnsi"/>
        </w:rPr>
        <w:t xml:space="preserve"> Wykonawca </w:t>
      </w:r>
      <w:r w:rsidR="00070278" w:rsidRPr="0022157C">
        <w:rPr>
          <w:rFonts w:asciiTheme="minorHAnsi" w:hAnsiTheme="minorHAnsi" w:cstheme="minorHAnsi"/>
        </w:rPr>
        <w:t>poniesie koszty wystąpienia</w:t>
      </w:r>
      <w:r w:rsidR="00E8358E" w:rsidRPr="0022157C">
        <w:rPr>
          <w:rFonts w:asciiTheme="minorHAnsi" w:hAnsiTheme="minorHAnsi" w:cstheme="minorHAnsi"/>
        </w:rPr>
        <w:t xml:space="preserve"> ewentualnych awarii urządzeń </w:t>
      </w:r>
      <w:r w:rsidR="00295357" w:rsidRPr="0022157C">
        <w:rPr>
          <w:rFonts w:asciiTheme="minorHAnsi" w:hAnsiTheme="minorHAnsi" w:cstheme="minorHAnsi"/>
        </w:rPr>
        <w:t>w</w:t>
      </w:r>
      <w:r w:rsidR="008226AC" w:rsidRPr="0022157C">
        <w:rPr>
          <w:rFonts w:asciiTheme="minorHAnsi" w:hAnsiTheme="minorHAnsi" w:cstheme="minorHAnsi"/>
        </w:rPr>
        <w:t> </w:t>
      </w:r>
      <w:r w:rsidR="00295357" w:rsidRPr="0022157C">
        <w:rPr>
          <w:rFonts w:asciiTheme="minorHAnsi" w:hAnsiTheme="minorHAnsi" w:cstheme="minorHAnsi"/>
        </w:rPr>
        <w:t>związku z</w:t>
      </w:r>
      <w:r w:rsidR="00D40CC0" w:rsidRPr="0022157C">
        <w:rPr>
          <w:rFonts w:asciiTheme="minorHAnsi" w:hAnsiTheme="minorHAnsi" w:cstheme="minorHAnsi"/>
        </w:rPr>
        <w:t> </w:t>
      </w:r>
      <w:r w:rsidR="00295357" w:rsidRPr="0022157C">
        <w:rPr>
          <w:rFonts w:asciiTheme="minorHAnsi" w:hAnsiTheme="minorHAnsi" w:cstheme="minorHAnsi"/>
        </w:rPr>
        <w:t>przeprowadzanymi rozruchami.</w:t>
      </w:r>
      <w:r w:rsidR="005F398B" w:rsidRPr="0022157C">
        <w:rPr>
          <w:rFonts w:asciiTheme="minorHAnsi" w:hAnsiTheme="minorHAnsi" w:cstheme="minorHAnsi"/>
        </w:rPr>
        <w:t xml:space="preserve"> Warunkiem rozpoczęcia </w:t>
      </w:r>
      <w:r w:rsidR="0066798D" w:rsidRPr="0022157C">
        <w:rPr>
          <w:rFonts w:asciiTheme="minorHAnsi" w:hAnsiTheme="minorHAnsi" w:cstheme="minorHAnsi"/>
        </w:rPr>
        <w:t>ruchu próbnego jest zakończenie procesu rozruchowego systemu</w:t>
      </w:r>
      <w:r w:rsidR="00061456" w:rsidRPr="0022157C">
        <w:rPr>
          <w:rFonts w:asciiTheme="minorHAnsi" w:hAnsiTheme="minorHAnsi" w:cstheme="minorHAnsi"/>
        </w:rPr>
        <w:t xml:space="preserve"> pozytywnym wynikiem</w:t>
      </w:r>
      <w:r w:rsidR="00243596">
        <w:rPr>
          <w:rFonts w:asciiTheme="minorHAnsi" w:hAnsiTheme="minorHAnsi" w:cstheme="minorHAnsi"/>
        </w:rPr>
        <w:t xml:space="preserve"> </w:t>
      </w:r>
      <w:r w:rsidR="00243596" w:rsidRPr="008C39D4">
        <w:rPr>
          <w:rFonts w:asciiTheme="minorHAnsi" w:hAnsiTheme="minorHAnsi" w:cstheme="minorHAnsi"/>
        </w:rPr>
        <w:t>a także</w:t>
      </w:r>
      <w:r w:rsidR="00C477CF" w:rsidRPr="008C39D4">
        <w:rPr>
          <w:rFonts w:asciiTheme="minorHAnsi" w:hAnsiTheme="minorHAnsi" w:cstheme="minorHAnsi"/>
        </w:rPr>
        <w:t xml:space="preserve"> </w:t>
      </w:r>
      <w:r w:rsidR="00243596" w:rsidRPr="008C39D4">
        <w:rPr>
          <w:rFonts w:asciiTheme="minorHAnsi" w:hAnsiTheme="minorHAnsi" w:cstheme="minorHAnsi"/>
        </w:rPr>
        <w:t>uruchomieni</w:t>
      </w:r>
      <w:r w:rsidR="00C477CF" w:rsidRPr="008C39D4">
        <w:rPr>
          <w:rFonts w:asciiTheme="minorHAnsi" w:hAnsiTheme="minorHAnsi" w:cstheme="minorHAnsi"/>
        </w:rPr>
        <w:t xml:space="preserve">e </w:t>
      </w:r>
      <w:r w:rsidR="00243596" w:rsidRPr="008C39D4">
        <w:rPr>
          <w:rFonts w:asciiTheme="minorHAnsi" w:hAnsiTheme="minorHAnsi" w:cstheme="minorHAnsi"/>
        </w:rPr>
        <w:t xml:space="preserve">wizualizacji i </w:t>
      </w:r>
      <w:r w:rsidR="00C477CF" w:rsidRPr="008C39D4">
        <w:rPr>
          <w:rFonts w:asciiTheme="minorHAnsi" w:hAnsiTheme="minorHAnsi" w:cstheme="minorHAnsi"/>
        </w:rPr>
        <w:t xml:space="preserve">poprawne </w:t>
      </w:r>
      <w:r w:rsidR="00243596" w:rsidRPr="008C39D4">
        <w:rPr>
          <w:rFonts w:asciiTheme="minorHAnsi" w:hAnsiTheme="minorHAnsi" w:cstheme="minorHAnsi"/>
        </w:rPr>
        <w:t>działani</w:t>
      </w:r>
      <w:r w:rsidR="00C477CF" w:rsidRPr="008C39D4">
        <w:rPr>
          <w:rFonts w:asciiTheme="minorHAnsi" w:hAnsiTheme="minorHAnsi" w:cstheme="minorHAnsi"/>
        </w:rPr>
        <w:t>e</w:t>
      </w:r>
      <w:r w:rsidR="00243596" w:rsidRPr="008C39D4">
        <w:rPr>
          <w:rFonts w:asciiTheme="minorHAnsi" w:hAnsiTheme="minorHAnsi" w:cstheme="minorHAnsi"/>
        </w:rPr>
        <w:t xml:space="preserve"> systemu SCADA</w:t>
      </w:r>
      <w:r w:rsidR="007961AE" w:rsidRPr="008C39D4">
        <w:rPr>
          <w:rFonts w:asciiTheme="minorHAnsi" w:hAnsiTheme="minorHAnsi" w:cstheme="minorHAnsi"/>
        </w:rPr>
        <w:t xml:space="preserve"> w</w:t>
      </w:r>
      <w:r w:rsidR="008C39D4">
        <w:rPr>
          <w:rFonts w:asciiTheme="minorHAnsi" w:hAnsiTheme="minorHAnsi" w:cstheme="minorHAnsi"/>
        </w:rPr>
        <w:t xml:space="preserve"> </w:t>
      </w:r>
      <w:r w:rsidR="007961AE" w:rsidRPr="008C39D4">
        <w:rPr>
          <w:rFonts w:asciiTheme="minorHAnsi" w:hAnsiTheme="minorHAnsi" w:cstheme="minorHAnsi"/>
        </w:rPr>
        <w:t>szczególności modułu archiwizującego parametry i dane rozruchowe</w:t>
      </w:r>
      <w:r w:rsidR="008C39D4" w:rsidRPr="008C39D4">
        <w:rPr>
          <w:rFonts w:asciiTheme="minorHAnsi" w:hAnsiTheme="minorHAnsi" w:cstheme="minorHAnsi"/>
        </w:rPr>
        <w:t xml:space="preserve">, bez których nie będzie możliwe przeprowadzenie 72-h </w:t>
      </w:r>
      <w:r w:rsidR="008C39D4" w:rsidRPr="008C39D4">
        <w:rPr>
          <w:rFonts w:asciiTheme="minorHAnsi" w:hAnsiTheme="minorHAnsi" w:cstheme="minorHAnsi"/>
        </w:rPr>
        <w:lastRenderedPageBreak/>
        <w:t>ruchu gwarancyjnego</w:t>
      </w:r>
      <w:r w:rsidR="002E1D35" w:rsidRPr="008C39D4">
        <w:rPr>
          <w:rFonts w:asciiTheme="minorHAnsi" w:hAnsiTheme="minorHAnsi" w:cstheme="minorHAnsi"/>
        </w:rPr>
        <w:t xml:space="preserve">. </w:t>
      </w:r>
      <w:r w:rsidR="002E1D35" w:rsidRPr="0022157C">
        <w:rPr>
          <w:rFonts w:asciiTheme="minorHAnsi" w:hAnsiTheme="minorHAnsi" w:cstheme="minorHAnsi"/>
        </w:rPr>
        <w:t xml:space="preserve">Poprzez pomyślne zakończenie rozruchu rozumie się </w:t>
      </w:r>
      <w:r w:rsidR="00DF5FBB" w:rsidRPr="0022157C">
        <w:rPr>
          <w:rFonts w:asciiTheme="minorHAnsi" w:hAnsiTheme="minorHAnsi" w:cstheme="minorHAnsi"/>
        </w:rPr>
        <w:t>stan, w którym wszystkie urządzenia</w:t>
      </w:r>
      <w:r w:rsidR="00B462DF" w:rsidRPr="0022157C">
        <w:rPr>
          <w:rFonts w:asciiTheme="minorHAnsi" w:hAnsiTheme="minorHAnsi" w:cstheme="minorHAnsi"/>
        </w:rPr>
        <w:t>, elementy</w:t>
      </w:r>
      <w:r w:rsidR="004C7779" w:rsidRPr="0022157C">
        <w:rPr>
          <w:rFonts w:asciiTheme="minorHAnsi" w:hAnsiTheme="minorHAnsi" w:cstheme="minorHAnsi"/>
        </w:rPr>
        <w:t xml:space="preserve"> sterownicze</w:t>
      </w:r>
      <w:r w:rsidR="00B462DF" w:rsidRPr="0022157C">
        <w:rPr>
          <w:rFonts w:asciiTheme="minorHAnsi" w:hAnsiTheme="minorHAnsi" w:cstheme="minorHAnsi"/>
        </w:rPr>
        <w:t>, aparatura</w:t>
      </w:r>
      <w:r w:rsidR="00712D6F" w:rsidRPr="0022157C">
        <w:rPr>
          <w:rFonts w:asciiTheme="minorHAnsi" w:hAnsiTheme="minorHAnsi" w:cstheme="minorHAnsi"/>
        </w:rPr>
        <w:t>, urządzenia pomocnicze</w:t>
      </w:r>
      <w:r w:rsidR="00B462DF" w:rsidRPr="0022157C">
        <w:rPr>
          <w:rFonts w:asciiTheme="minorHAnsi" w:hAnsiTheme="minorHAnsi" w:cstheme="minorHAnsi"/>
        </w:rPr>
        <w:t xml:space="preserve"> zostaną włączone </w:t>
      </w:r>
      <w:r w:rsidR="008C39D4">
        <w:rPr>
          <w:rFonts w:asciiTheme="minorHAnsi" w:hAnsiTheme="minorHAnsi" w:cstheme="minorHAnsi"/>
        </w:rPr>
        <w:br/>
      </w:r>
      <w:r w:rsidR="00712D6F" w:rsidRPr="0022157C">
        <w:rPr>
          <w:rFonts w:asciiTheme="minorHAnsi" w:hAnsiTheme="minorHAnsi" w:cstheme="minorHAnsi"/>
        </w:rPr>
        <w:t xml:space="preserve">i </w:t>
      </w:r>
      <w:r w:rsidR="005402F9" w:rsidRPr="0022157C">
        <w:rPr>
          <w:rFonts w:asciiTheme="minorHAnsi" w:hAnsiTheme="minorHAnsi" w:cstheme="minorHAnsi"/>
        </w:rPr>
        <w:t xml:space="preserve">wypróbowane </w:t>
      </w:r>
      <w:r w:rsidR="0097300B" w:rsidRPr="0022157C">
        <w:rPr>
          <w:rFonts w:asciiTheme="minorHAnsi" w:hAnsiTheme="minorHAnsi" w:cstheme="minorHAnsi"/>
        </w:rPr>
        <w:t>w</w:t>
      </w:r>
      <w:r w:rsidR="004F62A5" w:rsidRPr="0022157C">
        <w:rPr>
          <w:rFonts w:asciiTheme="minorHAnsi" w:hAnsiTheme="minorHAnsi" w:cstheme="minorHAnsi"/>
        </w:rPr>
        <w:t> </w:t>
      </w:r>
      <w:r w:rsidR="0097300B" w:rsidRPr="0022157C">
        <w:rPr>
          <w:rFonts w:asciiTheme="minorHAnsi" w:hAnsiTheme="minorHAnsi" w:cstheme="minorHAnsi"/>
        </w:rPr>
        <w:t>zakresie swojej funkcjonalności oraz współpracy z instalacjami</w:t>
      </w:r>
      <w:r w:rsidR="00E220B3" w:rsidRPr="0022157C">
        <w:rPr>
          <w:rFonts w:asciiTheme="minorHAnsi" w:hAnsiTheme="minorHAnsi" w:cstheme="minorHAnsi"/>
        </w:rPr>
        <w:t xml:space="preserve">. Ponadto </w:t>
      </w:r>
      <w:r w:rsidR="00171B35" w:rsidRPr="0022157C">
        <w:rPr>
          <w:rFonts w:asciiTheme="minorHAnsi" w:hAnsiTheme="minorHAnsi" w:cstheme="minorHAnsi"/>
        </w:rPr>
        <w:t>W</w:t>
      </w:r>
      <w:r w:rsidR="00E220B3" w:rsidRPr="0022157C">
        <w:rPr>
          <w:rFonts w:asciiTheme="minorHAnsi" w:hAnsiTheme="minorHAnsi" w:cstheme="minorHAnsi"/>
        </w:rPr>
        <w:t xml:space="preserve">ykonawca </w:t>
      </w:r>
      <w:r w:rsidR="00962B06" w:rsidRPr="0022157C">
        <w:rPr>
          <w:rFonts w:asciiTheme="minorHAnsi" w:hAnsiTheme="minorHAnsi" w:cstheme="minorHAnsi"/>
        </w:rPr>
        <w:t>oprócz prób funkcjonalnych przeprowadzi</w:t>
      </w:r>
      <w:r w:rsidR="00571578" w:rsidRPr="0022157C">
        <w:rPr>
          <w:rFonts w:asciiTheme="minorHAnsi" w:hAnsiTheme="minorHAnsi" w:cstheme="minorHAnsi"/>
        </w:rPr>
        <w:t xml:space="preserve"> próby działania zabezpieczeń.</w:t>
      </w:r>
    </w:p>
    <w:p w14:paraId="5511F7D0" w14:textId="77777777" w:rsidR="00AD6C6F" w:rsidRPr="0022157C" w:rsidRDefault="00AD6C6F" w:rsidP="004B4912">
      <w:pPr>
        <w:keepNext/>
        <w:keepLines/>
        <w:ind w:firstLine="426"/>
        <w:rPr>
          <w:rFonts w:asciiTheme="minorHAnsi" w:hAnsiTheme="minorHAnsi" w:cstheme="minorHAnsi"/>
        </w:rPr>
      </w:pPr>
      <w:r w:rsidRPr="0022157C">
        <w:rPr>
          <w:rFonts w:asciiTheme="minorHAnsi" w:hAnsiTheme="minorHAnsi" w:cstheme="minorHAnsi"/>
        </w:rPr>
        <w:t>W rama</w:t>
      </w:r>
      <w:r w:rsidR="00751BCB" w:rsidRPr="0022157C">
        <w:rPr>
          <w:rFonts w:asciiTheme="minorHAnsi" w:hAnsiTheme="minorHAnsi" w:cstheme="minorHAnsi"/>
        </w:rPr>
        <w:t xml:space="preserve">ch rozruchu </w:t>
      </w:r>
      <w:r w:rsidR="00FC042A" w:rsidRPr="0022157C">
        <w:rPr>
          <w:rFonts w:asciiTheme="minorHAnsi" w:hAnsiTheme="minorHAnsi" w:cstheme="minorHAnsi"/>
        </w:rPr>
        <w:t>sprawdzeniu będą podlegały:</w:t>
      </w:r>
    </w:p>
    <w:p w14:paraId="2D5CCD4A" w14:textId="77777777" w:rsidR="00FC042A" w:rsidRPr="0022157C" w:rsidRDefault="00FC042A" w:rsidP="004B3CFE">
      <w:pPr>
        <w:pStyle w:val="Listapktnum"/>
        <w:keepNext/>
        <w:keepLines/>
        <w:numPr>
          <w:ilvl w:val="0"/>
          <w:numId w:val="33"/>
        </w:numPr>
        <w:rPr>
          <w:rFonts w:asciiTheme="minorHAnsi" w:hAnsiTheme="minorHAnsi" w:cstheme="minorHAnsi"/>
        </w:rPr>
      </w:pPr>
      <w:r w:rsidRPr="0022157C">
        <w:rPr>
          <w:rFonts w:asciiTheme="minorHAnsi" w:hAnsiTheme="minorHAnsi" w:cstheme="minorHAnsi"/>
        </w:rPr>
        <w:t>zabezpieczenia;</w:t>
      </w:r>
    </w:p>
    <w:p w14:paraId="5C3C6AD8" w14:textId="77777777" w:rsidR="00FC042A" w:rsidRPr="0022157C" w:rsidRDefault="00FC042A" w:rsidP="004B3CFE">
      <w:pPr>
        <w:pStyle w:val="Listapktnum"/>
        <w:keepNext/>
        <w:keepLines/>
        <w:numPr>
          <w:ilvl w:val="0"/>
          <w:numId w:val="33"/>
        </w:numPr>
        <w:rPr>
          <w:rFonts w:asciiTheme="minorHAnsi" w:hAnsiTheme="minorHAnsi" w:cstheme="minorHAnsi"/>
        </w:rPr>
      </w:pPr>
      <w:r w:rsidRPr="0022157C">
        <w:rPr>
          <w:rFonts w:asciiTheme="minorHAnsi" w:hAnsiTheme="minorHAnsi" w:cstheme="minorHAnsi"/>
        </w:rPr>
        <w:t xml:space="preserve">wejścia i wyjścia </w:t>
      </w:r>
      <w:r w:rsidR="00A65F47" w:rsidRPr="0022157C">
        <w:rPr>
          <w:rFonts w:asciiTheme="minorHAnsi" w:hAnsiTheme="minorHAnsi" w:cstheme="minorHAnsi"/>
        </w:rPr>
        <w:t>sygnałowe;</w:t>
      </w:r>
    </w:p>
    <w:p w14:paraId="14DBCDF1" w14:textId="77777777" w:rsidR="00216B36" w:rsidRPr="0022157C" w:rsidRDefault="005D5D58" w:rsidP="004B3CFE">
      <w:pPr>
        <w:pStyle w:val="Listapktnum"/>
        <w:keepNext/>
        <w:keepLines/>
        <w:numPr>
          <w:ilvl w:val="0"/>
          <w:numId w:val="33"/>
        </w:numPr>
        <w:rPr>
          <w:rFonts w:asciiTheme="minorHAnsi" w:hAnsiTheme="minorHAnsi" w:cstheme="minorHAnsi"/>
        </w:rPr>
      </w:pPr>
      <w:r w:rsidRPr="0022157C">
        <w:rPr>
          <w:rFonts w:asciiTheme="minorHAnsi" w:hAnsiTheme="minorHAnsi" w:cstheme="minorHAnsi"/>
        </w:rPr>
        <w:t xml:space="preserve">automatyka </w:t>
      </w:r>
      <w:r w:rsidR="00B67A4D" w:rsidRPr="0022157C">
        <w:rPr>
          <w:rFonts w:asciiTheme="minorHAnsi" w:hAnsiTheme="minorHAnsi" w:cstheme="minorHAnsi"/>
        </w:rPr>
        <w:t xml:space="preserve">i sterowanie </w:t>
      </w:r>
      <w:r w:rsidR="00DC20DC" w:rsidRPr="0022157C">
        <w:rPr>
          <w:rFonts w:asciiTheme="minorHAnsi" w:hAnsiTheme="minorHAnsi" w:cstheme="minorHAnsi"/>
        </w:rPr>
        <w:t>urzą</w:t>
      </w:r>
      <w:r w:rsidR="00D57476" w:rsidRPr="0022157C">
        <w:rPr>
          <w:rFonts w:asciiTheme="minorHAnsi" w:hAnsiTheme="minorHAnsi" w:cstheme="minorHAnsi"/>
        </w:rPr>
        <w:t xml:space="preserve">dzeń </w:t>
      </w:r>
      <w:r w:rsidR="00216B36" w:rsidRPr="0022157C">
        <w:rPr>
          <w:rFonts w:asciiTheme="minorHAnsi" w:hAnsiTheme="minorHAnsi" w:cstheme="minorHAnsi"/>
        </w:rPr>
        <w:t>i czujniki pomiarowe;</w:t>
      </w:r>
    </w:p>
    <w:p w14:paraId="4F78587D" w14:textId="77777777" w:rsidR="00E33239" w:rsidRPr="0022157C" w:rsidRDefault="00281594" w:rsidP="004B3CFE">
      <w:pPr>
        <w:pStyle w:val="Listapktnum"/>
        <w:keepNext/>
        <w:keepLines/>
        <w:numPr>
          <w:ilvl w:val="0"/>
          <w:numId w:val="33"/>
        </w:numPr>
        <w:rPr>
          <w:rFonts w:asciiTheme="minorHAnsi" w:hAnsiTheme="minorHAnsi" w:cstheme="minorHAnsi"/>
        </w:rPr>
      </w:pPr>
      <w:r w:rsidRPr="0022157C">
        <w:rPr>
          <w:rFonts w:asciiTheme="minorHAnsi" w:hAnsiTheme="minorHAnsi" w:cstheme="minorHAnsi"/>
        </w:rPr>
        <w:t xml:space="preserve">systemy </w:t>
      </w:r>
      <w:r w:rsidR="003D0184" w:rsidRPr="0022157C">
        <w:rPr>
          <w:rFonts w:asciiTheme="minorHAnsi" w:hAnsiTheme="minorHAnsi" w:cstheme="minorHAnsi"/>
        </w:rPr>
        <w:t>bezpieczeństwa</w:t>
      </w:r>
      <w:r w:rsidR="00A91A1B" w:rsidRPr="0022157C">
        <w:rPr>
          <w:rFonts w:asciiTheme="minorHAnsi" w:hAnsiTheme="minorHAnsi" w:cstheme="minorHAnsi"/>
        </w:rPr>
        <w:t xml:space="preserve"> ppoż</w:t>
      </w:r>
      <w:r w:rsidR="00E33239" w:rsidRPr="0022157C">
        <w:rPr>
          <w:rFonts w:asciiTheme="minorHAnsi" w:hAnsiTheme="minorHAnsi" w:cstheme="minorHAnsi"/>
        </w:rPr>
        <w:t>.;</w:t>
      </w:r>
    </w:p>
    <w:p w14:paraId="56E78741" w14:textId="77777777" w:rsidR="00A91A1B" w:rsidRPr="0022157C" w:rsidRDefault="00E33239" w:rsidP="004B3CFE">
      <w:pPr>
        <w:pStyle w:val="Listapktnum"/>
        <w:numPr>
          <w:ilvl w:val="0"/>
          <w:numId w:val="33"/>
        </w:numPr>
        <w:rPr>
          <w:rFonts w:asciiTheme="minorHAnsi" w:hAnsiTheme="minorHAnsi" w:cstheme="minorHAnsi"/>
        </w:rPr>
      </w:pPr>
      <w:r w:rsidRPr="0022157C">
        <w:rPr>
          <w:rFonts w:asciiTheme="minorHAnsi" w:hAnsiTheme="minorHAnsi" w:cstheme="minorHAnsi"/>
        </w:rPr>
        <w:t>zabezpieczenia i nastawy urządzeń;</w:t>
      </w:r>
    </w:p>
    <w:p w14:paraId="0B3CAC45" w14:textId="77777777" w:rsidR="00E33239" w:rsidRPr="0022157C" w:rsidRDefault="0034027B" w:rsidP="004B3CFE">
      <w:pPr>
        <w:pStyle w:val="Listapktnum"/>
        <w:numPr>
          <w:ilvl w:val="0"/>
          <w:numId w:val="33"/>
        </w:numPr>
        <w:rPr>
          <w:rFonts w:asciiTheme="minorHAnsi" w:hAnsiTheme="minorHAnsi" w:cstheme="minorHAnsi"/>
        </w:rPr>
      </w:pPr>
      <w:r w:rsidRPr="0022157C">
        <w:rPr>
          <w:rFonts w:asciiTheme="minorHAnsi" w:hAnsiTheme="minorHAnsi" w:cstheme="minorHAnsi"/>
        </w:rPr>
        <w:t>systemy smarowania, chłodzenia, podgrzewania</w:t>
      </w:r>
      <w:r w:rsidR="00C45440" w:rsidRPr="0022157C">
        <w:rPr>
          <w:rFonts w:asciiTheme="minorHAnsi" w:hAnsiTheme="minorHAnsi" w:cstheme="minorHAnsi"/>
        </w:rPr>
        <w:t>; wentylacyjne;</w:t>
      </w:r>
    </w:p>
    <w:p w14:paraId="31A99CDF" w14:textId="77777777" w:rsidR="00C45440" w:rsidRPr="0022157C" w:rsidRDefault="0011196A" w:rsidP="004B3CFE">
      <w:pPr>
        <w:pStyle w:val="Listapktnum"/>
        <w:numPr>
          <w:ilvl w:val="0"/>
          <w:numId w:val="33"/>
        </w:numPr>
        <w:rPr>
          <w:rFonts w:asciiTheme="minorHAnsi" w:hAnsiTheme="minorHAnsi" w:cstheme="minorHAnsi"/>
        </w:rPr>
      </w:pPr>
      <w:r w:rsidRPr="0022157C">
        <w:rPr>
          <w:rFonts w:asciiTheme="minorHAnsi" w:hAnsiTheme="minorHAnsi" w:cstheme="minorHAnsi"/>
        </w:rPr>
        <w:t>silniki i generatory;</w:t>
      </w:r>
    </w:p>
    <w:p w14:paraId="52F3EDA1" w14:textId="77777777" w:rsidR="0011196A" w:rsidRPr="0022157C" w:rsidRDefault="004B5253" w:rsidP="004B3CFE">
      <w:pPr>
        <w:pStyle w:val="Listapktnum"/>
        <w:numPr>
          <w:ilvl w:val="0"/>
          <w:numId w:val="33"/>
        </w:numPr>
        <w:rPr>
          <w:rFonts w:asciiTheme="minorHAnsi" w:hAnsiTheme="minorHAnsi" w:cstheme="minorHAnsi"/>
        </w:rPr>
      </w:pPr>
      <w:r w:rsidRPr="0022157C">
        <w:rPr>
          <w:rFonts w:asciiTheme="minorHAnsi" w:hAnsiTheme="minorHAnsi" w:cstheme="minorHAnsi"/>
        </w:rPr>
        <w:t>instalacje (</w:t>
      </w:r>
      <w:r w:rsidR="009E0757" w:rsidRPr="0022157C">
        <w:rPr>
          <w:rFonts w:asciiTheme="minorHAnsi" w:hAnsiTheme="minorHAnsi" w:cstheme="minorHAnsi"/>
        </w:rPr>
        <w:t xml:space="preserve">gazowa, ciepłownicza, elektryczna, </w:t>
      </w:r>
      <w:proofErr w:type="spellStart"/>
      <w:r w:rsidR="00FD6089" w:rsidRPr="0022157C">
        <w:rPr>
          <w:rFonts w:asciiTheme="minorHAnsi" w:hAnsiTheme="minorHAnsi" w:cstheme="minorHAnsi"/>
        </w:rPr>
        <w:t>AKPiA</w:t>
      </w:r>
      <w:proofErr w:type="spellEnd"/>
      <w:r w:rsidR="00FD6089" w:rsidRPr="0022157C">
        <w:rPr>
          <w:rFonts w:asciiTheme="minorHAnsi" w:hAnsiTheme="minorHAnsi" w:cstheme="minorHAnsi"/>
        </w:rPr>
        <w:t xml:space="preserve">, </w:t>
      </w:r>
      <w:r w:rsidR="00304705" w:rsidRPr="0022157C">
        <w:rPr>
          <w:rFonts w:asciiTheme="minorHAnsi" w:hAnsiTheme="minorHAnsi" w:cstheme="minorHAnsi"/>
        </w:rPr>
        <w:t>teleinformatyczna);</w:t>
      </w:r>
    </w:p>
    <w:p w14:paraId="72F0126D" w14:textId="77777777" w:rsidR="00304705" w:rsidRPr="0022157C" w:rsidRDefault="00E25CF7" w:rsidP="004B3CFE">
      <w:pPr>
        <w:pStyle w:val="Listapktnum"/>
        <w:numPr>
          <w:ilvl w:val="0"/>
          <w:numId w:val="33"/>
        </w:numPr>
        <w:rPr>
          <w:rFonts w:asciiTheme="minorHAnsi" w:hAnsiTheme="minorHAnsi" w:cstheme="minorHAnsi"/>
        </w:rPr>
      </w:pPr>
      <w:r w:rsidRPr="0022157C">
        <w:rPr>
          <w:rFonts w:asciiTheme="minorHAnsi" w:hAnsiTheme="minorHAnsi" w:cstheme="minorHAnsi"/>
        </w:rPr>
        <w:t>komin i system odbioru spalin</w:t>
      </w:r>
      <w:r w:rsidR="000E243A" w:rsidRPr="0022157C">
        <w:rPr>
          <w:rFonts w:asciiTheme="minorHAnsi" w:hAnsiTheme="minorHAnsi" w:cstheme="minorHAnsi"/>
        </w:rPr>
        <w:t>;</w:t>
      </w:r>
    </w:p>
    <w:p w14:paraId="7EFFD0BC" w14:textId="77777777" w:rsidR="000E243A" w:rsidRPr="0022157C" w:rsidRDefault="000E243A" w:rsidP="004B3CFE">
      <w:pPr>
        <w:pStyle w:val="Listapktnum"/>
        <w:numPr>
          <w:ilvl w:val="0"/>
          <w:numId w:val="33"/>
        </w:numPr>
        <w:rPr>
          <w:rFonts w:asciiTheme="minorHAnsi" w:hAnsiTheme="minorHAnsi" w:cstheme="minorHAnsi"/>
        </w:rPr>
      </w:pPr>
      <w:r w:rsidRPr="0022157C">
        <w:rPr>
          <w:rFonts w:asciiTheme="minorHAnsi" w:hAnsiTheme="minorHAnsi" w:cstheme="minorHAnsi"/>
        </w:rPr>
        <w:t>zawory</w:t>
      </w:r>
      <w:r w:rsidR="007810C6" w:rsidRPr="0022157C">
        <w:rPr>
          <w:rFonts w:asciiTheme="minorHAnsi" w:hAnsiTheme="minorHAnsi" w:cstheme="minorHAnsi"/>
        </w:rPr>
        <w:t>, zasuwy</w:t>
      </w:r>
      <w:r w:rsidR="00130C33" w:rsidRPr="0022157C">
        <w:rPr>
          <w:rFonts w:asciiTheme="minorHAnsi" w:hAnsiTheme="minorHAnsi" w:cstheme="minorHAnsi"/>
        </w:rPr>
        <w:t>, silniki</w:t>
      </w:r>
      <w:r w:rsidR="005902AF" w:rsidRPr="0022157C">
        <w:rPr>
          <w:rFonts w:asciiTheme="minorHAnsi" w:hAnsiTheme="minorHAnsi" w:cstheme="minorHAnsi"/>
        </w:rPr>
        <w:t>, klapy i inne elementy sterująco</w:t>
      </w:r>
      <w:r w:rsidR="00B87CF5" w:rsidRPr="0022157C">
        <w:rPr>
          <w:rFonts w:asciiTheme="minorHAnsi" w:hAnsiTheme="minorHAnsi" w:cstheme="minorHAnsi"/>
        </w:rPr>
        <w:t>-wykonawcze;</w:t>
      </w:r>
    </w:p>
    <w:p w14:paraId="36F7C74A" w14:textId="77777777" w:rsidR="00B87CF5" w:rsidRPr="0022157C" w:rsidRDefault="00A67C84" w:rsidP="004B3CFE">
      <w:pPr>
        <w:pStyle w:val="Listapktnum"/>
        <w:numPr>
          <w:ilvl w:val="0"/>
          <w:numId w:val="33"/>
        </w:numPr>
        <w:rPr>
          <w:rFonts w:asciiTheme="minorHAnsi" w:hAnsiTheme="minorHAnsi" w:cstheme="minorHAnsi"/>
        </w:rPr>
      </w:pPr>
      <w:r w:rsidRPr="0022157C">
        <w:rPr>
          <w:rFonts w:asciiTheme="minorHAnsi" w:hAnsiTheme="minorHAnsi" w:cstheme="minorHAnsi"/>
        </w:rPr>
        <w:t>pompy i wentylatory;</w:t>
      </w:r>
    </w:p>
    <w:p w14:paraId="5AA5399F" w14:textId="77777777" w:rsidR="001A7595" w:rsidRPr="0022157C" w:rsidRDefault="00434275" w:rsidP="004B3CFE">
      <w:pPr>
        <w:pStyle w:val="Listapktnum"/>
        <w:numPr>
          <w:ilvl w:val="0"/>
          <w:numId w:val="33"/>
        </w:numPr>
        <w:rPr>
          <w:rFonts w:asciiTheme="minorHAnsi" w:hAnsiTheme="minorHAnsi" w:cstheme="minorHAnsi"/>
        </w:rPr>
      </w:pPr>
      <w:r w:rsidRPr="0022157C">
        <w:rPr>
          <w:rFonts w:asciiTheme="minorHAnsi" w:hAnsiTheme="minorHAnsi" w:cstheme="minorHAnsi"/>
        </w:rPr>
        <w:t xml:space="preserve">przyłącza </w:t>
      </w:r>
      <w:r w:rsidR="006668D5" w:rsidRPr="0022157C">
        <w:rPr>
          <w:rFonts w:asciiTheme="minorHAnsi" w:hAnsiTheme="minorHAnsi" w:cstheme="minorHAnsi"/>
        </w:rPr>
        <w:t>elektroenergetyczne, ciepłownicze, gazowe;</w:t>
      </w:r>
    </w:p>
    <w:p w14:paraId="1AFB7131" w14:textId="2F53D919" w:rsidR="004B4912" w:rsidRPr="008C39D4" w:rsidRDefault="00484019" w:rsidP="008C39D4">
      <w:pPr>
        <w:pStyle w:val="Listapktnum"/>
        <w:numPr>
          <w:ilvl w:val="0"/>
          <w:numId w:val="33"/>
        </w:numPr>
        <w:rPr>
          <w:rFonts w:asciiTheme="minorHAnsi" w:hAnsiTheme="minorHAnsi" w:cstheme="minorHAnsi"/>
        </w:rPr>
      </w:pPr>
      <w:r w:rsidRPr="0022157C">
        <w:rPr>
          <w:rFonts w:asciiTheme="minorHAnsi" w:hAnsiTheme="minorHAnsi" w:cstheme="minorHAnsi"/>
        </w:rPr>
        <w:t>stacj</w:t>
      </w:r>
      <w:r w:rsidR="00E141D1" w:rsidRPr="0022157C">
        <w:rPr>
          <w:rFonts w:asciiTheme="minorHAnsi" w:hAnsiTheme="minorHAnsi" w:cstheme="minorHAnsi"/>
        </w:rPr>
        <w:t>a transformatorowa z rozdzielniami elektrycznymi.</w:t>
      </w:r>
    </w:p>
    <w:p w14:paraId="3B322889" w14:textId="77777777" w:rsidR="005075B4" w:rsidRPr="0022157C" w:rsidRDefault="00B7709A" w:rsidP="00CE0E0C">
      <w:pPr>
        <w:ind w:firstLine="426"/>
        <w:rPr>
          <w:rFonts w:asciiTheme="minorHAnsi" w:hAnsiTheme="minorHAnsi" w:cstheme="minorHAnsi"/>
        </w:rPr>
      </w:pPr>
      <w:r w:rsidRPr="0022157C">
        <w:rPr>
          <w:rFonts w:asciiTheme="minorHAnsi" w:hAnsiTheme="minorHAnsi" w:cstheme="minorHAnsi"/>
        </w:rPr>
        <w:t xml:space="preserve">W ramach rozruchu zostaną także </w:t>
      </w:r>
      <w:r w:rsidR="00E05C4D" w:rsidRPr="0022157C">
        <w:rPr>
          <w:rFonts w:asciiTheme="minorHAnsi" w:hAnsiTheme="minorHAnsi" w:cstheme="minorHAnsi"/>
        </w:rPr>
        <w:t>potwierdzone zgodności formalne</w:t>
      </w:r>
      <w:r w:rsidR="00D0369F" w:rsidRPr="0022157C">
        <w:rPr>
          <w:rFonts w:asciiTheme="minorHAnsi" w:hAnsiTheme="minorHAnsi" w:cstheme="minorHAnsi"/>
        </w:rPr>
        <w:t xml:space="preserve"> do prawidłowego użytkowania jednostki kogeneracji</w:t>
      </w:r>
      <w:r w:rsidR="00E05C4D" w:rsidRPr="0022157C">
        <w:rPr>
          <w:rFonts w:asciiTheme="minorHAnsi" w:hAnsiTheme="minorHAnsi" w:cstheme="minorHAnsi"/>
        </w:rPr>
        <w:t xml:space="preserve">, w tym kompletność </w:t>
      </w:r>
      <w:r w:rsidR="00AC53B2" w:rsidRPr="0022157C">
        <w:rPr>
          <w:rFonts w:asciiTheme="minorHAnsi" w:hAnsiTheme="minorHAnsi" w:cstheme="minorHAnsi"/>
        </w:rPr>
        <w:t>wszystkich niezbędnych odbiorów (m.in.</w:t>
      </w:r>
      <w:r w:rsidR="00C046C9" w:rsidRPr="0022157C">
        <w:rPr>
          <w:rFonts w:asciiTheme="minorHAnsi" w:hAnsiTheme="minorHAnsi" w:cstheme="minorHAnsi"/>
        </w:rPr>
        <w:t xml:space="preserve"> </w:t>
      </w:r>
      <w:r w:rsidR="00711BB5" w:rsidRPr="0022157C">
        <w:rPr>
          <w:rFonts w:asciiTheme="minorHAnsi" w:hAnsiTheme="minorHAnsi" w:cstheme="minorHAnsi"/>
        </w:rPr>
        <w:t xml:space="preserve">przez </w:t>
      </w:r>
      <w:r w:rsidR="00C046C9" w:rsidRPr="0022157C">
        <w:rPr>
          <w:rFonts w:asciiTheme="minorHAnsi" w:hAnsiTheme="minorHAnsi" w:cstheme="minorHAnsi"/>
        </w:rPr>
        <w:t>Państwow</w:t>
      </w:r>
      <w:r w:rsidR="00711BB5" w:rsidRPr="0022157C">
        <w:rPr>
          <w:rFonts w:asciiTheme="minorHAnsi" w:hAnsiTheme="minorHAnsi" w:cstheme="minorHAnsi"/>
        </w:rPr>
        <w:t>ą</w:t>
      </w:r>
      <w:r w:rsidR="00C046C9" w:rsidRPr="0022157C">
        <w:rPr>
          <w:rFonts w:asciiTheme="minorHAnsi" w:hAnsiTheme="minorHAnsi" w:cstheme="minorHAnsi"/>
        </w:rPr>
        <w:t xml:space="preserve"> S</w:t>
      </w:r>
      <w:r w:rsidR="00711BB5" w:rsidRPr="0022157C">
        <w:rPr>
          <w:rFonts w:asciiTheme="minorHAnsi" w:hAnsiTheme="minorHAnsi" w:cstheme="minorHAnsi"/>
        </w:rPr>
        <w:t>traż Pożarną</w:t>
      </w:r>
      <w:r w:rsidR="00AB7D75" w:rsidRPr="0022157C">
        <w:rPr>
          <w:rFonts w:asciiTheme="minorHAnsi" w:hAnsiTheme="minorHAnsi" w:cstheme="minorHAnsi"/>
        </w:rPr>
        <w:t xml:space="preserve">, </w:t>
      </w:r>
      <w:r w:rsidR="00F60405" w:rsidRPr="0022157C">
        <w:rPr>
          <w:rFonts w:asciiTheme="minorHAnsi" w:hAnsiTheme="minorHAnsi" w:cstheme="minorHAnsi"/>
        </w:rPr>
        <w:t>P</w:t>
      </w:r>
      <w:r w:rsidR="00711BB5" w:rsidRPr="0022157C">
        <w:rPr>
          <w:rFonts w:asciiTheme="minorHAnsi" w:hAnsiTheme="minorHAnsi" w:cstheme="minorHAnsi"/>
        </w:rPr>
        <w:t>aństwow</w:t>
      </w:r>
      <w:r w:rsidR="00FF310E" w:rsidRPr="0022157C">
        <w:rPr>
          <w:rFonts w:asciiTheme="minorHAnsi" w:hAnsiTheme="minorHAnsi" w:cstheme="minorHAnsi"/>
        </w:rPr>
        <w:t>ą</w:t>
      </w:r>
      <w:r w:rsidR="00711BB5" w:rsidRPr="0022157C">
        <w:rPr>
          <w:rFonts w:asciiTheme="minorHAnsi" w:hAnsiTheme="minorHAnsi" w:cstheme="minorHAnsi"/>
        </w:rPr>
        <w:t xml:space="preserve"> </w:t>
      </w:r>
      <w:r w:rsidR="00AB7D75" w:rsidRPr="0022157C">
        <w:rPr>
          <w:rFonts w:asciiTheme="minorHAnsi" w:hAnsiTheme="minorHAnsi" w:cstheme="minorHAnsi"/>
        </w:rPr>
        <w:t>I</w:t>
      </w:r>
      <w:r w:rsidR="00711BB5" w:rsidRPr="0022157C">
        <w:rPr>
          <w:rFonts w:asciiTheme="minorHAnsi" w:hAnsiTheme="minorHAnsi" w:cstheme="minorHAnsi"/>
        </w:rPr>
        <w:t>ns</w:t>
      </w:r>
      <w:r w:rsidR="00FF310E" w:rsidRPr="0022157C">
        <w:rPr>
          <w:rFonts w:asciiTheme="minorHAnsi" w:hAnsiTheme="minorHAnsi" w:cstheme="minorHAnsi"/>
        </w:rPr>
        <w:t xml:space="preserve">pekcję </w:t>
      </w:r>
      <w:r w:rsidR="00AB7D75" w:rsidRPr="0022157C">
        <w:rPr>
          <w:rFonts w:asciiTheme="minorHAnsi" w:hAnsiTheme="minorHAnsi" w:cstheme="minorHAnsi"/>
        </w:rPr>
        <w:t>S</w:t>
      </w:r>
      <w:r w:rsidR="00FF310E" w:rsidRPr="0022157C">
        <w:rPr>
          <w:rFonts w:asciiTheme="minorHAnsi" w:hAnsiTheme="minorHAnsi" w:cstheme="minorHAnsi"/>
        </w:rPr>
        <w:t>anitarną</w:t>
      </w:r>
      <w:r w:rsidR="00AB7D75" w:rsidRPr="0022157C">
        <w:rPr>
          <w:rFonts w:asciiTheme="minorHAnsi" w:hAnsiTheme="minorHAnsi" w:cstheme="minorHAnsi"/>
        </w:rPr>
        <w:t>, U</w:t>
      </w:r>
      <w:r w:rsidR="00FF310E" w:rsidRPr="0022157C">
        <w:rPr>
          <w:rFonts w:asciiTheme="minorHAnsi" w:hAnsiTheme="minorHAnsi" w:cstheme="minorHAnsi"/>
        </w:rPr>
        <w:t xml:space="preserve">rząd </w:t>
      </w:r>
      <w:r w:rsidR="00AB7D75" w:rsidRPr="0022157C">
        <w:rPr>
          <w:rFonts w:asciiTheme="minorHAnsi" w:hAnsiTheme="minorHAnsi" w:cstheme="minorHAnsi"/>
        </w:rPr>
        <w:t>D</w:t>
      </w:r>
      <w:r w:rsidR="00FF310E" w:rsidRPr="0022157C">
        <w:rPr>
          <w:rFonts w:asciiTheme="minorHAnsi" w:hAnsiTheme="minorHAnsi" w:cstheme="minorHAnsi"/>
        </w:rPr>
        <w:t xml:space="preserve">ozoru </w:t>
      </w:r>
      <w:r w:rsidR="00AB7D75" w:rsidRPr="0022157C">
        <w:rPr>
          <w:rFonts w:asciiTheme="minorHAnsi" w:hAnsiTheme="minorHAnsi" w:cstheme="minorHAnsi"/>
        </w:rPr>
        <w:t>T</w:t>
      </w:r>
      <w:r w:rsidR="00FF310E" w:rsidRPr="0022157C">
        <w:rPr>
          <w:rFonts w:asciiTheme="minorHAnsi" w:hAnsiTheme="minorHAnsi" w:cstheme="minorHAnsi"/>
        </w:rPr>
        <w:t>echnicznego</w:t>
      </w:r>
      <w:r w:rsidR="00C308AB" w:rsidRPr="0022157C">
        <w:rPr>
          <w:rFonts w:asciiTheme="minorHAnsi" w:hAnsiTheme="minorHAnsi" w:cstheme="minorHAnsi"/>
        </w:rPr>
        <w:t xml:space="preserve"> oraz </w:t>
      </w:r>
      <w:r w:rsidR="00AB0288" w:rsidRPr="0022157C">
        <w:rPr>
          <w:rFonts w:asciiTheme="minorHAnsi" w:hAnsiTheme="minorHAnsi" w:cstheme="minorHAnsi"/>
        </w:rPr>
        <w:t>o ile konieczne operatora sieci dystrybucyjnej</w:t>
      </w:r>
      <w:r w:rsidR="00CA0C2E" w:rsidRPr="0022157C">
        <w:rPr>
          <w:rFonts w:asciiTheme="minorHAnsi" w:hAnsiTheme="minorHAnsi" w:cstheme="minorHAnsi"/>
        </w:rPr>
        <w:t xml:space="preserve"> itd.).</w:t>
      </w:r>
    </w:p>
    <w:p w14:paraId="0E49F168" w14:textId="57F299F0" w:rsidR="007315B8" w:rsidRPr="0022157C" w:rsidRDefault="007315B8" w:rsidP="00CE0E0C">
      <w:pPr>
        <w:ind w:firstLine="426"/>
        <w:rPr>
          <w:rFonts w:asciiTheme="minorHAnsi" w:hAnsiTheme="minorHAnsi" w:cstheme="minorHAnsi"/>
        </w:rPr>
      </w:pPr>
      <w:r w:rsidRPr="0022157C">
        <w:rPr>
          <w:rFonts w:asciiTheme="minorHAnsi" w:hAnsiTheme="minorHAnsi" w:cstheme="minorHAnsi"/>
        </w:rPr>
        <w:t>Po etapie rozruchu z</w:t>
      </w:r>
      <w:r w:rsidR="003E45A9" w:rsidRPr="0022157C">
        <w:rPr>
          <w:rFonts w:asciiTheme="minorHAnsi" w:hAnsiTheme="minorHAnsi" w:cstheme="minorHAnsi"/>
        </w:rPr>
        <w:t xml:space="preserve">ostanie sporządzony protokół </w:t>
      </w:r>
      <w:r w:rsidR="00B73C09" w:rsidRPr="0022157C">
        <w:rPr>
          <w:rFonts w:asciiTheme="minorHAnsi" w:hAnsiTheme="minorHAnsi" w:cstheme="minorHAnsi"/>
        </w:rPr>
        <w:t xml:space="preserve">zakończenia rozruchu </w:t>
      </w:r>
      <w:r w:rsidR="00613D19" w:rsidRPr="0022157C">
        <w:rPr>
          <w:rFonts w:asciiTheme="minorHAnsi" w:hAnsiTheme="minorHAnsi" w:cstheme="minorHAnsi"/>
        </w:rPr>
        <w:t xml:space="preserve">potwierdzający przeprowadzenie wszystkich prób i testów </w:t>
      </w:r>
      <w:r w:rsidR="00305C62" w:rsidRPr="0022157C">
        <w:rPr>
          <w:rFonts w:asciiTheme="minorHAnsi" w:hAnsiTheme="minorHAnsi" w:cstheme="minorHAnsi"/>
        </w:rPr>
        <w:t>określonych w harmonogramie</w:t>
      </w:r>
      <w:r w:rsidR="00725935" w:rsidRPr="0022157C">
        <w:rPr>
          <w:rFonts w:asciiTheme="minorHAnsi" w:hAnsiTheme="minorHAnsi" w:cstheme="minorHAnsi"/>
        </w:rPr>
        <w:t xml:space="preserve"> i</w:t>
      </w:r>
      <w:r w:rsidR="00981E79" w:rsidRPr="0022157C">
        <w:rPr>
          <w:rFonts w:asciiTheme="minorHAnsi" w:hAnsiTheme="minorHAnsi" w:cstheme="minorHAnsi"/>
        </w:rPr>
        <w:t xml:space="preserve"> stwie</w:t>
      </w:r>
      <w:r w:rsidR="00300DDE" w:rsidRPr="0022157C">
        <w:rPr>
          <w:rFonts w:asciiTheme="minorHAnsi" w:hAnsiTheme="minorHAnsi" w:cstheme="minorHAnsi"/>
        </w:rPr>
        <w:t>rdzają</w:t>
      </w:r>
      <w:r w:rsidR="00725935" w:rsidRPr="0022157C">
        <w:rPr>
          <w:rFonts w:asciiTheme="minorHAnsi" w:hAnsiTheme="minorHAnsi" w:cstheme="minorHAnsi"/>
        </w:rPr>
        <w:t>cy</w:t>
      </w:r>
      <w:r w:rsidR="00300DDE" w:rsidRPr="0022157C">
        <w:rPr>
          <w:rFonts w:asciiTheme="minorHAnsi" w:hAnsiTheme="minorHAnsi" w:cstheme="minorHAnsi"/>
        </w:rPr>
        <w:t xml:space="preserve"> </w:t>
      </w:r>
      <w:r w:rsidR="006538C0" w:rsidRPr="0022157C">
        <w:rPr>
          <w:rFonts w:asciiTheme="minorHAnsi" w:hAnsiTheme="minorHAnsi" w:cstheme="minorHAnsi"/>
        </w:rPr>
        <w:t>wynik rozru</w:t>
      </w:r>
      <w:r w:rsidR="00841A49" w:rsidRPr="0022157C">
        <w:rPr>
          <w:rFonts w:asciiTheme="minorHAnsi" w:hAnsiTheme="minorHAnsi" w:cstheme="minorHAnsi"/>
        </w:rPr>
        <w:t>chu.</w:t>
      </w:r>
      <w:r w:rsidR="000707D3" w:rsidRPr="0022157C">
        <w:rPr>
          <w:rFonts w:asciiTheme="minorHAnsi" w:hAnsiTheme="minorHAnsi" w:cstheme="minorHAnsi"/>
        </w:rPr>
        <w:t xml:space="preserve"> Warunkiem zaakceptowania protokołu</w:t>
      </w:r>
      <w:r w:rsidR="00D13ABB" w:rsidRPr="0022157C">
        <w:rPr>
          <w:rFonts w:asciiTheme="minorHAnsi" w:hAnsiTheme="minorHAnsi" w:cstheme="minorHAnsi"/>
        </w:rPr>
        <w:t xml:space="preserve"> przez Zamawiającego</w:t>
      </w:r>
      <w:r w:rsidR="000707D3" w:rsidRPr="0022157C">
        <w:rPr>
          <w:rFonts w:asciiTheme="minorHAnsi" w:hAnsiTheme="minorHAnsi" w:cstheme="minorHAnsi"/>
        </w:rPr>
        <w:t xml:space="preserve"> i</w:t>
      </w:r>
      <w:r w:rsidR="00D13ABB" w:rsidRPr="0022157C">
        <w:rPr>
          <w:rFonts w:asciiTheme="minorHAnsi" w:hAnsiTheme="minorHAnsi" w:cstheme="minorHAnsi"/>
        </w:rPr>
        <w:t> </w:t>
      </w:r>
      <w:r w:rsidR="000707D3" w:rsidRPr="0022157C">
        <w:rPr>
          <w:rFonts w:asciiTheme="minorHAnsi" w:hAnsiTheme="minorHAnsi" w:cstheme="minorHAnsi"/>
        </w:rPr>
        <w:t xml:space="preserve">przejścia do kolejnego etapu jest </w:t>
      </w:r>
      <w:r w:rsidR="00D13ABB" w:rsidRPr="0022157C">
        <w:rPr>
          <w:rFonts w:asciiTheme="minorHAnsi" w:hAnsiTheme="minorHAnsi" w:cstheme="minorHAnsi"/>
        </w:rPr>
        <w:t>pozytywne zakończenie rozruchu</w:t>
      </w:r>
      <w:r w:rsidR="00C92841" w:rsidRPr="0022157C">
        <w:rPr>
          <w:rFonts w:asciiTheme="minorHAnsi" w:hAnsiTheme="minorHAnsi" w:cstheme="minorHAnsi"/>
        </w:rPr>
        <w:t>.</w:t>
      </w:r>
      <w:r w:rsidR="008C39D4">
        <w:rPr>
          <w:rFonts w:asciiTheme="minorHAnsi" w:hAnsiTheme="minorHAnsi" w:cstheme="minorHAnsi"/>
        </w:rPr>
        <w:t xml:space="preserve"> Całość wyprodukowanej energii elektrycznej i cieplnej w trakcie rozruchów i prób należy do Zamawiającego.</w:t>
      </w:r>
    </w:p>
    <w:p w14:paraId="45BEC9E5" w14:textId="77777777" w:rsidR="00643EC3" w:rsidRPr="0022157C" w:rsidRDefault="00295357" w:rsidP="00C4206E">
      <w:pPr>
        <w:pStyle w:val="Nagwek3"/>
        <w:rPr>
          <w:rFonts w:asciiTheme="minorHAnsi" w:hAnsiTheme="minorHAnsi" w:cstheme="minorHAnsi"/>
          <w:color w:val="auto"/>
        </w:rPr>
      </w:pPr>
      <w:bookmarkStart w:id="168" w:name="_Toc140577006"/>
      <w:r w:rsidRPr="0022157C">
        <w:rPr>
          <w:rFonts w:asciiTheme="minorHAnsi" w:hAnsiTheme="minorHAnsi" w:cstheme="minorHAnsi"/>
          <w:color w:val="auto"/>
        </w:rPr>
        <w:t>Ruch próbny</w:t>
      </w:r>
      <w:bookmarkEnd w:id="168"/>
      <w:r w:rsidRPr="0022157C">
        <w:rPr>
          <w:rFonts w:asciiTheme="minorHAnsi" w:hAnsiTheme="minorHAnsi" w:cstheme="minorHAnsi"/>
          <w:color w:val="auto"/>
        </w:rPr>
        <w:t xml:space="preserve"> </w:t>
      </w:r>
    </w:p>
    <w:p w14:paraId="435428FD" w14:textId="247E9D82" w:rsidR="00033364" w:rsidRPr="0022157C" w:rsidRDefault="00D04091" w:rsidP="00CE0E0C">
      <w:pPr>
        <w:ind w:firstLine="426"/>
        <w:rPr>
          <w:rFonts w:asciiTheme="minorHAnsi" w:hAnsiTheme="minorHAnsi" w:cstheme="minorHAnsi"/>
        </w:rPr>
      </w:pPr>
      <w:r w:rsidRPr="0022157C">
        <w:rPr>
          <w:rFonts w:asciiTheme="minorHAnsi" w:hAnsiTheme="minorHAnsi" w:cstheme="minorHAnsi"/>
        </w:rPr>
        <w:t xml:space="preserve">Zamawiający </w:t>
      </w:r>
      <w:r w:rsidR="00725935" w:rsidRPr="0022157C">
        <w:rPr>
          <w:rFonts w:asciiTheme="minorHAnsi" w:hAnsiTheme="minorHAnsi" w:cstheme="minorHAnsi"/>
        </w:rPr>
        <w:t xml:space="preserve">po </w:t>
      </w:r>
      <w:r w:rsidR="00EC20B1" w:rsidRPr="0022157C">
        <w:rPr>
          <w:rFonts w:asciiTheme="minorHAnsi" w:hAnsiTheme="minorHAnsi" w:cstheme="minorHAnsi"/>
        </w:rPr>
        <w:t>zaakceptowaniu pr</w:t>
      </w:r>
      <w:r w:rsidR="006C128A" w:rsidRPr="0022157C">
        <w:rPr>
          <w:rFonts w:asciiTheme="minorHAnsi" w:hAnsiTheme="minorHAnsi" w:cstheme="minorHAnsi"/>
        </w:rPr>
        <w:t xml:space="preserve">otokołu </w:t>
      </w:r>
      <w:r w:rsidR="00CF5302" w:rsidRPr="0022157C">
        <w:rPr>
          <w:rFonts w:asciiTheme="minorHAnsi" w:hAnsiTheme="minorHAnsi" w:cstheme="minorHAnsi"/>
        </w:rPr>
        <w:t>za</w:t>
      </w:r>
      <w:r w:rsidR="006D7018" w:rsidRPr="0022157C">
        <w:rPr>
          <w:rFonts w:asciiTheme="minorHAnsi" w:hAnsiTheme="minorHAnsi" w:cstheme="minorHAnsi"/>
        </w:rPr>
        <w:t>kończenia rozruchu</w:t>
      </w:r>
      <w:r w:rsidR="001372B9" w:rsidRPr="0022157C">
        <w:rPr>
          <w:rFonts w:asciiTheme="minorHAnsi" w:hAnsiTheme="minorHAnsi" w:cstheme="minorHAnsi"/>
        </w:rPr>
        <w:t xml:space="preserve"> wspólnie z Wykonawcą</w:t>
      </w:r>
      <w:r w:rsidR="00B140B0" w:rsidRPr="0022157C">
        <w:rPr>
          <w:rFonts w:asciiTheme="minorHAnsi" w:hAnsiTheme="minorHAnsi" w:cstheme="minorHAnsi"/>
        </w:rPr>
        <w:t xml:space="preserve"> wyznaczy </w:t>
      </w:r>
      <w:r w:rsidR="00003259" w:rsidRPr="0022157C">
        <w:rPr>
          <w:rFonts w:asciiTheme="minorHAnsi" w:hAnsiTheme="minorHAnsi" w:cstheme="minorHAnsi"/>
        </w:rPr>
        <w:t xml:space="preserve">termin rozpoczęcia </w:t>
      </w:r>
      <w:r w:rsidR="00BB176A" w:rsidRPr="0022157C">
        <w:rPr>
          <w:rFonts w:asciiTheme="minorHAnsi" w:hAnsiTheme="minorHAnsi" w:cstheme="minorHAnsi"/>
        </w:rPr>
        <w:t>ruchu próbnego</w:t>
      </w:r>
      <w:r w:rsidR="0016363A" w:rsidRPr="0022157C">
        <w:rPr>
          <w:rFonts w:asciiTheme="minorHAnsi" w:hAnsiTheme="minorHAnsi" w:cstheme="minorHAnsi"/>
        </w:rPr>
        <w:t xml:space="preserve"> trwającego ok.</w:t>
      </w:r>
      <w:r w:rsidR="004F62A5" w:rsidRPr="0022157C">
        <w:rPr>
          <w:rFonts w:asciiTheme="minorHAnsi" w:hAnsiTheme="minorHAnsi" w:cstheme="minorHAnsi"/>
        </w:rPr>
        <w:t> </w:t>
      </w:r>
      <w:r w:rsidR="001E1804" w:rsidRPr="0022157C">
        <w:rPr>
          <w:rFonts w:asciiTheme="minorHAnsi" w:hAnsiTheme="minorHAnsi" w:cstheme="minorHAnsi"/>
        </w:rPr>
        <w:t>3</w:t>
      </w:r>
      <w:r w:rsidR="0016363A" w:rsidRPr="0022157C">
        <w:rPr>
          <w:rFonts w:asciiTheme="minorHAnsi" w:hAnsiTheme="minorHAnsi" w:cstheme="minorHAnsi"/>
        </w:rPr>
        <w:t xml:space="preserve"> dni</w:t>
      </w:r>
      <w:r w:rsidR="00BB176A" w:rsidRPr="0022157C">
        <w:rPr>
          <w:rFonts w:asciiTheme="minorHAnsi" w:hAnsiTheme="minorHAnsi" w:cstheme="minorHAnsi"/>
        </w:rPr>
        <w:t>.</w:t>
      </w:r>
      <w:r w:rsidR="00E8472C" w:rsidRPr="0022157C">
        <w:rPr>
          <w:rFonts w:asciiTheme="minorHAnsi" w:hAnsiTheme="minorHAnsi" w:cstheme="minorHAnsi"/>
        </w:rPr>
        <w:t xml:space="preserve"> Przed </w:t>
      </w:r>
      <w:r w:rsidR="00BB176A" w:rsidRPr="0022157C">
        <w:rPr>
          <w:rFonts w:asciiTheme="minorHAnsi" w:hAnsiTheme="minorHAnsi" w:cstheme="minorHAnsi"/>
        </w:rPr>
        <w:t xml:space="preserve">jego rozpoczęciem </w:t>
      </w:r>
      <w:r w:rsidR="003E5A9F" w:rsidRPr="0022157C">
        <w:rPr>
          <w:rFonts w:asciiTheme="minorHAnsi" w:hAnsiTheme="minorHAnsi" w:cstheme="minorHAnsi"/>
        </w:rPr>
        <w:t>W</w:t>
      </w:r>
      <w:r w:rsidR="00731358" w:rsidRPr="0022157C">
        <w:rPr>
          <w:rFonts w:asciiTheme="minorHAnsi" w:hAnsiTheme="minorHAnsi" w:cstheme="minorHAnsi"/>
        </w:rPr>
        <w:t xml:space="preserve">ykonawca </w:t>
      </w:r>
      <w:r w:rsidR="00C363FA" w:rsidRPr="0022157C">
        <w:rPr>
          <w:rFonts w:asciiTheme="minorHAnsi" w:hAnsiTheme="minorHAnsi" w:cstheme="minorHAnsi"/>
        </w:rPr>
        <w:t xml:space="preserve">przedstawi harmonogram </w:t>
      </w:r>
      <w:r w:rsidR="00D334AE" w:rsidRPr="0022157C">
        <w:rPr>
          <w:rFonts w:asciiTheme="minorHAnsi" w:hAnsiTheme="minorHAnsi" w:cstheme="minorHAnsi"/>
        </w:rPr>
        <w:t xml:space="preserve">prac </w:t>
      </w:r>
      <w:r w:rsidR="003E5A9F" w:rsidRPr="0022157C">
        <w:rPr>
          <w:rFonts w:asciiTheme="minorHAnsi" w:hAnsiTheme="minorHAnsi" w:cstheme="minorHAnsi"/>
        </w:rPr>
        <w:t>Z</w:t>
      </w:r>
      <w:r w:rsidR="00D334AE" w:rsidRPr="0022157C">
        <w:rPr>
          <w:rFonts w:asciiTheme="minorHAnsi" w:hAnsiTheme="minorHAnsi" w:cstheme="minorHAnsi"/>
        </w:rPr>
        <w:t xml:space="preserve">amawiającemu oraz </w:t>
      </w:r>
      <w:r w:rsidR="0053401D" w:rsidRPr="0022157C">
        <w:rPr>
          <w:rFonts w:asciiTheme="minorHAnsi" w:hAnsiTheme="minorHAnsi" w:cstheme="minorHAnsi"/>
        </w:rPr>
        <w:t>Inspektorom Zamawiającego</w:t>
      </w:r>
      <w:r w:rsidR="00E3276E" w:rsidRPr="0022157C">
        <w:rPr>
          <w:rFonts w:asciiTheme="minorHAnsi" w:hAnsiTheme="minorHAnsi" w:cstheme="minorHAnsi"/>
        </w:rPr>
        <w:t xml:space="preserve"> co najmniej z 7</w:t>
      </w:r>
      <w:r w:rsidR="00B01F8C" w:rsidRPr="0022157C">
        <w:rPr>
          <w:rFonts w:asciiTheme="minorHAnsi" w:hAnsiTheme="minorHAnsi" w:cstheme="minorHAnsi"/>
        </w:rPr>
        <w:t>-</w:t>
      </w:r>
      <w:r w:rsidR="00E3276E" w:rsidRPr="0022157C">
        <w:rPr>
          <w:rFonts w:asciiTheme="minorHAnsi" w:hAnsiTheme="minorHAnsi" w:cstheme="minorHAnsi"/>
        </w:rPr>
        <w:t>dniowym wyprzedzeniem</w:t>
      </w:r>
      <w:r w:rsidR="00C477CF">
        <w:rPr>
          <w:rFonts w:asciiTheme="minorHAnsi" w:hAnsiTheme="minorHAnsi" w:cstheme="minorHAnsi"/>
        </w:rPr>
        <w:t xml:space="preserve"> oraz zapewni materiały szkoleniowe co najmniej 10 dni roboczych przed planowanym szkoleniem</w:t>
      </w:r>
      <w:r w:rsidR="00E3276E" w:rsidRPr="0022157C">
        <w:rPr>
          <w:rFonts w:asciiTheme="minorHAnsi" w:hAnsiTheme="minorHAnsi" w:cstheme="minorHAnsi"/>
        </w:rPr>
        <w:t xml:space="preserve">. Celem ruchu próbnego jest </w:t>
      </w:r>
      <w:r w:rsidR="008752CE" w:rsidRPr="0022157C">
        <w:rPr>
          <w:rFonts w:asciiTheme="minorHAnsi" w:hAnsiTheme="minorHAnsi" w:cstheme="minorHAnsi"/>
        </w:rPr>
        <w:t>przetestowanie oraz optymalizacja pracy</w:t>
      </w:r>
      <w:r w:rsidR="00C27D39" w:rsidRPr="0022157C">
        <w:rPr>
          <w:rFonts w:asciiTheme="minorHAnsi" w:hAnsiTheme="minorHAnsi" w:cstheme="minorHAnsi"/>
        </w:rPr>
        <w:t xml:space="preserve"> całego</w:t>
      </w:r>
      <w:r w:rsidR="008752CE" w:rsidRPr="0022157C">
        <w:rPr>
          <w:rFonts w:asciiTheme="minorHAnsi" w:hAnsiTheme="minorHAnsi" w:cstheme="minorHAnsi"/>
        </w:rPr>
        <w:t xml:space="preserve"> systemu</w:t>
      </w:r>
      <w:r w:rsidR="007B6826" w:rsidRPr="0022157C">
        <w:rPr>
          <w:rFonts w:asciiTheme="minorHAnsi" w:hAnsiTheme="minorHAnsi" w:cstheme="minorHAnsi"/>
        </w:rPr>
        <w:t xml:space="preserve"> w różnych warunkach. W tym czasie</w:t>
      </w:r>
      <w:r w:rsidR="00FA1D9B" w:rsidRPr="0022157C">
        <w:rPr>
          <w:rFonts w:asciiTheme="minorHAnsi" w:hAnsiTheme="minorHAnsi" w:cstheme="minorHAnsi"/>
        </w:rPr>
        <w:t xml:space="preserve"> spełnienie</w:t>
      </w:r>
      <w:r w:rsidR="007B6826" w:rsidRPr="0022157C">
        <w:rPr>
          <w:rFonts w:asciiTheme="minorHAnsi" w:hAnsiTheme="minorHAnsi" w:cstheme="minorHAnsi"/>
        </w:rPr>
        <w:t xml:space="preserve"> parametr</w:t>
      </w:r>
      <w:r w:rsidR="00FA1D9B" w:rsidRPr="0022157C">
        <w:rPr>
          <w:rFonts w:asciiTheme="minorHAnsi" w:hAnsiTheme="minorHAnsi" w:cstheme="minorHAnsi"/>
        </w:rPr>
        <w:t>ów</w:t>
      </w:r>
      <w:r w:rsidR="007B6826" w:rsidRPr="0022157C">
        <w:rPr>
          <w:rFonts w:asciiTheme="minorHAnsi" w:hAnsiTheme="minorHAnsi" w:cstheme="minorHAnsi"/>
        </w:rPr>
        <w:t xml:space="preserve"> gwarantowan</w:t>
      </w:r>
      <w:r w:rsidR="00FA1D9B" w:rsidRPr="0022157C">
        <w:rPr>
          <w:rFonts w:asciiTheme="minorHAnsi" w:hAnsiTheme="minorHAnsi" w:cstheme="minorHAnsi"/>
        </w:rPr>
        <w:t>ych</w:t>
      </w:r>
      <w:r w:rsidR="00F26514" w:rsidRPr="0022157C">
        <w:rPr>
          <w:rFonts w:asciiTheme="minorHAnsi" w:hAnsiTheme="minorHAnsi" w:cstheme="minorHAnsi"/>
        </w:rPr>
        <w:t xml:space="preserve"> oraz </w:t>
      </w:r>
      <w:r w:rsidR="00FA1D9B" w:rsidRPr="0022157C">
        <w:rPr>
          <w:rFonts w:asciiTheme="minorHAnsi" w:hAnsiTheme="minorHAnsi" w:cstheme="minorHAnsi"/>
        </w:rPr>
        <w:t xml:space="preserve">utrzymanie </w:t>
      </w:r>
      <w:r w:rsidR="00F26514" w:rsidRPr="0022157C">
        <w:rPr>
          <w:rFonts w:asciiTheme="minorHAnsi" w:hAnsiTheme="minorHAnsi" w:cstheme="minorHAnsi"/>
        </w:rPr>
        <w:t>pe</w:t>
      </w:r>
      <w:r w:rsidR="00D71406" w:rsidRPr="0022157C">
        <w:rPr>
          <w:rFonts w:asciiTheme="minorHAnsi" w:hAnsiTheme="minorHAnsi" w:cstheme="minorHAnsi"/>
        </w:rPr>
        <w:t>ł</w:t>
      </w:r>
      <w:r w:rsidR="00F26514" w:rsidRPr="0022157C">
        <w:rPr>
          <w:rFonts w:asciiTheme="minorHAnsi" w:hAnsiTheme="minorHAnsi" w:cstheme="minorHAnsi"/>
        </w:rPr>
        <w:t>n</w:t>
      </w:r>
      <w:r w:rsidR="00FA1D9B" w:rsidRPr="0022157C">
        <w:rPr>
          <w:rFonts w:asciiTheme="minorHAnsi" w:hAnsiTheme="minorHAnsi" w:cstheme="minorHAnsi"/>
        </w:rPr>
        <w:t>ej</w:t>
      </w:r>
      <w:r w:rsidR="00F26514" w:rsidRPr="0022157C">
        <w:rPr>
          <w:rFonts w:asciiTheme="minorHAnsi" w:hAnsiTheme="minorHAnsi" w:cstheme="minorHAnsi"/>
        </w:rPr>
        <w:t xml:space="preserve"> dyspozycyjnoś</w:t>
      </w:r>
      <w:r w:rsidR="00FA1D9B" w:rsidRPr="0022157C">
        <w:rPr>
          <w:rFonts w:asciiTheme="minorHAnsi" w:hAnsiTheme="minorHAnsi" w:cstheme="minorHAnsi"/>
        </w:rPr>
        <w:t>ci</w:t>
      </w:r>
      <w:r w:rsidR="000144DB" w:rsidRPr="0022157C">
        <w:rPr>
          <w:rFonts w:asciiTheme="minorHAnsi" w:hAnsiTheme="minorHAnsi" w:cstheme="minorHAnsi"/>
        </w:rPr>
        <w:t xml:space="preserve"> </w:t>
      </w:r>
      <w:r w:rsidR="00AF0BB4" w:rsidRPr="0022157C">
        <w:rPr>
          <w:rFonts w:asciiTheme="minorHAnsi" w:hAnsiTheme="minorHAnsi" w:cstheme="minorHAnsi"/>
        </w:rPr>
        <w:t>kotłowni</w:t>
      </w:r>
      <w:r w:rsidR="00F26514" w:rsidRPr="0022157C">
        <w:rPr>
          <w:rFonts w:asciiTheme="minorHAnsi" w:hAnsiTheme="minorHAnsi" w:cstheme="minorHAnsi"/>
        </w:rPr>
        <w:t xml:space="preserve"> </w:t>
      </w:r>
      <w:r w:rsidR="00FA1D9B" w:rsidRPr="0022157C">
        <w:rPr>
          <w:rFonts w:asciiTheme="minorHAnsi" w:hAnsiTheme="minorHAnsi" w:cstheme="minorHAnsi"/>
        </w:rPr>
        <w:t>jest wymagane</w:t>
      </w:r>
      <w:r w:rsidR="00F26514" w:rsidRPr="0022157C">
        <w:rPr>
          <w:rFonts w:asciiTheme="minorHAnsi" w:hAnsiTheme="minorHAnsi" w:cstheme="minorHAnsi"/>
        </w:rPr>
        <w:t xml:space="preserve">. </w:t>
      </w:r>
      <w:r w:rsidR="00C95228" w:rsidRPr="0022157C">
        <w:rPr>
          <w:rFonts w:asciiTheme="minorHAnsi" w:hAnsiTheme="minorHAnsi" w:cstheme="minorHAnsi"/>
        </w:rPr>
        <w:t>Z każdej przeprowadzonej próby</w:t>
      </w:r>
      <w:r w:rsidR="00003259" w:rsidRPr="0022157C">
        <w:rPr>
          <w:rFonts w:asciiTheme="minorHAnsi" w:hAnsiTheme="minorHAnsi" w:cstheme="minorHAnsi"/>
        </w:rPr>
        <w:t xml:space="preserve"> </w:t>
      </w:r>
      <w:r w:rsidR="00C95228" w:rsidRPr="0022157C">
        <w:rPr>
          <w:rFonts w:asciiTheme="minorHAnsi" w:hAnsiTheme="minorHAnsi" w:cstheme="minorHAnsi"/>
        </w:rPr>
        <w:t xml:space="preserve">(przy udziale lub bez udziału </w:t>
      </w:r>
      <w:r w:rsidR="00063B45" w:rsidRPr="0022157C">
        <w:rPr>
          <w:rFonts w:asciiTheme="minorHAnsi" w:hAnsiTheme="minorHAnsi" w:cstheme="minorHAnsi"/>
        </w:rPr>
        <w:t>Z</w:t>
      </w:r>
      <w:r w:rsidR="00C95228" w:rsidRPr="0022157C">
        <w:rPr>
          <w:rFonts w:asciiTheme="minorHAnsi" w:hAnsiTheme="minorHAnsi" w:cstheme="minorHAnsi"/>
        </w:rPr>
        <w:t xml:space="preserve">amawiającego) zostanie sporządzony protokół opisujący </w:t>
      </w:r>
      <w:r w:rsidR="00FC446D" w:rsidRPr="0022157C">
        <w:rPr>
          <w:rFonts w:asciiTheme="minorHAnsi" w:hAnsiTheme="minorHAnsi" w:cstheme="minorHAnsi"/>
        </w:rPr>
        <w:t>przebieg i wynik przeprowadzonego badania.</w:t>
      </w:r>
      <w:r w:rsidR="001744BD" w:rsidRPr="0022157C">
        <w:rPr>
          <w:rFonts w:asciiTheme="minorHAnsi" w:hAnsiTheme="minorHAnsi" w:cstheme="minorHAnsi"/>
        </w:rPr>
        <w:t xml:space="preserve"> </w:t>
      </w:r>
      <w:r w:rsidR="0037141C" w:rsidRPr="0022157C">
        <w:rPr>
          <w:rFonts w:asciiTheme="minorHAnsi" w:hAnsiTheme="minorHAnsi" w:cstheme="minorHAnsi"/>
        </w:rPr>
        <w:t>W</w:t>
      </w:r>
      <w:r w:rsidR="004662FD" w:rsidRPr="0022157C">
        <w:rPr>
          <w:rFonts w:asciiTheme="minorHAnsi" w:hAnsiTheme="minorHAnsi" w:cstheme="minorHAnsi"/>
        </w:rPr>
        <w:t xml:space="preserve">ykonawca dostarczy </w:t>
      </w:r>
      <w:r w:rsidR="00023406" w:rsidRPr="0022157C">
        <w:rPr>
          <w:rFonts w:asciiTheme="minorHAnsi" w:hAnsiTheme="minorHAnsi" w:cstheme="minorHAnsi"/>
        </w:rPr>
        <w:t>Z</w:t>
      </w:r>
      <w:r w:rsidR="004662FD" w:rsidRPr="0022157C">
        <w:rPr>
          <w:rFonts w:asciiTheme="minorHAnsi" w:hAnsiTheme="minorHAnsi" w:cstheme="minorHAnsi"/>
        </w:rPr>
        <w:t xml:space="preserve">amawiającemu kopie świadectw przeprowadzonych </w:t>
      </w:r>
      <w:r w:rsidR="00DB1194" w:rsidRPr="0022157C">
        <w:rPr>
          <w:rFonts w:asciiTheme="minorHAnsi" w:hAnsiTheme="minorHAnsi" w:cstheme="minorHAnsi"/>
        </w:rPr>
        <w:t>badań i</w:t>
      </w:r>
      <w:r w:rsidR="003A2C60" w:rsidRPr="0022157C">
        <w:rPr>
          <w:rFonts w:asciiTheme="minorHAnsi" w:hAnsiTheme="minorHAnsi" w:cstheme="minorHAnsi"/>
        </w:rPr>
        <w:t> </w:t>
      </w:r>
      <w:r w:rsidR="00DB1194" w:rsidRPr="0022157C">
        <w:rPr>
          <w:rFonts w:asciiTheme="minorHAnsi" w:hAnsiTheme="minorHAnsi" w:cstheme="minorHAnsi"/>
        </w:rPr>
        <w:t xml:space="preserve">prób. </w:t>
      </w:r>
      <w:r w:rsidR="001744BD" w:rsidRPr="0022157C">
        <w:rPr>
          <w:rFonts w:asciiTheme="minorHAnsi" w:hAnsiTheme="minorHAnsi" w:cstheme="minorHAnsi"/>
        </w:rPr>
        <w:t xml:space="preserve">Jeżeli </w:t>
      </w:r>
      <w:r w:rsidR="00DB1194" w:rsidRPr="0022157C">
        <w:rPr>
          <w:rFonts w:asciiTheme="minorHAnsi" w:hAnsiTheme="minorHAnsi" w:cstheme="minorHAnsi"/>
        </w:rPr>
        <w:t>próba</w:t>
      </w:r>
      <w:r w:rsidR="001744BD" w:rsidRPr="0022157C">
        <w:rPr>
          <w:rFonts w:asciiTheme="minorHAnsi" w:hAnsiTheme="minorHAnsi" w:cstheme="minorHAnsi"/>
        </w:rPr>
        <w:t xml:space="preserve"> wykaże, że urządzenie lub</w:t>
      </w:r>
      <w:r w:rsidR="008F23D3" w:rsidRPr="0022157C">
        <w:rPr>
          <w:rFonts w:asciiTheme="minorHAnsi" w:hAnsiTheme="minorHAnsi" w:cstheme="minorHAnsi"/>
        </w:rPr>
        <w:t> </w:t>
      </w:r>
      <w:r w:rsidR="001744BD" w:rsidRPr="0022157C">
        <w:rPr>
          <w:rFonts w:asciiTheme="minorHAnsi" w:hAnsiTheme="minorHAnsi" w:cstheme="minorHAnsi"/>
        </w:rPr>
        <w:t>materiał nie spełnia przedmiotowych wymagań</w:t>
      </w:r>
      <w:r w:rsidR="00FC446D" w:rsidRPr="0022157C">
        <w:rPr>
          <w:rFonts w:asciiTheme="minorHAnsi" w:hAnsiTheme="minorHAnsi" w:cstheme="minorHAnsi"/>
        </w:rPr>
        <w:t>,</w:t>
      </w:r>
      <w:r w:rsidR="001744BD" w:rsidRPr="0022157C">
        <w:rPr>
          <w:rFonts w:asciiTheme="minorHAnsi" w:hAnsiTheme="minorHAnsi" w:cstheme="minorHAnsi"/>
        </w:rPr>
        <w:t xml:space="preserve"> </w:t>
      </w:r>
      <w:r w:rsidR="00171B35" w:rsidRPr="0022157C">
        <w:rPr>
          <w:rFonts w:asciiTheme="minorHAnsi" w:hAnsiTheme="minorHAnsi" w:cstheme="minorHAnsi"/>
        </w:rPr>
        <w:t>W</w:t>
      </w:r>
      <w:r w:rsidR="001744BD" w:rsidRPr="0022157C">
        <w:rPr>
          <w:rFonts w:asciiTheme="minorHAnsi" w:hAnsiTheme="minorHAnsi" w:cstheme="minorHAnsi"/>
        </w:rPr>
        <w:t>ykonawca niezwłocznie podejmie kroki naprawcze</w:t>
      </w:r>
      <w:r w:rsidR="00FC446D" w:rsidRPr="0022157C">
        <w:rPr>
          <w:rFonts w:asciiTheme="minorHAnsi" w:hAnsiTheme="minorHAnsi" w:cstheme="minorHAnsi"/>
        </w:rPr>
        <w:t xml:space="preserve"> na swój koszt</w:t>
      </w:r>
      <w:r w:rsidR="008F23D3" w:rsidRPr="0022157C">
        <w:rPr>
          <w:rFonts w:asciiTheme="minorHAnsi" w:hAnsiTheme="minorHAnsi" w:cstheme="minorHAnsi"/>
        </w:rPr>
        <w:t xml:space="preserve"> i</w:t>
      </w:r>
      <w:r w:rsidR="00F8642C" w:rsidRPr="0022157C">
        <w:rPr>
          <w:rFonts w:asciiTheme="minorHAnsi" w:hAnsiTheme="minorHAnsi" w:cstheme="minorHAnsi"/>
        </w:rPr>
        <w:t> </w:t>
      </w:r>
      <w:r w:rsidR="008F23D3" w:rsidRPr="0022157C">
        <w:rPr>
          <w:rFonts w:asciiTheme="minorHAnsi" w:hAnsiTheme="minorHAnsi" w:cstheme="minorHAnsi"/>
        </w:rPr>
        <w:t>przeprowadzi próbę powtórną w naj</w:t>
      </w:r>
      <w:r w:rsidR="00B817D1" w:rsidRPr="0022157C">
        <w:rPr>
          <w:rFonts w:asciiTheme="minorHAnsi" w:hAnsiTheme="minorHAnsi" w:cstheme="minorHAnsi"/>
        </w:rPr>
        <w:t>bliższym</w:t>
      </w:r>
      <w:r w:rsidR="008F23D3" w:rsidRPr="0022157C">
        <w:rPr>
          <w:rFonts w:asciiTheme="minorHAnsi" w:hAnsiTheme="minorHAnsi" w:cstheme="minorHAnsi"/>
        </w:rPr>
        <w:t xml:space="preserve"> możliwym terminie</w:t>
      </w:r>
      <w:r w:rsidR="00132474" w:rsidRPr="0022157C">
        <w:rPr>
          <w:rFonts w:asciiTheme="minorHAnsi" w:hAnsiTheme="minorHAnsi" w:cstheme="minorHAnsi"/>
        </w:rPr>
        <w:t xml:space="preserve"> w ramach ruchu próbnego</w:t>
      </w:r>
      <w:r w:rsidR="008F23D3" w:rsidRPr="0022157C">
        <w:rPr>
          <w:rFonts w:asciiTheme="minorHAnsi" w:hAnsiTheme="minorHAnsi" w:cstheme="minorHAnsi"/>
        </w:rPr>
        <w:t xml:space="preserve">. </w:t>
      </w:r>
      <w:r w:rsidR="005A77A3" w:rsidRPr="0022157C">
        <w:rPr>
          <w:rFonts w:asciiTheme="minorHAnsi" w:hAnsiTheme="minorHAnsi" w:cstheme="minorHAnsi"/>
        </w:rPr>
        <w:t>Ponadto w</w:t>
      </w:r>
      <w:r w:rsidR="00132474" w:rsidRPr="0022157C">
        <w:rPr>
          <w:rFonts w:asciiTheme="minorHAnsi" w:hAnsiTheme="minorHAnsi" w:cstheme="minorHAnsi"/>
        </w:rPr>
        <w:t> </w:t>
      </w:r>
      <w:r w:rsidR="005A77A3" w:rsidRPr="0022157C">
        <w:rPr>
          <w:rFonts w:asciiTheme="minorHAnsi" w:hAnsiTheme="minorHAnsi" w:cstheme="minorHAnsi"/>
        </w:rPr>
        <w:t>czasie trwania ruchu próbnego zostanie przeprowadzone przeszkolenie personelu</w:t>
      </w:r>
      <w:r w:rsidR="00DB198E" w:rsidRPr="0022157C">
        <w:rPr>
          <w:rFonts w:asciiTheme="minorHAnsi" w:hAnsiTheme="minorHAnsi" w:cstheme="minorHAnsi"/>
        </w:rPr>
        <w:t>.</w:t>
      </w:r>
    </w:p>
    <w:p w14:paraId="0EB540BD" w14:textId="77777777" w:rsidR="00077B45" w:rsidRPr="0022157C" w:rsidRDefault="008F6E0B" w:rsidP="00CE0E0C">
      <w:pPr>
        <w:ind w:firstLine="426"/>
        <w:rPr>
          <w:rFonts w:asciiTheme="minorHAnsi" w:hAnsiTheme="minorHAnsi" w:cstheme="minorHAnsi"/>
        </w:rPr>
      </w:pPr>
      <w:r w:rsidRPr="0022157C">
        <w:rPr>
          <w:rFonts w:asciiTheme="minorHAnsi" w:hAnsiTheme="minorHAnsi" w:cstheme="minorHAnsi"/>
        </w:rPr>
        <w:t xml:space="preserve">Po etapie </w:t>
      </w:r>
      <w:r w:rsidR="00586496" w:rsidRPr="0022157C">
        <w:rPr>
          <w:rFonts w:asciiTheme="minorHAnsi" w:hAnsiTheme="minorHAnsi" w:cstheme="minorHAnsi"/>
        </w:rPr>
        <w:t>ruchu próbnego</w:t>
      </w:r>
      <w:r w:rsidRPr="0022157C">
        <w:rPr>
          <w:rFonts w:asciiTheme="minorHAnsi" w:hAnsiTheme="minorHAnsi" w:cstheme="minorHAnsi"/>
        </w:rPr>
        <w:t xml:space="preserve"> zostanie sporządzony protokół zakończenia potwierdzający przeprowadzenie wszystkich prób i testów określonych w harmonogramie i</w:t>
      </w:r>
      <w:r w:rsidR="008C2FEC" w:rsidRPr="0022157C">
        <w:rPr>
          <w:rFonts w:asciiTheme="minorHAnsi" w:hAnsiTheme="minorHAnsi" w:cstheme="minorHAnsi"/>
        </w:rPr>
        <w:t> </w:t>
      </w:r>
      <w:r w:rsidRPr="0022157C">
        <w:rPr>
          <w:rFonts w:asciiTheme="minorHAnsi" w:hAnsiTheme="minorHAnsi" w:cstheme="minorHAnsi"/>
        </w:rPr>
        <w:t>stwierdzający wynik</w:t>
      </w:r>
      <w:r w:rsidR="008C2FEC" w:rsidRPr="0022157C">
        <w:rPr>
          <w:rFonts w:asciiTheme="minorHAnsi" w:hAnsiTheme="minorHAnsi" w:cstheme="minorHAnsi"/>
        </w:rPr>
        <w:t>i</w:t>
      </w:r>
      <w:r w:rsidRPr="0022157C">
        <w:rPr>
          <w:rFonts w:asciiTheme="minorHAnsi" w:hAnsiTheme="minorHAnsi" w:cstheme="minorHAnsi"/>
        </w:rPr>
        <w:t xml:space="preserve"> r</w:t>
      </w:r>
      <w:r w:rsidR="00396ACA" w:rsidRPr="0022157C">
        <w:rPr>
          <w:rFonts w:asciiTheme="minorHAnsi" w:hAnsiTheme="minorHAnsi" w:cstheme="minorHAnsi"/>
        </w:rPr>
        <w:t>uchu próbnego</w:t>
      </w:r>
      <w:r w:rsidRPr="0022157C">
        <w:rPr>
          <w:rFonts w:asciiTheme="minorHAnsi" w:hAnsiTheme="minorHAnsi" w:cstheme="minorHAnsi"/>
        </w:rPr>
        <w:t>. Warunkiem zaakceptowania protokołu przez Zamawiającego i przejścia do kolejnego etapu jes</w:t>
      </w:r>
      <w:r w:rsidR="00290751" w:rsidRPr="0022157C">
        <w:rPr>
          <w:rFonts w:asciiTheme="minorHAnsi" w:hAnsiTheme="minorHAnsi" w:cstheme="minorHAnsi"/>
        </w:rPr>
        <w:t xml:space="preserve">t </w:t>
      </w:r>
      <w:r w:rsidR="00D96835" w:rsidRPr="0022157C">
        <w:rPr>
          <w:rFonts w:asciiTheme="minorHAnsi" w:hAnsiTheme="minorHAnsi" w:cstheme="minorHAnsi"/>
        </w:rPr>
        <w:t>potwierdzenie go</w:t>
      </w:r>
      <w:r w:rsidR="00147D85" w:rsidRPr="0022157C">
        <w:rPr>
          <w:rFonts w:asciiTheme="minorHAnsi" w:hAnsiTheme="minorHAnsi" w:cstheme="minorHAnsi"/>
        </w:rPr>
        <w:t xml:space="preserve">towości </w:t>
      </w:r>
      <w:r w:rsidR="00F87D2E" w:rsidRPr="0022157C">
        <w:rPr>
          <w:rFonts w:asciiTheme="minorHAnsi" w:hAnsiTheme="minorHAnsi" w:cstheme="minorHAnsi"/>
        </w:rPr>
        <w:t>jednostki CHP do użytkowania</w:t>
      </w:r>
      <w:r w:rsidRPr="0022157C">
        <w:rPr>
          <w:rFonts w:asciiTheme="minorHAnsi" w:hAnsiTheme="minorHAnsi" w:cstheme="minorHAnsi"/>
        </w:rPr>
        <w:t>.</w:t>
      </w:r>
    </w:p>
    <w:p w14:paraId="5A81496E" w14:textId="77777777" w:rsidR="00C62E12" w:rsidRPr="0022157C" w:rsidRDefault="00A57A0A" w:rsidP="00CE0E0C">
      <w:pPr>
        <w:pStyle w:val="Nagwek3"/>
        <w:rPr>
          <w:rFonts w:asciiTheme="minorHAnsi" w:hAnsiTheme="minorHAnsi" w:cstheme="minorHAnsi"/>
          <w:color w:val="auto"/>
        </w:rPr>
      </w:pPr>
      <w:bookmarkStart w:id="169" w:name="_Toc140577007"/>
      <w:r w:rsidRPr="0022157C">
        <w:rPr>
          <w:rFonts w:asciiTheme="minorHAnsi" w:hAnsiTheme="minorHAnsi" w:cstheme="minorHAnsi"/>
          <w:color w:val="auto"/>
        </w:rPr>
        <w:lastRenderedPageBreak/>
        <w:t xml:space="preserve">Ruch </w:t>
      </w:r>
      <w:r w:rsidR="008B398F" w:rsidRPr="0022157C">
        <w:rPr>
          <w:rFonts w:asciiTheme="minorHAnsi" w:hAnsiTheme="minorHAnsi" w:cstheme="minorHAnsi"/>
          <w:color w:val="auto"/>
        </w:rPr>
        <w:t xml:space="preserve">gwarancyjny </w:t>
      </w:r>
      <w:r w:rsidRPr="0022157C">
        <w:rPr>
          <w:rFonts w:asciiTheme="minorHAnsi" w:hAnsiTheme="minorHAnsi" w:cstheme="minorHAnsi"/>
          <w:color w:val="auto"/>
        </w:rPr>
        <w:t>– spełnienie parametrów gwarantowanych</w:t>
      </w:r>
      <w:bookmarkEnd w:id="169"/>
    </w:p>
    <w:p w14:paraId="2CEAF8B3" w14:textId="74595F0B" w:rsidR="00226AEC" w:rsidRPr="0022157C" w:rsidRDefault="00CE5253" w:rsidP="00CE0E0C">
      <w:pPr>
        <w:ind w:firstLine="426"/>
        <w:rPr>
          <w:rFonts w:asciiTheme="minorHAnsi" w:hAnsiTheme="minorHAnsi" w:cstheme="minorHAnsi"/>
        </w:rPr>
      </w:pPr>
      <w:r w:rsidRPr="0022157C">
        <w:rPr>
          <w:rFonts w:asciiTheme="minorHAnsi" w:hAnsiTheme="minorHAnsi" w:cstheme="minorHAnsi"/>
        </w:rPr>
        <w:t>Po zakończonym o</w:t>
      </w:r>
      <w:r w:rsidR="00337107" w:rsidRPr="0022157C">
        <w:rPr>
          <w:rFonts w:asciiTheme="minorHAnsi" w:hAnsiTheme="minorHAnsi" w:cstheme="minorHAnsi"/>
        </w:rPr>
        <w:t>kres</w:t>
      </w:r>
      <w:r w:rsidRPr="0022157C">
        <w:rPr>
          <w:rFonts w:asciiTheme="minorHAnsi" w:hAnsiTheme="minorHAnsi" w:cstheme="minorHAnsi"/>
        </w:rPr>
        <w:t>ie</w:t>
      </w:r>
      <w:r w:rsidR="00337107" w:rsidRPr="0022157C">
        <w:rPr>
          <w:rFonts w:asciiTheme="minorHAnsi" w:hAnsiTheme="minorHAnsi" w:cstheme="minorHAnsi"/>
        </w:rPr>
        <w:t xml:space="preserve"> przeprowadzania </w:t>
      </w:r>
      <w:r w:rsidR="006351AE" w:rsidRPr="0022157C">
        <w:rPr>
          <w:rFonts w:asciiTheme="minorHAnsi" w:hAnsiTheme="minorHAnsi" w:cstheme="minorHAnsi"/>
        </w:rPr>
        <w:t xml:space="preserve">ruchu próbnego jednostki kogeneracyjnej (optymalizacja, testy, badania, </w:t>
      </w:r>
      <w:r w:rsidRPr="0022157C">
        <w:rPr>
          <w:rFonts w:asciiTheme="minorHAnsi" w:hAnsiTheme="minorHAnsi" w:cstheme="minorHAnsi"/>
        </w:rPr>
        <w:t xml:space="preserve">szkolenia) nastąpi </w:t>
      </w:r>
      <w:r w:rsidR="000601EA" w:rsidRPr="0022157C">
        <w:rPr>
          <w:rFonts w:asciiTheme="minorHAnsi" w:hAnsiTheme="minorHAnsi" w:cstheme="minorHAnsi"/>
        </w:rPr>
        <w:t>72</w:t>
      </w:r>
      <w:r w:rsidR="00136C0A" w:rsidRPr="0022157C">
        <w:rPr>
          <w:rFonts w:asciiTheme="minorHAnsi" w:hAnsiTheme="minorHAnsi" w:cstheme="minorHAnsi"/>
        </w:rPr>
        <w:t>-</w:t>
      </w:r>
      <w:r w:rsidR="000601EA" w:rsidRPr="0022157C">
        <w:rPr>
          <w:rFonts w:asciiTheme="minorHAnsi" w:hAnsiTheme="minorHAnsi" w:cstheme="minorHAnsi"/>
        </w:rPr>
        <w:t>godzinny ruch gwarancyjny.</w:t>
      </w:r>
      <w:r w:rsidR="00281057" w:rsidRPr="0022157C">
        <w:rPr>
          <w:rFonts w:asciiTheme="minorHAnsi" w:hAnsiTheme="minorHAnsi" w:cstheme="minorHAnsi"/>
        </w:rPr>
        <w:t xml:space="preserve"> </w:t>
      </w:r>
      <w:r w:rsidR="008F0FC8">
        <w:rPr>
          <w:rFonts w:asciiTheme="minorHAnsi" w:hAnsiTheme="minorHAnsi" w:cstheme="minorHAnsi"/>
        </w:rPr>
        <w:t>Co najmniej na 7 dni p</w:t>
      </w:r>
      <w:r w:rsidR="00281057" w:rsidRPr="0022157C">
        <w:rPr>
          <w:rFonts w:asciiTheme="minorHAnsi" w:hAnsiTheme="minorHAnsi" w:cstheme="minorHAnsi"/>
        </w:rPr>
        <w:t xml:space="preserve">rzed rozpoczęciem ruchu </w:t>
      </w:r>
      <w:r w:rsidR="00630CFA" w:rsidRPr="0022157C">
        <w:rPr>
          <w:rFonts w:asciiTheme="minorHAnsi" w:hAnsiTheme="minorHAnsi" w:cstheme="minorHAnsi"/>
        </w:rPr>
        <w:t xml:space="preserve">gwarancyjnego </w:t>
      </w:r>
      <w:r w:rsidR="000D41BC" w:rsidRPr="0022157C">
        <w:rPr>
          <w:rFonts w:asciiTheme="minorHAnsi" w:hAnsiTheme="minorHAnsi" w:cstheme="minorHAnsi"/>
        </w:rPr>
        <w:t>W</w:t>
      </w:r>
      <w:r w:rsidR="00281057" w:rsidRPr="0022157C">
        <w:rPr>
          <w:rFonts w:asciiTheme="minorHAnsi" w:hAnsiTheme="minorHAnsi" w:cstheme="minorHAnsi"/>
        </w:rPr>
        <w:t xml:space="preserve">ykonawca przedstawi </w:t>
      </w:r>
      <w:r w:rsidR="000D41BC" w:rsidRPr="0022157C">
        <w:rPr>
          <w:rFonts w:asciiTheme="minorHAnsi" w:hAnsiTheme="minorHAnsi" w:cstheme="minorHAnsi"/>
        </w:rPr>
        <w:t>Z</w:t>
      </w:r>
      <w:r w:rsidR="00281057" w:rsidRPr="0022157C">
        <w:rPr>
          <w:rFonts w:asciiTheme="minorHAnsi" w:hAnsiTheme="minorHAnsi" w:cstheme="minorHAnsi"/>
        </w:rPr>
        <w:t>amawiającemu harmonogram i</w:t>
      </w:r>
      <w:r w:rsidR="008226AC" w:rsidRPr="0022157C">
        <w:rPr>
          <w:rFonts w:asciiTheme="minorHAnsi" w:hAnsiTheme="minorHAnsi" w:cstheme="minorHAnsi"/>
        </w:rPr>
        <w:t> </w:t>
      </w:r>
      <w:r w:rsidR="00281057" w:rsidRPr="0022157C">
        <w:rPr>
          <w:rFonts w:asciiTheme="minorHAnsi" w:hAnsiTheme="minorHAnsi" w:cstheme="minorHAnsi"/>
        </w:rPr>
        <w:t>plan badania oraz ustali dogodny termin dla wszystkich stron.</w:t>
      </w:r>
      <w:r w:rsidR="00780163" w:rsidRPr="0022157C">
        <w:rPr>
          <w:rFonts w:asciiTheme="minorHAnsi" w:hAnsiTheme="minorHAnsi" w:cstheme="minorHAnsi"/>
        </w:rPr>
        <w:t xml:space="preserve"> </w:t>
      </w:r>
      <w:r w:rsidR="00514A18" w:rsidRPr="0022157C">
        <w:rPr>
          <w:rFonts w:asciiTheme="minorHAnsi" w:hAnsiTheme="minorHAnsi" w:cstheme="minorHAnsi"/>
        </w:rPr>
        <w:t xml:space="preserve">Celem prób </w:t>
      </w:r>
      <w:r w:rsidR="0067639E" w:rsidRPr="0022157C">
        <w:rPr>
          <w:rFonts w:asciiTheme="minorHAnsi" w:hAnsiTheme="minorHAnsi" w:cstheme="minorHAnsi"/>
        </w:rPr>
        <w:t xml:space="preserve">i pomiarów </w:t>
      </w:r>
      <w:r w:rsidR="00FC367F" w:rsidRPr="0022157C">
        <w:rPr>
          <w:rFonts w:asciiTheme="minorHAnsi" w:hAnsiTheme="minorHAnsi" w:cstheme="minorHAnsi"/>
        </w:rPr>
        <w:t>w trakcie ruchu gwarancyjnego</w:t>
      </w:r>
      <w:r w:rsidR="0067639E" w:rsidRPr="0022157C">
        <w:rPr>
          <w:rFonts w:asciiTheme="minorHAnsi" w:hAnsiTheme="minorHAnsi" w:cstheme="minorHAnsi"/>
        </w:rPr>
        <w:t xml:space="preserve"> </w:t>
      </w:r>
      <w:r w:rsidR="00417780" w:rsidRPr="0022157C">
        <w:rPr>
          <w:rFonts w:asciiTheme="minorHAnsi" w:hAnsiTheme="minorHAnsi" w:cstheme="minorHAnsi"/>
        </w:rPr>
        <w:t xml:space="preserve">będzie weryfikacja </w:t>
      </w:r>
      <w:r w:rsidR="00A237AD" w:rsidRPr="0022157C">
        <w:rPr>
          <w:rFonts w:asciiTheme="minorHAnsi" w:hAnsiTheme="minorHAnsi" w:cstheme="minorHAnsi"/>
        </w:rPr>
        <w:t xml:space="preserve">zobowiązań </w:t>
      </w:r>
      <w:r w:rsidR="00F4683F" w:rsidRPr="0022157C">
        <w:rPr>
          <w:rFonts w:asciiTheme="minorHAnsi" w:hAnsiTheme="minorHAnsi" w:cstheme="minorHAnsi"/>
        </w:rPr>
        <w:t>umown</w:t>
      </w:r>
      <w:r w:rsidR="00A237AD" w:rsidRPr="0022157C">
        <w:rPr>
          <w:rFonts w:asciiTheme="minorHAnsi" w:hAnsiTheme="minorHAnsi" w:cstheme="minorHAnsi"/>
        </w:rPr>
        <w:t>ych</w:t>
      </w:r>
      <w:r w:rsidR="00F4683F" w:rsidRPr="0022157C">
        <w:rPr>
          <w:rFonts w:asciiTheme="minorHAnsi" w:hAnsiTheme="minorHAnsi" w:cstheme="minorHAnsi"/>
        </w:rPr>
        <w:t xml:space="preserve"> w zakresie zdolności eksploatacyjnej instalacji oraz</w:t>
      </w:r>
      <w:r w:rsidR="00CB45A3" w:rsidRPr="0022157C">
        <w:rPr>
          <w:rFonts w:asciiTheme="minorHAnsi" w:hAnsiTheme="minorHAnsi" w:cstheme="minorHAnsi"/>
        </w:rPr>
        <w:t xml:space="preserve"> spełnienia przez nią parametrów technicznych (parametrów gwarantowanych)</w:t>
      </w:r>
      <w:r w:rsidR="004063E9" w:rsidRPr="0022157C">
        <w:rPr>
          <w:rFonts w:asciiTheme="minorHAnsi" w:hAnsiTheme="minorHAnsi" w:cstheme="minorHAnsi"/>
        </w:rPr>
        <w:t xml:space="preserve"> określonych w programie funkcjonalno-użytkowym oraz </w:t>
      </w:r>
      <w:r w:rsidR="00991274" w:rsidRPr="0022157C">
        <w:rPr>
          <w:rFonts w:asciiTheme="minorHAnsi" w:hAnsiTheme="minorHAnsi" w:cstheme="minorHAnsi"/>
        </w:rPr>
        <w:t>za</w:t>
      </w:r>
      <w:r w:rsidR="00CB45A3" w:rsidRPr="0022157C">
        <w:rPr>
          <w:rFonts w:asciiTheme="minorHAnsi" w:hAnsiTheme="minorHAnsi" w:cstheme="minorHAnsi"/>
        </w:rPr>
        <w:t>deklarowanych w</w:t>
      </w:r>
      <w:r w:rsidR="00F21BBF" w:rsidRPr="0022157C">
        <w:rPr>
          <w:rFonts w:asciiTheme="minorHAnsi" w:hAnsiTheme="minorHAnsi" w:cstheme="minorHAnsi"/>
        </w:rPr>
        <w:t> </w:t>
      </w:r>
      <w:r w:rsidR="00CB45A3" w:rsidRPr="0022157C">
        <w:rPr>
          <w:rFonts w:asciiTheme="minorHAnsi" w:hAnsiTheme="minorHAnsi" w:cstheme="minorHAnsi"/>
        </w:rPr>
        <w:t>ofercie</w:t>
      </w:r>
      <w:r w:rsidR="00991274" w:rsidRPr="0022157C">
        <w:rPr>
          <w:rFonts w:asciiTheme="minorHAnsi" w:hAnsiTheme="minorHAnsi" w:cstheme="minorHAnsi"/>
        </w:rPr>
        <w:t xml:space="preserve"> </w:t>
      </w:r>
      <w:r w:rsidR="00171B35" w:rsidRPr="0022157C">
        <w:rPr>
          <w:rFonts w:asciiTheme="minorHAnsi" w:hAnsiTheme="minorHAnsi" w:cstheme="minorHAnsi"/>
        </w:rPr>
        <w:t>W</w:t>
      </w:r>
      <w:r w:rsidR="00991274" w:rsidRPr="0022157C">
        <w:rPr>
          <w:rFonts w:asciiTheme="minorHAnsi" w:hAnsiTheme="minorHAnsi" w:cstheme="minorHAnsi"/>
        </w:rPr>
        <w:t xml:space="preserve">ykonawcy. </w:t>
      </w:r>
      <w:r w:rsidR="00D25A44" w:rsidRPr="0022157C">
        <w:rPr>
          <w:rFonts w:asciiTheme="minorHAnsi" w:hAnsiTheme="minorHAnsi" w:cstheme="minorHAnsi"/>
        </w:rPr>
        <w:t xml:space="preserve">W trakcie tego okresu cała instalacja powinna </w:t>
      </w:r>
      <w:r w:rsidR="0016692C" w:rsidRPr="0022157C">
        <w:rPr>
          <w:rFonts w:asciiTheme="minorHAnsi" w:hAnsiTheme="minorHAnsi" w:cstheme="minorHAnsi"/>
        </w:rPr>
        <w:t xml:space="preserve">zapewnić </w:t>
      </w:r>
      <w:r w:rsidR="00D25A44" w:rsidRPr="0022157C">
        <w:rPr>
          <w:rFonts w:asciiTheme="minorHAnsi" w:hAnsiTheme="minorHAnsi" w:cstheme="minorHAnsi"/>
        </w:rPr>
        <w:t>pracę</w:t>
      </w:r>
      <w:r w:rsidR="009F023C" w:rsidRPr="0022157C">
        <w:rPr>
          <w:rFonts w:asciiTheme="minorHAnsi" w:hAnsiTheme="minorHAnsi" w:cstheme="minorHAnsi"/>
        </w:rPr>
        <w:t xml:space="preserve"> </w:t>
      </w:r>
      <w:r w:rsidR="00792059" w:rsidRPr="0022157C">
        <w:rPr>
          <w:rFonts w:asciiTheme="minorHAnsi" w:hAnsiTheme="minorHAnsi" w:cstheme="minorHAnsi"/>
        </w:rPr>
        <w:t xml:space="preserve">przy </w:t>
      </w:r>
      <w:r w:rsidR="00D30D5D" w:rsidRPr="0022157C">
        <w:rPr>
          <w:rFonts w:asciiTheme="minorHAnsi" w:hAnsiTheme="minorHAnsi" w:cstheme="minorHAnsi"/>
        </w:rPr>
        <w:t>100% obciążenia</w:t>
      </w:r>
      <w:r w:rsidR="00BF6DC8" w:rsidRPr="0022157C">
        <w:rPr>
          <w:rFonts w:asciiTheme="minorHAnsi" w:hAnsiTheme="minorHAnsi" w:cstheme="minorHAnsi"/>
        </w:rPr>
        <w:t>, podczas które</w:t>
      </w:r>
      <w:r w:rsidR="00792059" w:rsidRPr="0022157C">
        <w:rPr>
          <w:rFonts w:asciiTheme="minorHAnsi" w:hAnsiTheme="minorHAnsi" w:cstheme="minorHAnsi"/>
        </w:rPr>
        <w:t>j</w:t>
      </w:r>
      <w:r w:rsidR="00BF6DC8" w:rsidRPr="0022157C">
        <w:rPr>
          <w:rFonts w:asciiTheme="minorHAnsi" w:hAnsiTheme="minorHAnsi" w:cstheme="minorHAnsi"/>
        </w:rPr>
        <w:t xml:space="preserve"> </w:t>
      </w:r>
      <w:r w:rsidR="007C0092" w:rsidRPr="0022157C">
        <w:rPr>
          <w:rFonts w:asciiTheme="minorHAnsi" w:hAnsiTheme="minorHAnsi" w:cstheme="minorHAnsi"/>
        </w:rPr>
        <w:t>zostaną wykonane pomiary parametrów technicznych instalacji</w:t>
      </w:r>
      <w:r w:rsidR="00487FCD" w:rsidRPr="0022157C">
        <w:rPr>
          <w:rFonts w:asciiTheme="minorHAnsi" w:hAnsiTheme="minorHAnsi" w:cstheme="minorHAnsi"/>
        </w:rPr>
        <w:t>,</w:t>
      </w:r>
      <w:r w:rsidR="0015252F" w:rsidRPr="0022157C">
        <w:rPr>
          <w:rFonts w:asciiTheme="minorHAnsi" w:hAnsiTheme="minorHAnsi" w:cstheme="minorHAnsi"/>
        </w:rPr>
        <w:t xml:space="preserve"> które musi </w:t>
      </w:r>
      <w:r w:rsidR="00A67F8E" w:rsidRPr="0022157C">
        <w:rPr>
          <w:rFonts w:asciiTheme="minorHAnsi" w:hAnsiTheme="minorHAnsi" w:cstheme="minorHAnsi"/>
        </w:rPr>
        <w:t>osiągnąć jednostka (parametry gwarantowane</w:t>
      </w:r>
      <w:r w:rsidR="000E66D7" w:rsidRPr="0022157C">
        <w:rPr>
          <w:rFonts w:asciiTheme="minorHAnsi" w:hAnsiTheme="minorHAnsi" w:cstheme="minorHAnsi"/>
        </w:rPr>
        <w:t>)</w:t>
      </w:r>
      <w:r w:rsidR="00487FCD" w:rsidRPr="0022157C">
        <w:rPr>
          <w:rFonts w:asciiTheme="minorHAnsi" w:hAnsiTheme="minorHAnsi" w:cstheme="minorHAnsi"/>
        </w:rPr>
        <w:t xml:space="preserve"> </w:t>
      </w:r>
      <w:r w:rsidR="00D318F9" w:rsidRPr="0022157C">
        <w:rPr>
          <w:rFonts w:asciiTheme="minorHAnsi" w:hAnsiTheme="minorHAnsi" w:cstheme="minorHAnsi"/>
        </w:rPr>
        <w:t>p</w:t>
      </w:r>
      <w:r w:rsidR="004F59F2" w:rsidRPr="0022157C">
        <w:rPr>
          <w:rFonts w:asciiTheme="minorHAnsi" w:hAnsiTheme="minorHAnsi" w:cstheme="minorHAnsi"/>
        </w:rPr>
        <w:t>rzy</w:t>
      </w:r>
      <w:r w:rsidR="00D318F9" w:rsidRPr="0022157C">
        <w:rPr>
          <w:rFonts w:asciiTheme="minorHAnsi" w:hAnsiTheme="minorHAnsi" w:cstheme="minorHAnsi"/>
        </w:rPr>
        <w:t xml:space="preserve"> </w:t>
      </w:r>
      <w:r w:rsidR="000E66D7" w:rsidRPr="0022157C">
        <w:rPr>
          <w:rFonts w:asciiTheme="minorHAnsi" w:hAnsiTheme="minorHAnsi" w:cstheme="minorHAnsi"/>
        </w:rPr>
        <w:t xml:space="preserve">ciągłej, niezakłóconej </w:t>
      </w:r>
      <w:r w:rsidR="00D318F9" w:rsidRPr="0022157C">
        <w:rPr>
          <w:rFonts w:asciiTheme="minorHAnsi" w:hAnsiTheme="minorHAnsi" w:cstheme="minorHAnsi"/>
        </w:rPr>
        <w:t>pracy</w:t>
      </w:r>
      <w:r w:rsidR="00D25A44" w:rsidRPr="0022157C">
        <w:rPr>
          <w:rFonts w:asciiTheme="minorHAnsi" w:hAnsiTheme="minorHAnsi" w:cstheme="minorHAnsi"/>
        </w:rPr>
        <w:t>.</w:t>
      </w:r>
      <w:r w:rsidR="00D7419E">
        <w:rPr>
          <w:rFonts w:asciiTheme="minorHAnsi" w:hAnsiTheme="minorHAnsi" w:cstheme="minorHAnsi"/>
        </w:rPr>
        <w:t xml:space="preserve"> Zamawiający nie dopuszcza stosowania korekty zwiększonego</w:t>
      </w:r>
      <w:r w:rsidR="00952F50">
        <w:rPr>
          <w:rFonts w:asciiTheme="minorHAnsi" w:hAnsiTheme="minorHAnsi" w:cstheme="minorHAnsi"/>
        </w:rPr>
        <w:t xml:space="preserve"> jednostkowego</w:t>
      </w:r>
      <w:r w:rsidR="00D7419E">
        <w:rPr>
          <w:rFonts w:asciiTheme="minorHAnsi" w:hAnsiTheme="minorHAnsi" w:cstheme="minorHAnsi"/>
        </w:rPr>
        <w:t xml:space="preserve"> zużycia </w:t>
      </w:r>
      <w:r w:rsidR="00952F50">
        <w:rPr>
          <w:rFonts w:asciiTheme="minorHAnsi" w:hAnsiTheme="minorHAnsi" w:cstheme="minorHAnsi"/>
        </w:rPr>
        <w:t xml:space="preserve">energii w </w:t>
      </w:r>
      <w:r w:rsidR="00D7419E">
        <w:rPr>
          <w:rFonts w:asciiTheme="minorHAnsi" w:hAnsiTheme="minorHAnsi" w:cstheme="minorHAnsi"/>
        </w:rPr>
        <w:t>paliw</w:t>
      </w:r>
      <w:r w:rsidR="00952F50">
        <w:rPr>
          <w:rFonts w:asciiTheme="minorHAnsi" w:hAnsiTheme="minorHAnsi" w:cstheme="minorHAnsi"/>
        </w:rPr>
        <w:t xml:space="preserve">ie. </w:t>
      </w:r>
      <w:r w:rsidR="00AC0DD3" w:rsidRPr="0022157C">
        <w:rPr>
          <w:rFonts w:asciiTheme="minorHAnsi" w:hAnsiTheme="minorHAnsi" w:cstheme="minorHAnsi"/>
        </w:rPr>
        <w:t>Wszystkie</w:t>
      </w:r>
      <w:r w:rsidR="000001DF" w:rsidRPr="0022157C">
        <w:rPr>
          <w:rFonts w:asciiTheme="minorHAnsi" w:hAnsiTheme="minorHAnsi" w:cstheme="minorHAnsi"/>
        </w:rPr>
        <w:t xml:space="preserve"> wady lub zakłócenia prawidłowej eksploatacji </w:t>
      </w:r>
      <w:r w:rsidR="00A84DC5" w:rsidRPr="0022157C">
        <w:rPr>
          <w:rFonts w:asciiTheme="minorHAnsi" w:hAnsiTheme="minorHAnsi" w:cstheme="minorHAnsi"/>
        </w:rPr>
        <w:t>(CHP)</w:t>
      </w:r>
      <w:r w:rsidR="000001DF" w:rsidRPr="0022157C">
        <w:rPr>
          <w:rFonts w:asciiTheme="minorHAnsi" w:hAnsiTheme="minorHAnsi" w:cstheme="minorHAnsi"/>
        </w:rPr>
        <w:t xml:space="preserve"> </w:t>
      </w:r>
      <w:r w:rsidR="00120F26" w:rsidRPr="0022157C">
        <w:rPr>
          <w:rFonts w:asciiTheme="minorHAnsi" w:hAnsiTheme="minorHAnsi" w:cstheme="minorHAnsi"/>
        </w:rPr>
        <w:t>spowoduj</w:t>
      </w:r>
      <w:r w:rsidR="004F59F2" w:rsidRPr="0022157C">
        <w:rPr>
          <w:rFonts w:asciiTheme="minorHAnsi" w:hAnsiTheme="minorHAnsi" w:cstheme="minorHAnsi"/>
        </w:rPr>
        <w:t>ą</w:t>
      </w:r>
      <w:r w:rsidR="00120F26" w:rsidRPr="0022157C">
        <w:rPr>
          <w:rFonts w:asciiTheme="minorHAnsi" w:hAnsiTheme="minorHAnsi" w:cstheme="minorHAnsi"/>
        </w:rPr>
        <w:t xml:space="preserve"> konieczność przeprowadzenia ruchu </w:t>
      </w:r>
      <w:r w:rsidR="00630CFA" w:rsidRPr="0022157C">
        <w:rPr>
          <w:rFonts w:asciiTheme="minorHAnsi" w:hAnsiTheme="minorHAnsi" w:cstheme="minorHAnsi"/>
        </w:rPr>
        <w:t xml:space="preserve">gwarancyjnego </w:t>
      </w:r>
      <w:r w:rsidR="004140EF" w:rsidRPr="0022157C">
        <w:rPr>
          <w:rFonts w:asciiTheme="minorHAnsi" w:hAnsiTheme="minorHAnsi" w:cstheme="minorHAnsi"/>
        </w:rPr>
        <w:t xml:space="preserve">kolejny raz. </w:t>
      </w:r>
      <w:r w:rsidR="0094567F" w:rsidRPr="0022157C">
        <w:rPr>
          <w:rFonts w:asciiTheme="minorHAnsi" w:hAnsiTheme="minorHAnsi" w:cstheme="minorHAnsi"/>
        </w:rPr>
        <w:t>Koszty związane z</w:t>
      </w:r>
      <w:r w:rsidR="00E62691" w:rsidRPr="0022157C">
        <w:rPr>
          <w:rFonts w:asciiTheme="minorHAnsi" w:hAnsiTheme="minorHAnsi" w:cstheme="minorHAnsi"/>
        </w:rPr>
        <w:t> </w:t>
      </w:r>
      <w:r w:rsidR="0094567F" w:rsidRPr="0022157C">
        <w:rPr>
          <w:rFonts w:asciiTheme="minorHAnsi" w:hAnsiTheme="minorHAnsi" w:cstheme="minorHAnsi"/>
        </w:rPr>
        <w:t>przeprowadzeniem badania</w:t>
      </w:r>
      <w:r w:rsidR="004F59F2" w:rsidRPr="0022157C">
        <w:rPr>
          <w:rFonts w:asciiTheme="minorHAnsi" w:hAnsiTheme="minorHAnsi" w:cstheme="minorHAnsi"/>
        </w:rPr>
        <w:t xml:space="preserve"> </w:t>
      </w:r>
      <w:r w:rsidR="00B362DB" w:rsidRPr="0022157C">
        <w:rPr>
          <w:rFonts w:asciiTheme="minorHAnsi" w:hAnsiTheme="minorHAnsi" w:cstheme="minorHAnsi"/>
        </w:rPr>
        <w:t>(lub powtórnych badań)</w:t>
      </w:r>
      <w:r w:rsidR="0094567F" w:rsidRPr="0022157C">
        <w:rPr>
          <w:rFonts w:asciiTheme="minorHAnsi" w:hAnsiTheme="minorHAnsi" w:cstheme="minorHAnsi"/>
        </w:rPr>
        <w:t xml:space="preserve"> pon</w:t>
      </w:r>
      <w:r w:rsidR="007961AE">
        <w:rPr>
          <w:rFonts w:asciiTheme="minorHAnsi" w:hAnsiTheme="minorHAnsi" w:cstheme="minorHAnsi"/>
        </w:rPr>
        <w:t>iesie</w:t>
      </w:r>
      <w:r w:rsidR="0094567F" w:rsidRPr="0022157C">
        <w:rPr>
          <w:rFonts w:asciiTheme="minorHAnsi" w:hAnsiTheme="minorHAnsi" w:cstheme="minorHAnsi"/>
        </w:rPr>
        <w:t xml:space="preserve"> </w:t>
      </w:r>
      <w:r w:rsidR="00017B1C" w:rsidRPr="0022157C">
        <w:rPr>
          <w:rFonts w:asciiTheme="minorHAnsi" w:hAnsiTheme="minorHAnsi" w:cstheme="minorHAnsi"/>
        </w:rPr>
        <w:t>W</w:t>
      </w:r>
      <w:r w:rsidR="0094567F" w:rsidRPr="0022157C">
        <w:rPr>
          <w:rFonts w:asciiTheme="minorHAnsi" w:hAnsiTheme="minorHAnsi" w:cstheme="minorHAnsi"/>
        </w:rPr>
        <w:t>ykonawca</w:t>
      </w:r>
      <w:r w:rsidR="00B362DB" w:rsidRPr="0022157C">
        <w:rPr>
          <w:rFonts w:asciiTheme="minorHAnsi" w:hAnsiTheme="minorHAnsi" w:cstheme="minorHAnsi"/>
        </w:rPr>
        <w:t>.</w:t>
      </w:r>
    </w:p>
    <w:p w14:paraId="4D53A88B" w14:textId="77777777" w:rsidR="00070F06" w:rsidRPr="0022157C" w:rsidRDefault="0094567F" w:rsidP="00CE0E0C">
      <w:pPr>
        <w:ind w:firstLine="426"/>
        <w:rPr>
          <w:rFonts w:asciiTheme="minorHAnsi" w:hAnsiTheme="minorHAnsi" w:cstheme="minorHAnsi"/>
        </w:rPr>
      </w:pPr>
      <w:r w:rsidRPr="0022157C">
        <w:rPr>
          <w:rFonts w:asciiTheme="minorHAnsi" w:hAnsiTheme="minorHAnsi" w:cstheme="minorHAnsi"/>
        </w:rPr>
        <w:t>Po p</w:t>
      </w:r>
      <w:r w:rsidR="0011668B" w:rsidRPr="0022157C">
        <w:rPr>
          <w:rFonts w:asciiTheme="minorHAnsi" w:hAnsiTheme="minorHAnsi" w:cstheme="minorHAnsi"/>
        </w:rPr>
        <w:t>ozytywnym</w:t>
      </w:r>
      <w:r w:rsidRPr="0022157C">
        <w:rPr>
          <w:rFonts w:asciiTheme="minorHAnsi" w:hAnsiTheme="minorHAnsi" w:cstheme="minorHAnsi"/>
        </w:rPr>
        <w:t xml:space="preserve"> zakończeniu ruchu </w:t>
      </w:r>
      <w:r w:rsidR="00630CFA" w:rsidRPr="0022157C">
        <w:rPr>
          <w:rFonts w:asciiTheme="minorHAnsi" w:hAnsiTheme="minorHAnsi" w:cstheme="minorHAnsi"/>
        </w:rPr>
        <w:t>gwarancyjnego</w:t>
      </w:r>
      <w:r w:rsidR="007D3EAD" w:rsidRPr="0022157C">
        <w:rPr>
          <w:rFonts w:asciiTheme="minorHAnsi" w:hAnsiTheme="minorHAnsi" w:cstheme="minorHAnsi"/>
        </w:rPr>
        <w:t xml:space="preserve"> </w:t>
      </w:r>
      <w:r w:rsidRPr="0022157C">
        <w:rPr>
          <w:rFonts w:asciiTheme="minorHAnsi" w:hAnsiTheme="minorHAnsi" w:cstheme="minorHAnsi"/>
        </w:rPr>
        <w:t xml:space="preserve">oraz uprawomocnieniu się pozwolenia na użytkowanie nastąpi podpisanie </w:t>
      </w:r>
      <w:r w:rsidR="007D3EAD" w:rsidRPr="0022157C">
        <w:rPr>
          <w:rFonts w:asciiTheme="minorHAnsi" w:hAnsiTheme="minorHAnsi" w:cstheme="minorHAnsi"/>
        </w:rPr>
        <w:t xml:space="preserve">protokołu </w:t>
      </w:r>
      <w:r w:rsidRPr="0022157C">
        <w:rPr>
          <w:rFonts w:asciiTheme="minorHAnsi" w:hAnsiTheme="minorHAnsi" w:cstheme="minorHAnsi"/>
        </w:rPr>
        <w:t>odbioru końcowego elektrociepłowni</w:t>
      </w:r>
      <w:r w:rsidR="007D3EAD" w:rsidRPr="0022157C">
        <w:rPr>
          <w:rFonts w:asciiTheme="minorHAnsi" w:hAnsiTheme="minorHAnsi" w:cstheme="minorHAnsi"/>
        </w:rPr>
        <w:t xml:space="preserve"> i odebranie prac od </w:t>
      </w:r>
      <w:r w:rsidR="00B46CC1" w:rsidRPr="0022157C">
        <w:rPr>
          <w:rFonts w:asciiTheme="minorHAnsi" w:hAnsiTheme="minorHAnsi" w:cstheme="minorHAnsi"/>
        </w:rPr>
        <w:t>W</w:t>
      </w:r>
      <w:r w:rsidR="007D3EAD" w:rsidRPr="0022157C">
        <w:rPr>
          <w:rFonts w:asciiTheme="minorHAnsi" w:hAnsiTheme="minorHAnsi" w:cstheme="minorHAnsi"/>
        </w:rPr>
        <w:t>ykonawcy</w:t>
      </w:r>
      <w:r w:rsidRPr="0022157C">
        <w:rPr>
          <w:rFonts w:asciiTheme="minorHAnsi" w:hAnsiTheme="minorHAnsi" w:cstheme="minorHAnsi"/>
        </w:rPr>
        <w:t>.</w:t>
      </w:r>
      <w:r w:rsidR="00AD1816" w:rsidRPr="0022157C">
        <w:rPr>
          <w:rFonts w:asciiTheme="minorHAnsi" w:hAnsiTheme="minorHAnsi" w:cstheme="minorHAnsi"/>
        </w:rPr>
        <w:t xml:space="preserve"> Zgłoszenie uwag przez kompetentne organy </w:t>
      </w:r>
      <w:r w:rsidR="00AA2743" w:rsidRPr="0022157C">
        <w:rPr>
          <w:rFonts w:asciiTheme="minorHAnsi" w:hAnsiTheme="minorHAnsi" w:cstheme="minorHAnsi"/>
        </w:rPr>
        <w:t xml:space="preserve">administracyjne </w:t>
      </w:r>
      <w:r w:rsidR="0050401E" w:rsidRPr="0022157C">
        <w:rPr>
          <w:rFonts w:asciiTheme="minorHAnsi" w:hAnsiTheme="minorHAnsi" w:cstheme="minorHAnsi"/>
        </w:rPr>
        <w:t xml:space="preserve">w trybie przekazania </w:t>
      </w:r>
      <w:r w:rsidR="00050D73" w:rsidRPr="0022157C">
        <w:rPr>
          <w:rFonts w:asciiTheme="minorHAnsi" w:hAnsiTheme="minorHAnsi" w:cstheme="minorHAnsi"/>
        </w:rPr>
        <w:t xml:space="preserve">obiektu do użytkowania </w:t>
      </w:r>
      <w:r w:rsidR="00E62691" w:rsidRPr="0022157C">
        <w:rPr>
          <w:rFonts w:asciiTheme="minorHAnsi" w:hAnsiTheme="minorHAnsi" w:cstheme="minorHAnsi"/>
        </w:rPr>
        <w:t xml:space="preserve">będzie jednoznaczne z przejęciem przez </w:t>
      </w:r>
      <w:r w:rsidR="00303A2A" w:rsidRPr="0022157C">
        <w:rPr>
          <w:rFonts w:asciiTheme="minorHAnsi" w:hAnsiTheme="minorHAnsi" w:cstheme="minorHAnsi"/>
        </w:rPr>
        <w:t>W</w:t>
      </w:r>
      <w:r w:rsidR="00E62691" w:rsidRPr="0022157C">
        <w:rPr>
          <w:rFonts w:asciiTheme="minorHAnsi" w:hAnsiTheme="minorHAnsi" w:cstheme="minorHAnsi"/>
        </w:rPr>
        <w:t xml:space="preserve">ykonawcę </w:t>
      </w:r>
      <w:r w:rsidR="007267BB" w:rsidRPr="0022157C">
        <w:rPr>
          <w:rFonts w:asciiTheme="minorHAnsi" w:hAnsiTheme="minorHAnsi" w:cstheme="minorHAnsi"/>
        </w:rPr>
        <w:t>odpowiedzialności za ich usunięcie</w:t>
      </w:r>
      <w:r w:rsidR="00E371E2" w:rsidRPr="0022157C">
        <w:rPr>
          <w:rFonts w:asciiTheme="minorHAnsi" w:hAnsiTheme="minorHAnsi" w:cstheme="minorHAnsi"/>
        </w:rPr>
        <w:t xml:space="preserve"> w ramach realizacji umowy.</w:t>
      </w:r>
    </w:p>
    <w:p w14:paraId="1D75BB35" w14:textId="77777777" w:rsidR="0066375F" w:rsidRPr="0022157C" w:rsidRDefault="0066375F" w:rsidP="0066375F">
      <w:pPr>
        <w:rPr>
          <w:rFonts w:asciiTheme="minorHAnsi" w:hAnsiTheme="minorHAnsi" w:cstheme="minorHAnsi"/>
        </w:rPr>
      </w:pPr>
    </w:p>
    <w:p w14:paraId="489BAA82" w14:textId="77777777" w:rsidR="002526E1" w:rsidRPr="0022157C" w:rsidRDefault="002526E1" w:rsidP="002526E1">
      <w:pPr>
        <w:pageBreakBefore/>
        <w:jc w:val="center"/>
        <w:rPr>
          <w:rFonts w:asciiTheme="minorHAnsi" w:hAnsiTheme="minorHAnsi" w:cstheme="minorHAnsi"/>
        </w:rPr>
      </w:pPr>
      <w:r w:rsidRPr="0022157C">
        <w:rPr>
          <w:rFonts w:asciiTheme="minorHAnsi" w:hAnsiTheme="minorHAnsi" w:cstheme="minorHAnsi"/>
        </w:rPr>
        <w:lastRenderedPageBreak/>
        <w:t>***</w:t>
      </w:r>
    </w:p>
    <w:p w14:paraId="16E9174B" w14:textId="6BCC6907" w:rsidR="00480965" w:rsidRPr="0022157C" w:rsidRDefault="00480965" w:rsidP="002526E1">
      <w:pPr>
        <w:pStyle w:val="Nagwek1"/>
        <w:pBdr>
          <w:bottom w:val="single" w:sz="4" w:space="2" w:color="595959"/>
        </w:pBdr>
        <w:rPr>
          <w:rFonts w:asciiTheme="minorHAnsi" w:hAnsiTheme="minorHAnsi" w:cstheme="minorHAnsi"/>
          <w:color w:val="auto"/>
        </w:rPr>
      </w:pPr>
      <w:bookmarkStart w:id="170" w:name="_Toc60665545"/>
      <w:bookmarkStart w:id="171" w:name="_Toc66136069"/>
      <w:bookmarkStart w:id="172" w:name="_Toc140577008"/>
      <w:r w:rsidRPr="0022157C">
        <w:rPr>
          <w:rFonts w:asciiTheme="minorHAnsi" w:hAnsiTheme="minorHAnsi" w:cstheme="minorHAnsi"/>
          <w:color w:val="auto"/>
        </w:rPr>
        <w:t>Przepisy pra</w:t>
      </w:r>
      <w:r w:rsidR="001F3A95" w:rsidRPr="0022157C">
        <w:rPr>
          <w:rFonts w:asciiTheme="minorHAnsi" w:hAnsiTheme="minorHAnsi" w:cstheme="minorHAnsi"/>
          <w:color w:val="auto"/>
        </w:rPr>
        <w:t>w</w:t>
      </w:r>
      <w:r w:rsidRPr="0022157C">
        <w:rPr>
          <w:rFonts w:asciiTheme="minorHAnsi" w:hAnsiTheme="minorHAnsi" w:cstheme="minorHAnsi"/>
          <w:color w:val="auto"/>
        </w:rPr>
        <w:t>ne i normy związane z</w:t>
      </w:r>
      <w:r w:rsidR="008226AC" w:rsidRPr="0022157C">
        <w:rPr>
          <w:rFonts w:asciiTheme="minorHAnsi" w:hAnsiTheme="minorHAnsi" w:cstheme="minorHAnsi"/>
          <w:color w:val="auto"/>
        </w:rPr>
        <w:t> </w:t>
      </w:r>
      <w:r w:rsidRPr="0022157C">
        <w:rPr>
          <w:rFonts w:asciiTheme="minorHAnsi" w:hAnsiTheme="minorHAnsi" w:cstheme="minorHAnsi"/>
          <w:color w:val="auto"/>
        </w:rPr>
        <w:t>projektowaniem i</w:t>
      </w:r>
      <w:r w:rsidR="003271E1" w:rsidRPr="0022157C">
        <w:rPr>
          <w:rFonts w:asciiTheme="minorHAnsi" w:hAnsiTheme="minorHAnsi" w:cstheme="minorHAnsi"/>
          <w:color w:val="auto"/>
        </w:rPr>
        <w:t> </w:t>
      </w:r>
      <w:r w:rsidRPr="0022157C">
        <w:rPr>
          <w:rFonts w:asciiTheme="minorHAnsi" w:hAnsiTheme="minorHAnsi" w:cstheme="minorHAnsi"/>
          <w:color w:val="auto"/>
        </w:rPr>
        <w:t>wykonaniem zamierzenia inwestycyjnego</w:t>
      </w:r>
      <w:bookmarkEnd w:id="170"/>
      <w:bookmarkEnd w:id="171"/>
      <w:bookmarkEnd w:id="172"/>
    </w:p>
    <w:p w14:paraId="072F5877" w14:textId="77777777" w:rsidR="002526E1" w:rsidRPr="0022157C" w:rsidRDefault="002526E1" w:rsidP="002526E1">
      <w:pPr>
        <w:rPr>
          <w:rFonts w:asciiTheme="minorHAnsi" w:hAnsiTheme="minorHAnsi" w:cstheme="minorHAnsi"/>
        </w:rPr>
      </w:pPr>
    </w:p>
    <w:p w14:paraId="3E6173E5" w14:textId="69965821" w:rsidR="00DE14AD" w:rsidRPr="0022157C" w:rsidRDefault="006E660F" w:rsidP="00DE14AD">
      <w:pPr>
        <w:ind w:firstLine="426"/>
        <w:rPr>
          <w:rFonts w:asciiTheme="minorHAnsi" w:hAnsiTheme="minorHAnsi" w:cstheme="minorHAnsi"/>
        </w:rPr>
      </w:pPr>
      <w:r w:rsidRPr="0022157C">
        <w:rPr>
          <w:rFonts w:asciiTheme="minorHAnsi" w:hAnsiTheme="minorHAnsi" w:cstheme="minorHAnsi"/>
        </w:rPr>
        <w:t>Przedmiot zamówienia powinien być zaprojektowany i wykonany zgodnie z</w:t>
      </w:r>
      <w:r w:rsidR="008226AC" w:rsidRPr="0022157C">
        <w:rPr>
          <w:rFonts w:asciiTheme="minorHAnsi" w:hAnsiTheme="minorHAnsi" w:cstheme="minorHAnsi"/>
        </w:rPr>
        <w:t> </w:t>
      </w:r>
      <w:r w:rsidRPr="0022157C">
        <w:rPr>
          <w:rFonts w:asciiTheme="minorHAnsi" w:hAnsiTheme="minorHAnsi" w:cstheme="minorHAnsi"/>
        </w:rPr>
        <w:t>obowiązującymi regu</w:t>
      </w:r>
      <w:r w:rsidR="00997182" w:rsidRPr="0022157C">
        <w:rPr>
          <w:rFonts w:asciiTheme="minorHAnsi" w:hAnsiTheme="minorHAnsi" w:cstheme="minorHAnsi"/>
        </w:rPr>
        <w:t xml:space="preserve">lacjami prawnymi lub ich aktualnymi odpowiednikami, jeśli w czasie realizacji przedmiotu zamówienia zostały one zmienione lub uchylone. </w:t>
      </w:r>
    </w:p>
    <w:p w14:paraId="3BA7E78B" w14:textId="77777777" w:rsidR="006E660F" w:rsidRPr="0022157C" w:rsidRDefault="00997182" w:rsidP="00DE14AD">
      <w:pPr>
        <w:ind w:firstLine="426"/>
        <w:rPr>
          <w:rFonts w:asciiTheme="minorHAnsi" w:hAnsiTheme="minorHAnsi" w:cstheme="minorHAnsi"/>
        </w:rPr>
      </w:pPr>
      <w:r w:rsidRPr="0022157C">
        <w:rPr>
          <w:rFonts w:asciiTheme="minorHAnsi" w:hAnsiTheme="minorHAnsi" w:cstheme="minorHAnsi"/>
        </w:rPr>
        <w:t xml:space="preserve">Powyższe dotyczy </w:t>
      </w:r>
      <w:r w:rsidR="006E660F" w:rsidRPr="0022157C">
        <w:rPr>
          <w:rFonts w:asciiTheme="minorHAnsi" w:hAnsiTheme="minorHAnsi" w:cstheme="minorHAnsi"/>
        </w:rPr>
        <w:t>w szczególności</w:t>
      </w:r>
      <w:r w:rsidRPr="0022157C">
        <w:rPr>
          <w:rFonts w:asciiTheme="minorHAnsi" w:hAnsiTheme="minorHAnsi" w:cstheme="minorHAnsi"/>
        </w:rPr>
        <w:t xml:space="preserve"> następujących aktów prawnych</w:t>
      </w:r>
      <w:r w:rsidR="006E660F" w:rsidRPr="0022157C">
        <w:rPr>
          <w:rFonts w:asciiTheme="minorHAnsi" w:hAnsiTheme="minorHAnsi" w:cstheme="minorHAnsi"/>
        </w:rPr>
        <w:t xml:space="preserve">: </w:t>
      </w:r>
    </w:p>
    <w:p w14:paraId="336A80AF" w14:textId="1C53D164" w:rsidR="006E660F" w:rsidRPr="0022157C" w:rsidRDefault="00D846F5" w:rsidP="00E4170D">
      <w:pPr>
        <w:pStyle w:val="Listapktnum"/>
        <w:numPr>
          <w:ilvl w:val="0"/>
          <w:numId w:val="39"/>
        </w:numPr>
        <w:rPr>
          <w:rFonts w:asciiTheme="minorHAnsi" w:hAnsiTheme="minorHAnsi" w:cstheme="minorHAnsi"/>
        </w:rPr>
      </w:pPr>
      <w:r w:rsidRPr="0022157C">
        <w:rPr>
          <w:rFonts w:asciiTheme="minorHAnsi" w:hAnsiTheme="minorHAnsi" w:cstheme="minorHAnsi"/>
        </w:rPr>
        <w:t>u</w:t>
      </w:r>
      <w:r w:rsidR="006E660F" w:rsidRPr="0022157C">
        <w:rPr>
          <w:rFonts w:asciiTheme="minorHAnsi" w:hAnsiTheme="minorHAnsi" w:cstheme="minorHAnsi"/>
        </w:rPr>
        <w:t xml:space="preserve">stawa z dnia 27 marca 2003 r. o planowaniu </w:t>
      </w:r>
      <w:r w:rsidR="00DB2684" w:rsidRPr="0022157C">
        <w:rPr>
          <w:rFonts w:asciiTheme="minorHAnsi" w:hAnsiTheme="minorHAnsi" w:cstheme="minorHAnsi"/>
        </w:rPr>
        <w:t xml:space="preserve">i zagospodarowaniu </w:t>
      </w:r>
      <w:r w:rsidR="006E660F" w:rsidRPr="0022157C">
        <w:rPr>
          <w:rFonts w:asciiTheme="minorHAnsi" w:hAnsiTheme="minorHAnsi" w:cstheme="minorHAnsi"/>
        </w:rPr>
        <w:t>przestrzennym (</w:t>
      </w:r>
      <w:proofErr w:type="spellStart"/>
      <w:r w:rsidR="00607CAA" w:rsidRPr="0022157C">
        <w:rPr>
          <w:rFonts w:asciiTheme="minorHAnsi" w:hAnsiTheme="minorHAnsi" w:cstheme="minorHAnsi"/>
        </w:rPr>
        <w:t>t.j</w:t>
      </w:r>
      <w:proofErr w:type="spellEnd"/>
      <w:r w:rsidR="00607CAA" w:rsidRPr="0022157C">
        <w:rPr>
          <w:rFonts w:asciiTheme="minorHAnsi" w:hAnsiTheme="minorHAnsi" w:cstheme="minorHAnsi"/>
        </w:rPr>
        <w:t xml:space="preserve">. </w:t>
      </w:r>
      <w:r w:rsidR="0086263A" w:rsidRPr="0022157C">
        <w:rPr>
          <w:rFonts w:asciiTheme="minorHAnsi" w:hAnsiTheme="minorHAnsi" w:cstheme="minorHAnsi"/>
        </w:rPr>
        <w:t xml:space="preserve">Dz.U. 2021 poz. 741 </w:t>
      </w:r>
      <w:r w:rsidR="00607CAA" w:rsidRPr="0022157C">
        <w:rPr>
          <w:rFonts w:asciiTheme="minorHAnsi" w:hAnsiTheme="minorHAnsi" w:cstheme="minorHAnsi"/>
        </w:rPr>
        <w:t xml:space="preserve">z </w:t>
      </w:r>
      <w:proofErr w:type="spellStart"/>
      <w:r w:rsidR="00607CAA" w:rsidRPr="0022157C">
        <w:rPr>
          <w:rFonts w:asciiTheme="minorHAnsi" w:hAnsiTheme="minorHAnsi" w:cstheme="minorHAnsi"/>
        </w:rPr>
        <w:t>póź</w:t>
      </w:r>
      <w:r w:rsidR="005A1565" w:rsidRPr="0022157C">
        <w:rPr>
          <w:rFonts w:asciiTheme="minorHAnsi" w:hAnsiTheme="minorHAnsi" w:cstheme="minorHAnsi"/>
        </w:rPr>
        <w:t>n</w:t>
      </w:r>
      <w:proofErr w:type="spellEnd"/>
      <w:r w:rsidR="00C4206E" w:rsidRPr="0022157C">
        <w:rPr>
          <w:rFonts w:asciiTheme="minorHAnsi" w:hAnsiTheme="minorHAnsi" w:cstheme="minorHAnsi"/>
        </w:rPr>
        <w:t xml:space="preserve">. zm.) – w kontekście </w:t>
      </w:r>
      <w:r w:rsidR="00997182" w:rsidRPr="0022157C">
        <w:rPr>
          <w:rFonts w:asciiTheme="minorHAnsi" w:hAnsiTheme="minorHAnsi" w:cstheme="minorHAnsi"/>
        </w:rPr>
        <w:t>analizy</w:t>
      </w:r>
      <w:r w:rsidR="00D239DA" w:rsidRPr="0022157C">
        <w:rPr>
          <w:rFonts w:asciiTheme="minorHAnsi" w:hAnsiTheme="minorHAnsi" w:cstheme="minorHAnsi"/>
        </w:rPr>
        <w:t xml:space="preserve"> zapisów</w:t>
      </w:r>
      <w:r w:rsidR="00997182" w:rsidRPr="0022157C">
        <w:rPr>
          <w:rFonts w:asciiTheme="minorHAnsi" w:hAnsiTheme="minorHAnsi" w:cstheme="minorHAnsi"/>
        </w:rPr>
        <w:t xml:space="preserve"> MPZP </w:t>
      </w:r>
    </w:p>
    <w:p w14:paraId="17D79477" w14:textId="7E98F507" w:rsidR="006E660F" w:rsidRPr="0022157C" w:rsidRDefault="00D239DA" w:rsidP="00E4170D">
      <w:pPr>
        <w:pStyle w:val="Listapktnum"/>
        <w:numPr>
          <w:ilvl w:val="0"/>
          <w:numId w:val="39"/>
        </w:numPr>
        <w:rPr>
          <w:rFonts w:asciiTheme="minorHAnsi" w:hAnsiTheme="minorHAnsi" w:cstheme="minorHAnsi"/>
        </w:rPr>
      </w:pPr>
      <w:r w:rsidRPr="0022157C">
        <w:rPr>
          <w:rFonts w:asciiTheme="minorHAnsi" w:hAnsiTheme="minorHAnsi" w:cstheme="minorHAnsi"/>
        </w:rPr>
        <w:t>u</w:t>
      </w:r>
      <w:r w:rsidR="006E660F" w:rsidRPr="0022157C">
        <w:rPr>
          <w:rFonts w:asciiTheme="minorHAnsi" w:hAnsiTheme="minorHAnsi" w:cstheme="minorHAnsi"/>
        </w:rPr>
        <w:t>stawa z dnia 17 maja 1989 r. Prawo geodezyjne i kartograficzne (</w:t>
      </w:r>
      <w:proofErr w:type="spellStart"/>
      <w:r w:rsidR="006E660F" w:rsidRPr="0022157C">
        <w:rPr>
          <w:rFonts w:asciiTheme="minorHAnsi" w:hAnsiTheme="minorHAnsi" w:cstheme="minorHAnsi"/>
        </w:rPr>
        <w:t>t.j</w:t>
      </w:r>
      <w:proofErr w:type="spellEnd"/>
      <w:r w:rsidR="006E660F" w:rsidRPr="0022157C">
        <w:rPr>
          <w:rFonts w:asciiTheme="minorHAnsi" w:hAnsiTheme="minorHAnsi" w:cstheme="minorHAnsi"/>
        </w:rPr>
        <w:t xml:space="preserve">. </w:t>
      </w:r>
      <w:r w:rsidR="00EE5123" w:rsidRPr="0022157C">
        <w:rPr>
          <w:rFonts w:asciiTheme="minorHAnsi" w:hAnsiTheme="minorHAnsi" w:cstheme="minorHAnsi"/>
        </w:rPr>
        <w:t>Dz.U. 2020 poz. 2052</w:t>
      </w:r>
      <w:r w:rsidR="00AA5A01">
        <w:rPr>
          <w:rFonts w:asciiTheme="minorHAnsi" w:hAnsiTheme="minorHAnsi" w:cstheme="minorHAnsi"/>
        </w:rPr>
        <w:t xml:space="preserve"> z </w:t>
      </w:r>
      <w:proofErr w:type="spellStart"/>
      <w:r w:rsidR="00AA5A01">
        <w:rPr>
          <w:rFonts w:asciiTheme="minorHAnsi" w:hAnsiTheme="minorHAnsi" w:cstheme="minorHAnsi"/>
        </w:rPr>
        <w:t>późn</w:t>
      </w:r>
      <w:proofErr w:type="spellEnd"/>
      <w:r w:rsidR="00AA5A01">
        <w:rPr>
          <w:rFonts w:asciiTheme="minorHAnsi" w:hAnsiTheme="minorHAnsi" w:cstheme="minorHAnsi"/>
        </w:rPr>
        <w:t>. zm.</w:t>
      </w:r>
      <w:r w:rsidR="006E660F" w:rsidRPr="0022157C">
        <w:rPr>
          <w:rFonts w:asciiTheme="minorHAnsi" w:hAnsiTheme="minorHAnsi" w:cstheme="minorHAnsi"/>
        </w:rPr>
        <w:t>)</w:t>
      </w:r>
      <w:r w:rsidRPr="0022157C">
        <w:rPr>
          <w:rFonts w:asciiTheme="minorHAnsi" w:hAnsiTheme="minorHAnsi" w:cstheme="minorHAnsi"/>
        </w:rPr>
        <w:t xml:space="preserve"> – w kontekście analizy mapy do celów projektowych </w:t>
      </w:r>
    </w:p>
    <w:p w14:paraId="4467595F" w14:textId="3AAB5C4F" w:rsidR="00F12E6B" w:rsidRPr="0022157C" w:rsidRDefault="00F12E6B" w:rsidP="00E4170D">
      <w:pPr>
        <w:pStyle w:val="Listapktnum"/>
        <w:numPr>
          <w:ilvl w:val="0"/>
          <w:numId w:val="39"/>
        </w:numPr>
        <w:rPr>
          <w:rFonts w:asciiTheme="minorHAnsi" w:hAnsiTheme="minorHAnsi" w:cstheme="minorHAnsi"/>
        </w:rPr>
      </w:pPr>
      <w:r w:rsidRPr="0022157C">
        <w:rPr>
          <w:rFonts w:asciiTheme="minorHAnsi" w:hAnsiTheme="minorHAnsi" w:cstheme="minorHAnsi"/>
        </w:rPr>
        <w:t>rozporządzenie Ministra Infrastruktury z dnia 2 września 2004 r. w sprawie szczegółowego zakresu i formy dokumentacji projektowej, specyfikacji technicznych wykonania i odbioru robót budowlanych oraz programu funkcjonalno</w:t>
      </w:r>
      <w:r w:rsidR="00612211" w:rsidRPr="0022157C">
        <w:rPr>
          <w:rFonts w:asciiTheme="minorHAnsi" w:hAnsiTheme="minorHAnsi" w:cstheme="minorHAnsi"/>
        </w:rPr>
        <w:t>-</w:t>
      </w:r>
      <w:r w:rsidRPr="0022157C">
        <w:rPr>
          <w:rFonts w:asciiTheme="minorHAnsi" w:hAnsiTheme="minorHAnsi" w:cstheme="minorHAnsi"/>
        </w:rPr>
        <w:t>użytkowego (</w:t>
      </w:r>
      <w:proofErr w:type="spellStart"/>
      <w:r w:rsidRPr="0022157C">
        <w:rPr>
          <w:rFonts w:asciiTheme="minorHAnsi" w:hAnsiTheme="minorHAnsi" w:cstheme="minorHAnsi"/>
        </w:rPr>
        <w:t>t.j</w:t>
      </w:r>
      <w:proofErr w:type="spellEnd"/>
      <w:r w:rsidRPr="0022157C">
        <w:rPr>
          <w:rFonts w:asciiTheme="minorHAnsi" w:hAnsiTheme="minorHAnsi" w:cstheme="minorHAnsi"/>
        </w:rPr>
        <w:t>. Dz.U. 2013 poz. 1129</w:t>
      </w:r>
      <w:r w:rsidR="00AA5A01">
        <w:rPr>
          <w:rFonts w:asciiTheme="minorHAnsi" w:hAnsiTheme="minorHAnsi" w:cstheme="minorHAnsi"/>
        </w:rPr>
        <w:t xml:space="preserve"> z </w:t>
      </w:r>
      <w:proofErr w:type="spellStart"/>
      <w:r w:rsidR="00AA5A01">
        <w:rPr>
          <w:rFonts w:asciiTheme="minorHAnsi" w:hAnsiTheme="minorHAnsi" w:cstheme="minorHAnsi"/>
        </w:rPr>
        <w:t>późn</w:t>
      </w:r>
      <w:proofErr w:type="spellEnd"/>
      <w:r w:rsidR="00AA5A01">
        <w:rPr>
          <w:rFonts w:asciiTheme="minorHAnsi" w:hAnsiTheme="minorHAnsi" w:cstheme="minorHAnsi"/>
        </w:rPr>
        <w:t>. zm.</w:t>
      </w:r>
      <w:r w:rsidRPr="0022157C">
        <w:rPr>
          <w:rFonts w:asciiTheme="minorHAnsi" w:hAnsiTheme="minorHAnsi" w:cstheme="minorHAnsi"/>
        </w:rPr>
        <w:t>);</w:t>
      </w:r>
    </w:p>
    <w:p w14:paraId="4BDC5792" w14:textId="65A6CF72" w:rsidR="008363FF" w:rsidRPr="0022157C" w:rsidRDefault="008363FF" w:rsidP="00E4170D">
      <w:pPr>
        <w:pStyle w:val="Listapktnum"/>
        <w:numPr>
          <w:ilvl w:val="0"/>
          <w:numId w:val="39"/>
        </w:numPr>
        <w:rPr>
          <w:rFonts w:asciiTheme="minorHAnsi" w:hAnsiTheme="minorHAnsi" w:cstheme="minorHAnsi"/>
        </w:rPr>
      </w:pPr>
      <w:r w:rsidRPr="0022157C">
        <w:rPr>
          <w:rFonts w:asciiTheme="minorHAnsi" w:hAnsiTheme="minorHAnsi" w:cstheme="minorHAnsi"/>
        </w:rPr>
        <w:t>rozporządzenie Ministra Rozwoju z dnia 11 września 2020 r. w sprawie szczegółowego zakresu i formy projektu budowlanego</w:t>
      </w:r>
      <w:r w:rsidR="000E2B89" w:rsidRPr="0022157C">
        <w:rPr>
          <w:rFonts w:asciiTheme="minorHAnsi" w:hAnsiTheme="minorHAnsi" w:cstheme="minorHAnsi"/>
        </w:rPr>
        <w:t xml:space="preserve"> (Dz.U. 2020 poz. 1609</w:t>
      </w:r>
      <w:r w:rsidR="00AA5A01">
        <w:rPr>
          <w:rFonts w:asciiTheme="minorHAnsi" w:hAnsiTheme="minorHAnsi" w:cstheme="minorHAnsi"/>
        </w:rPr>
        <w:t xml:space="preserve"> z </w:t>
      </w:r>
      <w:proofErr w:type="spellStart"/>
      <w:r w:rsidR="00AA5A01">
        <w:rPr>
          <w:rFonts w:asciiTheme="minorHAnsi" w:hAnsiTheme="minorHAnsi" w:cstheme="minorHAnsi"/>
        </w:rPr>
        <w:t>późn</w:t>
      </w:r>
      <w:proofErr w:type="spellEnd"/>
      <w:r w:rsidR="00AA5A01">
        <w:rPr>
          <w:rFonts w:asciiTheme="minorHAnsi" w:hAnsiTheme="minorHAnsi" w:cstheme="minorHAnsi"/>
        </w:rPr>
        <w:t xml:space="preserve">. </w:t>
      </w:r>
      <w:proofErr w:type="spellStart"/>
      <w:r w:rsidR="00AA5A01">
        <w:rPr>
          <w:rFonts w:asciiTheme="minorHAnsi" w:hAnsiTheme="minorHAnsi" w:cstheme="minorHAnsi"/>
        </w:rPr>
        <w:t>zm</w:t>
      </w:r>
      <w:proofErr w:type="spellEnd"/>
      <w:r w:rsidR="000E2B89" w:rsidRPr="0022157C">
        <w:rPr>
          <w:rFonts w:asciiTheme="minorHAnsi" w:hAnsiTheme="minorHAnsi" w:cstheme="minorHAnsi"/>
        </w:rPr>
        <w:t>);</w:t>
      </w:r>
    </w:p>
    <w:p w14:paraId="5F184F82" w14:textId="74187DEF" w:rsidR="006E660F" w:rsidRPr="0022157C" w:rsidRDefault="00E37DBB" w:rsidP="00E4170D">
      <w:pPr>
        <w:pStyle w:val="Listapktnum"/>
        <w:numPr>
          <w:ilvl w:val="0"/>
          <w:numId w:val="39"/>
        </w:numPr>
        <w:rPr>
          <w:rFonts w:asciiTheme="minorHAnsi" w:hAnsiTheme="minorHAnsi" w:cstheme="minorHAnsi"/>
        </w:rPr>
      </w:pPr>
      <w:r w:rsidRPr="0022157C">
        <w:rPr>
          <w:rFonts w:asciiTheme="minorHAnsi" w:hAnsiTheme="minorHAnsi" w:cstheme="minorHAnsi"/>
        </w:rPr>
        <w:t>u</w:t>
      </w:r>
      <w:r w:rsidR="006E660F" w:rsidRPr="0022157C">
        <w:rPr>
          <w:rFonts w:asciiTheme="minorHAnsi" w:hAnsiTheme="minorHAnsi" w:cstheme="minorHAnsi"/>
        </w:rPr>
        <w:t>stawa z dnia 7 lipca 1994 r. Prawo budowlane (</w:t>
      </w:r>
      <w:proofErr w:type="spellStart"/>
      <w:r w:rsidRPr="0022157C">
        <w:rPr>
          <w:rFonts w:asciiTheme="minorHAnsi" w:hAnsiTheme="minorHAnsi" w:cstheme="minorHAnsi"/>
        </w:rPr>
        <w:t>t.j</w:t>
      </w:r>
      <w:proofErr w:type="spellEnd"/>
      <w:r w:rsidRPr="0022157C">
        <w:rPr>
          <w:rFonts w:asciiTheme="minorHAnsi" w:hAnsiTheme="minorHAnsi" w:cstheme="minorHAnsi"/>
        </w:rPr>
        <w:t xml:space="preserve">. </w:t>
      </w:r>
      <w:r w:rsidR="00612C74" w:rsidRPr="0022157C">
        <w:rPr>
          <w:rFonts w:asciiTheme="minorHAnsi" w:hAnsiTheme="minorHAnsi" w:cstheme="minorHAnsi"/>
        </w:rPr>
        <w:t xml:space="preserve">Dz.U. 2021 poz. 1213 </w:t>
      </w:r>
      <w:r w:rsidR="00843C93" w:rsidRPr="0022157C">
        <w:rPr>
          <w:rFonts w:asciiTheme="minorHAnsi" w:hAnsiTheme="minorHAnsi" w:cstheme="minorHAnsi"/>
        </w:rPr>
        <w:t xml:space="preserve">z </w:t>
      </w:r>
      <w:proofErr w:type="spellStart"/>
      <w:r w:rsidR="00843C93" w:rsidRPr="0022157C">
        <w:rPr>
          <w:rFonts w:asciiTheme="minorHAnsi" w:hAnsiTheme="minorHAnsi" w:cstheme="minorHAnsi"/>
        </w:rPr>
        <w:t>póź</w:t>
      </w:r>
      <w:r w:rsidR="00BF31E8" w:rsidRPr="0022157C">
        <w:rPr>
          <w:rFonts w:asciiTheme="minorHAnsi" w:hAnsiTheme="minorHAnsi" w:cstheme="minorHAnsi"/>
        </w:rPr>
        <w:t>n</w:t>
      </w:r>
      <w:proofErr w:type="spellEnd"/>
      <w:r w:rsidR="00843C93" w:rsidRPr="0022157C">
        <w:rPr>
          <w:rFonts w:asciiTheme="minorHAnsi" w:hAnsiTheme="minorHAnsi" w:cstheme="minorHAnsi"/>
        </w:rPr>
        <w:t>. zm.</w:t>
      </w:r>
      <w:r w:rsidR="006E660F" w:rsidRPr="0022157C">
        <w:rPr>
          <w:rFonts w:asciiTheme="minorHAnsi" w:hAnsiTheme="minorHAnsi" w:cstheme="minorHAnsi"/>
        </w:rPr>
        <w:t>)</w:t>
      </w:r>
      <w:r w:rsidR="00582B64" w:rsidRPr="0022157C">
        <w:rPr>
          <w:rFonts w:asciiTheme="minorHAnsi" w:hAnsiTheme="minorHAnsi" w:cstheme="minorHAnsi"/>
        </w:rPr>
        <w:t>;</w:t>
      </w:r>
    </w:p>
    <w:p w14:paraId="42AF1567" w14:textId="350BBB05" w:rsidR="006E660F" w:rsidRPr="0022157C" w:rsidRDefault="00843C93" w:rsidP="00E4170D">
      <w:pPr>
        <w:pStyle w:val="Listapktnum"/>
        <w:numPr>
          <w:ilvl w:val="0"/>
          <w:numId w:val="39"/>
        </w:numPr>
        <w:rPr>
          <w:rFonts w:asciiTheme="minorHAnsi" w:hAnsiTheme="minorHAnsi" w:cstheme="minorHAnsi"/>
        </w:rPr>
      </w:pPr>
      <w:r w:rsidRPr="0022157C">
        <w:rPr>
          <w:rFonts w:asciiTheme="minorHAnsi" w:hAnsiTheme="minorHAnsi" w:cstheme="minorHAnsi"/>
        </w:rPr>
        <w:t>u</w:t>
      </w:r>
      <w:r w:rsidR="006E660F" w:rsidRPr="0022157C">
        <w:rPr>
          <w:rFonts w:asciiTheme="minorHAnsi" w:hAnsiTheme="minorHAnsi" w:cstheme="minorHAnsi"/>
        </w:rPr>
        <w:t>stawa z dnia 27 kwietnia 2001 r. Prawo ochrony środowiska (</w:t>
      </w:r>
      <w:proofErr w:type="spellStart"/>
      <w:r w:rsidR="003214E2" w:rsidRPr="0022157C">
        <w:rPr>
          <w:rFonts w:asciiTheme="minorHAnsi" w:hAnsiTheme="minorHAnsi" w:cstheme="minorHAnsi"/>
        </w:rPr>
        <w:t>t.j</w:t>
      </w:r>
      <w:proofErr w:type="spellEnd"/>
      <w:r w:rsidR="003214E2" w:rsidRPr="0022157C">
        <w:rPr>
          <w:rFonts w:asciiTheme="minorHAnsi" w:hAnsiTheme="minorHAnsi" w:cstheme="minorHAnsi"/>
        </w:rPr>
        <w:t xml:space="preserve">. </w:t>
      </w:r>
      <w:r w:rsidR="00612C74" w:rsidRPr="0022157C">
        <w:rPr>
          <w:rFonts w:asciiTheme="minorHAnsi" w:hAnsiTheme="minorHAnsi" w:cstheme="minorHAnsi"/>
        </w:rPr>
        <w:t xml:space="preserve">Dz.U. 2021 poz. 1070 </w:t>
      </w:r>
      <w:r w:rsidR="000D4D72" w:rsidRPr="0022157C">
        <w:rPr>
          <w:rFonts w:asciiTheme="minorHAnsi" w:hAnsiTheme="minorHAnsi" w:cstheme="minorHAnsi"/>
        </w:rPr>
        <w:t>z </w:t>
      </w:r>
      <w:proofErr w:type="spellStart"/>
      <w:r w:rsidR="000D4D72" w:rsidRPr="0022157C">
        <w:rPr>
          <w:rFonts w:asciiTheme="minorHAnsi" w:hAnsiTheme="minorHAnsi" w:cstheme="minorHAnsi"/>
        </w:rPr>
        <w:t>póź</w:t>
      </w:r>
      <w:r w:rsidR="00BF31E8" w:rsidRPr="0022157C">
        <w:rPr>
          <w:rFonts w:asciiTheme="minorHAnsi" w:hAnsiTheme="minorHAnsi" w:cstheme="minorHAnsi"/>
        </w:rPr>
        <w:t>n</w:t>
      </w:r>
      <w:proofErr w:type="spellEnd"/>
      <w:r w:rsidR="000D4D72" w:rsidRPr="0022157C">
        <w:rPr>
          <w:rFonts w:asciiTheme="minorHAnsi" w:hAnsiTheme="minorHAnsi" w:cstheme="minorHAnsi"/>
        </w:rPr>
        <w:t>. zm.</w:t>
      </w:r>
      <w:r w:rsidR="006E660F" w:rsidRPr="0022157C">
        <w:rPr>
          <w:rFonts w:asciiTheme="minorHAnsi" w:hAnsiTheme="minorHAnsi" w:cstheme="minorHAnsi"/>
        </w:rPr>
        <w:t>)</w:t>
      </w:r>
      <w:r w:rsidR="00C4206E" w:rsidRPr="0022157C">
        <w:rPr>
          <w:rFonts w:asciiTheme="minorHAnsi" w:hAnsiTheme="minorHAnsi" w:cstheme="minorHAnsi"/>
        </w:rPr>
        <w:t xml:space="preserve"> – w kontekście obowiązującej decyzji o uwarunkowaniach środowiskowych </w:t>
      </w:r>
    </w:p>
    <w:p w14:paraId="51D4EED4" w14:textId="6A57A39F" w:rsidR="00C41393" w:rsidRPr="0022157C" w:rsidRDefault="00B0571E" w:rsidP="00E4170D">
      <w:pPr>
        <w:pStyle w:val="Listapktnum"/>
        <w:numPr>
          <w:ilvl w:val="0"/>
          <w:numId w:val="39"/>
        </w:numPr>
        <w:rPr>
          <w:rFonts w:asciiTheme="minorHAnsi" w:hAnsiTheme="minorHAnsi" w:cstheme="minorHAnsi"/>
        </w:rPr>
      </w:pPr>
      <w:r w:rsidRPr="0022157C">
        <w:rPr>
          <w:rFonts w:asciiTheme="minorHAnsi" w:hAnsiTheme="minorHAnsi" w:cstheme="minorHAnsi"/>
        </w:rPr>
        <w:t>u</w:t>
      </w:r>
      <w:r w:rsidR="006E660F" w:rsidRPr="0022157C">
        <w:rPr>
          <w:rFonts w:asciiTheme="minorHAnsi" w:hAnsiTheme="minorHAnsi" w:cstheme="minorHAnsi"/>
        </w:rPr>
        <w:t>stawa z dnia 10 kwietnia 1997 r. Prawo energetyczne (</w:t>
      </w:r>
      <w:proofErr w:type="spellStart"/>
      <w:r w:rsidRPr="0022157C">
        <w:rPr>
          <w:rFonts w:asciiTheme="minorHAnsi" w:hAnsiTheme="minorHAnsi" w:cstheme="minorHAnsi"/>
        </w:rPr>
        <w:t>t.j</w:t>
      </w:r>
      <w:proofErr w:type="spellEnd"/>
      <w:r w:rsidRPr="0022157C">
        <w:rPr>
          <w:rFonts w:asciiTheme="minorHAnsi" w:hAnsiTheme="minorHAnsi" w:cstheme="minorHAnsi"/>
        </w:rPr>
        <w:t xml:space="preserve">. </w:t>
      </w:r>
      <w:r w:rsidR="00612C74" w:rsidRPr="0022157C">
        <w:rPr>
          <w:rFonts w:asciiTheme="minorHAnsi" w:hAnsiTheme="minorHAnsi" w:cstheme="minorHAnsi"/>
        </w:rPr>
        <w:t xml:space="preserve">Dz.U. 2021 poz. 716 </w:t>
      </w:r>
      <w:r w:rsidRPr="0022157C">
        <w:rPr>
          <w:rFonts w:asciiTheme="minorHAnsi" w:hAnsiTheme="minorHAnsi" w:cstheme="minorHAnsi"/>
        </w:rPr>
        <w:t xml:space="preserve">z </w:t>
      </w:r>
      <w:proofErr w:type="spellStart"/>
      <w:r w:rsidRPr="0022157C">
        <w:rPr>
          <w:rFonts w:asciiTheme="minorHAnsi" w:hAnsiTheme="minorHAnsi" w:cstheme="minorHAnsi"/>
        </w:rPr>
        <w:t>późn</w:t>
      </w:r>
      <w:proofErr w:type="spellEnd"/>
      <w:r w:rsidRPr="0022157C">
        <w:rPr>
          <w:rFonts w:asciiTheme="minorHAnsi" w:hAnsiTheme="minorHAnsi" w:cstheme="minorHAnsi"/>
        </w:rPr>
        <w:t>. zm.)</w:t>
      </w:r>
      <w:r w:rsidR="00582B64" w:rsidRPr="0022157C">
        <w:rPr>
          <w:rFonts w:asciiTheme="minorHAnsi" w:hAnsiTheme="minorHAnsi" w:cstheme="minorHAnsi"/>
        </w:rPr>
        <w:t>;</w:t>
      </w:r>
    </w:p>
    <w:p w14:paraId="70DB0FC2" w14:textId="3BDD07DA" w:rsidR="00C41393" w:rsidRPr="0022157C" w:rsidRDefault="00012D9D" w:rsidP="00E4170D">
      <w:pPr>
        <w:pStyle w:val="Listapktnum"/>
        <w:numPr>
          <w:ilvl w:val="0"/>
          <w:numId w:val="39"/>
        </w:numPr>
        <w:rPr>
          <w:rFonts w:asciiTheme="minorHAnsi" w:hAnsiTheme="minorHAnsi" w:cstheme="minorHAnsi"/>
        </w:rPr>
      </w:pPr>
      <w:r w:rsidRPr="0022157C">
        <w:rPr>
          <w:rFonts w:asciiTheme="minorHAnsi" w:hAnsiTheme="minorHAnsi" w:cstheme="minorHAnsi"/>
        </w:rPr>
        <w:t>u</w:t>
      </w:r>
      <w:r w:rsidR="006E660F" w:rsidRPr="0022157C">
        <w:rPr>
          <w:rFonts w:asciiTheme="minorHAnsi" w:hAnsiTheme="minorHAnsi" w:cstheme="minorHAnsi"/>
        </w:rPr>
        <w:t>stawa z dnia 24 sierpnia 1991 r. o ochronie przeciwpożarowej (</w:t>
      </w:r>
      <w:proofErr w:type="spellStart"/>
      <w:r w:rsidR="00F848D2" w:rsidRPr="0022157C">
        <w:rPr>
          <w:rFonts w:asciiTheme="minorHAnsi" w:hAnsiTheme="minorHAnsi" w:cstheme="minorHAnsi"/>
        </w:rPr>
        <w:t>t.j</w:t>
      </w:r>
      <w:proofErr w:type="spellEnd"/>
      <w:r w:rsidR="00F848D2" w:rsidRPr="0022157C">
        <w:rPr>
          <w:rFonts w:asciiTheme="minorHAnsi" w:hAnsiTheme="minorHAnsi" w:cstheme="minorHAnsi"/>
        </w:rPr>
        <w:t xml:space="preserve">. </w:t>
      </w:r>
      <w:r w:rsidR="00612C74" w:rsidRPr="0022157C">
        <w:rPr>
          <w:rFonts w:asciiTheme="minorHAnsi" w:hAnsiTheme="minorHAnsi" w:cstheme="minorHAnsi"/>
        </w:rPr>
        <w:t xml:space="preserve">Dz.U. 2021 poz. 869 </w:t>
      </w:r>
      <w:r w:rsidR="008841D8" w:rsidRPr="0022157C">
        <w:rPr>
          <w:rFonts w:asciiTheme="minorHAnsi" w:hAnsiTheme="minorHAnsi" w:cstheme="minorHAnsi"/>
        </w:rPr>
        <w:t>z </w:t>
      </w:r>
      <w:proofErr w:type="spellStart"/>
      <w:r w:rsidR="008841D8" w:rsidRPr="0022157C">
        <w:rPr>
          <w:rFonts w:asciiTheme="minorHAnsi" w:hAnsiTheme="minorHAnsi" w:cstheme="minorHAnsi"/>
        </w:rPr>
        <w:t>póź</w:t>
      </w:r>
      <w:r w:rsidR="00195A28" w:rsidRPr="0022157C">
        <w:rPr>
          <w:rFonts w:asciiTheme="minorHAnsi" w:hAnsiTheme="minorHAnsi" w:cstheme="minorHAnsi"/>
        </w:rPr>
        <w:t>n</w:t>
      </w:r>
      <w:proofErr w:type="spellEnd"/>
      <w:r w:rsidR="008841D8" w:rsidRPr="0022157C">
        <w:rPr>
          <w:rFonts w:asciiTheme="minorHAnsi" w:hAnsiTheme="minorHAnsi" w:cstheme="minorHAnsi"/>
        </w:rPr>
        <w:t>. zm.</w:t>
      </w:r>
      <w:r w:rsidR="006E660F" w:rsidRPr="0022157C">
        <w:rPr>
          <w:rFonts w:asciiTheme="minorHAnsi" w:hAnsiTheme="minorHAnsi" w:cstheme="minorHAnsi"/>
        </w:rPr>
        <w:t>)</w:t>
      </w:r>
      <w:r w:rsidR="00B02A9D" w:rsidRPr="0022157C">
        <w:rPr>
          <w:rFonts w:asciiTheme="minorHAnsi" w:hAnsiTheme="minorHAnsi" w:cstheme="minorHAnsi"/>
        </w:rPr>
        <w:t>;</w:t>
      </w:r>
    </w:p>
    <w:p w14:paraId="1EF87007" w14:textId="550BEE7C" w:rsidR="008405EF" w:rsidRPr="0022157C" w:rsidRDefault="00990DA1" w:rsidP="00E4170D">
      <w:pPr>
        <w:pStyle w:val="Listapktnum"/>
        <w:numPr>
          <w:ilvl w:val="0"/>
          <w:numId w:val="39"/>
        </w:numPr>
        <w:rPr>
          <w:rFonts w:asciiTheme="minorHAnsi" w:hAnsiTheme="minorHAnsi" w:cstheme="minorHAnsi"/>
        </w:rPr>
      </w:pPr>
      <w:r w:rsidRPr="0022157C">
        <w:rPr>
          <w:rFonts w:asciiTheme="minorHAnsi" w:hAnsiTheme="minorHAnsi" w:cstheme="minorHAnsi"/>
        </w:rPr>
        <w:t>u</w:t>
      </w:r>
      <w:r w:rsidR="00D34730" w:rsidRPr="0022157C">
        <w:rPr>
          <w:rFonts w:asciiTheme="minorHAnsi" w:hAnsiTheme="minorHAnsi" w:cstheme="minorHAnsi"/>
        </w:rPr>
        <w:t>stawa z dnia 30 sierpnia 2002 r. o systemie oceny zgodności (</w:t>
      </w:r>
      <w:proofErr w:type="spellStart"/>
      <w:r w:rsidR="00B02A9D" w:rsidRPr="0022157C">
        <w:rPr>
          <w:rFonts w:asciiTheme="minorHAnsi" w:hAnsiTheme="minorHAnsi" w:cstheme="minorHAnsi"/>
        </w:rPr>
        <w:t>t.j</w:t>
      </w:r>
      <w:proofErr w:type="spellEnd"/>
      <w:r w:rsidR="00B02A9D" w:rsidRPr="0022157C">
        <w:rPr>
          <w:rFonts w:asciiTheme="minorHAnsi" w:hAnsiTheme="minorHAnsi" w:cstheme="minorHAnsi"/>
        </w:rPr>
        <w:t xml:space="preserve">. </w:t>
      </w:r>
      <w:r w:rsidR="00612C74" w:rsidRPr="0022157C">
        <w:rPr>
          <w:rFonts w:asciiTheme="minorHAnsi" w:hAnsiTheme="minorHAnsi" w:cstheme="minorHAnsi"/>
        </w:rPr>
        <w:t xml:space="preserve">Dz.U. 2021 poz. 514 </w:t>
      </w:r>
      <w:r w:rsidR="008419F7" w:rsidRPr="0022157C">
        <w:rPr>
          <w:rFonts w:asciiTheme="minorHAnsi" w:hAnsiTheme="minorHAnsi" w:cstheme="minorHAnsi"/>
        </w:rPr>
        <w:t>z </w:t>
      </w:r>
      <w:proofErr w:type="spellStart"/>
      <w:r w:rsidR="008419F7" w:rsidRPr="0022157C">
        <w:rPr>
          <w:rFonts w:asciiTheme="minorHAnsi" w:hAnsiTheme="minorHAnsi" w:cstheme="minorHAnsi"/>
        </w:rPr>
        <w:t>póź</w:t>
      </w:r>
      <w:r w:rsidR="00195A28" w:rsidRPr="0022157C">
        <w:rPr>
          <w:rFonts w:asciiTheme="minorHAnsi" w:hAnsiTheme="minorHAnsi" w:cstheme="minorHAnsi"/>
        </w:rPr>
        <w:t>n</w:t>
      </w:r>
      <w:proofErr w:type="spellEnd"/>
      <w:r w:rsidR="008419F7" w:rsidRPr="0022157C">
        <w:rPr>
          <w:rFonts w:asciiTheme="minorHAnsi" w:hAnsiTheme="minorHAnsi" w:cstheme="minorHAnsi"/>
        </w:rPr>
        <w:t>. zm.</w:t>
      </w:r>
      <w:r w:rsidR="00D34730" w:rsidRPr="0022157C">
        <w:rPr>
          <w:rFonts w:asciiTheme="minorHAnsi" w:hAnsiTheme="minorHAnsi" w:cstheme="minorHAnsi"/>
        </w:rPr>
        <w:t>)</w:t>
      </w:r>
      <w:r w:rsidR="008419F7" w:rsidRPr="0022157C">
        <w:rPr>
          <w:rFonts w:asciiTheme="minorHAnsi" w:hAnsiTheme="minorHAnsi" w:cstheme="minorHAnsi"/>
        </w:rPr>
        <w:t>;</w:t>
      </w:r>
    </w:p>
    <w:p w14:paraId="3BEE7B69" w14:textId="77777777" w:rsidR="008405EF" w:rsidRPr="0022157C" w:rsidRDefault="0047038B" w:rsidP="00E4170D">
      <w:pPr>
        <w:pStyle w:val="Listapktnum"/>
        <w:numPr>
          <w:ilvl w:val="0"/>
          <w:numId w:val="39"/>
        </w:numPr>
        <w:rPr>
          <w:rFonts w:asciiTheme="minorHAnsi" w:hAnsiTheme="minorHAnsi" w:cstheme="minorHAnsi"/>
        </w:rPr>
      </w:pPr>
      <w:r w:rsidRPr="0022157C">
        <w:rPr>
          <w:rFonts w:asciiTheme="minorHAnsi" w:hAnsiTheme="minorHAnsi" w:cstheme="minorHAnsi"/>
        </w:rPr>
        <w:t>r</w:t>
      </w:r>
      <w:r w:rsidR="00D34730" w:rsidRPr="0022157C">
        <w:rPr>
          <w:rFonts w:asciiTheme="minorHAnsi" w:hAnsiTheme="minorHAnsi" w:cstheme="minorHAnsi"/>
        </w:rPr>
        <w:t>ozporządzenie Ministra Infrastruktury z dnia 12 kwietnia 2002 r. w sprawie warunków technicznych jakim powinny odpowiadać budynki i ich usytuowanie (</w:t>
      </w:r>
      <w:proofErr w:type="spellStart"/>
      <w:r w:rsidR="00F80A48" w:rsidRPr="0022157C">
        <w:rPr>
          <w:rFonts w:asciiTheme="minorHAnsi" w:hAnsiTheme="minorHAnsi" w:cstheme="minorHAnsi"/>
        </w:rPr>
        <w:t>t.j</w:t>
      </w:r>
      <w:proofErr w:type="spellEnd"/>
      <w:r w:rsidR="00F80A48" w:rsidRPr="0022157C">
        <w:rPr>
          <w:rFonts w:asciiTheme="minorHAnsi" w:hAnsiTheme="minorHAnsi" w:cstheme="minorHAnsi"/>
        </w:rPr>
        <w:t>. Dz.U. 2019 poz. 1065</w:t>
      </w:r>
      <w:r w:rsidR="00DE2BC2" w:rsidRPr="0022157C">
        <w:rPr>
          <w:rFonts w:asciiTheme="minorHAnsi" w:hAnsiTheme="minorHAnsi" w:cstheme="minorHAnsi"/>
        </w:rPr>
        <w:t xml:space="preserve"> z </w:t>
      </w:r>
      <w:proofErr w:type="spellStart"/>
      <w:r w:rsidR="00DE2BC2" w:rsidRPr="0022157C">
        <w:rPr>
          <w:rFonts w:asciiTheme="minorHAnsi" w:hAnsiTheme="minorHAnsi" w:cstheme="minorHAnsi"/>
        </w:rPr>
        <w:t>późn</w:t>
      </w:r>
      <w:proofErr w:type="spellEnd"/>
      <w:r w:rsidR="00DE2BC2" w:rsidRPr="0022157C">
        <w:rPr>
          <w:rFonts w:asciiTheme="minorHAnsi" w:hAnsiTheme="minorHAnsi" w:cstheme="minorHAnsi"/>
        </w:rPr>
        <w:t>. zm.</w:t>
      </w:r>
      <w:r w:rsidR="00F80A48" w:rsidRPr="0022157C">
        <w:rPr>
          <w:rFonts w:asciiTheme="minorHAnsi" w:hAnsiTheme="minorHAnsi" w:cstheme="minorHAnsi"/>
        </w:rPr>
        <w:t>);</w:t>
      </w:r>
    </w:p>
    <w:p w14:paraId="47012DD5" w14:textId="0DBB5508" w:rsidR="008405EF" w:rsidRPr="0022157C" w:rsidRDefault="006021C8" w:rsidP="00E4170D">
      <w:pPr>
        <w:pStyle w:val="Listapktnum"/>
        <w:numPr>
          <w:ilvl w:val="0"/>
          <w:numId w:val="39"/>
        </w:numPr>
        <w:rPr>
          <w:rFonts w:asciiTheme="minorHAnsi" w:hAnsiTheme="minorHAnsi" w:cstheme="minorHAnsi"/>
        </w:rPr>
      </w:pPr>
      <w:r w:rsidRPr="0022157C">
        <w:rPr>
          <w:rFonts w:asciiTheme="minorHAnsi" w:hAnsiTheme="minorHAnsi" w:cstheme="minorHAnsi"/>
        </w:rPr>
        <w:t>r</w:t>
      </w:r>
      <w:r w:rsidR="00D34730" w:rsidRPr="0022157C">
        <w:rPr>
          <w:rFonts w:asciiTheme="minorHAnsi" w:hAnsiTheme="minorHAnsi" w:cstheme="minorHAnsi"/>
        </w:rPr>
        <w:t>ozporządzenie Ministra Spraw Wewnętrznych i Administracji z dnia 7 czerwca 2010</w:t>
      </w:r>
      <w:r w:rsidR="00146F94" w:rsidRPr="0022157C">
        <w:rPr>
          <w:rFonts w:asciiTheme="minorHAnsi" w:hAnsiTheme="minorHAnsi" w:cstheme="minorHAnsi"/>
        </w:rPr>
        <w:t> </w:t>
      </w:r>
      <w:r w:rsidR="00D34730" w:rsidRPr="0022157C">
        <w:rPr>
          <w:rFonts w:asciiTheme="minorHAnsi" w:hAnsiTheme="minorHAnsi" w:cstheme="minorHAnsi"/>
        </w:rPr>
        <w:t>r. w sprawie ochrony przeciwpożarowej budynków, innych obiektów budowlanych i</w:t>
      </w:r>
      <w:r w:rsidR="008226AC" w:rsidRPr="0022157C">
        <w:rPr>
          <w:rFonts w:asciiTheme="minorHAnsi" w:hAnsiTheme="minorHAnsi" w:cstheme="minorHAnsi"/>
        </w:rPr>
        <w:t> </w:t>
      </w:r>
      <w:r w:rsidR="00D34730" w:rsidRPr="0022157C">
        <w:rPr>
          <w:rFonts w:asciiTheme="minorHAnsi" w:hAnsiTheme="minorHAnsi" w:cstheme="minorHAnsi"/>
        </w:rPr>
        <w:t>terenów (</w:t>
      </w:r>
      <w:r w:rsidR="00612C74" w:rsidRPr="0022157C">
        <w:rPr>
          <w:rFonts w:asciiTheme="minorHAnsi" w:hAnsiTheme="minorHAnsi" w:cstheme="minorHAnsi"/>
        </w:rPr>
        <w:t xml:space="preserve">Dz.U. 2019 poz. 1065 </w:t>
      </w:r>
      <w:r w:rsidR="00BC1B20" w:rsidRPr="0022157C">
        <w:rPr>
          <w:rFonts w:asciiTheme="minorHAnsi" w:hAnsiTheme="minorHAnsi" w:cstheme="minorHAnsi"/>
        </w:rPr>
        <w:t xml:space="preserve">z </w:t>
      </w:r>
      <w:proofErr w:type="spellStart"/>
      <w:r w:rsidR="00BC1B20" w:rsidRPr="0022157C">
        <w:rPr>
          <w:rFonts w:asciiTheme="minorHAnsi" w:hAnsiTheme="minorHAnsi" w:cstheme="minorHAnsi"/>
        </w:rPr>
        <w:t>późn</w:t>
      </w:r>
      <w:proofErr w:type="spellEnd"/>
      <w:r w:rsidR="00BC1B20" w:rsidRPr="0022157C">
        <w:rPr>
          <w:rFonts w:asciiTheme="minorHAnsi" w:hAnsiTheme="minorHAnsi" w:cstheme="minorHAnsi"/>
        </w:rPr>
        <w:t>. zm.</w:t>
      </w:r>
      <w:r w:rsidR="00D34730" w:rsidRPr="0022157C">
        <w:rPr>
          <w:rFonts w:asciiTheme="minorHAnsi" w:hAnsiTheme="minorHAnsi" w:cstheme="minorHAnsi"/>
        </w:rPr>
        <w:t>)</w:t>
      </w:r>
      <w:r w:rsidR="00BC1B20" w:rsidRPr="0022157C">
        <w:rPr>
          <w:rFonts w:asciiTheme="minorHAnsi" w:hAnsiTheme="minorHAnsi" w:cstheme="minorHAnsi"/>
        </w:rPr>
        <w:t>;</w:t>
      </w:r>
    </w:p>
    <w:p w14:paraId="1348112F" w14:textId="4D4C258B" w:rsidR="00757D2F" w:rsidRPr="0022157C" w:rsidRDefault="00757D2F" w:rsidP="00E4170D">
      <w:pPr>
        <w:pStyle w:val="Listapktnum"/>
        <w:numPr>
          <w:ilvl w:val="0"/>
          <w:numId w:val="39"/>
        </w:numPr>
        <w:rPr>
          <w:rFonts w:asciiTheme="minorHAnsi" w:hAnsiTheme="minorHAnsi" w:cstheme="minorHAnsi"/>
        </w:rPr>
      </w:pPr>
      <w:r w:rsidRPr="0022157C">
        <w:rPr>
          <w:rFonts w:asciiTheme="minorHAnsi" w:hAnsiTheme="minorHAnsi" w:cstheme="minorHAnsi"/>
        </w:rPr>
        <w:t>rozporządzenie Ministra Klimatu z dnia 24 września 2020 r. w sprawie standardów emisyjnych dla niektórych rodzajów instalacji, źródeł spalania paliw oraz urządzeń spalania lub współspalania odpadów</w:t>
      </w:r>
      <w:r w:rsidR="00413B50" w:rsidRPr="0022157C">
        <w:rPr>
          <w:rFonts w:asciiTheme="minorHAnsi" w:hAnsiTheme="minorHAnsi" w:cstheme="minorHAnsi"/>
        </w:rPr>
        <w:t xml:space="preserve"> (Dz.U. 2020 poz. 1860</w:t>
      </w:r>
      <w:r w:rsidR="00AA5A01">
        <w:rPr>
          <w:rFonts w:asciiTheme="minorHAnsi" w:hAnsiTheme="minorHAnsi" w:cstheme="minorHAnsi"/>
        </w:rPr>
        <w:t xml:space="preserve"> z </w:t>
      </w:r>
      <w:proofErr w:type="spellStart"/>
      <w:r w:rsidR="00AA5A01">
        <w:rPr>
          <w:rFonts w:asciiTheme="minorHAnsi" w:hAnsiTheme="minorHAnsi" w:cstheme="minorHAnsi"/>
        </w:rPr>
        <w:t>późn</w:t>
      </w:r>
      <w:proofErr w:type="spellEnd"/>
      <w:r w:rsidR="00AA5A01">
        <w:rPr>
          <w:rFonts w:asciiTheme="minorHAnsi" w:hAnsiTheme="minorHAnsi" w:cstheme="minorHAnsi"/>
        </w:rPr>
        <w:t xml:space="preserve">. </w:t>
      </w:r>
      <w:proofErr w:type="spellStart"/>
      <w:r w:rsidR="00AA5A01">
        <w:rPr>
          <w:rFonts w:asciiTheme="minorHAnsi" w:hAnsiTheme="minorHAnsi" w:cstheme="minorHAnsi"/>
        </w:rPr>
        <w:t>zm</w:t>
      </w:r>
      <w:proofErr w:type="spellEnd"/>
      <w:r w:rsidR="00413B50" w:rsidRPr="0022157C">
        <w:rPr>
          <w:rFonts w:asciiTheme="minorHAnsi" w:hAnsiTheme="minorHAnsi" w:cstheme="minorHAnsi"/>
        </w:rPr>
        <w:t>)</w:t>
      </w:r>
      <w:r w:rsidR="0026612A" w:rsidRPr="0022157C">
        <w:rPr>
          <w:rFonts w:asciiTheme="minorHAnsi" w:hAnsiTheme="minorHAnsi" w:cstheme="minorHAnsi"/>
        </w:rPr>
        <w:t>;</w:t>
      </w:r>
    </w:p>
    <w:p w14:paraId="4EC7F285" w14:textId="77777777" w:rsidR="004F3F7D" w:rsidRPr="0022157C" w:rsidRDefault="004F3F7D" w:rsidP="00E4170D">
      <w:pPr>
        <w:pStyle w:val="Listapktnum"/>
        <w:numPr>
          <w:ilvl w:val="0"/>
          <w:numId w:val="39"/>
        </w:numPr>
        <w:rPr>
          <w:rFonts w:asciiTheme="minorHAnsi" w:hAnsiTheme="minorHAnsi" w:cstheme="minorHAnsi"/>
        </w:rPr>
      </w:pPr>
      <w:r w:rsidRPr="0022157C">
        <w:rPr>
          <w:rFonts w:asciiTheme="minorHAnsi" w:hAnsiTheme="minorHAnsi" w:cstheme="minorHAnsi"/>
        </w:rPr>
        <w:t>r</w:t>
      </w:r>
      <w:r w:rsidR="00D34730" w:rsidRPr="0022157C">
        <w:rPr>
          <w:rFonts w:asciiTheme="minorHAnsi" w:hAnsiTheme="minorHAnsi" w:cstheme="minorHAnsi"/>
        </w:rPr>
        <w:t>ozporządzenie Ministra Pracy i Polityki Socjalnej z dnia 26 września 1997 r. w</w:t>
      </w:r>
      <w:r w:rsidRPr="0022157C">
        <w:rPr>
          <w:rFonts w:asciiTheme="minorHAnsi" w:hAnsiTheme="minorHAnsi" w:cstheme="minorHAnsi"/>
        </w:rPr>
        <w:t> </w:t>
      </w:r>
      <w:r w:rsidR="00D34730" w:rsidRPr="0022157C">
        <w:rPr>
          <w:rFonts w:asciiTheme="minorHAnsi" w:hAnsiTheme="minorHAnsi" w:cstheme="minorHAnsi"/>
        </w:rPr>
        <w:t>sprawie ogólnych przepisów bezpieczeństwa i higieny pracy (Dz. U. z 2003 r., nr 169, poz. 1650 z</w:t>
      </w:r>
      <w:r w:rsidR="008A11C5" w:rsidRPr="0022157C">
        <w:rPr>
          <w:rFonts w:asciiTheme="minorHAnsi" w:hAnsiTheme="minorHAnsi" w:cstheme="minorHAnsi"/>
        </w:rPr>
        <w:t xml:space="preserve"> </w:t>
      </w:r>
      <w:proofErr w:type="spellStart"/>
      <w:r w:rsidR="008A11C5" w:rsidRPr="0022157C">
        <w:rPr>
          <w:rFonts w:asciiTheme="minorHAnsi" w:hAnsiTheme="minorHAnsi" w:cstheme="minorHAnsi"/>
        </w:rPr>
        <w:t>późn</w:t>
      </w:r>
      <w:proofErr w:type="spellEnd"/>
      <w:r w:rsidR="008A11C5" w:rsidRPr="0022157C">
        <w:rPr>
          <w:rFonts w:asciiTheme="minorHAnsi" w:hAnsiTheme="minorHAnsi" w:cstheme="minorHAnsi"/>
        </w:rPr>
        <w:t>. zm.</w:t>
      </w:r>
      <w:r w:rsidR="00D34730" w:rsidRPr="0022157C">
        <w:rPr>
          <w:rFonts w:asciiTheme="minorHAnsi" w:hAnsiTheme="minorHAnsi" w:cstheme="minorHAnsi"/>
        </w:rPr>
        <w:t>)</w:t>
      </w:r>
      <w:r w:rsidRPr="0022157C">
        <w:rPr>
          <w:rFonts w:asciiTheme="minorHAnsi" w:hAnsiTheme="minorHAnsi" w:cstheme="minorHAnsi"/>
        </w:rPr>
        <w:t>;</w:t>
      </w:r>
    </w:p>
    <w:p w14:paraId="67AFA5DD" w14:textId="04E0F57F" w:rsidR="00B274AE" w:rsidRPr="0022157C" w:rsidRDefault="00B274AE" w:rsidP="00E4170D">
      <w:pPr>
        <w:pStyle w:val="Listapktnum"/>
        <w:numPr>
          <w:ilvl w:val="0"/>
          <w:numId w:val="39"/>
        </w:numPr>
        <w:rPr>
          <w:rFonts w:asciiTheme="minorHAnsi" w:hAnsiTheme="minorHAnsi" w:cstheme="minorHAnsi"/>
        </w:rPr>
      </w:pPr>
      <w:bookmarkStart w:id="173" w:name="_Hlk66140003"/>
      <w:r w:rsidRPr="0022157C">
        <w:rPr>
          <w:rFonts w:asciiTheme="minorHAnsi" w:hAnsiTheme="minorHAnsi" w:cstheme="minorHAnsi"/>
        </w:rPr>
        <w:t>Kodeks Cywilny – ustawa z dnia 23 kwietnia 1964 r. - Kodeks cywilny (</w:t>
      </w:r>
      <w:proofErr w:type="spellStart"/>
      <w:r w:rsidRPr="0022157C">
        <w:rPr>
          <w:rFonts w:asciiTheme="minorHAnsi" w:hAnsiTheme="minorHAnsi" w:cstheme="minorHAnsi"/>
        </w:rPr>
        <w:t>t.j</w:t>
      </w:r>
      <w:proofErr w:type="spellEnd"/>
      <w:r w:rsidRPr="0022157C">
        <w:rPr>
          <w:rFonts w:asciiTheme="minorHAnsi" w:hAnsiTheme="minorHAnsi" w:cstheme="minorHAnsi"/>
        </w:rPr>
        <w:t>. Dz.U. 2020 poz. 1740</w:t>
      </w:r>
      <w:r w:rsidR="00AA5A01">
        <w:rPr>
          <w:rFonts w:asciiTheme="minorHAnsi" w:hAnsiTheme="minorHAnsi" w:cstheme="minorHAnsi"/>
        </w:rPr>
        <w:t xml:space="preserve"> z </w:t>
      </w:r>
      <w:proofErr w:type="spellStart"/>
      <w:r w:rsidR="00AA5A01">
        <w:rPr>
          <w:rFonts w:asciiTheme="minorHAnsi" w:hAnsiTheme="minorHAnsi" w:cstheme="minorHAnsi"/>
        </w:rPr>
        <w:t>późn</w:t>
      </w:r>
      <w:proofErr w:type="spellEnd"/>
      <w:r w:rsidR="00AA5A01">
        <w:rPr>
          <w:rFonts w:asciiTheme="minorHAnsi" w:hAnsiTheme="minorHAnsi" w:cstheme="minorHAnsi"/>
        </w:rPr>
        <w:t xml:space="preserve">. </w:t>
      </w:r>
      <w:proofErr w:type="spellStart"/>
      <w:r w:rsidR="00AA5A01">
        <w:rPr>
          <w:rFonts w:asciiTheme="minorHAnsi" w:hAnsiTheme="minorHAnsi" w:cstheme="minorHAnsi"/>
        </w:rPr>
        <w:t>zm</w:t>
      </w:r>
      <w:proofErr w:type="spellEnd"/>
      <w:r w:rsidRPr="0022157C">
        <w:rPr>
          <w:rFonts w:asciiTheme="minorHAnsi" w:hAnsiTheme="minorHAnsi" w:cstheme="minorHAnsi"/>
        </w:rPr>
        <w:t>);</w:t>
      </w:r>
    </w:p>
    <w:p w14:paraId="587B0F69" w14:textId="77777777" w:rsidR="00B274AE" w:rsidRPr="0022157C" w:rsidRDefault="00C4206E" w:rsidP="00E4170D">
      <w:pPr>
        <w:pStyle w:val="Listapktnum"/>
        <w:numPr>
          <w:ilvl w:val="0"/>
          <w:numId w:val="39"/>
        </w:numPr>
        <w:rPr>
          <w:rFonts w:asciiTheme="minorHAnsi" w:hAnsiTheme="minorHAnsi" w:cstheme="minorHAnsi"/>
        </w:rPr>
      </w:pPr>
      <w:r w:rsidRPr="0022157C">
        <w:rPr>
          <w:rFonts w:asciiTheme="minorHAnsi" w:hAnsiTheme="minorHAnsi" w:cstheme="minorHAnsi"/>
        </w:rPr>
        <w:t>P</w:t>
      </w:r>
      <w:r w:rsidR="00B274AE" w:rsidRPr="0022157C">
        <w:rPr>
          <w:rFonts w:asciiTheme="minorHAnsi" w:hAnsiTheme="minorHAnsi" w:cstheme="minorHAnsi"/>
        </w:rPr>
        <w:t xml:space="preserve">rawo zamówień publicznych – ustawa z dnia 11 września 2019 r. – Prawo Zamówień publicznych (Dz.U. 2019 poz. 2019 z </w:t>
      </w:r>
      <w:proofErr w:type="spellStart"/>
      <w:r w:rsidR="00B274AE" w:rsidRPr="0022157C">
        <w:rPr>
          <w:rFonts w:asciiTheme="minorHAnsi" w:hAnsiTheme="minorHAnsi" w:cstheme="minorHAnsi"/>
        </w:rPr>
        <w:t>późn</w:t>
      </w:r>
      <w:proofErr w:type="spellEnd"/>
      <w:r w:rsidR="00B274AE" w:rsidRPr="0022157C">
        <w:rPr>
          <w:rFonts w:asciiTheme="minorHAnsi" w:hAnsiTheme="minorHAnsi" w:cstheme="minorHAnsi"/>
        </w:rPr>
        <w:t>. zm.);</w:t>
      </w:r>
    </w:p>
    <w:p w14:paraId="040B2037" w14:textId="3CD04570" w:rsidR="00B274AE" w:rsidRPr="0022157C" w:rsidRDefault="00C4206E" w:rsidP="00E4170D">
      <w:pPr>
        <w:pStyle w:val="Listapktnum"/>
        <w:numPr>
          <w:ilvl w:val="0"/>
          <w:numId w:val="39"/>
        </w:numPr>
        <w:rPr>
          <w:rFonts w:asciiTheme="minorHAnsi" w:hAnsiTheme="minorHAnsi" w:cstheme="minorHAnsi"/>
        </w:rPr>
      </w:pPr>
      <w:r w:rsidRPr="0022157C">
        <w:rPr>
          <w:rFonts w:asciiTheme="minorHAnsi" w:hAnsiTheme="minorHAnsi" w:cstheme="minorHAnsi"/>
        </w:rPr>
        <w:t>R</w:t>
      </w:r>
      <w:r w:rsidR="00B274AE" w:rsidRPr="0022157C">
        <w:rPr>
          <w:rFonts w:asciiTheme="minorHAnsi" w:hAnsiTheme="minorHAnsi" w:cstheme="minorHAnsi"/>
        </w:rPr>
        <w:t>ozporządzenie ME dot. sposobu obliczania danych na potrzeby korzystania z systemu wsparcia – rozporządzenie Ministra Energii z dnia 23 września 2019 r. w sprawie sposobu obliczania danych podanych na potrzeby korzystania z systemu wsparcia oraz szczegółowego zakresu obowiązku potwierdzania danych dotyczących ilości energii elektrycznej z wysokosprawnej kogeneracji (Dz. U. 2019 poz. 1851</w:t>
      </w:r>
      <w:r w:rsidR="00AA5A01">
        <w:rPr>
          <w:rFonts w:asciiTheme="minorHAnsi" w:hAnsiTheme="minorHAnsi" w:cstheme="minorHAnsi"/>
        </w:rPr>
        <w:t xml:space="preserve"> z </w:t>
      </w:r>
      <w:proofErr w:type="spellStart"/>
      <w:r w:rsidR="00AA5A01">
        <w:rPr>
          <w:rFonts w:asciiTheme="minorHAnsi" w:hAnsiTheme="minorHAnsi" w:cstheme="minorHAnsi"/>
        </w:rPr>
        <w:t>późn</w:t>
      </w:r>
      <w:proofErr w:type="spellEnd"/>
      <w:r w:rsidR="00AA5A01">
        <w:rPr>
          <w:rFonts w:asciiTheme="minorHAnsi" w:hAnsiTheme="minorHAnsi" w:cstheme="minorHAnsi"/>
        </w:rPr>
        <w:t xml:space="preserve">. </w:t>
      </w:r>
      <w:proofErr w:type="spellStart"/>
      <w:r w:rsidR="00AA5A01">
        <w:rPr>
          <w:rFonts w:asciiTheme="minorHAnsi" w:hAnsiTheme="minorHAnsi" w:cstheme="minorHAnsi"/>
        </w:rPr>
        <w:t>zm</w:t>
      </w:r>
      <w:proofErr w:type="spellEnd"/>
      <w:r w:rsidR="00B274AE" w:rsidRPr="0022157C">
        <w:rPr>
          <w:rFonts w:asciiTheme="minorHAnsi" w:hAnsiTheme="minorHAnsi" w:cstheme="minorHAnsi"/>
        </w:rPr>
        <w:t>);</w:t>
      </w:r>
    </w:p>
    <w:p w14:paraId="39DF9521" w14:textId="3F1C6EBF" w:rsidR="00B274AE" w:rsidRPr="0022157C" w:rsidRDefault="00C4206E" w:rsidP="00E4170D">
      <w:pPr>
        <w:pStyle w:val="Listapktnum"/>
        <w:numPr>
          <w:ilvl w:val="0"/>
          <w:numId w:val="39"/>
        </w:numPr>
        <w:rPr>
          <w:rFonts w:asciiTheme="minorHAnsi" w:hAnsiTheme="minorHAnsi" w:cstheme="minorHAnsi"/>
        </w:rPr>
      </w:pPr>
      <w:r w:rsidRPr="0022157C">
        <w:rPr>
          <w:rFonts w:asciiTheme="minorHAnsi" w:hAnsiTheme="minorHAnsi" w:cstheme="minorHAnsi"/>
        </w:rPr>
        <w:lastRenderedPageBreak/>
        <w:t>R</w:t>
      </w:r>
      <w:r w:rsidR="00B274AE" w:rsidRPr="0022157C">
        <w:rPr>
          <w:rFonts w:asciiTheme="minorHAnsi" w:hAnsiTheme="minorHAnsi" w:cstheme="minorHAnsi"/>
        </w:rPr>
        <w:t>ozporządzenie MG dot. sieci gazowych – rozporządzenie Ministra Gospodarki z dnia 26 kwietnia 2013 r. w sprawie warunków technicznych, jakim powinny odpowiadać sieci gazowe i ich usytuowanie (Dz. U. 2013 poz. 640</w:t>
      </w:r>
      <w:r w:rsidR="00AA5A01">
        <w:rPr>
          <w:rFonts w:asciiTheme="minorHAnsi" w:hAnsiTheme="minorHAnsi" w:cstheme="minorHAnsi"/>
        </w:rPr>
        <w:t xml:space="preserve"> z </w:t>
      </w:r>
      <w:proofErr w:type="spellStart"/>
      <w:r w:rsidR="00AA5A01">
        <w:rPr>
          <w:rFonts w:asciiTheme="minorHAnsi" w:hAnsiTheme="minorHAnsi" w:cstheme="minorHAnsi"/>
        </w:rPr>
        <w:t>późn</w:t>
      </w:r>
      <w:proofErr w:type="spellEnd"/>
      <w:r w:rsidR="00AA5A01">
        <w:rPr>
          <w:rFonts w:asciiTheme="minorHAnsi" w:hAnsiTheme="minorHAnsi" w:cstheme="minorHAnsi"/>
        </w:rPr>
        <w:t xml:space="preserve">. </w:t>
      </w:r>
      <w:proofErr w:type="spellStart"/>
      <w:r w:rsidR="00AA5A01">
        <w:rPr>
          <w:rFonts w:asciiTheme="minorHAnsi" w:hAnsiTheme="minorHAnsi" w:cstheme="minorHAnsi"/>
        </w:rPr>
        <w:t>zm</w:t>
      </w:r>
      <w:proofErr w:type="spellEnd"/>
      <w:r w:rsidR="00B274AE" w:rsidRPr="0022157C">
        <w:rPr>
          <w:rFonts w:asciiTheme="minorHAnsi" w:hAnsiTheme="minorHAnsi" w:cstheme="minorHAnsi"/>
        </w:rPr>
        <w:t>);</w:t>
      </w:r>
    </w:p>
    <w:p w14:paraId="5168E0D7" w14:textId="07C32FDC" w:rsidR="00B274AE" w:rsidRPr="0022157C" w:rsidRDefault="00370766" w:rsidP="00E4170D">
      <w:pPr>
        <w:pStyle w:val="Listapktnum"/>
        <w:numPr>
          <w:ilvl w:val="0"/>
          <w:numId w:val="39"/>
        </w:numPr>
        <w:rPr>
          <w:rFonts w:asciiTheme="minorHAnsi" w:hAnsiTheme="minorHAnsi" w:cstheme="minorHAnsi"/>
        </w:rPr>
      </w:pPr>
      <w:r w:rsidRPr="0022157C">
        <w:rPr>
          <w:rFonts w:asciiTheme="minorHAnsi" w:hAnsiTheme="minorHAnsi" w:cstheme="minorHAnsi"/>
        </w:rPr>
        <w:t xml:space="preserve">Rozporządzenie Ministra Rozwoju i Technologii z dnia 17 grudnia 2021 r. w sprawie warunków technicznych dozoru technicznego dla niektórych urządzeń ciśnieniowych podlegających dozorowi technicznemu </w:t>
      </w:r>
      <w:r w:rsidR="00B274AE" w:rsidRPr="0022157C">
        <w:rPr>
          <w:rFonts w:asciiTheme="minorHAnsi" w:hAnsiTheme="minorHAnsi" w:cstheme="minorHAnsi"/>
        </w:rPr>
        <w:t>(</w:t>
      </w:r>
      <w:r w:rsidRPr="0022157C">
        <w:rPr>
          <w:rFonts w:asciiTheme="minorHAnsi" w:hAnsiTheme="minorHAnsi" w:cstheme="minorHAnsi"/>
        </w:rPr>
        <w:t>Dz.U. 2022 poz. 68</w:t>
      </w:r>
      <w:r w:rsidR="00AA5A01">
        <w:rPr>
          <w:rFonts w:asciiTheme="minorHAnsi" w:hAnsiTheme="minorHAnsi" w:cstheme="minorHAnsi"/>
        </w:rPr>
        <w:t xml:space="preserve"> z </w:t>
      </w:r>
      <w:proofErr w:type="spellStart"/>
      <w:r w:rsidR="00AA5A01">
        <w:rPr>
          <w:rFonts w:asciiTheme="minorHAnsi" w:hAnsiTheme="minorHAnsi" w:cstheme="minorHAnsi"/>
        </w:rPr>
        <w:t>późn</w:t>
      </w:r>
      <w:proofErr w:type="spellEnd"/>
      <w:r w:rsidR="00AA5A01">
        <w:rPr>
          <w:rFonts w:asciiTheme="minorHAnsi" w:hAnsiTheme="minorHAnsi" w:cstheme="minorHAnsi"/>
        </w:rPr>
        <w:t xml:space="preserve">. </w:t>
      </w:r>
      <w:proofErr w:type="spellStart"/>
      <w:r w:rsidR="00AA5A01">
        <w:rPr>
          <w:rFonts w:asciiTheme="minorHAnsi" w:hAnsiTheme="minorHAnsi" w:cstheme="minorHAnsi"/>
        </w:rPr>
        <w:t>zm</w:t>
      </w:r>
      <w:proofErr w:type="spellEnd"/>
      <w:r w:rsidR="00B274AE" w:rsidRPr="0022157C">
        <w:rPr>
          <w:rFonts w:asciiTheme="minorHAnsi" w:hAnsiTheme="minorHAnsi" w:cstheme="minorHAnsi"/>
        </w:rPr>
        <w:t>);</w:t>
      </w:r>
    </w:p>
    <w:p w14:paraId="560733DC" w14:textId="188E60E7" w:rsidR="00370766" w:rsidRPr="0022157C" w:rsidRDefault="00370766" w:rsidP="00E4170D">
      <w:pPr>
        <w:pStyle w:val="Listapktnum"/>
        <w:numPr>
          <w:ilvl w:val="0"/>
          <w:numId w:val="39"/>
        </w:numPr>
        <w:rPr>
          <w:rFonts w:asciiTheme="minorHAnsi" w:hAnsiTheme="minorHAnsi" w:cstheme="minorHAnsi"/>
        </w:rPr>
      </w:pPr>
      <w:r w:rsidRPr="0022157C">
        <w:rPr>
          <w:rFonts w:asciiTheme="minorHAnsi" w:hAnsiTheme="minorHAnsi" w:cstheme="minorHAnsi"/>
        </w:rPr>
        <w:t>Rozporządzenie Ministra Rozwoju i Technologii z dnia 20 grudnia 2021 r. w sprawie szczegółowego zakresu i formy dokumentacji projektowej, specyfikacji technicznych wykonania i odbioru robót budowlanych oraz programu funkcjonalno-użytkowego (Dz.U. 2021 poz. 2454</w:t>
      </w:r>
      <w:r w:rsidR="00AA5A01">
        <w:rPr>
          <w:rFonts w:asciiTheme="minorHAnsi" w:hAnsiTheme="minorHAnsi" w:cstheme="minorHAnsi"/>
        </w:rPr>
        <w:t xml:space="preserve"> z </w:t>
      </w:r>
      <w:proofErr w:type="spellStart"/>
      <w:r w:rsidR="00AA5A01">
        <w:rPr>
          <w:rFonts w:asciiTheme="minorHAnsi" w:hAnsiTheme="minorHAnsi" w:cstheme="minorHAnsi"/>
        </w:rPr>
        <w:t>późn</w:t>
      </w:r>
      <w:proofErr w:type="spellEnd"/>
      <w:r w:rsidR="00AA5A01">
        <w:rPr>
          <w:rFonts w:asciiTheme="minorHAnsi" w:hAnsiTheme="minorHAnsi" w:cstheme="minorHAnsi"/>
        </w:rPr>
        <w:t xml:space="preserve">. </w:t>
      </w:r>
      <w:proofErr w:type="spellStart"/>
      <w:r w:rsidR="00AA5A01">
        <w:rPr>
          <w:rFonts w:asciiTheme="minorHAnsi" w:hAnsiTheme="minorHAnsi" w:cstheme="minorHAnsi"/>
        </w:rPr>
        <w:t>zm</w:t>
      </w:r>
      <w:proofErr w:type="spellEnd"/>
      <w:r w:rsidRPr="0022157C">
        <w:rPr>
          <w:rFonts w:asciiTheme="minorHAnsi" w:hAnsiTheme="minorHAnsi" w:cstheme="minorHAnsi"/>
        </w:rPr>
        <w:t>)</w:t>
      </w:r>
    </w:p>
    <w:p w14:paraId="2238D4D3" w14:textId="3F09DAFC" w:rsidR="00B274AE" w:rsidRPr="0022157C" w:rsidRDefault="00C4206E" w:rsidP="00E4170D">
      <w:pPr>
        <w:pStyle w:val="Listapktnum"/>
        <w:numPr>
          <w:ilvl w:val="0"/>
          <w:numId w:val="39"/>
        </w:numPr>
        <w:rPr>
          <w:rFonts w:asciiTheme="minorHAnsi" w:hAnsiTheme="minorHAnsi" w:cstheme="minorHAnsi"/>
        </w:rPr>
      </w:pPr>
      <w:r w:rsidRPr="0022157C">
        <w:rPr>
          <w:rFonts w:asciiTheme="minorHAnsi" w:hAnsiTheme="minorHAnsi" w:cstheme="minorHAnsi"/>
        </w:rPr>
        <w:t>R</w:t>
      </w:r>
      <w:r w:rsidR="00B274AE" w:rsidRPr="0022157C">
        <w:rPr>
          <w:rFonts w:asciiTheme="minorHAnsi" w:hAnsiTheme="minorHAnsi" w:cstheme="minorHAnsi"/>
        </w:rPr>
        <w:t xml:space="preserve">ozporządzenie MK </w:t>
      </w:r>
      <w:proofErr w:type="spellStart"/>
      <w:r w:rsidR="00B274AE" w:rsidRPr="0022157C">
        <w:rPr>
          <w:rFonts w:asciiTheme="minorHAnsi" w:hAnsiTheme="minorHAnsi" w:cstheme="minorHAnsi"/>
        </w:rPr>
        <w:t>ws</w:t>
      </w:r>
      <w:proofErr w:type="spellEnd"/>
      <w:r w:rsidR="00B274AE" w:rsidRPr="0022157C">
        <w:rPr>
          <w:rFonts w:asciiTheme="minorHAnsi" w:hAnsiTheme="minorHAnsi" w:cstheme="minorHAnsi"/>
        </w:rPr>
        <w:t>. standardów emisyjnych – rozporządzenie Ministra Klimatu z</w:t>
      </w:r>
      <w:r w:rsidR="008226AC" w:rsidRPr="0022157C">
        <w:rPr>
          <w:rFonts w:asciiTheme="minorHAnsi" w:hAnsiTheme="minorHAnsi" w:cstheme="minorHAnsi"/>
        </w:rPr>
        <w:t> </w:t>
      </w:r>
      <w:r w:rsidR="00B274AE" w:rsidRPr="0022157C">
        <w:rPr>
          <w:rFonts w:asciiTheme="minorHAnsi" w:hAnsiTheme="minorHAnsi" w:cstheme="minorHAnsi"/>
        </w:rPr>
        <w:t>dnia 24 września 2020 r. w sprawie standardów emisyjnych dla niektórych rodzajów instalacji, źródeł spalania paliw oraz urządzeń spalania lub współspalania odpadów (Dz.U. 2020 poz. 1860</w:t>
      </w:r>
      <w:r w:rsidR="00AA5A01">
        <w:rPr>
          <w:rFonts w:asciiTheme="minorHAnsi" w:hAnsiTheme="minorHAnsi" w:cstheme="minorHAnsi"/>
        </w:rPr>
        <w:t xml:space="preserve"> z </w:t>
      </w:r>
      <w:proofErr w:type="spellStart"/>
      <w:r w:rsidR="00AA5A01">
        <w:rPr>
          <w:rFonts w:asciiTheme="minorHAnsi" w:hAnsiTheme="minorHAnsi" w:cstheme="minorHAnsi"/>
        </w:rPr>
        <w:t>późn</w:t>
      </w:r>
      <w:proofErr w:type="spellEnd"/>
      <w:r w:rsidR="00AA5A01">
        <w:rPr>
          <w:rFonts w:asciiTheme="minorHAnsi" w:hAnsiTheme="minorHAnsi" w:cstheme="minorHAnsi"/>
        </w:rPr>
        <w:t xml:space="preserve">. </w:t>
      </w:r>
      <w:proofErr w:type="spellStart"/>
      <w:r w:rsidR="00AA5A01">
        <w:rPr>
          <w:rFonts w:asciiTheme="minorHAnsi" w:hAnsiTheme="minorHAnsi" w:cstheme="minorHAnsi"/>
        </w:rPr>
        <w:t>zm</w:t>
      </w:r>
      <w:proofErr w:type="spellEnd"/>
      <w:r w:rsidR="00B274AE" w:rsidRPr="0022157C">
        <w:rPr>
          <w:rFonts w:asciiTheme="minorHAnsi" w:hAnsiTheme="minorHAnsi" w:cstheme="minorHAnsi"/>
        </w:rPr>
        <w:t>);</w:t>
      </w:r>
    </w:p>
    <w:p w14:paraId="79495B4C" w14:textId="77777777" w:rsidR="00B274AE" w:rsidRPr="0022157C" w:rsidRDefault="00C4206E" w:rsidP="00E4170D">
      <w:pPr>
        <w:pStyle w:val="Listapktnum"/>
        <w:numPr>
          <w:ilvl w:val="0"/>
          <w:numId w:val="39"/>
        </w:numPr>
        <w:rPr>
          <w:rFonts w:asciiTheme="minorHAnsi" w:hAnsiTheme="minorHAnsi" w:cstheme="minorHAnsi"/>
        </w:rPr>
      </w:pPr>
      <w:r w:rsidRPr="0022157C">
        <w:rPr>
          <w:rFonts w:asciiTheme="minorHAnsi" w:hAnsiTheme="minorHAnsi" w:cstheme="minorHAnsi"/>
        </w:rPr>
        <w:t>R</w:t>
      </w:r>
      <w:r w:rsidR="00B274AE" w:rsidRPr="0022157C">
        <w:rPr>
          <w:rFonts w:asciiTheme="minorHAnsi" w:hAnsiTheme="minorHAnsi" w:cstheme="minorHAnsi"/>
        </w:rPr>
        <w:t xml:space="preserve">ozporządzenie </w:t>
      </w:r>
      <w:proofErr w:type="spellStart"/>
      <w:r w:rsidR="00B274AE" w:rsidRPr="0022157C">
        <w:rPr>
          <w:rFonts w:asciiTheme="minorHAnsi" w:hAnsiTheme="minorHAnsi" w:cstheme="minorHAnsi"/>
        </w:rPr>
        <w:t>MRPiPS</w:t>
      </w:r>
      <w:proofErr w:type="spellEnd"/>
      <w:r w:rsidR="00B274AE" w:rsidRPr="0022157C">
        <w:rPr>
          <w:rFonts w:asciiTheme="minorHAnsi" w:hAnsiTheme="minorHAnsi" w:cstheme="minorHAnsi"/>
        </w:rPr>
        <w:t xml:space="preserve"> dot. czynników szkodliwych dla zdrowia w środowisku pracy – rozporządzenie Ministra Rodziny, Pracy i Polityki Społecznej z dnia 12 czerwca 2018 r. w sprawie najwyższych dopuszczalnych stężeń i natężeń czynników szkodliwych dla zdrowia w środowisku pracy (Dz. U. 2018 poz. 1286 z </w:t>
      </w:r>
      <w:proofErr w:type="spellStart"/>
      <w:r w:rsidR="00B274AE" w:rsidRPr="0022157C">
        <w:rPr>
          <w:rFonts w:asciiTheme="minorHAnsi" w:hAnsiTheme="minorHAnsi" w:cstheme="minorHAnsi"/>
        </w:rPr>
        <w:t>późn</w:t>
      </w:r>
      <w:proofErr w:type="spellEnd"/>
      <w:r w:rsidR="00B274AE" w:rsidRPr="0022157C">
        <w:rPr>
          <w:rFonts w:asciiTheme="minorHAnsi" w:hAnsiTheme="minorHAnsi" w:cstheme="minorHAnsi"/>
        </w:rPr>
        <w:t>. zm.);</w:t>
      </w:r>
    </w:p>
    <w:p w14:paraId="0E4058BD" w14:textId="19192FB3" w:rsidR="00B274AE" w:rsidRPr="0022157C" w:rsidRDefault="00C4206E" w:rsidP="00E4170D">
      <w:pPr>
        <w:pStyle w:val="Listapktnum"/>
        <w:numPr>
          <w:ilvl w:val="0"/>
          <w:numId w:val="39"/>
        </w:numPr>
        <w:rPr>
          <w:rFonts w:asciiTheme="minorHAnsi" w:hAnsiTheme="minorHAnsi" w:cstheme="minorHAnsi"/>
        </w:rPr>
      </w:pPr>
      <w:r w:rsidRPr="0022157C">
        <w:rPr>
          <w:rFonts w:asciiTheme="minorHAnsi" w:hAnsiTheme="minorHAnsi" w:cstheme="minorHAnsi"/>
        </w:rPr>
        <w:t>R</w:t>
      </w:r>
      <w:r w:rsidR="00B274AE" w:rsidRPr="0022157C">
        <w:rPr>
          <w:rFonts w:asciiTheme="minorHAnsi" w:hAnsiTheme="minorHAnsi" w:cstheme="minorHAnsi"/>
        </w:rPr>
        <w:t>ozporządzenie MŚ dot. dopuszczalnego hałasu w środowisku – rozporządzenie Ministra Środowiska z dnia 14 czerwca 2007 r. w sprawie dopuszczalnych poziomów hałasu w środowisku (</w:t>
      </w:r>
      <w:proofErr w:type="spellStart"/>
      <w:r w:rsidR="00B274AE" w:rsidRPr="0022157C">
        <w:rPr>
          <w:rFonts w:asciiTheme="minorHAnsi" w:hAnsiTheme="minorHAnsi" w:cstheme="minorHAnsi"/>
        </w:rPr>
        <w:t>t.j</w:t>
      </w:r>
      <w:proofErr w:type="spellEnd"/>
      <w:r w:rsidR="00B274AE" w:rsidRPr="0022157C">
        <w:rPr>
          <w:rFonts w:asciiTheme="minorHAnsi" w:hAnsiTheme="minorHAnsi" w:cstheme="minorHAnsi"/>
        </w:rPr>
        <w:t>. Dz.U. 2014 poz. 112</w:t>
      </w:r>
      <w:r w:rsidR="00AA5A01">
        <w:rPr>
          <w:rFonts w:asciiTheme="minorHAnsi" w:hAnsiTheme="minorHAnsi" w:cstheme="minorHAnsi"/>
        </w:rPr>
        <w:t xml:space="preserve"> z </w:t>
      </w:r>
      <w:proofErr w:type="spellStart"/>
      <w:r w:rsidR="00AA5A01">
        <w:rPr>
          <w:rFonts w:asciiTheme="minorHAnsi" w:hAnsiTheme="minorHAnsi" w:cstheme="minorHAnsi"/>
        </w:rPr>
        <w:t>późn</w:t>
      </w:r>
      <w:proofErr w:type="spellEnd"/>
      <w:r w:rsidR="00AA5A01">
        <w:rPr>
          <w:rFonts w:asciiTheme="minorHAnsi" w:hAnsiTheme="minorHAnsi" w:cstheme="minorHAnsi"/>
        </w:rPr>
        <w:t xml:space="preserve">. </w:t>
      </w:r>
      <w:proofErr w:type="spellStart"/>
      <w:r w:rsidR="00AA5A01">
        <w:rPr>
          <w:rFonts w:asciiTheme="minorHAnsi" w:hAnsiTheme="minorHAnsi" w:cstheme="minorHAnsi"/>
        </w:rPr>
        <w:t>zm</w:t>
      </w:r>
      <w:proofErr w:type="spellEnd"/>
      <w:r w:rsidR="00B274AE" w:rsidRPr="0022157C">
        <w:rPr>
          <w:rFonts w:asciiTheme="minorHAnsi" w:hAnsiTheme="minorHAnsi" w:cstheme="minorHAnsi"/>
        </w:rPr>
        <w:t>);</w:t>
      </w:r>
    </w:p>
    <w:p w14:paraId="55991450" w14:textId="77777777" w:rsidR="00B274AE" w:rsidRPr="0022157C" w:rsidRDefault="00C4206E" w:rsidP="00E4170D">
      <w:pPr>
        <w:pStyle w:val="Listapktnum"/>
        <w:numPr>
          <w:ilvl w:val="0"/>
          <w:numId w:val="39"/>
        </w:numPr>
        <w:rPr>
          <w:rFonts w:asciiTheme="minorHAnsi" w:hAnsiTheme="minorHAnsi" w:cstheme="minorHAnsi"/>
        </w:rPr>
      </w:pPr>
      <w:r w:rsidRPr="0022157C">
        <w:rPr>
          <w:rFonts w:asciiTheme="minorHAnsi" w:hAnsiTheme="minorHAnsi" w:cstheme="minorHAnsi"/>
        </w:rPr>
        <w:t>R</w:t>
      </w:r>
      <w:r w:rsidR="00B274AE" w:rsidRPr="0022157C">
        <w:rPr>
          <w:rFonts w:asciiTheme="minorHAnsi" w:hAnsiTheme="minorHAnsi" w:cstheme="minorHAnsi"/>
        </w:rPr>
        <w:t xml:space="preserve">ozporządzenie MŚ dot. poziomów niektórych substancji w powietrzu – rozporządzenie Ministra Środowiska z dnia 24 sierpnia 2012 r. w sprawie poziomów niektórych substancji w powietrzu (Dz.U. 2012 poz. 1031 z </w:t>
      </w:r>
      <w:proofErr w:type="spellStart"/>
      <w:r w:rsidR="00B274AE" w:rsidRPr="0022157C">
        <w:rPr>
          <w:rFonts w:asciiTheme="minorHAnsi" w:hAnsiTheme="minorHAnsi" w:cstheme="minorHAnsi"/>
        </w:rPr>
        <w:t>późn</w:t>
      </w:r>
      <w:proofErr w:type="spellEnd"/>
      <w:r w:rsidR="00B274AE" w:rsidRPr="0022157C">
        <w:rPr>
          <w:rFonts w:asciiTheme="minorHAnsi" w:hAnsiTheme="minorHAnsi" w:cstheme="minorHAnsi"/>
        </w:rPr>
        <w:t>. zm.);</w:t>
      </w:r>
    </w:p>
    <w:p w14:paraId="6CAD301B" w14:textId="4FC989A2" w:rsidR="00B274AE" w:rsidRPr="0022157C" w:rsidRDefault="00C4206E" w:rsidP="00E4170D">
      <w:pPr>
        <w:pStyle w:val="Listapktnum"/>
        <w:numPr>
          <w:ilvl w:val="0"/>
          <w:numId w:val="39"/>
        </w:numPr>
        <w:rPr>
          <w:rFonts w:asciiTheme="minorHAnsi" w:hAnsiTheme="minorHAnsi" w:cstheme="minorHAnsi"/>
        </w:rPr>
      </w:pPr>
      <w:r w:rsidRPr="0022157C">
        <w:rPr>
          <w:rFonts w:asciiTheme="minorHAnsi" w:hAnsiTheme="minorHAnsi" w:cstheme="minorHAnsi"/>
        </w:rPr>
        <w:t>R</w:t>
      </w:r>
      <w:r w:rsidR="00B274AE" w:rsidRPr="0022157C">
        <w:rPr>
          <w:rFonts w:asciiTheme="minorHAnsi" w:hAnsiTheme="minorHAnsi" w:cstheme="minorHAnsi"/>
        </w:rPr>
        <w:t>ozporządzenie MŚ dot. wartości odniesienia dla niektórych substancji w powietrzu – rozporządzenie Ministra Środowiska z dnia 26 stycznia 2010 r. w sprawie wartości odniesienia dla niektórych substancji w powietrzu (Dz.U. 2010 nr 16 poz. 87</w:t>
      </w:r>
      <w:r w:rsidR="00AA5A01">
        <w:rPr>
          <w:rFonts w:asciiTheme="minorHAnsi" w:hAnsiTheme="minorHAnsi" w:cstheme="minorHAnsi"/>
        </w:rPr>
        <w:t xml:space="preserve"> z </w:t>
      </w:r>
      <w:proofErr w:type="spellStart"/>
      <w:r w:rsidR="00AA5A01">
        <w:rPr>
          <w:rFonts w:asciiTheme="minorHAnsi" w:hAnsiTheme="minorHAnsi" w:cstheme="minorHAnsi"/>
        </w:rPr>
        <w:t>późn</w:t>
      </w:r>
      <w:proofErr w:type="spellEnd"/>
      <w:r w:rsidR="00AA5A01">
        <w:rPr>
          <w:rFonts w:asciiTheme="minorHAnsi" w:hAnsiTheme="minorHAnsi" w:cstheme="minorHAnsi"/>
        </w:rPr>
        <w:t xml:space="preserve">. </w:t>
      </w:r>
      <w:proofErr w:type="spellStart"/>
      <w:r w:rsidR="00AA5A01">
        <w:rPr>
          <w:rFonts w:asciiTheme="minorHAnsi" w:hAnsiTheme="minorHAnsi" w:cstheme="minorHAnsi"/>
        </w:rPr>
        <w:t>zm</w:t>
      </w:r>
      <w:proofErr w:type="spellEnd"/>
      <w:r w:rsidR="00B274AE" w:rsidRPr="0022157C">
        <w:rPr>
          <w:rFonts w:asciiTheme="minorHAnsi" w:hAnsiTheme="minorHAnsi" w:cstheme="minorHAnsi"/>
        </w:rPr>
        <w:t>);</w:t>
      </w:r>
    </w:p>
    <w:p w14:paraId="4B1B5CFE" w14:textId="77777777" w:rsidR="00B274AE" w:rsidRPr="0022157C" w:rsidRDefault="00B274AE" w:rsidP="00E4170D">
      <w:pPr>
        <w:pStyle w:val="Listapktnum"/>
        <w:numPr>
          <w:ilvl w:val="0"/>
          <w:numId w:val="39"/>
        </w:numPr>
        <w:rPr>
          <w:rFonts w:asciiTheme="minorHAnsi" w:hAnsiTheme="minorHAnsi" w:cstheme="minorHAnsi"/>
        </w:rPr>
      </w:pPr>
      <w:r w:rsidRPr="0022157C">
        <w:rPr>
          <w:rFonts w:asciiTheme="minorHAnsi" w:hAnsiTheme="minorHAnsi" w:cstheme="minorHAnsi"/>
        </w:rPr>
        <w:t>ustawa CHP – ustawa z dnia 14 grudnia 2018 r. o promowaniu energii elektrycznej z wysokosprawnej kogeneracji (</w:t>
      </w:r>
      <w:proofErr w:type="spellStart"/>
      <w:r w:rsidRPr="0022157C">
        <w:rPr>
          <w:rFonts w:asciiTheme="minorHAnsi" w:hAnsiTheme="minorHAnsi" w:cstheme="minorHAnsi"/>
        </w:rPr>
        <w:t>t.j</w:t>
      </w:r>
      <w:proofErr w:type="spellEnd"/>
      <w:r w:rsidRPr="0022157C">
        <w:rPr>
          <w:rFonts w:asciiTheme="minorHAnsi" w:hAnsiTheme="minorHAnsi" w:cstheme="minorHAnsi"/>
        </w:rPr>
        <w:t>. Dz.U. 2021 poz. 144);</w:t>
      </w:r>
    </w:p>
    <w:p w14:paraId="73CB4660" w14:textId="316A2366" w:rsidR="00B274AE" w:rsidRPr="0022157C" w:rsidRDefault="00B274AE" w:rsidP="00E4170D">
      <w:pPr>
        <w:pStyle w:val="Listapktnum"/>
        <w:numPr>
          <w:ilvl w:val="0"/>
          <w:numId w:val="39"/>
        </w:numPr>
        <w:rPr>
          <w:rFonts w:asciiTheme="minorHAnsi" w:hAnsiTheme="minorHAnsi" w:cstheme="minorHAnsi"/>
        </w:rPr>
      </w:pPr>
      <w:r w:rsidRPr="0022157C">
        <w:rPr>
          <w:rFonts w:asciiTheme="minorHAnsi" w:hAnsiTheme="minorHAnsi" w:cstheme="minorHAnsi"/>
        </w:rPr>
        <w:t>ustawa o odpadach – ustawa z dnia 14 grudnia 2012 r. o odpadach (</w:t>
      </w:r>
      <w:proofErr w:type="spellStart"/>
      <w:r w:rsidRPr="0022157C">
        <w:rPr>
          <w:rFonts w:asciiTheme="minorHAnsi" w:hAnsiTheme="minorHAnsi" w:cstheme="minorHAnsi"/>
        </w:rPr>
        <w:t>t.j</w:t>
      </w:r>
      <w:proofErr w:type="spellEnd"/>
      <w:r w:rsidRPr="0022157C">
        <w:rPr>
          <w:rFonts w:asciiTheme="minorHAnsi" w:hAnsiTheme="minorHAnsi" w:cstheme="minorHAnsi"/>
        </w:rPr>
        <w:t xml:space="preserve">. </w:t>
      </w:r>
      <w:r w:rsidR="00370766" w:rsidRPr="0022157C">
        <w:rPr>
          <w:rFonts w:asciiTheme="minorHAnsi" w:hAnsiTheme="minorHAnsi" w:cstheme="minorHAnsi"/>
        </w:rPr>
        <w:t>Dz.U. 2021 poz. 1972</w:t>
      </w:r>
      <w:r w:rsidRPr="0022157C">
        <w:rPr>
          <w:rFonts w:asciiTheme="minorHAnsi" w:hAnsiTheme="minorHAnsi" w:cstheme="minorHAnsi"/>
        </w:rPr>
        <w:t xml:space="preserve"> z </w:t>
      </w:r>
      <w:proofErr w:type="spellStart"/>
      <w:r w:rsidRPr="0022157C">
        <w:rPr>
          <w:rFonts w:asciiTheme="minorHAnsi" w:hAnsiTheme="minorHAnsi" w:cstheme="minorHAnsi"/>
        </w:rPr>
        <w:t>późn</w:t>
      </w:r>
      <w:proofErr w:type="spellEnd"/>
      <w:r w:rsidRPr="0022157C">
        <w:rPr>
          <w:rFonts w:asciiTheme="minorHAnsi" w:hAnsiTheme="minorHAnsi" w:cstheme="minorHAnsi"/>
        </w:rPr>
        <w:t>. zm.);</w:t>
      </w:r>
    </w:p>
    <w:p w14:paraId="5857C35D" w14:textId="13D208C3" w:rsidR="00B274AE" w:rsidRPr="0022157C" w:rsidRDefault="00B274AE" w:rsidP="00E4170D">
      <w:pPr>
        <w:pStyle w:val="Listapktnum"/>
        <w:numPr>
          <w:ilvl w:val="0"/>
          <w:numId w:val="39"/>
        </w:numPr>
        <w:rPr>
          <w:rFonts w:asciiTheme="minorHAnsi" w:hAnsiTheme="minorHAnsi" w:cstheme="minorHAnsi"/>
        </w:rPr>
      </w:pPr>
      <w:r w:rsidRPr="0022157C">
        <w:rPr>
          <w:rFonts w:asciiTheme="minorHAnsi" w:hAnsiTheme="minorHAnsi" w:cstheme="minorHAnsi"/>
        </w:rPr>
        <w:t>ustawa PE – ustawa z dnia 10 kwietnia 1997 r. - Prawo energetyczne (</w:t>
      </w:r>
      <w:proofErr w:type="spellStart"/>
      <w:r w:rsidRPr="0022157C">
        <w:rPr>
          <w:rFonts w:asciiTheme="minorHAnsi" w:hAnsiTheme="minorHAnsi" w:cstheme="minorHAnsi"/>
        </w:rPr>
        <w:t>t.j</w:t>
      </w:r>
      <w:proofErr w:type="spellEnd"/>
      <w:r w:rsidRPr="0022157C">
        <w:rPr>
          <w:rFonts w:asciiTheme="minorHAnsi" w:hAnsiTheme="minorHAnsi" w:cstheme="minorHAnsi"/>
        </w:rPr>
        <w:t xml:space="preserve">. </w:t>
      </w:r>
      <w:r w:rsidR="001024BF" w:rsidRPr="0022157C">
        <w:rPr>
          <w:rFonts w:asciiTheme="minorHAnsi" w:hAnsiTheme="minorHAnsi" w:cstheme="minorHAnsi"/>
        </w:rPr>
        <w:t xml:space="preserve">Dz.U. 2021 poz. 716 </w:t>
      </w:r>
      <w:r w:rsidRPr="0022157C">
        <w:rPr>
          <w:rFonts w:asciiTheme="minorHAnsi" w:hAnsiTheme="minorHAnsi" w:cstheme="minorHAnsi"/>
        </w:rPr>
        <w:t xml:space="preserve">z </w:t>
      </w:r>
      <w:proofErr w:type="spellStart"/>
      <w:r w:rsidRPr="0022157C">
        <w:rPr>
          <w:rFonts w:asciiTheme="minorHAnsi" w:hAnsiTheme="minorHAnsi" w:cstheme="minorHAnsi"/>
        </w:rPr>
        <w:t>późn</w:t>
      </w:r>
      <w:proofErr w:type="spellEnd"/>
      <w:r w:rsidRPr="0022157C">
        <w:rPr>
          <w:rFonts w:asciiTheme="minorHAnsi" w:hAnsiTheme="minorHAnsi" w:cstheme="minorHAnsi"/>
        </w:rPr>
        <w:t>. zm.)</w:t>
      </w:r>
    </w:p>
    <w:p w14:paraId="39EEB59B" w14:textId="77777777" w:rsidR="00567FBF" w:rsidRPr="0022157C" w:rsidRDefault="00567FBF" w:rsidP="00567FBF">
      <w:pPr>
        <w:pStyle w:val="Listapktnum"/>
        <w:rPr>
          <w:rFonts w:asciiTheme="minorHAnsi" w:hAnsiTheme="minorHAnsi" w:cstheme="minorHAnsi"/>
        </w:rPr>
      </w:pPr>
    </w:p>
    <w:p w14:paraId="15B9C797" w14:textId="77777777" w:rsidR="00567FBF" w:rsidRPr="0022157C" w:rsidRDefault="00567FBF" w:rsidP="00567FBF">
      <w:pPr>
        <w:pStyle w:val="Listapktnum"/>
        <w:rPr>
          <w:rFonts w:asciiTheme="minorHAnsi" w:hAnsiTheme="minorHAnsi" w:cstheme="minorHAnsi"/>
        </w:rPr>
      </w:pPr>
      <w:r w:rsidRPr="0022157C">
        <w:rPr>
          <w:rFonts w:asciiTheme="minorHAnsi" w:hAnsiTheme="minorHAnsi" w:cstheme="minorHAnsi"/>
        </w:rPr>
        <w:t xml:space="preserve">Realizacja inwestycji odnosi się również do aktualnych norm, w szczególności: </w:t>
      </w:r>
    </w:p>
    <w:p w14:paraId="132A9BE3" w14:textId="77777777" w:rsidR="00567FBF" w:rsidRPr="0022157C" w:rsidRDefault="00567FBF" w:rsidP="00E4170D">
      <w:pPr>
        <w:pStyle w:val="Listapktnum"/>
        <w:numPr>
          <w:ilvl w:val="0"/>
          <w:numId w:val="39"/>
        </w:numPr>
        <w:rPr>
          <w:rFonts w:asciiTheme="minorHAnsi" w:hAnsiTheme="minorHAnsi" w:cstheme="minorHAnsi"/>
        </w:rPr>
      </w:pPr>
      <w:r w:rsidRPr="0022157C">
        <w:rPr>
          <w:rFonts w:asciiTheme="minorHAnsi" w:hAnsiTheme="minorHAnsi" w:cstheme="minorHAnsi"/>
        </w:rPr>
        <w:t xml:space="preserve">EN 50173 Okablowanie strukturalne budynków; </w:t>
      </w:r>
    </w:p>
    <w:p w14:paraId="64AB177F" w14:textId="77777777" w:rsidR="00567FBF" w:rsidRPr="0022157C" w:rsidRDefault="00567FBF" w:rsidP="00E4170D">
      <w:pPr>
        <w:pStyle w:val="Listapktnum"/>
        <w:numPr>
          <w:ilvl w:val="0"/>
          <w:numId w:val="39"/>
        </w:numPr>
        <w:rPr>
          <w:rFonts w:asciiTheme="minorHAnsi" w:hAnsiTheme="minorHAnsi" w:cstheme="minorHAnsi"/>
        </w:rPr>
      </w:pPr>
      <w:r w:rsidRPr="0022157C">
        <w:rPr>
          <w:rFonts w:asciiTheme="minorHAnsi" w:hAnsiTheme="minorHAnsi" w:cstheme="minorHAnsi"/>
        </w:rPr>
        <w:t>EN 50167 Okablowanie poziome;</w:t>
      </w:r>
    </w:p>
    <w:p w14:paraId="12B160A5" w14:textId="77777777" w:rsidR="00567FBF" w:rsidRPr="0022157C" w:rsidRDefault="00567FBF" w:rsidP="00E4170D">
      <w:pPr>
        <w:pStyle w:val="Listapktnum"/>
        <w:numPr>
          <w:ilvl w:val="0"/>
          <w:numId w:val="39"/>
        </w:numPr>
        <w:rPr>
          <w:rFonts w:asciiTheme="minorHAnsi" w:hAnsiTheme="minorHAnsi" w:cstheme="minorHAnsi"/>
        </w:rPr>
      </w:pPr>
      <w:r w:rsidRPr="0022157C">
        <w:rPr>
          <w:rFonts w:asciiTheme="minorHAnsi" w:hAnsiTheme="minorHAnsi" w:cstheme="minorHAnsi"/>
        </w:rPr>
        <w:t>EN 50168 Okablowanie pionowe;</w:t>
      </w:r>
    </w:p>
    <w:p w14:paraId="39D556EF" w14:textId="77777777" w:rsidR="00567FBF" w:rsidRPr="0022157C" w:rsidRDefault="00567FBF" w:rsidP="00E4170D">
      <w:pPr>
        <w:pStyle w:val="Listapktnum"/>
        <w:numPr>
          <w:ilvl w:val="0"/>
          <w:numId w:val="39"/>
        </w:numPr>
        <w:rPr>
          <w:rFonts w:asciiTheme="minorHAnsi" w:hAnsiTheme="minorHAnsi" w:cstheme="minorHAnsi"/>
        </w:rPr>
      </w:pPr>
      <w:r w:rsidRPr="0022157C">
        <w:rPr>
          <w:rFonts w:asciiTheme="minorHAnsi" w:hAnsiTheme="minorHAnsi" w:cstheme="minorHAnsi"/>
        </w:rPr>
        <w:t xml:space="preserve">EN 50169 Okablowanie krosowe i stacyjne; </w:t>
      </w:r>
    </w:p>
    <w:p w14:paraId="4874E31E" w14:textId="77777777" w:rsidR="00567FBF" w:rsidRPr="0022157C" w:rsidRDefault="00567FBF" w:rsidP="00E4170D">
      <w:pPr>
        <w:pStyle w:val="Listapktnum"/>
        <w:numPr>
          <w:ilvl w:val="0"/>
          <w:numId w:val="39"/>
        </w:numPr>
        <w:rPr>
          <w:rFonts w:asciiTheme="minorHAnsi" w:hAnsiTheme="minorHAnsi" w:cstheme="minorHAnsi"/>
        </w:rPr>
      </w:pPr>
      <w:r w:rsidRPr="0022157C">
        <w:rPr>
          <w:rFonts w:asciiTheme="minorHAnsi" w:hAnsiTheme="minorHAnsi" w:cstheme="minorHAnsi"/>
        </w:rPr>
        <w:t>PN-EN 50173-1 Technika informatyczna. Systemy okablowania strukturalnego. Część 1: Wymagania ogólne;</w:t>
      </w:r>
    </w:p>
    <w:p w14:paraId="4739DD00" w14:textId="77777777" w:rsidR="00567FBF" w:rsidRPr="0022157C" w:rsidRDefault="00567FBF" w:rsidP="00E4170D">
      <w:pPr>
        <w:pStyle w:val="Listapktnum"/>
        <w:numPr>
          <w:ilvl w:val="0"/>
          <w:numId w:val="39"/>
        </w:numPr>
        <w:rPr>
          <w:rFonts w:asciiTheme="minorHAnsi" w:hAnsiTheme="minorHAnsi" w:cstheme="minorHAnsi"/>
        </w:rPr>
      </w:pPr>
      <w:r w:rsidRPr="0022157C">
        <w:rPr>
          <w:rFonts w:asciiTheme="minorHAnsi" w:hAnsiTheme="minorHAnsi" w:cstheme="minorHAnsi"/>
        </w:rPr>
        <w:t>PN-EN 50174-1 Technika informatyczna. Instalacja okablowania Część 1 – Specyfikacja i zapewnienie jakości;</w:t>
      </w:r>
    </w:p>
    <w:p w14:paraId="11E02072" w14:textId="77777777" w:rsidR="00567FBF" w:rsidRPr="0022157C" w:rsidRDefault="00567FBF" w:rsidP="00E4170D">
      <w:pPr>
        <w:pStyle w:val="Listapktnum"/>
        <w:numPr>
          <w:ilvl w:val="0"/>
          <w:numId w:val="39"/>
        </w:numPr>
        <w:rPr>
          <w:rFonts w:asciiTheme="minorHAnsi" w:hAnsiTheme="minorHAnsi" w:cstheme="minorHAnsi"/>
        </w:rPr>
      </w:pPr>
      <w:r w:rsidRPr="0022157C">
        <w:rPr>
          <w:rFonts w:asciiTheme="minorHAnsi" w:hAnsiTheme="minorHAnsi" w:cstheme="minorHAnsi"/>
        </w:rPr>
        <w:t xml:space="preserve">PN-EN 50174-2 Technika informatyczna. Instalacja okablowania Część 2 – Planowanie i wykonawstwo instalacji wewnątrz budynków; </w:t>
      </w:r>
    </w:p>
    <w:p w14:paraId="5E4967EA" w14:textId="77777777" w:rsidR="00567FBF" w:rsidRPr="0022157C" w:rsidRDefault="00567FBF" w:rsidP="00E4170D">
      <w:pPr>
        <w:pStyle w:val="Listapktnum"/>
        <w:numPr>
          <w:ilvl w:val="0"/>
          <w:numId w:val="39"/>
        </w:numPr>
        <w:rPr>
          <w:rFonts w:asciiTheme="minorHAnsi" w:hAnsiTheme="minorHAnsi" w:cstheme="minorHAnsi"/>
        </w:rPr>
      </w:pPr>
      <w:r w:rsidRPr="0022157C">
        <w:rPr>
          <w:rFonts w:asciiTheme="minorHAnsi" w:hAnsiTheme="minorHAnsi" w:cstheme="minorHAnsi"/>
        </w:rPr>
        <w:t xml:space="preserve">PN-EN 50346 Technika informatyczna. Instalacja okablowania Badanie zainstalowanego okablowania; </w:t>
      </w:r>
    </w:p>
    <w:p w14:paraId="4124662E" w14:textId="77777777" w:rsidR="00567FBF" w:rsidRPr="0022157C" w:rsidRDefault="00567FBF" w:rsidP="00E4170D">
      <w:pPr>
        <w:pStyle w:val="Listapktnum"/>
        <w:numPr>
          <w:ilvl w:val="0"/>
          <w:numId w:val="39"/>
        </w:numPr>
        <w:rPr>
          <w:rFonts w:asciiTheme="minorHAnsi" w:hAnsiTheme="minorHAnsi" w:cstheme="minorHAnsi"/>
        </w:rPr>
      </w:pPr>
      <w:r w:rsidRPr="0022157C">
        <w:rPr>
          <w:rFonts w:asciiTheme="minorHAnsi" w:hAnsiTheme="minorHAnsi" w:cstheme="minorHAnsi"/>
        </w:rPr>
        <w:lastRenderedPageBreak/>
        <w:t>PN-EN 50310:2016-09 Stosowanie połączeń wyrównawczych i uziemiających w budynkach z zainstalowanym sprzętem informatycznym;</w:t>
      </w:r>
    </w:p>
    <w:p w14:paraId="2C70DB50" w14:textId="77777777" w:rsidR="00567FBF" w:rsidRPr="0022157C" w:rsidRDefault="00567FBF" w:rsidP="00E4170D">
      <w:pPr>
        <w:pStyle w:val="Listapktnum"/>
        <w:numPr>
          <w:ilvl w:val="0"/>
          <w:numId w:val="39"/>
        </w:numPr>
        <w:rPr>
          <w:rFonts w:asciiTheme="minorHAnsi" w:hAnsiTheme="minorHAnsi" w:cstheme="minorHAnsi"/>
        </w:rPr>
      </w:pPr>
      <w:r w:rsidRPr="0022157C">
        <w:rPr>
          <w:rFonts w:asciiTheme="minorHAnsi" w:hAnsiTheme="minorHAnsi" w:cstheme="minorHAnsi"/>
        </w:rPr>
        <w:t xml:space="preserve">PN-ISO/IEC 14763-3:2009/A1:2010 Technika informatyczna - Implementacja i obsługa okablowania w zabudowaniach użytkowych Część 3: Testowanie okablowania światłowodowego; </w:t>
      </w:r>
    </w:p>
    <w:p w14:paraId="009A556C" w14:textId="77777777" w:rsidR="00567FBF" w:rsidRPr="0022157C" w:rsidRDefault="00567FBF" w:rsidP="00E4170D">
      <w:pPr>
        <w:pStyle w:val="Listapktnum"/>
        <w:numPr>
          <w:ilvl w:val="0"/>
          <w:numId w:val="39"/>
        </w:numPr>
        <w:rPr>
          <w:rFonts w:asciiTheme="minorHAnsi" w:hAnsiTheme="minorHAnsi" w:cstheme="minorHAnsi"/>
        </w:rPr>
      </w:pPr>
      <w:r w:rsidRPr="0022157C">
        <w:rPr>
          <w:rFonts w:asciiTheme="minorHAnsi" w:hAnsiTheme="minorHAnsi" w:cstheme="minorHAnsi"/>
        </w:rPr>
        <w:t xml:space="preserve">PN-B-02414 Ogrzewnictwo i ciepłownictwo. Zabezpieczenie instalacji </w:t>
      </w:r>
      <w:proofErr w:type="spellStart"/>
      <w:r w:rsidRPr="0022157C">
        <w:rPr>
          <w:rFonts w:asciiTheme="minorHAnsi" w:hAnsiTheme="minorHAnsi" w:cstheme="minorHAnsi"/>
        </w:rPr>
        <w:t>ogrzewań</w:t>
      </w:r>
      <w:proofErr w:type="spellEnd"/>
      <w:r w:rsidRPr="0022157C">
        <w:rPr>
          <w:rFonts w:asciiTheme="minorHAnsi" w:hAnsiTheme="minorHAnsi" w:cstheme="minorHAnsi"/>
        </w:rPr>
        <w:t xml:space="preserve"> wodnych systemu zamkniętego z naczyniami </w:t>
      </w:r>
      <w:proofErr w:type="spellStart"/>
      <w:r w:rsidRPr="0022157C">
        <w:rPr>
          <w:rFonts w:asciiTheme="minorHAnsi" w:hAnsiTheme="minorHAnsi" w:cstheme="minorHAnsi"/>
        </w:rPr>
        <w:t>wzbiorczymi</w:t>
      </w:r>
      <w:proofErr w:type="spellEnd"/>
      <w:r w:rsidRPr="0022157C">
        <w:rPr>
          <w:rFonts w:asciiTheme="minorHAnsi" w:hAnsiTheme="minorHAnsi" w:cstheme="minorHAnsi"/>
        </w:rPr>
        <w:t xml:space="preserve"> przeponowymi.; </w:t>
      </w:r>
    </w:p>
    <w:p w14:paraId="3BCBBD0B" w14:textId="3A975CE1" w:rsidR="00567FBF" w:rsidRPr="0022157C" w:rsidRDefault="00567FBF" w:rsidP="00E4170D">
      <w:pPr>
        <w:pStyle w:val="Listapktnum"/>
        <w:numPr>
          <w:ilvl w:val="0"/>
          <w:numId w:val="39"/>
        </w:numPr>
        <w:rPr>
          <w:rFonts w:asciiTheme="minorHAnsi" w:hAnsiTheme="minorHAnsi" w:cstheme="minorHAnsi"/>
        </w:rPr>
      </w:pPr>
      <w:r w:rsidRPr="0022157C">
        <w:rPr>
          <w:rFonts w:asciiTheme="minorHAnsi" w:hAnsiTheme="minorHAnsi" w:cstheme="minorHAnsi"/>
        </w:rPr>
        <w:t>PN-B-02421 Ogrzewnictwo i ciepłownictwo. Izolacja cieplna przewodów, armatury i</w:t>
      </w:r>
      <w:r w:rsidR="008226AC" w:rsidRPr="0022157C">
        <w:rPr>
          <w:rFonts w:asciiTheme="minorHAnsi" w:hAnsiTheme="minorHAnsi" w:cstheme="minorHAnsi"/>
        </w:rPr>
        <w:t> </w:t>
      </w:r>
      <w:r w:rsidRPr="0022157C">
        <w:rPr>
          <w:rFonts w:asciiTheme="minorHAnsi" w:hAnsiTheme="minorHAnsi" w:cstheme="minorHAnsi"/>
        </w:rPr>
        <w:t xml:space="preserve">urządzeń. Wymagania i badania przy odbiorze; </w:t>
      </w:r>
    </w:p>
    <w:p w14:paraId="12201A4E" w14:textId="77777777" w:rsidR="00567FBF" w:rsidRPr="0022157C" w:rsidRDefault="00567FBF" w:rsidP="00E4170D">
      <w:pPr>
        <w:pStyle w:val="Listapktnum"/>
        <w:numPr>
          <w:ilvl w:val="0"/>
          <w:numId w:val="39"/>
        </w:numPr>
        <w:rPr>
          <w:rFonts w:asciiTheme="minorHAnsi" w:hAnsiTheme="minorHAnsi" w:cstheme="minorHAnsi"/>
        </w:rPr>
      </w:pPr>
      <w:r w:rsidRPr="0022157C">
        <w:rPr>
          <w:rFonts w:asciiTheme="minorHAnsi" w:hAnsiTheme="minorHAnsi" w:cstheme="minorHAnsi"/>
        </w:rPr>
        <w:t xml:space="preserve"> PN-EN 12831 Instalacje ogrzewcze w budynkach - Metoda obliczania projektowego obciążenia cieplnego;</w:t>
      </w:r>
    </w:p>
    <w:p w14:paraId="749DCFF7" w14:textId="77777777" w:rsidR="00567FBF" w:rsidRPr="0022157C" w:rsidRDefault="00567FBF" w:rsidP="00E4170D">
      <w:pPr>
        <w:pStyle w:val="Listapktnum"/>
        <w:numPr>
          <w:ilvl w:val="0"/>
          <w:numId w:val="39"/>
        </w:numPr>
        <w:rPr>
          <w:rFonts w:asciiTheme="minorHAnsi" w:hAnsiTheme="minorHAnsi" w:cstheme="minorHAnsi"/>
        </w:rPr>
      </w:pPr>
      <w:r w:rsidRPr="0022157C">
        <w:rPr>
          <w:rFonts w:asciiTheme="minorHAnsi" w:hAnsiTheme="minorHAnsi" w:cstheme="minorHAnsi"/>
        </w:rPr>
        <w:t>PN-H-74200 Rury stalowe ze szwem gwintowane.</w:t>
      </w:r>
    </w:p>
    <w:p w14:paraId="65402852" w14:textId="77777777" w:rsidR="00567FBF" w:rsidRPr="0022157C" w:rsidRDefault="00567FBF" w:rsidP="00567FBF">
      <w:pPr>
        <w:pStyle w:val="Listapktnum"/>
        <w:rPr>
          <w:rFonts w:asciiTheme="minorHAnsi" w:hAnsiTheme="minorHAnsi" w:cstheme="minorHAnsi"/>
        </w:rPr>
      </w:pPr>
    </w:p>
    <w:bookmarkEnd w:id="173"/>
    <w:p w14:paraId="6957B9B6" w14:textId="77777777" w:rsidR="00567FBF" w:rsidRPr="0022157C" w:rsidRDefault="00567FBF" w:rsidP="00567FBF">
      <w:pPr>
        <w:pStyle w:val="Listapktnum"/>
        <w:rPr>
          <w:rFonts w:asciiTheme="minorHAnsi" w:hAnsiTheme="minorHAnsi" w:cstheme="minorHAnsi"/>
        </w:rPr>
      </w:pPr>
    </w:p>
    <w:p w14:paraId="657C78D8" w14:textId="77777777" w:rsidR="00567FBF" w:rsidRPr="0022157C" w:rsidRDefault="00567FBF" w:rsidP="00567FBF">
      <w:pPr>
        <w:pStyle w:val="Listapktnum"/>
        <w:rPr>
          <w:rFonts w:asciiTheme="minorHAnsi" w:hAnsiTheme="minorHAnsi" w:cstheme="minorHAnsi"/>
        </w:rPr>
      </w:pPr>
      <w:r w:rsidRPr="0022157C">
        <w:rPr>
          <w:rFonts w:asciiTheme="minorHAnsi" w:hAnsiTheme="minorHAnsi" w:cstheme="minorHAnsi"/>
        </w:rPr>
        <w:t>Wykonawca we własnym zakresie pozyska wszelkie niezbędne dokumenty potwierdzające zgodność zamierzenia budowlanego z wymaganiami wynikającymi z odrębnych przepisów (jeśli będą wymagane).</w:t>
      </w:r>
    </w:p>
    <w:p w14:paraId="7334EEBA" w14:textId="77777777" w:rsidR="00F45142" w:rsidRPr="0022157C" w:rsidRDefault="00F45142" w:rsidP="00F45142">
      <w:pPr>
        <w:rPr>
          <w:rFonts w:asciiTheme="minorHAnsi" w:hAnsiTheme="minorHAnsi" w:cstheme="minorHAnsi"/>
        </w:rPr>
      </w:pPr>
    </w:p>
    <w:sectPr w:rsidR="00F45142" w:rsidRPr="0022157C" w:rsidSect="006720D0">
      <w:type w:val="oddPage"/>
      <w:pgSz w:w="11906" w:h="16838"/>
      <w:pgMar w:top="1418" w:right="1418" w:bottom="851" w:left="1418"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BD50A14" w14:textId="77777777" w:rsidR="00E4170D" w:rsidRDefault="00E4170D" w:rsidP="00B6233F">
      <w:pPr>
        <w:spacing w:after="144" w:line="240" w:lineRule="auto"/>
      </w:pPr>
      <w:r>
        <w:separator/>
      </w:r>
    </w:p>
    <w:p w14:paraId="36F09E2C" w14:textId="77777777" w:rsidR="00E4170D" w:rsidRDefault="00E4170D"/>
    <w:p w14:paraId="47F0D008" w14:textId="77777777" w:rsidR="00E4170D" w:rsidRDefault="00E4170D"/>
    <w:p w14:paraId="7C6998C5" w14:textId="77777777" w:rsidR="00E4170D" w:rsidRDefault="00E4170D"/>
  </w:endnote>
  <w:endnote w:type="continuationSeparator" w:id="0">
    <w:p w14:paraId="5666B5B5" w14:textId="77777777" w:rsidR="00E4170D" w:rsidRDefault="00E4170D" w:rsidP="00B6233F">
      <w:pPr>
        <w:spacing w:after="144" w:line="240" w:lineRule="auto"/>
      </w:pPr>
      <w:r>
        <w:continuationSeparator/>
      </w:r>
    </w:p>
    <w:p w14:paraId="3D55C888" w14:textId="77777777" w:rsidR="00E4170D" w:rsidRDefault="00E4170D"/>
    <w:p w14:paraId="1EFAD2D7" w14:textId="77777777" w:rsidR="00E4170D" w:rsidRDefault="00E4170D"/>
    <w:p w14:paraId="177735E2" w14:textId="77777777" w:rsidR="00E4170D" w:rsidRDefault="00E4170D"/>
  </w:endnote>
  <w:endnote w:type="continuationNotice" w:id="1">
    <w:p w14:paraId="6141476C" w14:textId="77777777" w:rsidR="00E4170D" w:rsidRDefault="00E4170D">
      <w:pPr>
        <w:spacing w:line="240" w:lineRule="auto"/>
      </w:pPr>
    </w:p>
    <w:p w14:paraId="205DF053" w14:textId="77777777" w:rsidR="00E4170D" w:rsidRDefault="00E4170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EE"/>
    <w:family w:val="roman"/>
    <w:pitch w:val="variable"/>
    <w:sig w:usb0="E00006FF" w:usb1="420024FF" w:usb2="02000000" w:usb3="00000000" w:csb0="0000019F" w:csb1="00000000"/>
  </w:font>
  <w:font w:name="OpenSymbol">
    <w:panose1 w:val="05010000000000000000"/>
    <w:charset w:val="00"/>
    <w:family w:val="auto"/>
    <w:pitch w:val="variable"/>
    <w:sig w:usb0="800000AF" w:usb1="1001ECEA" w:usb2="00000000" w:usb3="00000000" w:csb0="00000001" w:csb1="00000000"/>
  </w:font>
  <w:font w:name="Source Sans Pro">
    <w:altName w:val="Arial"/>
    <w:panose1 w:val="020B0503030403020204"/>
    <w:charset w:val="EE"/>
    <w:family w:val="swiss"/>
    <w:pitch w:val="variable"/>
    <w:sig w:usb0="600002F7" w:usb1="02000001" w:usb2="00000000" w:usb3="00000000" w:csb0="0000019F" w:csb1="00000000"/>
  </w:font>
  <w:font w:name="Arial">
    <w:panose1 w:val="020B0604020202020204"/>
    <w:charset w:val="EE"/>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ource Sans Pro Semibold">
    <w:altName w:val="Arial"/>
    <w:panose1 w:val="020B0603030403020204"/>
    <w:charset w:val="EE"/>
    <w:family w:val="swiss"/>
    <w:pitch w:val="variable"/>
    <w:sig w:usb0="600002F7" w:usb1="02000001" w:usb2="00000000" w:usb3="00000000" w:csb0="0000019F" w:csb1="00000000"/>
  </w:font>
  <w:font w:name="Calibri Light">
    <w:panose1 w:val="020F0302020204030204"/>
    <w:charset w:val="EE"/>
    <w:family w:val="swiss"/>
    <w:pitch w:val="variable"/>
    <w:sig w:usb0="A00002EF" w:usb1="4000207B"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EE"/>
    <w:family w:val="swiss"/>
    <w:pitch w:val="variable"/>
    <w:sig w:usb0="E10022FF" w:usb1="C000E47F" w:usb2="00000029" w:usb3="00000000" w:csb0="000001DF" w:csb1="00000000"/>
  </w:font>
  <w:font w:name="Cambria">
    <w:panose1 w:val="02040503050406030204"/>
    <w:charset w:val="EE"/>
    <w:family w:val="roman"/>
    <w:pitch w:val="variable"/>
    <w:sig w:usb0="E00006FF" w:usb1="420024FF" w:usb2="02000000" w:usb3="00000000" w:csb0="0000019F" w:csb1="00000000"/>
  </w:font>
  <w:font w:name="Segoe UI Emoji">
    <w:panose1 w:val="020B0502040204020203"/>
    <w:charset w:val="00"/>
    <w:family w:val="swiss"/>
    <w:pitch w:val="variable"/>
    <w:sig w:usb0="00000003" w:usb1="02000000" w:usb2="00000000" w:usb3="00000000" w:csb0="00000001" w:csb1="00000000"/>
  </w:font>
  <w:font w:name="Yu Mincho">
    <w:altName w:val="游明朝"/>
    <w:charset w:val="80"/>
    <w:family w:val="roman"/>
    <w:pitch w:val="variable"/>
    <w:sig w:usb0="800002E7" w:usb1="2AC7FCFF" w:usb2="00000012" w:usb3="00000000" w:csb0="0002009F" w:csb1="00000000"/>
  </w:font>
  <w:font w:name="Yu Gothic Light">
    <w:altName w:val="游ゴシック Light"/>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6D5816" w14:textId="77777777" w:rsidR="00704E74" w:rsidRDefault="00704E74">
    <w:pPr>
      <w:pStyle w:val="Stopka"/>
      <w:jc w:val="right"/>
    </w:pPr>
    <w:r>
      <w:fldChar w:fldCharType="begin"/>
    </w:r>
    <w:r>
      <w:instrText xml:space="preserve"> PAGE   \* MERGEFORMAT </w:instrText>
    </w:r>
    <w:r>
      <w:fldChar w:fldCharType="separate"/>
    </w:r>
    <w:r>
      <w:rPr>
        <w:noProof/>
      </w:rPr>
      <w:t>2</w:t>
    </w:r>
    <w:r>
      <w:fldChar w:fldCharType="end"/>
    </w:r>
  </w:p>
  <w:p w14:paraId="35D8FBF7" w14:textId="77777777" w:rsidR="00704E74" w:rsidRPr="006749AA" w:rsidRDefault="00704E74" w:rsidP="00A154F0">
    <w:pPr>
      <w:jc w:val="center"/>
      <w:rPr>
        <w:color w:val="BFBFBF"/>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4487DF5" w14:textId="77777777" w:rsidR="00E4170D" w:rsidRDefault="00E4170D" w:rsidP="008F2229">
      <w:pPr>
        <w:spacing w:after="144" w:line="240" w:lineRule="auto"/>
      </w:pPr>
      <w:r>
        <w:separator/>
      </w:r>
    </w:p>
  </w:footnote>
  <w:footnote w:type="continuationSeparator" w:id="0">
    <w:p w14:paraId="70C3AB89" w14:textId="77777777" w:rsidR="00E4170D" w:rsidRDefault="00E4170D" w:rsidP="00B6233F">
      <w:pPr>
        <w:spacing w:after="144" w:line="240" w:lineRule="auto"/>
      </w:pPr>
      <w:r>
        <w:continuationSeparator/>
      </w:r>
    </w:p>
    <w:p w14:paraId="1D988A94" w14:textId="77777777" w:rsidR="00E4170D" w:rsidRDefault="00E4170D"/>
    <w:p w14:paraId="00090126" w14:textId="77777777" w:rsidR="00E4170D" w:rsidRDefault="00E4170D"/>
  </w:footnote>
  <w:footnote w:type="continuationNotice" w:id="1">
    <w:p w14:paraId="15DB499F" w14:textId="77777777" w:rsidR="00E4170D" w:rsidRPr="00BC30C0" w:rsidRDefault="00E4170D" w:rsidP="00BC30C0">
      <w:pPr>
        <w:pStyle w:val="Stopka"/>
        <w:spacing w:after="144"/>
      </w:pPr>
    </w:p>
    <w:p w14:paraId="18A403D9" w14:textId="77777777" w:rsidR="00E4170D" w:rsidRDefault="00E4170D"/>
    <w:p w14:paraId="67346050" w14:textId="77777777" w:rsidR="00E4170D" w:rsidRDefault="00E4170D"/>
  </w:footnote>
  <w:footnote w:id="2">
    <w:p w14:paraId="27AA56CC" w14:textId="77777777" w:rsidR="00704E74" w:rsidRDefault="00704E74">
      <w:pPr>
        <w:pStyle w:val="Tekstprzypisudolnego"/>
      </w:pPr>
      <w:r>
        <w:rPr>
          <w:rStyle w:val="Odwoanieprzypisudolnego"/>
        </w:rPr>
        <w:footnoteRef/>
      </w:r>
      <w:r>
        <w:t xml:space="preserve"> np. wyznaczoną przez Zmawiającego osobę o właściwych uprawnieniach, pełniącą funkcję inspektora nadzoru inwestorskiego (w danej branży) w rozumieniu przepisów Prawa Budowlanego.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0D9FBD" w14:textId="77777777" w:rsidR="00D879E6" w:rsidRPr="00564BC1" w:rsidRDefault="00D879E6" w:rsidP="00D879E6">
    <w:pPr>
      <w:spacing w:line="240" w:lineRule="auto"/>
      <w:rPr>
        <w:sz w:val="18"/>
        <w:szCs w:val="18"/>
      </w:rPr>
    </w:pPr>
    <w:r w:rsidRPr="00564BC1">
      <w:rPr>
        <w:sz w:val="18"/>
        <w:szCs w:val="18"/>
      </w:rPr>
      <w:t xml:space="preserve">Budowa układu wysokosprawnej kogeneracji o mocy 1,2 </w:t>
    </w:r>
    <w:proofErr w:type="spellStart"/>
    <w:r w:rsidRPr="00564BC1">
      <w:rPr>
        <w:sz w:val="18"/>
        <w:szCs w:val="18"/>
      </w:rPr>
      <w:t>MWe</w:t>
    </w:r>
    <w:proofErr w:type="spellEnd"/>
    <w:r w:rsidRPr="00564BC1">
      <w:rPr>
        <w:sz w:val="18"/>
        <w:szCs w:val="18"/>
      </w:rPr>
      <w:t xml:space="preserve"> W S</w:t>
    </w:r>
    <w:r>
      <w:rPr>
        <w:sz w:val="18"/>
        <w:szCs w:val="18"/>
      </w:rPr>
      <w:t>tarym</w:t>
    </w:r>
    <w:r w:rsidRPr="00564BC1">
      <w:rPr>
        <w:sz w:val="18"/>
        <w:szCs w:val="18"/>
      </w:rPr>
      <w:t xml:space="preserve"> S</w:t>
    </w:r>
    <w:r>
      <w:rPr>
        <w:sz w:val="18"/>
        <w:szCs w:val="18"/>
      </w:rPr>
      <w:t>ączu</w:t>
    </w:r>
    <w:r w:rsidRPr="00564BC1">
      <w:rPr>
        <w:sz w:val="18"/>
        <w:szCs w:val="18"/>
      </w:rPr>
      <w:t xml:space="preserve"> </w:t>
    </w:r>
    <w:r>
      <w:rPr>
        <w:sz w:val="18"/>
        <w:szCs w:val="18"/>
      </w:rPr>
      <w:t>dla</w:t>
    </w:r>
    <w:r w:rsidRPr="00564BC1">
      <w:rPr>
        <w:sz w:val="18"/>
        <w:szCs w:val="18"/>
      </w:rPr>
      <w:t xml:space="preserve"> MPEC N</w:t>
    </w:r>
    <w:r>
      <w:rPr>
        <w:sz w:val="18"/>
        <w:szCs w:val="18"/>
      </w:rPr>
      <w:t>owy</w:t>
    </w:r>
    <w:r w:rsidRPr="00564BC1">
      <w:rPr>
        <w:sz w:val="18"/>
        <w:szCs w:val="18"/>
      </w:rPr>
      <w:t xml:space="preserve"> S</w:t>
    </w:r>
    <w:r>
      <w:rPr>
        <w:sz w:val="18"/>
        <w:szCs w:val="18"/>
      </w:rPr>
      <w:t>ącz</w:t>
    </w:r>
  </w:p>
  <w:p w14:paraId="53764191" w14:textId="17C88FF6" w:rsidR="00704E74" w:rsidRPr="00176666" w:rsidRDefault="00704E74" w:rsidP="006720D0">
    <w:pPr>
      <w:spacing w:line="240" w:lineRule="auto"/>
      <w:rPr>
        <w:i/>
        <w:sz w:val="18"/>
        <w:szCs w:val="18"/>
      </w:rPr>
    </w:pPr>
    <w:r>
      <w:rPr>
        <w:i/>
        <w:noProof/>
        <w:sz w:val="18"/>
        <w:szCs w:val="18"/>
        <w:lang w:eastAsia="pl-PL"/>
      </w:rPr>
      <mc:AlternateContent>
        <mc:Choice Requires="wps">
          <w:drawing>
            <wp:anchor distT="0" distB="0" distL="114300" distR="114300" simplePos="0" relativeHeight="251658240" behindDoc="0" locked="0" layoutInCell="1" allowOverlap="1" wp14:anchorId="44C709A3" wp14:editId="76C5A7F0">
              <wp:simplePos x="0" y="0"/>
              <wp:positionH relativeFrom="column">
                <wp:posOffset>-49530</wp:posOffset>
              </wp:positionH>
              <wp:positionV relativeFrom="paragraph">
                <wp:posOffset>217805</wp:posOffset>
              </wp:positionV>
              <wp:extent cx="5842635" cy="0"/>
              <wp:effectExtent l="12700" t="13970" r="12065" b="5080"/>
              <wp:wrapNone/>
              <wp:docPr id="1"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42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type w14:anchorId="77282288" id="_x0000_t32" coordsize="21600,21600" o:spt="32" o:oned="t" path="m,l21600,21600e" filled="f">
              <v:path arrowok="t" fillok="f" o:connecttype="none"/>
              <o:lock v:ext="edit" shapetype="t"/>
            </v:shapetype>
            <v:shape id="AutoShape 19" o:spid="_x0000_s1026" type="#_x0000_t32" style="position:absolute;margin-left:-3.9pt;margin-top:17.15pt;width:460.05pt;height:0;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"/>
          </w:pict>
        </mc:Fallback>
      </mc:AlternateContent>
    </w:r>
    <w:r w:rsidRPr="00176666">
      <w:rPr>
        <w:i/>
        <w:noProof/>
        <w:sz w:val="18"/>
        <w:szCs w:val="18"/>
        <w:lang w:eastAsia="pl-PL"/>
      </w:rPr>
      <mc:AlternateContent>
        <mc:Choice Requires="wps">
          <w:drawing>
            <wp:anchor distT="4294967295" distB="4294967295" distL="114300" distR="114300" simplePos="0" relativeHeight="251657216" behindDoc="1" locked="0" layoutInCell="1" allowOverlap="1" wp14:anchorId="22C982C4" wp14:editId="55BDC05B">
              <wp:simplePos x="0" y="0"/>
              <wp:positionH relativeFrom="margin">
                <wp:posOffset>-49530</wp:posOffset>
              </wp:positionH>
              <wp:positionV relativeFrom="margin">
                <wp:posOffset>-1169671</wp:posOffset>
              </wp:positionV>
              <wp:extent cx="6017895" cy="0"/>
              <wp:effectExtent l="0" t="0" r="0" b="0"/>
              <wp:wrapNone/>
              <wp:docPr id="920" name="Łącznik prosty 92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017895" cy="0"/>
                      </a:xfrm>
                      <a:prstGeom prst="line">
                        <a:avLst/>
                      </a:prstGeom>
                      <a:ln>
                        <a:solidFill>
                          <a:srgbClr val="565656"/>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line w14:anchorId="25AE3224" id="Łącznik prosty 920" o:spid="_x0000_s1026" style="position:absolute;flip:y;z-index:-251659264;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margin;mso-width-percent:0;mso-height-percent:0;mso-width-relative:margin;mso-height-relative:margin" from="-3.9pt,-92.1pt" to="469.95pt,-9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" strokecolor="#565656" strokeweight=".5pt">
              <v:stroke joinstyle="miter"/>
              <o:lock v:ext="edit" shapetype="f"/>
              <w10:wrap anchorx="margin" anchory="margin"/>
            </v:line>
          </w:pict>
        </mc:Fallback>
      </mc:AlternateContent>
    </w:r>
    <w:r w:rsidRPr="00176666">
      <w:rPr>
        <w:i/>
        <w:sz w:val="18"/>
        <w:szCs w:val="18"/>
      </w:rPr>
      <w:t xml:space="preserve">Program funkcjonalno-użytkowy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5E5EC5" w14:textId="4699F69E" w:rsidR="00704E74" w:rsidRPr="00564BC1" w:rsidRDefault="00564BC1" w:rsidP="006A16EB">
    <w:pPr>
      <w:spacing w:line="240" w:lineRule="auto"/>
      <w:rPr>
        <w:sz w:val="18"/>
        <w:szCs w:val="18"/>
      </w:rPr>
    </w:pPr>
    <w:r w:rsidRPr="00564BC1">
      <w:rPr>
        <w:sz w:val="18"/>
        <w:szCs w:val="18"/>
      </w:rPr>
      <w:t xml:space="preserve">Budowa układu wysokosprawnej kogeneracji o mocy 1,2 </w:t>
    </w:r>
    <w:proofErr w:type="spellStart"/>
    <w:r w:rsidRPr="00564BC1">
      <w:rPr>
        <w:sz w:val="18"/>
        <w:szCs w:val="18"/>
      </w:rPr>
      <w:t>MWe</w:t>
    </w:r>
    <w:proofErr w:type="spellEnd"/>
    <w:r w:rsidRPr="00564BC1">
      <w:rPr>
        <w:sz w:val="18"/>
        <w:szCs w:val="18"/>
      </w:rPr>
      <w:t xml:space="preserve"> W S</w:t>
    </w:r>
    <w:r>
      <w:rPr>
        <w:sz w:val="18"/>
        <w:szCs w:val="18"/>
      </w:rPr>
      <w:t>tarym</w:t>
    </w:r>
    <w:r w:rsidRPr="00564BC1">
      <w:rPr>
        <w:sz w:val="18"/>
        <w:szCs w:val="18"/>
      </w:rPr>
      <w:t xml:space="preserve"> S</w:t>
    </w:r>
    <w:r>
      <w:rPr>
        <w:sz w:val="18"/>
        <w:szCs w:val="18"/>
      </w:rPr>
      <w:t>ączu</w:t>
    </w:r>
    <w:r w:rsidRPr="00564BC1">
      <w:rPr>
        <w:sz w:val="18"/>
        <w:szCs w:val="18"/>
      </w:rPr>
      <w:t xml:space="preserve"> </w:t>
    </w:r>
    <w:r>
      <w:rPr>
        <w:sz w:val="18"/>
        <w:szCs w:val="18"/>
      </w:rPr>
      <w:t>dla</w:t>
    </w:r>
    <w:r w:rsidRPr="00564BC1">
      <w:rPr>
        <w:sz w:val="18"/>
        <w:szCs w:val="18"/>
      </w:rPr>
      <w:t xml:space="preserve"> MPEC N</w:t>
    </w:r>
    <w:r>
      <w:rPr>
        <w:sz w:val="18"/>
        <w:szCs w:val="18"/>
      </w:rPr>
      <w:t>owy</w:t>
    </w:r>
    <w:r w:rsidRPr="00564BC1">
      <w:rPr>
        <w:sz w:val="18"/>
        <w:szCs w:val="18"/>
      </w:rPr>
      <w:t xml:space="preserve"> S</w:t>
    </w:r>
    <w:r>
      <w:rPr>
        <w:sz w:val="18"/>
        <w:szCs w:val="18"/>
      </w:rPr>
      <w:t>ącz</w:t>
    </w:r>
  </w:p>
  <w:p w14:paraId="4B66A76C" w14:textId="77777777" w:rsidR="00704E74" w:rsidRPr="00176666" w:rsidRDefault="00704E74" w:rsidP="006A16EB">
    <w:pPr>
      <w:spacing w:line="240" w:lineRule="auto"/>
      <w:rPr>
        <w:i/>
        <w:sz w:val="18"/>
        <w:szCs w:val="18"/>
      </w:rPr>
    </w:pPr>
    <w:r>
      <w:rPr>
        <w:i/>
        <w:noProof/>
        <w:sz w:val="18"/>
        <w:szCs w:val="18"/>
        <w:lang w:eastAsia="pl-PL"/>
      </w:rPr>
      <mc:AlternateContent>
        <mc:Choice Requires="wps">
          <w:drawing>
            <wp:anchor distT="0" distB="0" distL="114300" distR="114300" simplePos="0" relativeHeight="251661312" behindDoc="0" locked="0" layoutInCell="1" allowOverlap="1" wp14:anchorId="3C31BDD1" wp14:editId="5B4BBDC3">
              <wp:simplePos x="0" y="0"/>
              <wp:positionH relativeFrom="column">
                <wp:posOffset>-49530</wp:posOffset>
              </wp:positionH>
              <wp:positionV relativeFrom="paragraph">
                <wp:posOffset>217805</wp:posOffset>
              </wp:positionV>
              <wp:extent cx="5842635" cy="0"/>
              <wp:effectExtent l="12700" t="13970" r="12065" b="5080"/>
              <wp:wrapNone/>
              <wp:docPr id="2"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42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type w14:anchorId="123CDC1C" id="_x0000_t32" coordsize="21600,21600" o:spt="32" o:oned="t" path="m,l21600,21600e" filled="f">
              <v:path arrowok="t" fillok="f" o:connecttype="none"/>
              <o:lock v:ext="edit" shapetype="t"/>
            </v:shapetype>
            <v:shape id="AutoShape 19" o:spid="_x0000_s1026" type="#_x0000_t32" style="position:absolute;margin-left:-3.9pt;margin-top:17.15pt;width:460.05pt;height:0;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"/>
          </w:pict>
        </mc:Fallback>
      </mc:AlternateContent>
    </w:r>
    <w:r w:rsidRPr="00176666">
      <w:rPr>
        <w:i/>
        <w:noProof/>
        <w:sz w:val="18"/>
        <w:szCs w:val="18"/>
        <w:lang w:eastAsia="pl-PL"/>
      </w:rPr>
      <mc:AlternateContent>
        <mc:Choice Requires="wps">
          <w:drawing>
            <wp:anchor distT="4294967295" distB="4294967295" distL="114300" distR="114300" simplePos="0" relativeHeight="251660288" behindDoc="1" locked="0" layoutInCell="1" allowOverlap="1" wp14:anchorId="03BBBC95" wp14:editId="543E5254">
              <wp:simplePos x="0" y="0"/>
              <wp:positionH relativeFrom="margin">
                <wp:posOffset>-49530</wp:posOffset>
              </wp:positionH>
              <wp:positionV relativeFrom="margin">
                <wp:posOffset>-1169671</wp:posOffset>
              </wp:positionV>
              <wp:extent cx="6017895" cy="0"/>
              <wp:effectExtent l="0" t="0" r="0" b="0"/>
              <wp:wrapNone/>
              <wp:docPr id="3" name="Łącznik prosty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017895" cy="0"/>
                      </a:xfrm>
                      <a:prstGeom prst="line">
                        <a:avLst/>
                      </a:prstGeom>
                      <a:ln>
                        <a:solidFill>
                          <a:srgbClr val="565656"/>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line w14:anchorId="4E59B9FC" id="Łącznik prosty 3" o:spid="_x0000_s1026" style="position:absolute;flip:y;z-index:-251656192;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margin;mso-width-percent:0;mso-height-percent:0;mso-width-relative:margin;mso-height-relative:margin" from="-3.9pt,-92.1pt" to="469.95pt,-9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" strokecolor="#565656" strokeweight=".5pt">
              <v:stroke joinstyle="miter"/>
              <o:lock v:ext="edit" shapetype="f"/>
              <w10:wrap anchorx="margin" anchory="margin"/>
            </v:line>
          </w:pict>
        </mc:Fallback>
      </mc:AlternateContent>
    </w:r>
    <w:r w:rsidRPr="00176666">
      <w:rPr>
        <w:i/>
        <w:sz w:val="18"/>
        <w:szCs w:val="18"/>
      </w:rPr>
      <w:t xml:space="preserve">Program funkcjonalno-użytkowy </w:t>
    </w:r>
  </w:p>
  <w:p w14:paraId="1EEB4389" w14:textId="1375986F" w:rsidR="00704E74" w:rsidRDefault="00704E74">
    <w:pPr>
      <w:pStyle w:val="Nagwek"/>
    </w:pPr>
    <w:r>
      <w:tab/>
    </w:r>
  </w:p>
  <w:p w14:paraId="2165A22F" w14:textId="48A7AC9F" w:rsidR="00704E74" w:rsidRPr="006A16EB" w:rsidRDefault="00704E74" w:rsidP="006A16EB">
    <w:pPr>
      <w:pStyle w:val="Nagwek"/>
      <w:jc w:val="right"/>
      <w:rPr>
        <w:rFonts w:asciiTheme="minorHAnsi" w:hAnsiTheme="minorHAnsi" w:cstheme="minorHAnsi"/>
      </w:rPr>
    </w:pPr>
    <w:r w:rsidRPr="006A16EB">
      <w:rPr>
        <w:rFonts w:asciiTheme="minorHAnsi" w:hAnsiTheme="minorHAnsi" w:cstheme="minorHAnsi"/>
      </w:rPr>
      <w:t>Zał. nr 1 do SIWZ i</w:t>
    </w:r>
    <w:r>
      <w:rPr>
        <w:rFonts w:asciiTheme="minorHAnsi" w:hAnsiTheme="minorHAnsi" w:cstheme="minorHAnsi"/>
      </w:rPr>
      <w:t xml:space="preserve"> zał. nr 3</w:t>
    </w:r>
    <w:r w:rsidRPr="006A16EB">
      <w:rPr>
        <w:rFonts w:asciiTheme="minorHAnsi" w:hAnsiTheme="minorHAnsi" w:cstheme="minorHAnsi"/>
      </w:rPr>
      <w:t xml:space="preserve"> umowy</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D"/>
    <w:multiLevelType w:val="singleLevel"/>
    <w:tmpl w:val="0000000D"/>
    <w:name w:val="WW8Num13"/>
    <w:lvl w:ilvl="0">
      <w:start w:val="1"/>
      <w:numFmt w:val="bullet"/>
      <w:lvlText w:val=""/>
      <w:lvlJc w:val="left"/>
      <w:pPr>
        <w:tabs>
          <w:tab w:val="num" w:pos="0"/>
        </w:tabs>
        <w:ind w:left="720" w:hanging="360"/>
      </w:pPr>
      <w:rPr>
        <w:rFonts w:ascii="Symbol" w:hAnsi="Symbol" w:cs="Symbol" w:hint="default"/>
      </w:rPr>
    </w:lvl>
  </w:abstractNum>
  <w:abstractNum w:abstractNumId="1" w15:restartNumberingAfterBreak="0">
    <w:nsid w:val="07184B7E"/>
    <w:multiLevelType w:val="multilevel"/>
    <w:tmpl w:val="938E2888"/>
    <w:lvl w:ilvl="0">
      <w:start w:val="1"/>
      <w:numFmt w:val="decimal"/>
      <w:pStyle w:val="Rwnanie"/>
      <w:lvlText w:val="(%1.)"/>
      <w:lvlJc w:val="left"/>
      <w:pPr>
        <w:ind w:left="0"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 w15:restartNumberingAfterBreak="0">
    <w:nsid w:val="07F021C4"/>
    <w:multiLevelType w:val="multilevel"/>
    <w:tmpl w:val="45A2BBEE"/>
    <w:lvl w:ilvl="0">
      <w:start w:val="1"/>
      <w:numFmt w:val="bullet"/>
      <w:lvlText w:val=""/>
      <w:lvlJc w:val="left"/>
      <w:pPr>
        <w:ind w:left="992" w:hanging="283"/>
      </w:pPr>
      <w:rPr>
        <w:rFonts w:ascii="Symbol" w:hAnsi="Symbol" w:hint="default"/>
      </w:rPr>
    </w:lvl>
    <w:lvl w:ilvl="1">
      <w:start w:val="1"/>
      <w:numFmt w:val="bullet"/>
      <w:lvlText w:val=""/>
      <w:lvlJc w:val="left"/>
      <w:pPr>
        <w:ind w:left="1559" w:hanging="283"/>
      </w:pPr>
      <w:rPr>
        <w:rFonts w:ascii="Symbol" w:hAnsi="Symbol" w:hint="default"/>
      </w:rPr>
    </w:lvl>
    <w:lvl w:ilvl="2">
      <w:start w:val="1"/>
      <w:numFmt w:val="bullet"/>
      <w:lvlText w:val=""/>
      <w:lvlJc w:val="left"/>
      <w:pPr>
        <w:ind w:left="2126" w:hanging="283"/>
      </w:pPr>
      <w:rPr>
        <w:rFonts w:ascii="Symbol" w:hAnsi="Symbol" w:hint="default"/>
      </w:rPr>
    </w:lvl>
    <w:lvl w:ilvl="3">
      <w:start w:val="1"/>
      <w:numFmt w:val="bullet"/>
      <w:lvlText w:val=""/>
      <w:lvlJc w:val="left"/>
      <w:pPr>
        <w:ind w:left="2693" w:hanging="283"/>
      </w:pPr>
      <w:rPr>
        <w:rFonts w:ascii="Symbol" w:hAnsi="Symbol" w:hint="default"/>
      </w:rPr>
    </w:lvl>
    <w:lvl w:ilvl="4">
      <w:start w:val="1"/>
      <w:numFmt w:val="bullet"/>
      <w:lvlText w:val=""/>
      <w:lvlJc w:val="left"/>
      <w:pPr>
        <w:ind w:left="3260" w:hanging="283"/>
      </w:pPr>
      <w:rPr>
        <w:rFonts w:ascii="Symbol" w:hAnsi="Symbol" w:hint="default"/>
      </w:rPr>
    </w:lvl>
    <w:lvl w:ilvl="5">
      <w:start w:val="1"/>
      <w:numFmt w:val="bullet"/>
      <w:lvlText w:val=""/>
      <w:lvlJc w:val="left"/>
      <w:pPr>
        <w:ind w:left="3827" w:hanging="283"/>
      </w:pPr>
      <w:rPr>
        <w:rFonts w:ascii="Symbol" w:hAnsi="Symbol" w:hint="default"/>
      </w:rPr>
    </w:lvl>
    <w:lvl w:ilvl="6">
      <w:start w:val="1"/>
      <w:numFmt w:val="bullet"/>
      <w:lvlText w:val=""/>
      <w:lvlJc w:val="left"/>
      <w:pPr>
        <w:ind w:left="4394" w:hanging="283"/>
      </w:pPr>
      <w:rPr>
        <w:rFonts w:ascii="Symbol" w:hAnsi="Symbol" w:hint="default"/>
      </w:rPr>
    </w:lvl>
    <w:lvl w:ilvl="7">
      <w:start w:val="1"/>
      <w:numFmt w:val="bullet"/>
      <w:lvlText w:val=""/>
      <w:lvlJc w:val="left"/>
      <w:pPr>
        <w:ind w:left="4961" w:hanging="283"/>
      </w:pPr>
      <w:rPr>
        <w:rFonts w:ascii="Symbol" w:hAnsi="Symbol" w:hint="default"/>
      </w:rPr>
    </w:lvl>
    <w:lvl w:ilvl="8">
      <w:start w:val="1"/>
      <w:numFmt w:val="bullet"/>
      <w:lvlText w:val=""/>
      <w:lvlJc w:val="left"/>
      <w:pPr>
        <w:ind w:left="5528" w:hanging="283"/>
      </w:pPr>
      <w:rPr>
        <w:rFonts w:ascii="Symbol" w:hAnsi="Symbol" w:hint="default"/>
      </w:rPr>
    </w:lvl>
  </w:abstractNum>
  <w:abstractNum w:abstractNumId="3" w15:restartNumberingAfterBreak="0">
    <w:nsid w:val="089D15F0"/>
    <w:multiLevelType w:val="multilevel"/>
    <w:tmpl w:val="0FAED6D8"/>
    <w:numStyleLink w:val="Num1"/>
  </w:abstractNum>
  <w:abstractNum w:abstractNumId="4" w15:restartNumberingAfterBreak="0">
    <w:nsid w:val="0B835020"/>
    <w:multiLevelType w:val="hybridMultilevel"/>
    <w:tmpl w:val="400673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C4726C0"/>
    <w:multiLevelType w:val="multilevel"/>
    <w:tmpl w:val="1CE4C5FE"/>
    <w:numStyleLink w:val="Pkt1"/>
  </w:abstractNum>
  <w:abstractNum w:abstractNumId="6" w15:restartNumberingAfterBreak="0">
    <w:nsid w:val="12FD287E"/>
    <w:multiLevelType w:val="multilevel"/>
    <w:tmpl w:val="698CBD88"/>
    <w:lvl w:ilvl="0">
      <w:start w:val="1"/>
      <w:numFmt w:val="bullet"/>
      <w:lvlText w:val=""/>
      <w:lvlJc w:val="left"/>
      <w:pPr>
        <w:ind w:left="720" w:hanging="360"/>
      </w:pPr>
      <w:rPr>
        <w:rFonts w:ascii="Symbol" w:hAnsi="Symbol" w:hint="default"/>
      </w:rPr>
    </w:lvl>
    <w:lvl w:ilvl="1">
      <w:start w:val="1"/>
      <w:numFmt w:val="bullet"/>
      <w:lvlText w:val=""/>
      <w:lvlJc w:val="left"/>
      <w:pPr>
        <w:ind w:left="1080" w:hanging="360"/>
      </w:pPr>
      <w:rPr>
        <w:rFonts w:ascii="Symbol" w:hAnsi="Symbol" w:hint="default"/>
      </w:rPr>
    </w:lvl>
    <w:lvl w:ilvl="2">
      <w:start w:val="1"/>
      <w:numFmt w:val="lowerRoman"/>
      <w:lvlText w:val="%3)"/>
      <w:lvlJc w:val="left"/>
      <w:pPr>
        <w:ind w:left="1440" w:hanging="360"/>
      </w:pPr>
    </w:lvl>
    <w:lvl w:ilvl="3">
      <w:start w:val="1"/>
      <w:numFmt w:val="decimal"/>
      <w:lvlText w:val="(%4)"/>
      <w:lvlJc w:val="left"/>
      <w:pPr>
        <w:ind w:left="1800" w:hanging="360"/>
      </w:pPr>
    </w:lvl>
    <w:lvl w:ilvl="4">
      <w:start w:val="1"/>
      <w:numFmt w:val="lowerLetter"/>
      <w:lvlText w:val="(%5)"/>
      <w:lvlJc w:val="left"/>
      <w:pPr>
        <w:ind w:left="2160" w:hanging="360"/>
      </w:pPr>
    </w:lvl>
    <w:lvl w:ilvl="5">
      <w:start w:val="1"/>
      <w:numFmt w:val="lowerRoman"/>
      <w:lvlText w:val="(%6)"/>
      <w:lvlJc w:val="left"/>
      <w:pPr>
        <w:ind w:left="2520" w:hanging="360"/>
      </w:pPr>
    </w:lvl>
    <w:lvl w:ilvl="6">
      <w:start w:val="1"/>
      <w:numFmt w:val="decimal"/>
      <w:lvlText w:val="%7."/>
      <w:lvlJc w:val="left"/>
      <w:pPr>
        <w:ind w:left="2880" w:hanging="360"/>
      </w:pPr>
    </w:lvl>
    <w:lvl w:ilvl="7">
      <w:start w:val="1"/>
      <w:numFmt w:val="lowerLetter"/>
      <w:lvlText w:val="%8."/>
      <w:lvlJc w:val="left"/>
      <w:pPr>
        <w:ind w:left="3240" w:hanging="360"/>
      </w:pPr>
    </w:lvl>
    <w:lvl w:ilvl="8">
      <w:start w:val="1"/>
      <w:numFmt w:val="lowerRoman"/>
      <w:lvlText w:val="%9."/>
      <w:lvlJc w:val="left"/>
      <w:pPr>
        <w:ind w:left="3600" w:hanging="360"/>
      </w:pPr>
    </w:lvl>
  </w:abstractNum>
  <w:abstractNum w:abstractNumId="7" w15:restartNumberingAfterBreak="0">
    <w:nsid w:val="130319FD"/>
    <w:multiLevelType w:val="hybridMultilevel"/>
    <w:tmpl w:val="88CA4E1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 w15:restartNumberingAfterBreak="0">
    <w:nsid w:val="1482775B"/>
    <w:multiLevelType w:val="multilevel"/>
    <w:tmpl w:val="891210E8"/>
    <w:lvl w:ilvl="0">
      <w:start w:val="1"/>
      <w:numFmt w:val="decimal"/>
      <w:pStyle w:val="Nagwek1"/>
      <w:lvlText w:val="%1"/>
      <w:lvlJc w:val="left"/>
      <w:pPr>
        <w:ind w:left="432" w:hanging="432"/>
      </w:pPr>
    </w:lvl>
    <w:lvl w:ilvl="1">
      <w:start w:val="1"/>
      <w:numFmt w:val="decimal"/>
      <w:pStyle w:val="Nagwek2"/>
      <w:lvlText w:val="%1.%2"/>
      <w:lvlJc w:val="left"/>
      <w:pPr>
        <w:ind w:left="576" w:hanging="576"/>
      </w:pPr>
    </w:lvl>
    <w:lvl w:ilvl="2">
      <w:start w:val="1"/>
      <w:numFmt w:val="decimal"/>
      <w:pStyle w:val="Nagwek3"/>
      <w:lvlText w:val="%1.%2.%3"/>
      <w:lvlJc w:val="left"/>
      <w:pPr>
        <w:ind w:left="3555" w:hanging="720"/>
      </w:pPr>
    </w:lvl>
    <w:lvl w:ilvl="3">
      <w:start w:val="1"/>
      <w:numFmt w:val="decimal"/>
      <w:pStyle w:val="Nagwek4"/>
      <w:lvlText w:val="%1.%2.%3.%4"/>
      <w:lvlJc w:val="left"/>
      <w:pPr>
        <w:ind w:left="864"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9" w15:restartNumberingAfterBreak="0">
    <w:nsid w:val="14D265F4"/>
    <w:multiLevelType w:val="multilevel"/>
    <w:tmpl w:val="19DAFF70"/>
    <w:lvl w:ilvl="0">
      <w:start w:val="1"/>
      <w:numFmt w:val="bullet"/>
      <w:lvlText w:val=""/>
      <w:lvlJc w:val="left"/>
      <w:pPr>
        <w:ind w:left="567" w:hanging="283"/>
      </w:pPr>
      <w:rPr>
        <w:rFonts w:ascii="Symbol" w:hAnsi="Symbol" w:hint="default"/>
      </w:rPr>
    </w:lvl>
    <w:lvl w:ilvl="1">
      <w:start w:val="1"/>
      <w:numFmt w:val="bullet"/>
      <w:lvlText w:val=""/>
      <w:lvlJc w:val="left"/>
      <w:pPr>
        <w:ind w:left="1134" w:hanging="283"/>
      </w:pPr>
      <w:rPr>
        <w:rFonts w:ascii="Symbol" w:hAnsi="Symbol" w:hint="default"/>
      </w:rPr>
    </w:lvl>
    <w:lvl w:ilvl="2">
      <w:start w:val="1"/>
      <w:numFmt w:val="bullet"/>
      <w:lvlText w:val=""/>
      <w:lvlJc w:val="left"/>
      <w:pPr>
        <w:ind w:left="1701" w:hanging="283"/>
      </w:pPr>
      <w:rPr>
        <w:rFonts w:ascii="Symbol" w:hAnsi="Symbol" w:hint="default"/>
      </w:rPr>
    </w:lvl>
    <w:lvl w:ilvl="3">
      <w:start w:val="1"/>
      <w:numFmt w:val="bullet"/>
      <w:lvlText w:val=""/>
      <w:lvlJc w:val="left"/>
      <w:pPr>
        <w:ind w:left="2268" w:hanging="283"/>
      </w:pPr>
      <w:rPr>
        <w:rFonts w:ascii="Symbol" w:hAnsi="Symbol" w:hint="default"/>
      </w:rPr>
    </w:lvl>
    <w:lvl w:ilvl="4">
      <w:start w:val="1"/>
      <w:numFmt w:val="bullet"/>
      <w:lvlText w:val=""/>
      <w:lvlJc w:val="left"/>
      <w:pPr>
        <w:ind w:left="2835" w:hanging="283"/>
      </w:pPr>
      <w:rPr>
        <w:rFonts w:ascii="Symbol" w:hAnsi="Symbol" w:hint="default"/>
      </w:rPr>
    </w:lvl>
    <w:lvl w:ilvl="5">
      <w:start w:val="1"/>
      <w:numFmt w:val="bullet"/>
      <w:lvlText w:val=""/>
      <w:lvlJc w:val="left"/>
      <w:pPr>
        <w:ind w:left="3402" w:hanging="283"/>
      </w:pPr>
      <w:rPr>
        <w:rFonts w:ascii="Symbol" w:hAnsi="Symbol" w:hint="default"/>
      </w:rPr>
    </w:lvl>
    <w:lvl w:ilvl="6">
      <w:start w:val="1"/>
      <w:numFmt w:val="bullet"/>
      <w:lvlText w:val=""/>
      <w:lvlJc w:val="left"/>
      <w:pPr>
        <w:ind w:left="3969" w:hanging="283"/>
      </w:pPr>
      <w:rPr>
        <w:rFonts w:ascii="Symbol" w:hAnsi="Symbol" w:hint="default"/>
      </w:rPr>
    </w:lvl>
    <w:lvl w:ilvl="7">
      <w:start w:val="1"/>
      <w:numFmt w:val="bullet"/>
      <w:lvlText w:val=""/>
      <w:lvlJc w:val="left"/>
      <w:pPr>
        <w:ind w:left="4536" w:hanging="283"/>
      </w:pPr>
      <w:rPr>
        <w:rFonts w:ascii="Symbol" w:hAnsi="Symbol" w:hint="default"/>
      </w:rPr>
    </w:lvl>
    <w:lvl w:ilvl="8">
      <w:start w:val="1"/>
      <w:numFmt w:val="bullet"/>
      <w:lvlText w:val=""/>
      <w:lvlJc w:val="left"/>
      <w:pPr>
        <w:ind w:left="5103" w:hanging="283"/>
      </w:pPr>
      <w:rPr>
        <w:rFonts w:ascii="Symbol" w:hAnsi="Symbol" w:hint="default"/>
      </w:rPr>
    </w:lvl>
  </w:abstractNum>
  <w:abstractNum w:abstractNumId="10" w15:restartNumberingAfterBreak="0">
    <w:nsid w:val="15051148"/>
    <w:multiLevelType w:val="hybridMultilevel"/>
    <w:tmpl w:val="6A48D9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161C56FB"/>
    <w:multiLevelType w:val="hybridMultilevel"/>
    <w:tmpl w:val="1CE4C5FE"/>
    <w:numStyleLink w:val="Pkt1"/>
  </w:abstractNum>
  <w:abstractNum w:abstractNumId="12" w15:restartNumberingAfterBreak="0">
    <w:nsid w:val="16DE67D3"/>
    <w:multiLevelType w:val="multilevel"/>
    <w:tmpl w:val="CB3665EE"/>
    <w:lvl w:ilvl="0">
      <w:start w:val="1"/>
      <w:numFmt w:val="bullet"/>
      <w:lvlText w:val=""/>
      <w:lvlJc w:val="left"/>
      <w:pPr>
        <w:ind w:left="567" w:hanging="283"/>
      </w:pPr>
      <w:rPr>
        <w:rFonts w:ascii="Symbol" w:hAnsi="Symbol" w:hint="default"/>
      </w:rPr>
    </w:lvl>
    <w:lvl w:ilvl="1">
      <w:start w:val="1"/>
      <w:numFmt w:val="lowerLetter"/>
      <w:lvlText w:val="%2)"/>
      <w:lvlJc w:val="left"/>
      <w:pPr>
        <w:ind w:left="1134" w:hanging="283"/>
      </w:pPr>
      <w:rPr>
        <w:rFonts w:hint="default"/>
      </w:rPr>
    </w:lvl>
    <w:lvl w:ilvl="2">
      <w:start w:val="1"/>
      <w:numFmt w:val="bullet"/>
      <w:lvlText w:val=""/>
      <w:lvlJc w:val="left"/>
      <w:pPr>
        <w:ind w:left="1701" w:hanging="283"/>
      </w:pPr>
      <w:rPr>
        <w:rFonts w:ascii="Symbol" w:hAnsi="Symbol" w:hint="default"/>
      </w:rPr>
    </w:lvl>
    <w:lvl w:ilvl="3">
      <w:start w:val="1"/>
      <w:numFmt w:val="bullet"/>
      <w:lvlText w:val=""/>
      <w:lvlJc w:val="left"/>
      <w:pPr>
        <w:ind w:left="2268" w:hanging="283"/>
      </w:pPr>
      <w:rPr>
        <w:rFonts w:ascii="Symbol" w:hAnsi="Symbol" w:hint="default"/>
      </w:rPr>
    </w:lvl>
    <w:lvl w:ilvl="4">
      <w:start w:val="1"/>
      <w:numFmt w:val="bullet"/>
      <w:lvlText w:val=""/>
      <w:lvlJc w:val="left"/>
      <w:pPr>
        <w:ind w:left="2835" w:hanging="283"/>
      </w:pPr>
      <w:rPr>
        <w:rFonts w:ascii="Symbol" w:hAnsi="Symbol" w:hint="default"/>
      </w:rPr>
    </w:lvl>
    <w:lvl w:ilvl="5">
      <w:start w:val="1"/>
      <w:numFmt w:val="bullet"/>
      <w:lvlText w:val=""/>
      <w:lvlJc w:val="left"/>
      <w:pPr>
        <w:ind w:left="3402" w:hanging="283"/>
      </w:pPr>
      <w:rPr>
        <w:rFonts w:ascii="Symbol" w:hAnsi="Symbol" w:hint="default"/>
      </w:rPr>
    </w:lvl>
    <w:lvl w:ilvl="6">
      <w:start w:val="1"/>
      <w:numFmt w:val="bullet"/>
      <w:lvlText w:val=""/>
      <w:lvlJc w:val="left"/>
      <w:pPr>
        <w:ind w:left="3969" w:hanging="283"/>
      </w:pPr>
      <w:rPr>
        <w:rFonts w:ascii="Symbol" w:hAnsi="Symbol" w:hint="default"/>
      </w:rPr>
    </w:lvl>
    <w:lvl w:ilvl="7">
      <w:start w:val="1"/>
      <w:numFmt w:val="bullet"/>
      <w:lvlText w:val=""/>
      <w:lvlJc w:val="left"/>
      <w:pPr>
        <w:ind w:left="4536" w:hanging="283"/>
      </w:pPr>
      <w:rPr>
        <w:rFonts w:ascii="Symbol" w:hAnsi="Symbol" w:hint="default"/>
      </w:rPr>
    </w:lvl>
    <w:lvl w:ilvl="8">
      <w:start w:val="1"/>
      <w:numFmt w:val="bullet"/>
      <w:lvlText w:val=""/>
      <w:lvlJc w:val="left"/>
      <w:pPr>
        <w:ind w:left="5103" w:hanging="283"/>
      </w:pPr>
      <w:rPr>
        <w:rFonts w:ascii="Symbol" w:hAnsi="Symbol" w:hint="default"/>
      </w:rPr>
    </w:lvl>
  </w:abstractNum>
  <w:abstractNum w:abstractNumId="13" w15:restartNumberingAfterBreak="0">
    <w:nsid w:val="18F52636"/>
    <w:multiLevelType w:val="multilevel"/>
    <w:tmpl w:val="1CE4C5FE"/>
    <w:lvl w:ilvl="0">
      <w:start w:val="1"/>
      <w:numFmt w:val="bullet"/>
      <w:lvlText w:val=""/>
      <w:lvlJc w:val="left"/>
      <w:pPr>
        <w:ind w:left="567" w:hanging="283"/>
      </w:pPr>
      <w:rPr>
        <w:rFonts w:ascii="Symbol" w:hAnsi="Symbol" w:hint="default"/>
      </w:rPr>
    </w:lvl>
    <w:lvl w:ilvl="1">
      <w:start w:val="1"/>
      <w:numFmt w:val="bullet"/>
      <w:lvlText w:val=""/>
      <w:lvlJc w:val="left"/>
      <w:pPr>
        <w:ind w:left="1134" w:hanging="283"/>
      </w:pPr>
      <w:rPr>
        <w:rFonts w:ascii="Symbol" w:hAnsi="Symbol" w:hint="default"/>
      </w:rPr>
    </w:lvl>
    <w:lvl w:ilvl="2">
      <w:start w:val="1"/>
      <w:numFmt w:val="bullet"/>
      <w:lvlText w:val=""/>
      <w:lvlJc w:val="left"/>
      <w:pPr>
        <w:ind w:left="1701" w:hanging="283"/>
      </w:pPr>
      <w:rPr>
        <w:rFonts w:ascii="Symbol" w:hAnsi="Symbol" w:hint="default"/>
      </w:rPr>
    </w:lvl>
    <w:lvl w:ilvl="3">
      <w:start w:val="1"/>
      <w:numFmt w:val="bullet"/>
      <w:lvlText w:val=""/>
      <w:lvlJc w:val="left"/>
      <w:pPr>
        <w:ind w:left="2268" w:hanging="283"/>
      </w:pPr>
      <w:rPr>
        <w:rFonts w:ascii="Symbol" w:hAnsi="Symbol" w:hint="default"/>
      </w:rPr>
    </w:lvl>
    <w:lvl w:ilvl="4">
      <w:start w:val="1"/>
      <w:numFmt w:val="bullet"/>
      <w:lvlText w:val=""/>
      <w:lvlJc w:val="left"/>
      <w:pPr>
        <w:ind w:left="2835" w:hanging="283"/>
      </w:pPr>
      <w:rPr>
        <w:rFonts w:ascii="Symbol" w:hAnsi="Symbol" w:hint="default"/>
      </w:rPr>
    </w:lvl>
    <w:lvl w:ilvl="5">
      <w:start w:val="1"/>
      <w:numFmt w:val="bullet"/>
      <w:lvlText w:val=""/>
      <w:lvlJc w:val="left"/>
      <w:pPr>
        <w:ind w:left="3402" w:hanging="283"/>
      </w:pPr>
      <w:rPr>
        <w:rFonts w:ascii="Symbol" w:hAnsi="Symbol" w:hint="default"/>
      </w:rPr>
    </w:lvl>
    <w:lvl w:ilvl="6">
      <w:start w:val="1"/>
      <w:numFmt w:val="bullet"/>
      <w:lvlText w:val=""/>
      <w:lvlJc w:val="left"/>
      <w:pPr>
        <w:ind w:left="3969" w:hanging="283"/>
      </w:pPr>
      <w:rPr>
        <w:rFonts w:ascii="Symbol" w:hAnsi="Symbol" w:hint="default"/>
      </w:rPr>
    </w:lvl>
    <w:lvl w:ilvl="7">
      <w:start w:val="1"/>
      <w:numFmt w:val="bullet"/>
      <w:lvlText w:val=""/>
      <w:lvlJc w:val="left"/>
      <w:pPr>
        <w:ind w:left="4536" w:hanging="283"/>
      </w:pPr>
      <w:rPr>
        <w:rFonts w:ascii="Symbol" w:hAnsi="Symbol" w:hint="default"/>
      </w:rPr>
    </w:lvl>
    <w:lvl w:ilvl="8">
      <w:start w:val="1"/>
      <w:numFmt w:val="bullet"/>
      <w:lvlText w:val=""/>
      <w:lvlJc w:val="left"/>
      <w:pPr>
        <w:ind w:left="5103" w:hanging="283"/>
      </w:pPr>
      <w:rPr>
        <w:rFonts w:ascii="Symbol" w:hAnsi="Symbol" w:hint="default"/>
      </w:rPr>
    </w:lvl>
  </w:abstractNum>
  <w:abstractNum w:abstractNumId="14" w15:restartNumberingAfterBreak="0">
    <w:nsid w:val="19C00198"/>
    <w:multiLevelType w:val="hybridMultilevel"/>
    <w:tmpl w:val="4FE215F6"/>
    <w:lvl w:ilvl="0" w:tplc="04150001">
      <w:start w:val="1"/>
      <w:numFmt w:val="bullet"/>
      <w:lvlText w:val=""/>
      <w:lvlJc w:val="left"/>
      <w:pPr>
        <w:ind w:left="720" w:hanging="360"/>
      </w:pPr>
      <w:rPr>
        <w:rFonts w:ascii="Symbol" w:hAnsi="Symbol" w:hint="default"/>
      </w:rPr>
    </w:lvl>
    <w:lvl w:ilvl="1" w:tplc="CE3A3BB8">
      <w:numFmt w:val="bullet"/>
      <w:lvlText w:val="•"/>
      <w:lvlJc w:val="left"/>
      <w:pPr>
        <w:ind w:left="1440" w:hanging="360"/>
      </w:pPr>
      <w:rPr>
        <w:rFonts w:ascii="Calibri" w:eastAsia="MS Mincho" w:hAnsi="Calibri" w:cs="Calibri"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1A7B0E36"/>
    <w:multiLevelType w:val="hybridMultilevel"/>
    <w:tmpl w:val="9B92A37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 w15:restartNumberingAfterBreak="0">
    <w:nsid w:val="1C8C4F21"/>
    <w:multiLevelType w:val="multilevel"/>
    <w:tmpl w:val="1CE4C5FE"/>
    <w:numStyleLink w:val="Pkt1"/>
  </w:abstractNum>
  <w:abstractNum w:abstractNumId="17" w15:restartNumberingAfterBreak="0">
    <w:nsid w:val="1D190995"/>
    <w:multiLevelType w:val="multilevel"/>
    <w:tmpl w:val="1CE4C5FE"/>
    <w:numStyleLink w:val="Pkt1"/>
  </w:abstractNum>
  <w:abstractNum w:abstractNumId="18" w15:restartNumberingAfterBreak="0">
    <w:nsid w:val="1D2831DC"/>
    <w:multiLevelType w:val="multilevel"/>
    <w:tmpl w:val="66D442C6"/>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20132580"/>
    <w:multiLevelType w:val="hybridMultilevel"/>
    <w:tmpl w:val="CF1E5F22"/>
    <w:lvl w:ilvl="0" w:tplc="F66E6C62">
      <w:start w:val="1"/>
      <w:numFmt w:val="decimal"/>
      <w:pStyle w:val="rwnanie0"/>
      <w:lvlText w:val="(%1)"/>
      <w:lvlJc w:val="left"/>
      <w:pPr>
        <w:ind w:left="502" w:hanging="360"/>
      </w:pPr>
      <w:rPr>
        <w:rFonts w:ascii="Cambria Math" w:hAnsi="Cambria Math" w:hint="default"/>
        <w:i w:val="0"/>
        <w:sz w:val="22"/>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20D95C7E"/>
    <w:multiLevelType w:val="multilevel"/>
    <w:tmpl w:val="1CE4C5FE"/>
    <w:lvl w:ilvl="0">
      <w:start w:val="1"/>
      <w:numFmt w:val="bullet"/>
      <w:pStyle w:val="Listapkt"/>
      <w:lvlText w:val=""/>
      <w:lvlJc w:val="left"/>
      <w:pPr>
        <w:ind w:left="567" w:hanging="283"/>
      </w:pPr>
      <w:rPr>
        <w:rFonts w:ascii="Symbol" w:hAnsi="Symbol" w:hint="default"/>
      </w:rPr>
    </w:lvl>
    <w:lvl w:ilvl="1">
      <w:start w:val="1"/>
      <w:numFmt w:val="bullet"/>
      <w:lvlText w:val=""/>
      <w:lvlJc w:val="left"/>
      <w:pPr>
        <w:ind w:left="1134" w:hanging="283"/>
      </w:pPr>
      <w:rPr>
        <w:rFonts w:ascii="Symbol" w:hAnsi="Symbol" w:hint="default"/>
      </w:rPr>
    </w:lvl>
    <w:lvl w:ilvl="2">
      <w:start w:val="1"/>
      <w:numFmt w:val="bullet"/>
      <w:lvlText w:val=""/>
      <w:lvlJc w:val="left"/>
      <w:pPr>
        <w:ind w:left="1701" w:hanging="283"/>
      </w:pPr>
      <w:rPr>
        <w:rFonts w:ascii="Symbol" w:hAnsi="Symbol" w:hint="default"/>
      </w:rPr>
    </w:lvl>
    <w:lvl w:ilvl="3">
      <w:start w:val="1"/>
      <w:numFmt w:val="bullet"/>
      <w:lvlText w:val=""/>
      <w:lvlJc w:val="left"/>
      <w:pPr>
        <w:ind w:left="2268" w:hanging="283"/>
      </w:pPr>
      <w:rPr>
        <w:rFonts w:ascii="Symbol" w:hAnsi="Symbol" w:hint="default"/>
      </w:rPr>
    </w:lvl>
    <w:lvl w:ilvl="4">
      <w:start w:val="1"/>
      <w:numFmt w:val="bullet"/>
      <w:lvlText w:val=""/>
      <w:lvlJc w:val="left"/>
      <w:pPr>
        <w:ind w:left="2835" w:hanging="283"/>
      </w:pPr>
      <w:rPr>
        <w:rFonts w:ascii="Symbol" w:hAnsi="Symbol" w:hint="default"/>
      </w:rPr>
    </w:lvl>
    <w:lvl w:ilvl="5">
      <w:start w:val="1"/>
      <w:numFmt w:val="bullet"/>
      <w:lvlText w:val=""/>
      <w:lvlJc w:val="left"/>
      <w:pPr>
        <w:ind w:left="3402" w:hanging="283"/>
      </w:pPr>
      <w:rPr>
        <w:rFonts w:ascii="Symbol" w:hAnsi="Symbol" w:hint="default"/>
      </w:rPr>
    </w:lvl>
    <w:lvl w:ilvl="6">
      <w:start w:val="1"/>
      <w:numFmt w:val="bullet"/>
      <w:lvlText w:val=""/>
      <w:lvlJc w:val="left"/>
      <w:pPr>
        <w:ind w:left="3969" w:hanging="283"/>
      </w:pPr>
      <w:rPr>
        <w:rFonts w:ascii="Symbol" w:hAnsi="Symbol" w:hint="default"/>
      </w:rPr>
    </w:lvl>
    <w:lvl w:ilvl="7">
      <w:start w:val="1"/>
      <w:numFmt w:val="bullet"/>
      <w:lvlText w:val=""/>
      <w:lvlJc w:val="left"/>
      <w:pPr>
        <w:ind w:left="4536" w:hanging="283"/>
      </w:pPr>
      <w:rPr>
        <w:rFonts w:ascii="Symbol" w:hAnsi="Symbol" w:hint="default"/>
      </w:rPr>
    </w:lvl>
    <w:lvl w:ilvl="8">
      <w:start w:val="1"/>
      <w:numFmt w:val="bullet"/>
      <w:lvlText w:val=""/>
      <w:lvlJc w:val="left"/>
      <w:pPr>
        <w:ind w:left="5103" w:hanging="283"/>
      </w:pPr>
      <w:rPr>
        <w:rFonts w:ascii="Symbol" w:hAnsi="Symbol" w:hint="default"/>
      </w:rPr>
    </w:lvl>
  </w:abstractNum>
  <w:abstractNum w:abstractNumId="21" w15:restartNumberingAfterBreak="0">
    <w:nsid w:val="2260053B"/>
    <w:multiLevelType w:val="multilevel"/>
    <w:tmpl w:val="0FAED6D8"/>
    <w:styleLink w:val="Num1"/>
    <w:lvl w:ilvl="0">
      <w:start w:val="1"/>
      <w:numFmt w:val="decimal"/>
      <w:lvlText w:val="%1)"/>
      <w:lvlJc w:val="left"/>
      <w:pPr>
        <w:ind w:left="567" w:hanging="283"/>
      </w:pPr>
      <w:rPr>
        <w:rFonts w:hint="default"/>
      </w:rPr>
    </w:lvl>
    <w:lvl w:ilvl="1">
      <w:start w:val="1"/>
      <w:numFmt w:val="lowerLetter"/>
      <w:lvlText w:val="%2)"/>
      <w:lvlJc w:val="left"/>
      <w:pPr>
        <w:ind w:left="1134" w:hanging="283"/>
      </w:pPr>
      <w:rPr>
        <w:rFonts w:hint="default"/>
      </w:rPr>
    </w:lvl>
    <w:lvl w:ilvl="2">
      <w:start w:val="1"/>
      <w:numFmt w:val="bullet"/>
      <w:lvlText w:val=""/>
      <w:lvlJc w:val="left"/>
      <w:pPr>
        <w:ind w:left="1701" w:hanging="283"/>
      </w:pPr>
      <w:rPr>
        <w:rFonts w:ascii="Symbol" w:hAnsi="Symbol" w:hint="default"/>
      </w:rPr>
    </w:lvl>
    <w:lvl w:ilvl="3">
      <w:start w:val="1"/>
      <w:numFmt w:val="bullet"/>
      <w:lvlText w:val=""/>
      <w:lvlJc w:val="left"/>
      <w:pPr>
        <w:ind w:left="2268" w:hanging="283"/>
      </w:pPr>
      <w:rPr>
        <w:rFonts w:ascii="Symbol" w:hAnsi="Symbol" w:hint="default"/>
      </w:rPr>
    </w:lvl>
    <w:lvl w:ilvl="4">
      <w:start w:val="1"/>
      <w:numFmt w:val="bullet"/>
      <w:lvlText w:val=""/>
      <w:lvlJc w:val="left"/>
      <w:pPr>
        <w:ind w:left="2835" w:hanging="283"/>
      </w:pPr>
      <w:rPr>
        <w:rFonts w:ascii="Symbol" w:hAnsi="Symbol" w:hint="default"/>
      </w:rPr>
    </w:lvl>
    <w:lvl w:ilvl="5">
      <w:start w:val="1"/>
      <w:numFmt w:val="bullet"/>
      <w:lvlText w:val=""/>
      <w:lvlJc w:val="left"/>
      <w:pPr>
        <w:ind w:left="3402" w:hanging="283"/>
      </w:pPr>
      <w:rPr>
        <w:rFonts w:ascii="Symbol" w:hAnsi="Symbol" w:hint="default"/>
      </w:rPr>
    </w:lvl>
    <w:lvl w:ilvl="6">
      <w:start w:val="1"/>
      <w:numFmt w:val="bullet"/>
      <w:lvlText w:val=""/>
      <w:lvlJc w:val="left"/>
      <w:pPr>
        <w:ind w:left="3969" w:hanging="283"/>
      </w:pPr>
      <w:rPr>
        <w:rFonts w:ascii="Symbol" w:hAnsi="Symbol" w:hint="default"/>
      </w:rPr>
    </w:lvl>
    <w:lvl w:ilvl="7">
      <w:start w:val="1"/>
      <w:numFmt w:val="bullet"/>
      <w:lvlText w:val=""/>
      <w:lvlJc w:val="left"/>
      <w:pPr>
        <w:ind w:left="4536" w:hanging="283"/>
      </w:pPr>
      <w:rPr>
        <w:rFonts w:ascii="Symbol" w:hAnsi="Symbol" w:hint="default"/>
      </w:rPr>
    </w:lvl>
    <w:lvl w:ilvl="8">
      <w:start w:val="1"/>
      <w:numFmt w:val="bullet"/>
      <w:lvlText w:val=""/>
      <w:lvlJc w:val="left"/>
      <w:pPr>
        <w:ind w:left="5103" w:hanging="283"/>
      </w:pPr>
      <w:rPr>
        <w:rFonts w:ascii="Symbol" w:hAnsi="Symbol" w:hint="default"/>
      </w:rPr>
    </w:lvl>
  </w:abstractNum>
  <w:abstractNum w:abstractNumId="22" w15:restartNumberingAfterBreak="0">
    <w:nsid w:val="24E637DD"/>
    <w:multiLevelType w:val="multilevel"/>
    <w:tmpl w:val="66D442C6"/>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25806227"/>
    <w:multiLevelType w:val="multilevel"/>
    <w:tmpl w:val="1CE4C5FE"/>
    <w:numStyleLink w:val="Pkt1"/>
  </w:abstractNum>
  <w:abstractNum w:abstractNumId="24" w15:restartNumberingAfterBreak="0">
    <w:nsid w:val="285B72C5"/>
    <w:multiLevelType w:val="multilevel"/>
    <w:tmpl w:val="4A700C14"/>
    <w:lvl w:ilvl="0">
      <w:start w:val="1"/>
      <w:numFmt w:val="bullet"/>
      <w:lvlText w:val=""/>
      <w:lvlJc w:val="left"/>
      <w:pPr>
        <w:tabs>
          <w:tab w:val="num" w:pos="720"/>
        </w:tabs>
        <w:ind w:left="720" w:hanging="360"/>
      </w:pPr>
      <w:rPr>
        <w:rFonts w:ascii="Wingdings" w:hAnsi="Wingdings" w:cs="Wingdings" w:hint="default"/>
        <w:color w:val="auto"/>
      </w:rPr>
    </w:lvl>
    <w:lvl w:ilvl="1">
      <w:start w:val="1"/>
      <w:numFmt w:val="bullet"/>
      <w:lvlText w:val="-"/>
      <w:lvlJc w:val="left"/>
      <w:pPr>
        <w:tabs>
          <w:tab w:val="num" w:pos="1440"/>
        </w:tabs>
        <w:ind w:left="1440" w:hanging="360"/>
      </w:pPr>
      <w:rPr>
        <w:rFonts w:ascii="Courier New" w:hAnsi="Courier New" w:cs="Times New Roman" w:hint="default"/>
        <w:color w:val="auto"/>
      </w:rPr>
    </w:lvl>
    <w:lvl w:ilvl="2">
      <w:start w:val="1"/>
      <w:numFmt w:val="bullet"/>
      <w:lvlText w:val=""/>
      <w:lvlJc w:val="left"/>
      <w:pPr>
        <w:tabs>
          <w:tab w:val="num" w:pos="2160"/>
        </w:tabs>
        <w:ind w:left="2160" w:hanging="360"/>
      </w:pPr>
      <w:rPr>
        <w:rFonts w:ascii="Wingdings" w:hAnsi="Wingdings" w:cs="Wingdings" w:hint="default"/>
        <w:color w:val="FF0000"/>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color w:val="FF0000"/>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color w:val="FF0000"/>
      </w:rPr>
    </w:lvl>
  </w:abstractNum>
  <w:abstractNum w:abstractNumId="25" w15:restartNumberingAfterBreak="0">
    <w:nsid w:val="28981C5E"/>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15:restartNumberingAfterBreak="0">
    <w:nsid w:val="2A636351"/>
    <w:multiLevelType w:val="multilevel"/>
    <w:tmpl w:val="F1168268"/>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7" w15:restartNumberingAfterBreak="0">
    <w:nsid w:val="2C7841F3"/>
    <w:multiLevelType w:val="multilevel"/>
    <w:tmpl w:val="A6FA3BF6"/>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2C80625A"/>
    <w:multiLevelType w:val="multilevel"/>
    <w:tmpl w:val="0FAED6D8"/>
    <w:numStyleLink w:val="Num1"/>
  </w:abstractNum>
  <w:abstractNum w:abstractNumId="29" w15:restartNumberingAfterBreak="0">
    <w:nsid w:val="2D78087E"/>
    <w:multiLevelType w:val="hybridMultilevel"/>
    <w:tmpl w:val="EC32DC0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2DEA1F55"/>
    <w:multiLevelType w:val="multilevel"/>
    <w:tmpl w:val="C5E0A350"/>
    <w:styleLink w:val="Savona"/>
    <w:lvl w:ilvl="0">
      <w:start w:val="1"/>
      <w:numFmt w:val="decimal"/>
      <w:lvlText w:val="%1."/>
      <w:lvlJc w:val="left"/>
      <w:pPr>
        <w:ind w:left="737" w:hanging="169"/>
      </w:pPr>
      <w:rPr>
        <w:rFonts w:ascii="Calibri" w:hAnsi="Calibri" w:cs="Calibri" w:hint="default"/>
        <w:b/>
        <w:bCs/>
        <w:i w:val="0"/>
        <w:iCs w:val="0"/>
        <w:color w:val="auto"/>
        <w:sz w:val="28"/>
        <w:szCs w:val="28"/>
      </w:rPr>
    </w:lvl>
    <w:lvl w:ilvl="1">
      <w:start w:val="1"/>
      <w:numFmt w:val="decimal"/>
      <w:lvlText w:val="%1.%2."/>
      <w:lvlJc w:val="left"/>
      <w:pPr>
        <w:ind w:left="1284" w:hanging="432"/>
      </w:pPr>
      <w:rPr>
        <w:rFonts w:ascii="Calibri" w:hAnsi="Calibri" w:cs="Calibri" w:hint="default"/>
        <w:b/>
        <w:bCs/>
        <w:i w:val="0"/>
        <w:iCs w:val="0"/>
        <w:sz w:val="24"/>
        <w:szCs w:val="24"/>
      </w:rPr>
    </w:lvl>
    <w:lvl w:ilvl="2">
      <w:start w:val="1"/>
      <w:numFmt w:val="decimal"/>
      <w:lvlText w:val="%1.%2.%3."/>
      <w:lvlJc w:val="left"/>
      <w:pPr>
        <w:ind w:left="1868" w:hanging="504"/>
      </w:pPr>
      <w:rPr>
        <w:rFonts w:ascii="Calibri" w:hAnsi="Calibri" w:cs="Calibri" w:hint="default"/>
        <w:b/>
        <w:bCs/>
        <w:i w:val="0"/>
        <w:iCs w:val="0"/>
        <w:sz w:val="22"/>
        <w:szCs w:val="22"/>
      </w:rPr>
    </w:lvl>
    <w:lvl w:ilvl="3">
      <w:start w:val="1"/>
      <w:numFmt w:val="decimal"/>
      <w:lvlText w:val="%1.%2.%3.%4."/>
      <w:lvlJc w:val="left"/>
      <w:pPr>
        <w:ind w:left="2372" w:hanging="648"/>
      </w:pPr>
      <w:rPr>
        <w:rFonts w:ascii="Calibri" w:hAnsi="Calibri" w:cs="Calibri" w:hint="default"/>
        <w:b/>
        <w:bCs/>
        <w:i w:val="0"/>
        <w:iCs w:val="0"/>
        <w:sz w:val="22"/>
        <w:szCs w:val="22"/>
        <w:u w:val="none"/>
      </w:rPr>
    </w:lvl>
    <w:lvl w:ilvl="4">
      <w:start w:val="1"/>
      <w:numFmt w:val="decimal"/>
      <w:lvlText w:val="%1.%2.%3.%4.%5."/>
      <w:lvlJc w:val="left"/>
      <w:pPr>
        <w:ind w:left="2876" w:hanging="792"/>
      </w:pPr>
      <w:rPr>
        <w:rFonts w:hint="default"/>
        <w:b w:val="0"/>
        <w:bCs w:val="0"/>
        <w:i/>
        <w:iCs/>
        <w:sz w:val="22"/>
        <w:szCs w:val="22"/>
        <w:u w:val="single"/>
      </w:rPr>
    </w:lvl>
    <w:lvl w:ilvl="5">
      <w:start w:val="1"/>
      <w:numFmt w:val="decimal"/>
      <w:lvlText w:val="%1.%2.%3.%4.%5.%6."/>
      <w:lvlJc w:val="left"/>
      <w:pPr>
        <w:ind w:left="3380" w:hanging="936"/>
      </w:pPr>
      <w:rPr>
        <w:rFonts w:hint="default"/>
      </w:rPr>
    </w:lvl>
    <w:lvl w:ilvl="6">
      <w:start w:val="1"/>
      <w:numFmt w:val="decimal"/>
      <w:lvlText w:val="%1.%2.%3.%4.%5.%6.%7."/>
      <w:lvlJc w:val="left"/>
      <w:pPr>
        <w:ind w:left="3884" w:hanging="1080"/>
      </w:pPr>
      <w:rPr>
        <w:rFonts w:hint="default"/>
      </w:rPr>
    </w:lvl>
    <w:lvl w:ilvl="7">
      <w:start w:val="1"/>
      <w:numFmt w:val="decimal"/>
      <w:lvlText w:val="%1.%2.%3.%4.%5.%6.%7.%8."/>
      <w:lvlJc w:val="left"/>
      <w:pPr>
        <w:ind w:left="4388" w:hanging="1224"/>
      </w:pPr>
      <w:rPr>
        <w:rFonts w:hint="default"/>
      </w:rPr>
    </w:lvl>
    <w:lvl w:ilvl="8">
      <w:start w:val="1"/>
      <w:numFmt w:val="decimal"/>
      <w:lvlText w:val="%1.%2.%3.%4.%5.%6.%7.%8.%9."/>
      <w:lvlJc w:val="left"/>
      <w:pPr>
        <w:ind w:left="4964" w:hanging="1440"/>
      </w:pPr>
      <w:rPr>
        <w:rFonts w:hint="default"/>
      </w:rPr>
    </w:lvl>
  </w:abstractNum>
  <w:abstractNum w:abstractNumId="31" w15:restartNumberingAfterBreak="0">
    <w:nsid w:val="2ED316CA"/>
    <w:multiLevelType w:val="multilevel"/>
    <w:tmpl w:val="1CE4C5FE"/>
    <w:numStyleLink w:val="Pkt1"/>
  </w:abstractNum>
  <w:abstractNum w:abstractNumId="32" w15:restartNumberingAfterBreak="0">
    <w:nsid w:val="312C30B3"/>
    <w:multiLevelType w:val="multilevel"/>
    <w:tmpl w:val="0FAED6D8"/>
    <w:numStyleLink w:val="Num1"/>
  </w:abstractNum>
  <w:abstractNum w:abstractNumId="33" w15:restartNumberingAfterBreak="0">
    <w:nsid w:val="33213491"/>
    <w:multiLevelType w:val="multilevel"/>
    <w:tmpl w:val="0FAED6D8"/>
    <w:numStyleLink w:val="Num1"/>
  </w:abstractNum>
  <w:abstractNum w:abstractNumId="34" w15:restartNumberingAfterBreak="0">
    <w:nsid w:val="33FC08C7"/>
    <w:multiLevelType w:val="hybridMultilevel"/>
    <w:tmpl w:val="E3A6F83C"/>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34E334D3"/>
    <w:multiLevelType w:val="hybridMultilevel"/>
    <w:tmpl w:val="A7969A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35900A0A"/>
    <w:multiLevelType w:val="hybridMultilevel"/>
    <w:tmpl w:val="296449B6"/>
    <w:lvl w:ilvl="0" w:tplc="5B764696">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373539A6"/>
    <w:multiLevelType w:val="multilevel"/>
    <w:tmpl w:val="A6FA3BF6"/>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37F02053"/>
    <w:multiLevelType w:val="multilevel"/>
    <w:tmpl w:val="0FAED6D8"/>
    <w:numStyleLink w:val="Num1"/>
  </w:abstractNum>
  <w:abstractNum w:abstractNumId="39" w15:restartNumberingAfterBreak="0">
    <w:nsid w:val="383D460A"/>
    <w:multiLevelType w:val="multilevel"/>
    <w:tmpl w:val="1CE4C5FE"/>
    <w:numStyleLink w:val="Pkt1"/>
  </w:abstractNum>
  <w:abstractNum w:abstractNumId="40" w15:restartNumberingAfterBreak="0">
    <w:nsid w:val="38635FAB"/>
    <w:multiLevelType w:val="hybridMultilevel"/>
    <w:tmpl w:val="E2AC9D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3BC10D77"/>
    <w:multiLevelType w:val="multilevel"/>
    <w:tmpl w:val="6D34D964"/>
    <w:lvl w:ilvl="0">
      <w:start w:val="1"/>
      <w:numFmt w:val="bullet"/>
      <w:lvlText w:val=""/>
      <w:lvlJc w:val="left"/>
      <w:pPr>
        <w:ind w:left="283" w:hanging="283"/>
      </w:pPr>
      <w:rPr>
        <w:rFonts w:ascii="Symbol" w:hAnsi="Symbol" w:hint="default"/>
      </w:rPr>
    </w:lvl>
    <w:lvl w:ilvl="1">
      <w:start w:val="1"/>
      <w:numFmt w:val="bullet"/>
      <w:lvlText w:val=""/>
      <w:lvlJc w:val="left"/>
      <w:pPr>
        <w:ind w:left="850" w:hanging="283"/>
      </w:pPr>
      <w:rPr>
        <w:rFonts w:ascii="Symbol" w:hAnsi="Symbol" w:hint="default"/>
      </w:rPr>
    </w:lvl>
    <w:lvl w:ilvl="2">
      <w:start w:val="1"/>
      <w:numFmt w:val="bullet"/>
      <w:lvlText w:val=""/>
      <w:lvlJc w:val="left"/>
      <w:pPr>
        <w:ind w:left="1417" w:hanging="283"/>
      </w:pPr>
      <w:rPr>
        <w:rFonts w:ascii="Symbol" w:hAnsi="Symbol" w:hint="default"/>
      </w:rPr>
    </w:lvl>
    <w:lvl w:ilvl="3">
      <w:start w:val="1"/>
      <w:numFmt w:val="bullet"/>
      <w:lvlText w:val=""/>
      <w:lvlJc w:val="left"/>
      <w:pPr>
        <w:ind w:left="1984" w:hanging="283"/>
      </w:pPr>
      <w:rPr>
        <w:rFonts w:ascii="Symbol" w:hAnsi="Symbol" w:hint="default"/>
      </w:rPr>
    </w:lvl>
    <w:lvl w:ilvl="4">
      <w:start w:val="1"/>
      <w:numFmt w:val="bullet"/>
      <w:lvlText w:val=""/>
      <w:lvlJc w:val="left"/>
      <w:pPr>
        <w:ind w:left="2551" w:hanging="283"/>
      </w:pPr>
      <w:rPr>
        <w:rFonts w:ascii="Symbol" w:hAnsi="Symbol" w:hint="default"/>
      </w:rPr>
    </w:lvl>
    <w:lvl w:ilvl="5">
      <w:start w:val="1"/>
      <w:numFmt w:val="bullet"/>
      <w:lvlText w:val=""/>
      <w:lvlJc w:val="left"/>
      <w:pPr>
        <w:ind w:left="3118" w:hanging="283"/>
      </w:pPr>
      <w:rPr>
        <w:rFonts w:ascii="Symbol" w:hAnsi="Symbol" w:hint="default"/>
      </w:rPr>
    </w:lvl>
    <w:lvl w:ilvl="6">
      <w:start w:val="1"/>
      <w:numFmt w:val="bullet"/>
      <w:lvlText w:val=""/>
      <w:lvlJc w:val="left"/>
      <w:pPr>
        <w:ind w:left="3685" w:hanging="283"/>
      </w:pPr>
      <w:rPr>
        <w:rFonts w:ascii="Symbol" w:hAnsi="Symbol" w:hint="default"/>
      </w:rPr>
    </w:lvl>
    <w:lvl w:ilvl="7">
      <w:start w:val="1"/>
      <w:numFmt w:val="bullet"/>
      <w:lvlText w:val=""/>
      <w:lvlJc w:val="left"/>
      <w:pPr>
        <w:ind w:left="4252" w:hanging="283"/>
      </w:pPr>
      <w:rPr>
        <w:rFonts w:ascii="Symbol" w:hAnsi="Symbol" w:hint="default"/>
      </w:rPr>
    </w:lvl>
    <w:lvl w:ilvl="8">
      <w:start w:val="1"/>
      <w:numFmt w:val="bullet"/>
      <w:lvlText w:val=""/>
      <w:lvlJc w:val="left"/>
      <w:pPr>
        <w:ind w:left="4819" w:hanging="283"/>
      </w:pPr>
      <w:rPr>
        <w:rFonts w:ascii="Symbol" w:hAnsi="Symbol" w:hint="default"/>
      </w:rPr>
    </w:lvl>
  </w:abstractNum>
  <w:abstractNum w:abstractNumId="42" w15:restartNumberingAfterBreak="0">
    <w:nsid w:val="3C507B2C"/>
    <w:multiLevelType w:val="multilevel"/>
    <w:tmpl w:val="0FAED6D8"/>
    <w:numStyleLink w:val="Num1"/>
  </w:abstractNum>
  <w:abstractNum w:abstractNumId="43" w15:restartNumberingAfterBreak="0">
    <w:nsid w:val="3DC028ED"/>
    <w:multiLevelType w:val="hybridMultilevel"/>
    <w:tmpl w:val="9D5693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3E3F409E"/>
    <w:multiLevelType w:val="hybridMultilevel"/>
    <w:tmpl w:val="936AD094"/>
    <w:lvl w:ilvl="0" w:tplc="04150001">
      <w:start w:val="1"/>
      <w:numFmt w:val="bullet"/>
      <w:lvlText w:val=""/>
      <w:lvlJc w:val="left"/>
      <w:pPr>
        <w:ind w:left="791" w:hanging="360"/>
      </w:pPr>
      <w:rPr>
        <w:rFonts w:ascii="Symbol" w:hAnsi="Symbol" w:hint="default"/>
      </w:rPr>
    </w:lvl>
    <w:lvl w:ilvl="1" w:tplc="04150003">
      <w:start w:val="1"/>
      <w:numFmt w:val="bullet"/>
      <w:lvlText w:val="o"/>
      <w:lvlJc w:val="left"/>
      <w:pPr>
        <w:ind w:left="1511" w:hanging="360"/>
      </w:pPr>
      <w:rPr>
        <w:rFonts w:ascii="Courier New" w:hAnsi="Courier New" w:cs="Courier New" w:hint="default"/>
      </w:rPr>
    </w:lvl>
    <w:lvl w:ilvl="2" w:tplc="04150005">
      <w:start w:val="1"/>
      <w:numFmt w:val="bullet"/>
      <w:lvlText w:val=""/>
      <w:lvlJc w:val="left"/>
      <w:pPr>
        <w:ind w:left="2231" w:hanging="360"/>
      </w:pPr>
      <w:rPr>
        <w:rFonts w:ascii="Wingdings" w:hAnsi="Wingdings" w:hint="default"/>
      </w:rPr>
    </w:lvl>
    <w:lvl w:ilvl="3" w:tplc="04150001" w:tentative="1">
      <w:start w:val="1"/>
      <w:numFmt w:val="bullet"/>
      <w:lvlText w:val=""/>
      <w:lvlJc w:val="left"/>
      <w:pPr>
        <w:ind w:left="2951" w:hanging="360"/>
      </w:pPr>
      <w:rPr>
        <w:rFonts w:ascii="Symbol" w:hAnsi="Symbol" w:hint="default"/>
      </w:rPr>
    </w:lvl>
    <w:lvl w:ilvl="4" w:tplc="04150003" w:tentative="1">
      <w:start w:val="1"/>
      <w:numFmt w:val="bullet"/>
      <w:lvlText w:val="o"/>
      <w:lvlJc w:val="left"/>
      <w:pPr>
        <w:ind w:left="3671" w:hanging="360"/>
      </w:pPr>
      <w:rPr>
        <w:rFonts w:ascii="Courier New" w:hAnsi="Courier New" w:cs="Courier New" w:hint="default"/>
      </w:rPr>
    </w:lvl>
    <w:lvl w:ilvl="5" w:tplc="04150005" w:tentative="1">
      <w:start w:val="1"/>
      <w:numFmt w:val="bullet"/>
      <w:lvlText w:val=""/>
      <w:lvlJc w:val="left"/>
      <w:pPr>
        <w:ind w:left="4391" w:hanging="360"/>
      </w:pPr>
      <w:rPr>
        <w:rFonts w:ascii="Wingdings" w:hAnsi="Wingdings" w:hint="default"/>
      </w:rPr>
    </w:lvl>
    <w:lvl w:ilvl="6" w:tplc="04150001" w:tentative="1">
      <w:start w:val="1"/>
      <w:numFmt w:val="bullet"/>
      <w:lvlText w:val=""/>
      <w:lvlJc w:val="left"/>
      <w:pPr>
        <w:ind w:left="5111" w:hanging="360"/>
      </w:pPr>
      <w:rPr>
        <w:rFonts w:ascii="Symbol" w:hAnsi="Symbol" w:hint="default"/>
      </w:rPr>
    </w:lvl>
    <w:lvl w:ilvl="7" w:tplc="04150003" w:tentative="1">
      <w:start w:val="1"/>
      <w:numFmt w:val="bullet"/>
      <w:lvlText w:val="o"/>
      <w:lvlJc w:val="left"/>
      <w:pPr>
        <w:ind w:left="5831" w:hanging="360"/>
      </w:pPr>
      <w:rPr>
        <w:rFonts w:ascii="Courier New" w:hAnsi="Courier New" w:cs="Courier New" w:hint="default"/>
      </w:rPr>
    </w:lvl>
    <w:lvl w:ilvl="8" w:tplc="04150005" w:tentative="1">
      <w:start w:val="1"/>
      <w:numFmt w:val="bullet"/>
      <w:lvlText w:val=""/>
      <w:lvlJc w:val="left"/>
      <w:pPr>
        <w:ind w:left="6551" w:hanging="360"/>
      </w:pPr>
      <w:rPr>
        <w:rFonts w:ascii="Wingdings" w:hAnsi="Wingdings" w:hint="default"/>
      </w:rPr>
    </w:lvl>
  </w:abstractNum>
  <w:abstractNum w:abstractNumId="45" w15:restartNumberingAfterBreak="0">
    <w:nsid w:val="3ECC5149"/>
    <w:multiLevelType w:val="hybridMultilevel"/>
    <w:tmpl w:val="519435F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3EFE5860"/>
    <w:multiLevelType w:val="hybridMultilevel"/>
    <w:tmpl w:val="55B09A14"/>
    <w:lvl w:ilvl="0" w:tplc="04150001">
      <w:start w:val="1"/>
      <w:numFmt w:val="bullet"/>
      <w:lvlText w:val=""/>
      <w:lvlJc w:val="left"/>
      <w:pPr>
        <w:ind w:left="1146" w:hanging="360"/>
      </w:pPr>
      <w:rPr>
        <w:rFonts w:ascii="Symbol" w:hAnsi="Symbol"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47" w15:restartNumberingAfterBreak="0">
    <w:nsid w:val="408F7CD5"/>
    <w:multiLevelType w:val="multilevel"/>
    <w:tmpl w:val="D10692BA"/>
    <w:styleLink w:val="Styl1"/>
    <w:lvl w:ilvl="0">
      <w:start w:val="1"/>
      <w:numFmt w:val="bullet"/>
      <w:lvlText w:val=""/>
      <w:lvlJc w:val="left"/>
      <w:pPr>
        <w:ind w:left="717" w:hanging="360"/>
      </w:pPr>
      <w:rPr>
        <w:rFonts w:ascii="Symbol" w:hAnsi="Symbol" w:hint="default"/>
      </w:rPr>
    </w:lvl>
    <w:lvl w:ilvl="1">
      <w:start w:val="1"/>
      <w:numFmt w:val="bullet"/>
      <w:lvlText w:val=""/>
      <w:lvlJc w:val="left"/>
      <w:pPr>
        <w:ind w:left="1077" w:hanging="357"/>
      </w:pPr>
      <w:rPr>
        <w:rFonts w:ascii="Symbol" w:hAnsi="Symbol" w:hint="default"/>
      </w:rPr>
    </w:lvl>
    <w:lvl w:ilvl="2">
      <w:start w:val="1"/>
      <w:numFmt w:val="bullet"/>
      <w:lvlText w:val=""/>
      <w:lvlJc w:val="left"/>
      <w:pPr>
        <w:ind w:left="2160" w:hanging="363"/>
      </w:pPr>
      <w:rPr>
        <w:rFonts w:ascii="Wingdings" w:hAnsi="Wingdings" w:hint="default"/>
      </w:rPr>
    </w:lvl>
    <w:lvl w:ilvl="3">
      <w:start w:val="1"/>
      <w:numFmt w:val="bullet"/>
      <w:lvlText w:val=""/>
      <w:lvlJc w:val="left"/>
      <w:pPr>
        <w:ind w:left="2880" w:hanging="363"/>
      </w:pPr>
      <w:rPr>
        <w:rFonts w:ascii="Symbol" w:hAnsi="Symbol" w:hint="default"/>
      </w:rPr>
    </w:lvl>
    <w:lvl w:ilvl="4">
      <w:start w:val="1"/>
      <w:numFmt w:val="bullet"/>
      <w:lvlText w:val="o"/>
      <w:lvlJc w:val="left"/>
      <w:pPr>
        <w:ind w:left="3600" w:hanging="363"/>
      </w:pPr>
      <w:rPr>
        <w:rFonts w:ascii="Courier New" w:hAnsi="Courier New" w:cs="Courier New" w:hint="default"/>
      </w:rPr>
    </w:lvl>
    <w:lvl w:ilvl="5">
      <w:start w:val="1"/>
      <w:numFmt w:val="bullet"/>
      <w:lvlText w:val=""/>
      <w:lvlJc w:val="left"/>
      <w:pPr>
        <w:ind w:left="4320" w:hanging="363"/>
      </w:pPr>
      <w:rPr>
        <w:rFonts w:ascii="Wingdings" w:hAnsi="Wingdings" w:hint="default"/>
      </w:rPr>
    </w:lvl>
    <w:lvl w:ilvl="6">
      <w:start w:val="1"/>
      <w:numFmt w:val="bullet"/>
      <w:lvlText w:val=""/>
      <w:lvlJc w:val="left"/>
      <w:pPr>
        <w:ind w:left="5040" w:hanging="363"/>
      </w:pPr>
      <w:rPr>
        <w:rFonts w:ascii="Symbol" w:hAnsi="Symbol" w:hint="default"/>
      </w:rPr>
    </w:lvl>
    <w:lvl w:ilvl="7">
      <w:start w:val="1"/>
      <w:numFmt w:val="bullet"/>
      <w:lvlText w:val="o"/>
      <w:lvlJc w:val="left"/>
      <w:pPr>
        <w:ind w:left="5760" w:hanging="363"/>
      </w:pPr>
      <w:rPr>
        <w:rFonts w:ascii="Courier New" w:hAnsi="Courier New" w:cs="Courier New" w:hint="default"/>
      </w:rPr>
    </w:lvl>
    <w:lvl w:ilvl="8">
      <w:start w:val="1"/>
      <w:numFmt w:val="bullet"/>
      <w:lvlText w:val=""/>
      <w:lvlJc w:val="left"/>
      <w:pPr>
        <w:ind w:left="6480" w:hanging="363"/>
      </w:pPr>
      <w:rPr>
        <w:rFonts w:ascii="Wingdings" w:hAnsi="Wingdings" w:hint="default"/>
      </w:rPr>
    </w:lvl>
  </w:abstractNum>
  <w:abstractNum w:abstractNumId="48" w15:restartNumberingAfterBreak="0">
    <w:nsid w:val="41790CD7"/>
    <w:multiLevelType w:val="multilevel"/>
    <w:tmpl w:val="9CFE2822"/>
    <w:lvl w:ilvl="0">
      <w:start w:val="1"/>
      <w:numFmt w:val="decimal"/>
      <w:lvlText w:val="%1)"/>
      <w:lvlJc w:val="left"/>
      <w:pPr>
        <w:ind w:left="360" w:hanging="360"/>
      </w:pPr>
    </w:lvl>
    <w:lvl w:ilvl="1">
      <w:start w:val="1"/>
      <w:numFmt w:val="bullet"/>
      <w:lvlText w:val=""/>
      <w:lvlJc w:val="left"/>
      <w:pPr>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9" w15:restartNumberingAfterBreak="0">
    <w:nsid w:val="42C075BA"/>
    <w:multiLevelType w:val="multilevel"/>
    <w:tmpl w:val="45CE3DB4"/>
    <w:lvl w:ilvl="0">
      <w:start w:val="1"/>
      <w:numFmt w:val="bullet"/>
      <w:lvlText w:val=""/>
      <w:lvlJc w:val="left"/>
      <w:pPr>
        <w:ind w:left="992" w:hanging="283"/>
      </w:pPr>
      <w:rPr>
        <w:rFonts w:ascii="Symbol" w:hAnsi="Symbol" w:hint="default"/>
      </w:rPr>
    </w:lvl>
    <w:lvl w:ilvl="1">
      <w:start w:val="1"/>
      <w:numFmt w:val="bullet"/>
      <w:lvlText w:val=""/>
      <w:lvlJc w:val="left"/>
      <w:pPr>
        <w:ind w:left="1559" w:hanging="283"/>
      </w:pPr>
      <w:rPr>
        <w:rFonts w:ascii="Symbol" w:hAnsi="Symbol" w:hint="default"/>
      </w:rPr>
    </w:lvl>
    <w:lvl w:ilvl="2">
      <w:start w:val="1"/>
      <w:numFmt w:val="bullet"/>
      <w:lvlText w:val=""/>
      <w:lvlJc w:val="left"/>
      <w:pPr>
        <w:ind w:left="2126" w:hanging="283"/>
      </w:pPr>
      <w:rPr>
        <w:rFonts w:ascii="Symbol" w:hAnsi="Symbol" w:hint="default"/>
      </w:rPr>
    </w:lvl>
    <w:lvl w:ilvl="3">
      <w:start w:val="1"/>
      <w:numFmt w:val="bullet"/>
      <w:lvlText w:val=""/>
      <w:lvlJc w:val="left"/>
      <w:pPr>
        <w:ind w:left="2693" w:hanging="283"/>
      </w:pPr>
      <w:rPr>
        <w:rFonts w:ascii="Symbol" w:hAnsi="Symbol" w:hint="default"/>
      </w:rPr>
    </w:lvl>
    <w:lvl w:ilvl="4">
      <w:start w:val="1"/>
      <w:numFmt w:val="bullet"/>
      <w:lvlText w:val=""/>
      <w:lvlJc w:val="left"/>
      <w:pPr>
        <w:ind w:left="3260" w:hanging="283"/>
      </w:pPr>
      <w:rPr>
        <w:rFonts w:ascii="Symbol" w:hAnsi="Symbol" w:hint="default"/>
      </w:rPr>
    </w:lvl>
    <w:lvl w:ilvl="5">
      <w:start w:val="1"/>
      <w:numFmt w:val="bullet"/>
      <w:lvlText w:val=""/>
      <w:lvlJc w:val="left"/>
      <w:pPr>
        <w:ind w:left="3827" w:hanging="283"/>
      </w:pPr>
      <w:rPr>
        <w:rFonts w:ascii="Symbol" w:hAnsi="Symbol" w:hint="default"/>
      </w:rPr>
    </w:lvl>
    <w:lvl w:ilvl="6">
      <w:start w:val="1"/>
      <w:numFmt w:val="bullet"/>
      <w:lvlText w:val=""/>
      <w:lvlJc w:val="left"/>
      <w:pPr>
        <w:ind w:left="4394" w:hanging="283"/>
      </w:pPr>
      <w:rPr>
        <w:rFonts w:ascii="Symbol" w:hAnsi="Symbol" w:hint="default"/>
      </w:rPr>
    </w:lvl>
    <w:lvl w:ilvl="7">
      <w:start w:val="1"/>
      <w:numFmt w:val="bullet"/>
      <w:lvlText w:val=""/>
      <w:lvlJc w:val="left"/>
      <w:pPr>
        <w:ind w:left="4961" w:hanging="283"/>
      </w:pPr>
      <w:rPr>
        <w:rFonts w:ascii="Symbol" w:hAnsi="Symbol" w:hint="default"/>
      </w:rPr>
    </w:lvl>
    <w:lvl w:ilvl="8">
      <w:start w:val="1"/>
      <w:numFmt w:val="bullet"/>
      <w:lvlText w:val=""/>
      <w:lvlJc w:val="left"/>
      <w:pPr>
        <w:ind w:left="5528" w:hanging="283"/>
      </w:pPr>
      <w:rPr>
        <w:rFonts w:ascii="Symbol" w:hAnsi="Symbol" w:hint="default"/>
      </w:rPr>
    </w:lvl>
  </w:abstractNum>
  <w:abstractNum w:abstractNumId="50" w15:restartNumberingAfterBreak="0">
    <w:nsid w:val="442F0429"/>
    <w:multiLevelType w:val="multilevel"/>
    <w:tmpl w:val="0FAED6D8"/>
    <w:numStyleLink w:val="Num1"/>
  </w:abstractNum>
  <w:abstractNum w:abstractNumId="51" w15:restartNumberingAfterBreak="0">
    <w:nsid w:val="4C6D492F"/>
    <w:multiLevelType w:val="multilevel"/>
    <w:tmpl w:val="1CE4C5FE"/>
    <w:numStyleLink w:val="Pkt1"/>
  </w:abstractNum>
  <w:abstractNum w:abstractNumId="52" w15:restartNumberingAfterBreak="0">
    <w:nsid w:val="4CA104BB"/>
    <w:multiLevelType w:val="multilevel"/>
    <w:tmpl w:val="1CE4C5FE"/>
    <w:lvl w:ilvl="0">
      <w:start w:val="1"/>
      <w:numFmt w:val="bullet"/>
      <w:lvlText w:val=""/>
      <w:lvlJc w:val="left"/>
      <w:pPr>
        <w:ind w:left="567" w:hanging="283"/>
      </w:pPr>
      <w:rPr>
        <w:rFonts w:ascii="Symbol" w:hAnsi="Symbol" w:hint="default"/>
      </w:rPr>
    </w:lvl>
    <w:lvl w:ilvl="1">
      <w:start w:val="1"/>
      <w:numFmt w:val="bullet"/>
      <w:lvlText w:val=""/>
      <w:lvlJc w:val="left"/>
      <w:pPr>
        <w:ind w:left="1134" w:hanging="283"/>
      </w:pPr>
      <w:rPr>
        <w:rFonts w:ascii="Symbol" w:hAnsi="Symbol" w:hint="default"/>
      </w:rPr>
    </w:lvl>
    <w:lvl w:ilvl="2">
      <w:start w:val="1"/>
      <w:numFmt w:val="bullet"/>
      <w:lvlText w:val=""/>
      <w:lvlJc w:val="left"/>
      <w:pPr>
        <w:ind w:left="1701" w:hanging="283"/>
      </w:pPr>
      <w:rPr>
        <w:rFonts w:ascii="Symbol" w:hAnsi="Symbol" w:hint="default"/>
      </w:rPr>
    </w:lvl>
    <w:lvl w:ilvl="3">
      <w:start w:val="1"/>
      <w:numFmt w:val="bullet"/>
      <w:lvlText w:val=""/>
      <w:lvlJc w:val="left"/>
      <w:pPr>
        <w:ind w:left="2268" w:hanging="283"/>
      </w:pPr>
      <w:rPr>
        <w:rFonts w:ascii="Symbol" w:hAnsi="Symbol" w:hint="default"/>
      </w:rPr>
    </w:lvl>
    <w:lvl w:ilvl="4">
      <w:start w:val="1"/>
      <w:numFmt w:val="bullet"/>
      <w:lvlText w:val=""/>
      <w:lvlJc w:val="left"/>
      <w:pPr>
        <w:ind w:left="2835" w:hanging="283"/>
      </w:pPr>
      <w:rPr>
        <w:rFonts w:ascii="Symbol" w:hAnsi="Symbol" w:hint="default"/>
      </w:rPr>
    </w:lvl>
    <w:lvl w:ilvl="5">
      <w:start w:val="1"/>
      <w:numFmt w:val="bullet"/>
      <w:lvlText w:val=""/>
      <w:lvlJc w:val="left"/>
      <w:pPr>
        <w:ind w:left="3402" w:hanging="283"/>
      </w:pPr>
      <w:rPr>
        <w:rFonts w:ascii="Symbol" w:hAnsi="Symbol" w:hint="default"/>
      </w:rPr>
    </w:lvl>
    <w:lvl w:ilvl="6">
      <w:start w:val="1"/>
      <w:numFmt w:val="bullet"/>
      <w:lvlText w:val=""/>
      <w:lvlJc w:val="left"/>
      <w:pPr>
        <w:ind w:left="3969" w:hanging="283"/>
      </w:pPr>
      <w:rPr>
        <w:rFonts w:ascii="Symbol" w:hAnsi="Symbol" w:hint="default"/>
      </w:rPr>
    </w:lvl>
    <w:lvl w:ilvl="7">
      <w:start w:val="1"/>
      <w:numFmt w:val="bullet"/>
      <w:lvlText w:val=""/>
      <w:lvlJc w:val="left"/>
      <w:pPr>
        <w:ind w:left="4536" w:hanging="283"/>
      </w:pPr>
      <w:rPr>
        <w:rFonts w:ascii="Symbol" w:hAnsi="Symbol" w:hint="default"/>
      </w:rPr>
    </w:lvl>
    <w:lvl w:ilvl="8">
      <w:start w:val="1"/>
      <w:numFmt w:val="bullet"/>
      <w:lvlText w:val=""/>
      <w:lvlJc w:val="left"/>
      <w:pPr>
        <w:ind w:left="5103" w:hanging="283"/>
      </w:pPr>
      <w:rPr>
        <w:rFonts w:ascii="Symbol" w:hAnsi="Symbol" w:hint="default"/>
      </w:rPr>
    </w:lvl>
  </w:abstractNum>
  <w:abstractNum w:abstractNumId="53" w15:restartNumberingAfterBreak="0">
    <w:nsid w:val="4E1F3B15"/>
    <w:multiLevelType w:val="multilevel"/>
    <w:tmpl w:val="1CE4C5FE"/>
    <w:numStyleLink w:val="Pkt1"/>
  </w:abstractNum>
  <w:abstractNum w:abstractNumId="54" w15:restartNumberingAfterBreak="0">
    <w:nsid w:val="514213CA"/>
    <w:multiLevelType w:val="multilevel"/>
    <w:tmpl w:val="1CE4C5FE"/>
    <w:numStyleLink w:val="Pkt1"/>
  </w:abstractNum>
  <w:abstractNum w:abstractNumId="55" w15:restartNumberingAfterBreak="0">
    <w:nsid w:val="533A1486"/>
    <w:multiLevelType w:val="multilevel"/>
    <w:tmpl w:val="362C876A"/>
    <w:lvl w:ilvl="0">
      <w:start w:val="1"/>
      <w:numFmt w:val="bullet"/>
      <w:lvlText w:val=""/>
      <w:lvlJc w:val="left"/>
      <w:pPr>
        <w:ind w:left="992" w:hanging="283"/>
      </w:pPr>
      <w:rPr>
        <w:rFonts w:ascii="Symbol" w:hAnsi="Symbol" w:hint="default"/>
      </w:rPr>
    </w:lvl>
    <w:lvl w:ilvl="1">
      <w:start w:val="1"/>
      <w:numFmt w:val="bullet"/>
      <w:lvlText w:val=""/>
      <w:lvlJc w:val="left"/>
      <w:pPr>
        <w:ind w:left="1559" w:hanging="283"/>
      </w:pPr>
      <w:rPr>
        <w:rFonts w:ascii="Symbol" w:hAnsi="Symbol" w:hint="default"/>
      </w:rPr>
    </w:lvl>
    <w:lvl w:ilvl="2">
      <w:start w:val="1"/>
      <w:numFmt w:val="bullet"/>
      <w:lvlText w:val=""/>
      <w:lvlJc w:val="left"/>
      <w:pPr>
        <w:ind w:left="2126" w:hanging="283"/>
      </w:pPr>
      <w:rPr>
        <w:rFonts w:ascii="Symbol" w:hAnsi="Symbol" w:hint="default"/>
      </w:rPr>
    </w:lvl>
    <w:lvl w:ilvl="3">
      <w:start w:val="1"/>
      <w:numFmt w:val="bullet"/>
      <w:lvlText w:val=""/>
      <w:lvlJc w:val="left"/>
      <w:pPr>
        <w:ind w:left="2693" w:hanging="283"/>
      </w:pPr>
      <w:rPr>
        <w:rFonts w:ascii="Symbol" w:hAnsi="Symbol" w:hint="default"/>
      </w:rPr>
    </w:lvl>
    <w:lvl w:ilvl="4">
      <w:start w:val="1"/>
      <w:numFmt w:val="bullet"/>
      <w:lvlText w:val=""/>
      <w:lvlJc w:val="left"/>
      <w:pPr>
        <w:ind w:left="3260" w:hanging="283"/>
      </w:pPr>
      <w:rPr>
        <w:rFonts w:ascii="Symbol" w:hAnsi="Symbol" w:hint="default"/>
      </w:rPr>
    </w:lvl>
    <w:lvl w:ilvl="5">
      <w:start w:val="1"/>
      <w:numFmt w:val="bullet"/>
      <w:lvlText w:val=""/>
      <w:lvlJc w:val="left"/>
      <w:pPr>
        <w:ind w:left="3827" w:hanging="283"/>
      </w:pPr>
      <w:rPr>
        <w:rFonts w:ascii="Symbol" w:hAnsi="Symbol" w:hint="default"/>
      </w:rPr>
    </w:lvl>
    <w:lvl w:ilvl="6">
      <w:start w:val="1"/>
      <w:numFmt w:val="bullet"/>
      <w:lvlText w:val=""/>
      <w:lvlJc w:val="left"/>
      <w:pPr>
        <w:ind w:left="4394" w:hanging="283"/>
      </w:pPr>
      <w:rPr>
        <w:rFonts w:ascii="Symbol" w:hAnsi="Symbol" w:hint="default"/>
      </w:rPr>
    </w:lvl>
    <w:lvl w:ilvl="7">
      <w:start w:val="1"/>
      <w:numFmt w:val="bullet"/>
      <w:lvlText w:val=""/>
      <w:lvlJc w:val="left"/>
      <w:pPr>
        <w:ind w:left="4961" w:hanging="283"/>
      </w:pPr>
      <w:rPr>
        <w:rFonts w:ascii="Symbol" w:hAnsi="Symbol" w:hint="default"/>
      </w:rPr>
    </w:lvl>
    <w:lvl w:ilvl="8">
      <w:start w:val="1"/>
      <w:numFmt w:val="bullet"/>
      <w:lvlText w:val=""/>
      <w:lvlJc w:val="left"/>
      <w:pPr>
        <w:ind w:left="5528" w:hanging="283"/>
      </w:pPr>
      <w:rPr>
        <w:rFonts w:ascii="Symbol" w:hAnsi="Symbol" w:hint="default"/>
      </w:rPr>
    </w:lvl>
  </w:abstractNum>
  <w:abstractNum w:abstractNumId="56" w15:restartNumberingAfterBreak="0">
    <w:nsid w:val="541B4FAB"/>
    <w:multiLevelType w:val="hybridMultilevel"/>
    <w:tmpl w:val="31F6F440"/>
    <w:lvl w:ilvl="0" w:tplc="D78EE52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562760F2"/>
    <w:multiLevelType w:val="multilevel"/>
    <w:tmpl w:val="7C4034FA"/>
    <w:styleLink w:val="Num2"/>
    <w:lvl w:ilvl="0">
      <w:start w:val="1"/>
      <w:numFmt w:val="decimal"/>
      <w:lvlText w:val="%1."/>
      <w:lvlJc w:val="left"/>
      <w:pPr>
        <w:ind w:left="567" w:hanging="283"/>
      </w:pPr>
      <w:rPr>
        <w:rFonts w:hint="default"/>
      </w:rPr>
    </w:lvl>
    <w:lvl w:ilvl="1">
      <w:start w:val="1"/>
      <w:numFmt w:val="decimal"/>
      <w:lvlText w:val="%1.%2."/>
      <w:lvlJc w:val="left"/>
      <w:pPr>
        <w:tabs>
          <w:tab w:val="num" w:pos="851"/>
        </w:tabs>
        <w:ind w:left="1134" w:hanging="283"/>
      </w:pPr>
      <w:rPr>
        <w:rFonts w:hint="default"/>
      </w:rPr>
    </w:lvl>
    <w:lvl w:ilvl="2">
      <w:start w:val="1"/>
      <w:numFmt w:val="decimal"/>
      <w:lvlText w:val="%1.%2.%3."/>
      <w:lvlJc w:val="left"/>
      <w:pPr>
        <w:tabs>
          <w:tab w:val="num" w:pos="1418"/>
        </w:tabs>
        <w:ind w:left="1701" w:hanging="283"/>
      </w:pPr>
      <w:rPr>
        <w:rFonts w:hint="default"/>
      </w:rPr>
    </w:lvl>
    <w:lvl w:ilvl="3">
      <w:start w:val="1"/>
      <w:numFmt w:val="decimal"/>
      <w:lvlText w:val="%1.%2.%3.%4."/>
      <w:lvlJc w:val="left"/>
      <w:pPr>
        <w:ind w:left="2268" w:hanging="283"/>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8" w15:restartNumberingAfterBreak="0">
    <w:nsid w:val="5BA50AB7"/>
    <w:multiLevelType w:val="multilevel"/>
    <w:tmpl w:val="66D442C6"/>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9" w15:restartNumberingAfterBreak="0">
    <w:nsid w:val="5DF96C15"/>
    <w:multiLevelType w:val="hybridMultilevel"/>
    <w:tmpl w:val="44886CFC"/>
    <w:lvl w:ilvl="0" w:tplc="D78EE520">
      <w:start w:val="1"/>
      <w:numFmt w:val="bullet"/>
      <w:lvlText w:val=""/>
      <w:lvlJc w:val="left"/>
      <w:pPr>
        <w:ind w:left="1069" w:hanging="360"/>
      </w:pPr>
      <w:rPr>
        <w:rFonts w:ascii="Symbol" w:hAnsi="Symbol"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60" w15:restartNumberingAfterBreak="0">
    <w:nsid w:val="5FB326FC"/>
    <w:multiLevelType w:val="hybridMultilevel"/>
    <w:tmpl w:val="BB9242B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62897894"/>
    <w:multiLevelType w:val="multilevel"/>
    <w:tmpl w:val="B4968D68"/>
    <w:lvl w:ilvl="0">
      <w:start w:val="1"/>
      <w:numFmt w:val="bullet"/>
      <w:pStyle w:val="Numeracja"/>
      <w:lvlText w:val=""/>
      <w:lvlJc w:val="left"/>
      <w:pPr>
        <w:ind w:left="717" w:hanging="360"/>
      </w:pPr>
      <w:rPr>
        <w:rFonts w:ascii="Symbol" w:hAnsi="Symbol" w:hint="default"/>
      </w:rPr>
    </w:lvl>
    <w:lvl w:ilvl="1">
      <w:start w:val="1"/>
      <w:numFmt w:val="bullet"/>
      <w:lvlText w:val=""/>
      <w:lvlJc w:val="left"/>
      <w:pPr>
        <w:ind w:left="1077" w:hanging="357"/>
      </w:pPr>
      <w:rPr>
        <w:rFonts w:ascii="Symbol" w:hAnsi="Symbol" w:hint="default"/>
      </w:rPr>
    </w:lvl>
    <w:lvl w:ilvl="2">
      <w:start w:val="1"/>
      <w:numFmt w:val="bullet"/>
      <w:pStyle w:val="Numeracjapoziom3"/>
      <w:lvlText w:val=""/>
      <w:lvlJc w:val="left"/>
      <w:pPr>
        <w:ind w:left="2160" w:hanging="363"/>
      </w:pPr>
      <w:rPr>
        <w:rFonts w:ascii="Wingdings" w:hAnsi="Wingdings" w:hint="default"/>
      </w:rPr>
    </w:lvl>
    <w:lvl w:ilvl="3">
      <w:start w:val="1"/>
      <w:numFmt w:val="bullet"/>
      <w:lvlText w:val=""/>
      <w:lvlJc w:val="left"/>
      <w:pPr>
        <w:ind w:left="2880" w:hanging="363"/>
      </w:pPr>
      <w:rPr>
        <w:rFonts w:ascii="Symbol" w:hAnsi="Symbol" w:hint="default"/>
      </w:rPr>
    </w:lvl>
    <w:lvl w:ilvl="4">
      <w:start w:val="1"/>
      <w:numFmt w:val="bullet"/>
      <w:lvlText w:val="o"/>
      <w:lvlJc w:val="left"/>
      <w:pPr>
        <w:ind w:left="3600" w:hanging="363"/>
      </w:pPr>
      <w:rPr>
        <w:rFonts w:ascii="Courier New" w:hAnsi="Courier New" w:cs="Courier New" w:hint="default"/>
      </w:rPr>
    </w:lvl>
    <w:lvl w:ilvl="5">
      <w:start w:val="1"/>
      <w:numFmt w:val="bullet"/>
      <w:lvlText w:val=""/>
      <w:lvlJc w:val="left"/>
      <w:pPr>
        <w:ind w:left="4320" w:hanging="363"/>
      </w:pPr>
      <w:rPr>
        <w:rFonts w:ascii="Wingdings" w:hAnsi="Wingdings" w:hint="default"/>
      </w:rPr>
    </w:lvl>
    <w:lvl w:ilvl="6">
      <w:start w:val="1"/>
      <w:numFmt w:val="bullet"/>
      <w:lvlText w:val=""/>
      <w:lvlJc w:val="left"/>
      <w:pPr>
        <w:ind w:left="5040" w:hanging="363"/>
      </w:pPr>
      <w:rPr>
        <w:rFonts w:ascii="Symbol" w:hAnsi="Symbol" w:hint="default"/>
      </w:rPr>
    </w:lvl>
    <w:lvl w:ilvl="7">
      <w:start w:val="1"/>
      <w:numFmt w:val="bullet"/>
      <w:lvlText w:val="o"/>
      <w:lvlJc w:val="left"/>
      <w:pPr>
        <w:ind w:left="5760" w:hanging="363"/>
      </w:pPr>
      <w:rPr>
        <w:rFonts w:ascii="Courier New" w:hAnsi="Courier New" w:cs="Courier New" w:hint="default"/>
      </w:rPr>
    </w:lvl>
    <w:lvl w:ilvl="8">
      <w:start w:val="1"/>
      <w:numFmt w:val="bullet"/>
      <w:lvlText w:val=""/>
      <w:lvlJc w:val="left"/>
      <w:pPr>
        <w:ind w:left="6480" w:hanging="363"/>
      </w:pPr>
      <w:rPr>
        <w:rFonts w:ascii="Wingdings" w:hAnsi="Wingdings" w:hint="default"/>
      </w:rPr>
    </w:lvl>
  </w:abstractNum>
  <w:abstractNum w:abstractNumId="62" w15:restartNumberingAfterBreak="0">
    <w:nsid w:val="62F76798"/>
    <w:multiLevelType w:val="hybridMultilevel"/>
    <w:tmpl w:val="1CE4C5FE"/>
    <w:numStyleLink w:val="Pkt1"/>
  </w:abstractNum>
  <w:abstractNum w:abstractNumId="63" w15:restartNumberingAfterBreak="0">
    <w:nsid w:val="65780C23"/>
    <w:multiLevelType w:val="multilevel"/>
    <w:tmpl w:val="1CE4C5FE"/>
    <w:numStyleLink w:val="Pkt1"/>
  </w:abstractNum>
  <w:abstractNum w:abstractNumId="64" w15:restartNumberingAfterBreak="0">
    <w:nsid w:val="65BB06E7"/>
    <w:multiLevelType w:val="hybridMultilevel"/>
    <w:tmpl w:val="1CE4C5FE"/>
    <w:numStyleLink w:val="Pkt1"/>
  </w:abstractNum>
  <w:abstractNum w:abstractNumId="65" w15:restartNumberingAfterBreak="0">
    <w:nsid w:val="67366200"/>
    <w:multiLevelType w:val="multilevel"/>
    <w:tmpl w:val="1CE4C5FE"/>
    <w:styleLink w:val="Pkt1"/>
    <w:lvl w:ilvl="0">
      <w:start w:val="1"/>
      <w:numFmt w:val="bullet"/>
      <w:lvlText w:val=""/>
      <w:lvlJc w:val="left"/>
      <w:pPr>
        <w:ind w:left="567" w:hanging="283"/>
      </w:pPr>
      <w:rPr>
        <w:rFonts w:ascii="Symbol" w:hAnsi="Symbol" w:hint="default"/>
      </w:rPr>
    </w:lvl>
    <w:lvl w:ilvl="1">
      <w:start w:val="1"/>
      <w:numFmt w:val="bullet"/>
      <w:lvlText w:val=""/>
      <w:lvlJc w:val="left"/>
      <w:pPr>
        <w:ind w:left="1134" w:hanging="283"/>
      </w:pPr>
      <w:rPr>
        <w:rFonts w:ascii="Symbol" w:hAnsi="Symbol" w:hint="default"/>
      </w:rPr>
    </w:lvl>
    <w:lvl w:ilvl="2">
      <w:start w:val="1"/>
      <w:numFmt w:val="bullet"/>
      <w:lvlText w:val=""/>
      <w:lvlJc w:val="left"/>
      <w:pPr>
        <w:ind w:left="1701" w:hanging="283"/>
      </w:pPr>
      <w:rPr>
        <w:rFonts w:ascii="Symbol" w:hAnsi="Symbol" w:hint="default"/>
      </w:rPr>
    </w:lvl>
    <w:lvl w:ilvl="3">
      <w:start w:val="1"/>
      <w:numFmt w:val="bullet"/>
      <w:lvlText w:val=""/>
      <w:lvlJc w:val="left"/>
      <w:pPr>
        <w:ind w:left="2268" w:hanging="283"/>
      </w:pPr>
      <w:rPr>
        <w:rFonts w:ascii="Symbol" w:hAnsi="Symbol" w:hint="default"/>
      </w:rPr>
    </w:lvl>
    <w:lvl w:ilvl="4">
      <w:start w:val="1"/>
      <w:numFmt w:val="bullet"/>
      <w:lvlText w:val=""/>
      <w:lvlJc w:val="left"/>
      <w:pPr>
        <w:ind w:left="2835" w:hanging="283"/>
      </w:pPr>
      <w:rPr>
        <w:rFonts w:ascii="Symbol" w:hAnsi="Symbol" w:hint="default"/>
      </w:rPr>
    </w:lvl>
    <w:lvl w:ilvl="5">
      <w:start w:val="1"/>
      <w:numFmt w:val="bullet"/>
      <w:lvlText w:val=""/>
      <w:lvlJc w:val="left"/>
      <w:pPr>
        <w:ind w:left="3402" w:hanging="283"/>
      </w:pPr>
      <w:rPr>
        <w:rFonts w:ascii="Symbol" w:hAnsi="Symbol" w:hint="default"/>
      </w:rPr>
    </w:lvl>
    <w:lvl w:ilvl="6">
      <w:start w:val="1"/>
      <w:numFmt w:val="bullet"/>
      <w:lvlText w:val=""/>
      <w:lvlJc w:val="left"/>
      <w:pPr>
        <w:ind w:left="3969" w:hanging="283"/>
      </w:pPr>
      <w:rPr>
        <w:rFonts w:ascii="Symbol" w:hAnsi="Symbol" w:hint="default"/>
      </w:rPr>
    </w:lvl>
    <w:lvl w:ilvl="7">
      <w:start w:val="1"/>
      <w:numFmt w:val="bullet"/>
      <w:lvlText w:val=""/>
      <w:lvlJc w:val="left"/>
      <w:pPr>
        <w:ind w:left="4536" w:hanging="283"/>
      </w:pPr>
      <w:rPr>
        <w:rFonts w:ascii="Symbol" w:hAnsi="Symbol" w:hint="default"/>
      </w:rPr>
    </w:lvl>
    <w:lvl w:ilvl="8">
      <w:start w:val="1"/>
      <w:numFmt w:val="bullet"/>
      <w:lvlText w:val=""/>
      <w:lvlJc w:val="left"/>
      <w:pPr>
        <w:ind w:left="5103" w:hanging="283"/>
      </w:pPr>
      <w:rPr>
        <w:rFonts w:ascii="Symbol" w:hAnsi="Symbol" w:hint="default"/>
      </w:rPr>
    </w:lvl>
  </w:abstractNum>
  <w:abstractNum w:abstractNumId="66" w15:restartNumberingAfterBreak="0">
    <w:nsid w:val="6803042B"/>
    <w:multiLevelType w:val="hybridMultilevel"/>
    <w:tmpl w:val="1CE4C5FE"/>
    <w:numStyleLink w:val="Pkt1"/>
  </w:abstractNum>
  <w:abstractNum w:abstractNumId="67" w15:restartNumberingAfterBreak="0">
    <w:nsid w:val="722C5B72"/>
    <w:multiLevelType w:val="multilevel"/>
    <w:tmpl w:val="1CE4C5FE"/>
    <w:numStyleLink w:val="Pkt1"/>
  </w:abstractNum>
  <w:abstractNum w:abstractNumId="68" w15:restartNumberingAfterBreak="0">
    <w:nsid w:val="78645E47"/>
    <w:multiLevelType w:val="multilevel"/>
    <w:tmpl w:val="1CE4C5FE"/>
    <w:numStyleLink w:val="Pkt1"/>
  </w:abstractNum>
  <w:abstractNum w:abstractNumId="69" w15:restartNumberingAfterBreak="0">
    <w:nsid w:val="7DB553FA"/>
    <w:multiLevelType w:val="hybridMultilevel"/>
    <w:tmpl w:val="BC8A9FF2"/>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num w:numId="1">
    <w:abstractNumId w:val="47"/>
  </w:num>
  <w:num w:numId="2">
    <w:abstractNumId w:val="57"/>
  </w:num>
  <w:num w:numId="3">
    <w:abstractNumId w:val="21"/>
  </w:num>
  <w:num w:numId="4">
    <w:abstractNumId w:val="65"/>
  </w:num>
  <w:num w:numId="5">
    <w:abstractNumId w:val="20"/>
  </w:num>
  <w:num w:numId="6">
    <w:abstractNumId w:val="1"/>
  </w:num>
  <w:num w:numId="7">
    <w:abstractNumId w:val="19"/>
  </w:num>
  <w:num w:numId="8">
    <w:abstractNumId w:val="61"/>
  </w:num>
  <w:num w:numId="9">
    <w:abstractNumId w:val="31"/>
  </w:num>
  <w:num w:numId="10">
    <w:abstractNumId w:val="16"/>
  </w:num>
  <w:num w:numId="11">
    <w:abstractNumId w:val="63"/>
  </w:num>
  <w:num w:numId="12">
    <w:abstractNumId w:val="39"/>
  </w:num>
  <w:num w:numId="13">
    <w:abstractNumId w:val="11"/>
  </w:num>
  <w:num w:numId="14">
    <w:abstractNumId w:val="30"/>
  </w:num>
  <w:num w:numId="15">
    <w:abstractNumId w:val="28"/>
  </w:num>
  <w:num w:numId="16">
    <w:abstractNumId w:val="32"/>
  </w:num>
  <w:num w:numId="17">
    <w:abstractNumId w:val="68"/>
  </w:num>
  <w:num w:numId="18">
    <w:abstractNumId w:val="51"/>
  </w:num>
  <w:num w:numId="19">
    <w:abstractNumId w:val="17"/>
  </w:num>
  <w:num w:numId="20">
    <w:abstractNumId w:val="66"/>
  </w:num>
  <w:num w:numId="21">
    <w:abstractNumId w:val="54"/>
  </w:num>
  <w:num w:numId="22">
    <w:abstractNumId w:val="62"/>
  </w:num>
  <w:num w:numId="23">
    <w:abstractNumId w:val="38"/>
  </w:num>
  <w:num w:numId="24">
    <w:abstractNumId w:val="42"/>
  </w:num>
  <w:num w:numId="25">
    <w:abstractNumId w:val="33"/>
  </w:num>
  <w:num w:numId="26">
    <w:abstractNumId w:val="3"/>
  </w:num>
  <w:num w:numId="27">
    <w:abstractNumId w:val="50"/>
  </w:num>
  <w:num w:numId="28">
    <w:abstractNumId w:val="25"/>
  </w:num>
  <w:num w:numId="29">
    <w:abstractNumId w:val="64"/>
  </w:num>
  <w:num w:numId="30">
    <w:abstractNumId w:val="5"/>
  </w:num>
  <w:num w:numId="31">
    <w:abstractNumId w:val="53"/>
  </w:num>
  <w:num w:numId="32">
    <w:abstractNumId w:val="23"/>
  </w:num>
  <w:num w:numId="33">
    <w:abstractNumId w:val="67"/>
  </w:num>
  <w:num w:numId="34">
    <w:abstractNumId w:val="8"/>
  </w:num>
  <w:num w:numId="35">
    <w:abstractNumId w:val="29"/>
  </w:num>
  <w:num w:numId="36">
    <w:abstractNumId w:val="44"/>
  </w:num>
  <w:num w:numId="37">
    <w:abstractNumId w:val="35"/>
  </w:num>
  <w:num w:numId="38">
    <w:abstractNumId w:val="36"/>
  </w:num>
  <w:num w:numId="39">
    <w:abstractNumId w:val="12"/>
  </w:num>
  <w:num w:numId="40">
    <w:abstractNumId w:val="10"/>
  </w:num>
  <w:num w:numId="41">
    <w:abstractNumId w:val="4"/>
  </w:num>
  <w:num w:numId="42">
    <w:abstractNumId w:val="9"/>
  </w:num>
  <w:num w:numId="43">
    <w:abstractNumId w:val="60"/>
  </w:num>
  <w:num w:numId="44">
    <w:abstractNumId w:val="26"/>
  </w:num>
  <w:num w:numId="45">
    <w:abstractNumId w:val="15"/>
  </w:num>
  <w:num w:numId="46">
    <w:abstractNumId w:val="48"/>
  </w:num>
  <w:num w:numId="47">
    <w:abstractNumId w:val="27"/>
  </w:num>
  <w:num w:numId="48">
    <w:abstractNumId w:val="24"/>
  </w:num>
  <w:num w:numId="49">
    <w:abstractNumId w:val="45"/>
  </w:num>
  <w:num w:numId="50">
    <w:abstractNumId w:val="43"/>
  </w:num>
  <w:num w:numId="51">
    <w:abstractNumId w:val="69"/>
  </w:num>
  <w:num w:numId="52">
    <w:abstractNumId w:val="7"/>
  </w:num>
  <w:num w:numId="53">
    <w:abstractNumId w:val="37"/>
  </w:num>
  <w:num w:numId="54">
    <w:abstractNumId w:val="2"/>
  </w:num>
  <w:num w:numId="55">
    <w:abstractNumId w:val="41"/>
  </w:num>
  <w:num w:numId="56">
    <w:abstractNumId w:val="14"/>
  </w:num>
  <w:num w:numId="57">
    <w:abstractNumId w:val="40"/>
  </w:num>
  <w:num w:numId="58">
    <w:abstractNumId w:val="58"/>
  </w:num>
  <w:num w:numId="59">
    <w:abstractNumId w:val="18"/>
  </w:num>
  <w:num w:numId="60">
    <w:abstractNumId w:val="22"/>
  </w:num>
  <w:num w:numId="61">
    <w:abstractNumId w:val="56"/>
  </w:num>
  <w:num w:numId="62">
    <w:abstractNumId w:val="13"/>
  </w:num>
  <w:num w:numId="63">
    <w:abstractNumId w:val="49"/>
  </w:num>
  <w:num w:numId="64">
    <w:abstractNumId w:val="52"/>
  </w:num>
  <w:num w:numId="65">
    <w:abstractNumId w:val="55"/>
  </w:num>
  <w:num w:numId="66">
    <w:abstractNumId w:val="59"/>
  </w:num>
  <w:num w:numId="67">
    <w:abstractNumId w:val="6"/>
  </w:num>
  <w:num w:numId="68">
    <w:abstractNumId w:val="34"/>
  </w:num>
  <w:num w:numId="69">
    <w:abstractNumId w:val="46"/>
  </w:num>
  <w:numIdMacAtCleanup w:val="6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removePersonalInformation/>
  <w:removeDateAndTime/>
  <w:proofState w:spelling="clean"/>
  <w:defaultTabStop w:val="709"/>
  <w:hyphenationZone w:val="425"/>
  <w:clickAndTypeStyle w:val="Nagwek5Znak"/>
  <w:drawingGridHorizontalSpacing w:val="11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FLIR_DOCUMENT_ID" w:val="c467daa7-6907-4357-8b3b-fac8d8c42f98"/>
  </w:docVars>
  <w:rsids>
    <w:rsidRoot w:val="002A608B"/>
    <w:rsid w:val="00000175"/>
    <w:rsid w:val="000001DF"/>
    <w:rsid w:val="0000028F"/>
    <w:rsid w:val="000006BC"/>
    <w:rsid w:val="000007BB"/>
    <w:rsid w:val="000007FB"/>
    <w:rsid w:val="00000CEC"/>
    <w:rsid w:val="00000E4F"/>
    <w:rsid w:val="00000E9E"/>
    <w:rsid w:val="00000F5A"/>
    <w:rsid w:val="00000F5B"/>
    <w:rsid w:val="000011EA"/>
    <w:rsid w:val="0000160A"/>
    <w:rsid w:val="00001879"/>
    <w:rsid w:val="0000192C"/>
    <w:rsid w:val="00001F81"/>
    <w:rsid w:val="00001FD7"/>
    <w:rsid w:val="0000218B"/>
    <w:rsid w:val="0000231B"/>
    <w:rsid w:val="00002397"/>
    <w:rsid w:val="00002409"/>
    <w:rsid w:val="00002613"/>
    <w:rsid w:val="0000261C"/>
    <w:rsid w:val="000026EE"/>
    <w:rsid w:val="000027D4"/>
    <w:rsid w:val="00002B0B"/>
    <w:rsid w:val="00002BD0"/>
    <w:rsid w:val="00002CEE"/>
    <w:rsid w:val="00002E2B"/>
    <w:rsid w:val="00002EAD"/>
    <w:rsid w:val="00002F61"/>
    <w:rsid w:val="00003057"/>
    <w:rsid w:val="0000324B"/>
    <w:rsid w:val="00003259"/>
    <w:rsid w:val="000035A3"/>
    <w:rsid w:val="00003652"/>
    <w:rsid w:val="000036AB"/>
    <w:rsid w:val="000037DE"/>
    <w:rsid w:val="000037FF"/>
    <w:rsid w:val="00003813"/>
    <w:rsid w:val="00003A53"/>
    <w:rsid w:val="00003B15"/>
    <w:rsid w:val="00003B23"/>
    <w:rsid w:val="00004196"/>
    <w:rsid w:val="000041F1"/>
    <w:rsid w:val="00004575"/>
    <w:rsid w:val="00004A6E"/>
    <w:rsid w:val="00004C16"/>
    <w:rsid w:val="00004E19"/>
    <w:rsid w:val="00004EE4"/>
    <w:rsid w:val="00004F4B"/>
    <w:rsid w:val="00005045"/>
    <w:rsid w:val="0000515D"/>
    <w:rsid w:val="000051E5"/>
    <w:rsid w:val="00005282"/>
    <w:rsid w:val="00005428"/>
    <w:rsid w:val="000054E5"/>
    <w:rsid w:val="000055CC"/>
    <w:rsid w:val="000057EF"/>
    <w:rsid w:val="0000592D"/>
    <w:rsid w:val="000059FB"/>
    <w:rsid w:val="00005A63"/>
    <w:rsid w:val="00005BCA"/>
    <w:rsid w:val="00006076"/>
    <w:rsid w:val="000066AD"/>
    <w:rsid w:val="00006720"/>
    <w:rsid w:val="00006E74"/>
    <w:rsid w:val="000070DC"/>
    <w:rsid w:val="00007151"/>
    <w:rsid w:val="00007AB7"/>
    <w:rsid w:val="00007D40"/>
    <w:rsid w:val="00007DBA"/>
    <w:rsid w:val="00007F13"/>
    <w:rsid w:val="000100AE"/>
    <w:rsid w:val="000109A2"/>
    <w:rsid w:val="00010B98"/>
    <w:rsid w:val="00010CF0"/>
    <w:rsid w:val="00011293"/>
    <w:rsid w:val="000115E8"/>
    <w:rsid w:val="00011C14"/>
    <w:rsid w:val="00011F08"/>
    <w:rsid w:val="00011F8F"/>
    <w:rsid w:val="0001244C"/>
    <w:rsid w:val="00012753"/>
    <w:rsid w:val="00012CC6"/>
    <w:rsid w:val="00012CEE"/>
    <w:rsid w:val="00012D9D"/>
    <w:rsid w:val="00013021"/>
    <w:rsid w:val="0001313C"/>
    <w:rsid w:val="000133C1"/>
    <w:rsid w:val="000134DE"/>
    <w:rsid w:val="00013518"/>
    <w:rsid w:val="0001381B"/>
    <w:rsid w:val="00013D24"/>
    <w:rsid w:val="00013D9A"/>
    <w:rsid w:val="000144A2"/>
    <w:rsid w:val="000144DB"/>
    <w:rsid w:val="00014D12"/>
    <w:rsid w:val="00014E10"/>
    <w:rsid w:val="00015C50"/>
    <w:rsid w:val="0001652C"/>
    <w:rsid w:val="0001661D"/>
    <w:rsid w:val="00016AE3"/>
    <w:rsid w:val="00016C7E"/>
    <w:rsid w:val="00016CF4"/>
    <w:rsid w:val="00016E65"/>
    <w:rsid w:val="00016FCE"/>
    <w:rsid w:val="00017091"/>
    <w:rsid w:val="000176C4"/>
    <w:rsid w:val="00017A15"/>
    <w:rsid w:val="00017B1C"/>
    <w:rsid w:val="00017D86"/>
    <w:rsid w:val="00020079"/>
    <w:rsid w:val="0002025F"/>
    <w:rsid w:val="0002039F"/>
    <w:rsid w:val="000203FA"/>
    <w:rsid w:val="00020554"/>
    <w:rsid w:val="00020621"/>
    <w:rsid w:val="0002076B"/>
    <w:rsid w:val="000207B7"/>
    <w:rsid w:val="000211DF"/>
    <w:rsid w:val="0002129B"/>
    <w:rsid w:val="000214CB"/>
    <w:rsid w:val="000214E4"/>
    <w:rsid w:val="0002168E"/>
    <w:rsid w:val="00021BFB"/>
    <w:rsid w:val="00021D7C"/>
    <w:rsid w:val="000220A6"/>
    <w:rsid w:val="0002237B"/>
    <w:rsid w:val="000223DF"/>
    <w:rsid w:val="0002305C"/>
    <w:rsid w:val="0002320E"/>
    <w:rsid w:val="0002329C"/>
    <w:rsid w:val="00023334"/>
    <w:rsid w:val="00023406"/>
    <w:rsid w:val="00023838"/>
    <w:rsid w:val="00023C47"/>
    <w:rsid w:val="00023CEA"/>
    <w:rsid w:val="00023E44"/>
    <w:rsid w:val="00023EA9"/>
    <w:rsid w:val="00023F5D"/>
    <w:rsid w:val="00023F8A"/>
    <w:rsid w:val="0002487E"/>
    <w:rsid w:val="00024936"/>
    <w:rsid w:val="00024C02"/>
    <w:rsid w:val="00024DBB"/>
    <w:rsid w:val="0002526A"/>
    <w:rsid w:val="00025BC0"/>
    <w:rsid w:val="00025FA7"/>
    <w:rsid w:val="000266B1"/>
    <w:rsid w:val="0002680D"/>
    <w:rsid w:val="00026B00"/>
    <w:rsid w:val="00026CC6"/>
    <w:rsid w:val="00026FE8"/>
    <w:rsid w:val="0002714C"/>
    <w:rsid w:val="00027259"/>
    <w:rsid w:val="000272A9"/>
    <w:rsid w:val="00027464"/>
    <w:rsid w:val="0002748B"/>
    <w:rsid w:val="000277B8"/>
    <w:rsid w:val="00027862"/>
    <w:rsid w:val="00027D80"/>
    <w:rsid w:val="00027EBA"/>
    <w:rsid w:val="00030310"/>
    <w:rsid w:val="00030496"/>
    <w:rsid w:val="00030998"/>
    <w:rsid w:val="00030B80"/>
    <w:rsid w:val="00030F06"/>
    <w:rsid w:val="00030FDF"/>
    <w:rsid w:val="000313C5"/>
    <w:rsid w:val="0003145F"/>
    <w:rsid w:val="000314F3"/>
    <w:rsid w:val="000316FA"/>
    <w:rsid w:val="000319E2"/>
    <w:rsid w:val="00031C4A"/>
    <w:rsid w:val="000323BE"/>
    <w:rsid w:val="00032602"/>
    <w:rsid w:val="0003277B"/>
    <w:rsid w:val="0003296F"/>
    <w:rsid w:val="00032996"/>
    <w:rsid w:val="00032ABE"/>
    <w:rsid w:val="00032D68"/>
    <w:rsid w:val="00032E3E"/>
    <w:rsid w:val="00032E93"/>
    <w:rsid w:val="00032EF6"/>
    <w:rsid w:val="00033364"/>
    <w:rsid w:val="000335A7"/>
    <w:rsid w:val="000336D4"/>
    <w:rsid w:val="000337CE"/>
    <w:rsid w:val="00033847"/>
    <w:rsid w:val="00033A43"/>
    <w:rsid w:val="00033DA5"/>
    <w:rsid w:val="00033E43"/>
    <w:rsid w:val="000343A4"/>
    <w:rsid w:val="00034712"/>
    <w:rsid w:val="00034A38"/>
    <w:rsid w:val="00034BE9"/>
    <w:rsid w:val="0003511E"/>
    <w:rsid w:val="000351CC"/>
    <w:rsid w:val="000351F6"/>
    <w:rsid w:val="00035D14"/>
    <w:rsid w:val="000360E0"/>
    <w:rsid w:val="00036115"/>
    <w:rsid w:val="000366D6"/>
    <w:rsid w:val="00036956"/>
    <w:rsid w:val="00036FF8"/>
    <w:rsid w:val="000372D7"/>
    <w:rsid w:val="00037623"/>
    <w:rsid w:val="00037830"/>
    <w:rsid w:val="000378D0"/>
    <w:rsid w:val="000379C5"/>
    <w:rsid w:val="00037FB2"/>
    <w:rsid w:val="00040059"/>
    <w:rsid w:val="0004012D"/>
    <w:rsid w:val="000401F2"/>
    <w:rsid w:val="00040361"/>
    <w:rsid w:val="0004037D"/>
    <w:rsid w:val="000404C1"/>
    <w:rsid w:val="00040AAF"/>
    <w:rsid w:val="00040F12"/>
    <w:rsid w:val="00040F5D"/>
    <w:rsid w:val="0004109D"/>
    <w:rsid w:val="00041284"/>
    <w:rsid w:val="00041285"/>
    <w:rsid w:val="000419CC"/>
    <w:rsid w:val="00041BD6"/>
    <w:rsid w:val="00041EDA"/>
    <w:rsid w:val="000422A2"/>
    <w:rsid w:val="000422A6"/>
    <w:rsid w:val="00042510"/>
    <w:rsid w:val="00042851"/>
    <w:rsid w:val="0004285D"/>
    <w:rsid w:val="00042B57"/>
    <w:rsid w:val="00042B9C"/>
    <w:rsid w:val="00042CF3"/>
    <w:rsid w:val="00042EDD"/>
    <w:rsid w:val="0004371F"/>
    <w:rsid w:val="0004381B"/>
    <w:rsid w:val="00043A3A"/>
    <w:rsid w:val="00043AE3"/>
    <w:rsid w:val="00043BC4"/>
    <w:rsid w:val="00043C9B"/>
    <w:rsid w:val="00043F00"/>
    <w:rsid w:val="0004416F"/>
    <w:rsid w:val="000443E6"/>
    <w:rsid w:val="00044631"/>
    <w:rsid w:val="000450DC"/>
    <w:rsid w:val="00045879"/>
    <w:rsid w:val="000459AB"/>
    <w:rsid w:val="00045BB4"/>
    <w:rsid w:val="00045F5E"/>
    <w:rsid w:val="00046596"/>
    <w:rsid w:val="00046CD2"/>
    <w:rsid w:val="00046DEE"/>
    <w:rsid w:val="00046E4E"/>
    <w:rsid w:val="0004701F"/>
    <w:rsid w:val="0004747B"/>
    <w:rsid w:val="00047C31"/>
    <w:rsid w:val="00047D27"/>
    <w:rsid w:val="00050037"/>
    <w:rsid w:val="000500A9"/>
    <w:rsid w:val="000502DF"/>
    <w:rsid w:val="00050332"/>
    <w:rsid w:val="00050510"/>
    <w:rsid w:val="00050D73"/>
    <w:rsid w:val="00050F2D"/>
    <w:rsid w:val="00051000"/>
    <w:rsid w:val="000510A2"/>
    <w:rsid w:val="000510BA"/>
    <w:rsid w:val="000511D8"/>
    <w:rsid w:val="0005148D"/>
    <w:rsid w:val="00051666"/>
    <w:rsid w:val="00051B79"/>
    <w:rsid w:val="00051F83"/>
    <w:rsid w:val="00051F8B"/>
    <w:rsid w:val="000523CF"/>
    <w:rsid w:val="00052482"/>
    <w:rsid w:val="00052621"/>
    <w:rsid w:val="00052C02"/>
    <w:rsid w:val="00052C06"/>
    <w:rsid w:val="00053080"/>
    <w:rsid w:val="000530F4"/>
    <w:rsid w:val="00053135"/>
    <w:rsid w:val="00053490"/>
    <w:rsid w:val="000534FF"/>
    <w:rsid w:val="000537D6"/>
    <w:rsid w:val="00053C40"/>
    <w:rsid w:val="00053C52"/>
    <w:rsid w:val="00053C94"/>
    <w:rsid w:val="00054130"/>
    <w:rsid w:val="0005440A"/>
    <w:rsid w:val="00054675"/>
    <w:rsid w:val="00054784"/>
    <w:rsid w:val="000547A8"/>
    <w:rsid w:val="000548CA"/>
    <w:rsid w:val="00054B76"/>
    <w:rsid w:val="00054FFC"/>
    <w:rsid w:val="0005511A"/>
    <w:rsid w:val="00055347"/>
    <w:rsid w:val="000555E0"/>
    <w:rsid w:val="00055726"/>
    <w:rsid w:val="00055743"/>
    <w:rsid w:val="00055BF8"/>
    <w:rsid w:val="00055F82"/>
    <w:rsid w:val="000561CB"/>
    <w:rsid w:val="00056765"/>
    <w:rsid w:val="000568E3"/>
    <w:rsid w:val="00056995"/>
    <w:rsid w:val="00056AF4"/>
    <w:rsid w:val="00056D91"/>
    <w:rsid w:val="000571FB"/>
    <w:rsid w:val="000574C2"/>
    <w:rsid w:val="000575F3"/>
    <w:rsid w:val="00057774"/>
    <w:rsid w:val="00060031"/>
    <w:rsid w:val="000601EA"/>
    <w:rsid w:val="000607C0"/>
    <w:rsid w:val="00060937"/>
    <w:rsid w:val="00060D03"/>
    <w:rsid w:val="0006101D"/>
    <w:rsid w:val="0006126B"/>
    <w:rsid w:val="000612B3"/>
    <w:rsid w:val="000613CD"/>
    <w:rsid w:val="00061456"/>
    <w:rsid w:val="0006153B"/>
    <w:rsid w:val="000615CB"/>
    <w:rsid w:val="000616C4"/>
    <w:rsid w:val="00061718"/>
    <w:rsid w:val="0006186E"/>
    <w:rsid w:val="000618D5"/>
    <w:rsid w:val="00061931"/>
    <w:rsid w:val="00061A72"/>
    <w:rsid w:val="00061ABB"/>
    <w:rsid w:val="00061AE7"/>
    <w:rsid w:val="00061C85"/>
    <w:rsid w:val="0006213C"/>
    <w:rsid w:val="0006215C"/>
    <w:rsid w:val="0006223A"/>
    <w:rsid w:val="00062612"/>
    <w:rsid w:val="000628FB"/>
    <w:rsid w:val="00062B4B"/>
    <w:rsid w:val="00062D33"/>
    <w:rsid w:val="00062EB5"/>
    <w:rsid w:val="00062F76"/>
    <w:rsid w:val="00062FC1"/>
    <w:rsid w:val="0006304C"/>
    <w:rsid w:val="00063073"/>
    <w:rsid w:val="0006339D"/>
    <w:rsid w:val="00063620"/>
    <w:rsid w:val="00063900"/>
    <w:rsid w:val="00063B45"/>
    <w:rsid w:val="0006436C"/>
    <w:rsid w:val="00064570"/>
    <w:rsid w:val="00064786"/>
    <w:rsid w:val="000647DF"/>
    <w:rsid w:val="00064D45"/>
    <w:rsid w:val="00065777"/>
    <w:rsid w:val="00065975"/>
    <w:rsid w:val="00065A33"/>
    <w:rsid w:val="00065E0F"/>
    <w:rsid w:val="00065F5E"/>
    <w:rsid w:val="00066F8A"/>
    <w:rsid w:val="0006710F"/>
    <w:rsid w:val="000675C5"/>
    <w:rsid w:val="00067766"/>
    <w:rsid w:val="000679B6"/>
    <w:rsid w:val="00067B92"/>
    <w:rsid w:val="00067CCB"/>
    <w:rsid w:val="00070278"/>
    <w:rsid w:val="00070353"/>
    <w:rsid w:val="00070768"/>
    <w:rsid w:val="000707D3"/>
    <w:rsid w:val="0007087A"/>
    <w:rsid w:val="00070923"/>
    <w:rsid w:val="00070B30"/>
    <w:rsid w:val="00070B54"/>
    <w:rsid w:val="00070EFD"/>
    <w:rsid w:val="00070F06"/>
    <w:rsid w:val="00070F22"/>
    <w:rsid w:val="00070F3A"/>
    <w:rsid w:val="00070FB8"/>
    <w:rsid w:val="0007121A"/>
    <w:rsid w:val="00071275"/>
    <w:rsid w:val="00071419"/>
    <w:rsid w:val="00071781"/>
    <w:rsid w:val="000717A1"/>
    <w:rsid w:val="000719E1"/>
    <w:rsid w:val="00071AA3"/>
    <w:rsid w:val="00071CE1"/>
    <w:rsid w:val="00071D35"/>
    <w:rsid w:val="00071FC1"/>
    <w:rsid w:val="00072029"/>
    <w:rsid w:val="000722B4"/>
    <w:rsid w:val="00072307"/>
    <w:rsid w:val="00072371"/>
    <w:rsid w:val="00072511"/>
    <w:rsid w:val="0007255C"/>
    <w:rsid w:val="000726E5"/>
    <w:rsid w:val="0007284E"/>
    <w:rsid w:val="00072990"/>
    <w:rsid w:val="00072C3D"/>
    <w:rsid w:val="00073066"/>
    <w:rsid w:val="00073195"/>
    <w:rsid w:val="000731A8"/>
    <w:rsid w:val="00073419"/>
    <w:rsid w:val="00073426"/>
    <w:rsid w:val="000736EA"/>
    <w:rsid w:val="000737A7"/>
    <w:rsid w:val="000737AD"/>
    <w:rsid w:val="00073AA6"/>
    <w:rsid w:val="00073F86"/>
    <w:rsid w:val="0007417C"/>
    <w:rsid w:val="000742CC"/>
    <w:rsid w:val="000744DF"/>
    <w:rsid w:val="00074545"/>
    <w:rsid w:val="000745E9"/>
    <w:rsid w:val="00074874"/>
    <w:rsid w:val="000749E0"/>
    <w:rsid w:val="00074D11"/>
    <w:rsid w:val="00074D90"/>
    <w:rsid w:val="00075054"/>
    <w:rsid w:val="0007513B"/>
    <w:rsid w:val="000757E6"/>
    <w:rsid w:val="000762CF"/>
    <w:rsid w:val="000771FC"/>
    <w:rsid w:val="0007756C"/>
    <w:rsid w:val="000779BB"/>
    <w:rsid w:val="00077B45"/>
    <w:rsid w:val="00077BEA"/>
    <w:rsid w:val="00077EE6"/>
    <w:rsid w:val="00077F0C"/>
    <w:rsid w:val="0008005E"/>
    <w:rsid w:val="00080269"/>
    <w:rsid w:val="000804CB"/>
    <w:rsid w:val="000805EF"/>
    <w:rsid w:val="00080855"/>
    <w:rsid w:val="00080871"/>
    <w:rsid w:val="000808A0"/>
    <w:rsid w:val="00080ACD"/>
    <w:rsid w:val="00080BBE"/>
    <w:rsid w:val="00080C41"/>
    <w:rsid w:val="00080D2A"/>
    <w:rsid w:val="00080EF0"/>
    <w:rsid w:val="00081088"/>
    <w:rsid w:val="0008108E"/>
    <w:rsid w:val="000811C8"/>
    <w:rsid w:val="0008179C"/>
    <w:rsid w:val="000819FC"/>
    <w:rsid w:val="00081C42"/>
    <w:rsid w:val="00082326"/>
    <w:rsid w:val="0008253D"/>
    <w:rsid w:val="000827AD"/>
    <w:rsid w:val="0008289A"/>
    <w:rsid w:val="00082CCC"/>
    <w:rsid w:val="000831F7"/>
    <w:rsid w:val="0008321A"/>
    <w:rsid w:val="00083278"/>
    <w:rsid w:val="000833E5"/>
    <w:rsid w:val="00083608"/>
    <w:rsid w:val="0008374D"/>
    <w:rsid w:val="000838DA"/>
    <w:rsid w:val="00083C45"/>
    <w:rsid w:val="000840FF"/>
    <w:rsid w:val="000841E6"/>
    <w:rsid w:val="00084218"/>
    <w:rsid w:val="00084256"/>
    <w:rsid w:val="000844D1"/>
    <w:rsid w:val="0008452D"/>
    <w:rsid w:val="000846BC"/>
    <w:rsid w:val="0008486A"/>
    <w:rsid w:val="000848DF"/>
    <w:rsid w:val="000849E1"/>
    <w:rsid w:val="00084CB0"/>
    <w:rsid w:val="00084FE9"/>
    <w:rsid w:val="00085320"/>
    <w:rsid w:val="0008545B"/>
    <w:rsid w:val="00085A25"/>
    <w:rsid w:val="00085B93"/>
    <w:rsid w:val="00085D19"/>
    <w:rsid w:val="0008603D"/>
    <w:rsid w:val="00086246"/>
    <w:rsid w:val="000862C4"/>
    <w:rsid w:val="000866B9"/>
    <w:rsid w:val="000870B5"/>
    <w:rsid w:val="00087119"/>
    <w:rsid w:val="00087256"/>
    <w:rsid w:val="00087401"/>
    <w:rsid w:val="0008759F"/>
    <w:rsid w:val="00087623"/>
    <w:rsid w:val="00087AEB"/>
    <w:rsid w:val="00087CCC"/>
    <w:rsid w:val="00090188"/>
    <w:rsid w:val="000902D0"/>
    <w:rsid w:val="000904DE"/>
    <w:rsid w:val="00090A8A"/>
    <w:rsid w:val="00090B26"/>
    <w:rsid w:val="00090D8A"/>
    <w:rsid w:val="000914F0"/>
    <w:rsid w:val="000917F2"/>
    <w:rsid w:val="00091886"/>
    <w:rsid w:val="000918F5"/>
    <w:rsid w:val="00091909"/>
    <w:rsid w:val="00091995"/>
    <w:rsid w:val="0009199A"/>
    <w:rsid w:val="00091C72"/>
    <w:rsid w:val="00091C9F"/>
    <w:rsid w:val="00092953"/>
    <w:rsid w:val="00092F2D"/>
    <w:rsid w:val="000931BC"/>
    <w:rsid w:val="0009350E"/>
    <w:rsid w:val="000938EC"/>
    <w:rsid w:val="00093B78"/>
    <w:rsid w:val="00094124"/>
    <w:rsid w:val="00094176"/>
    <w:rsid w:val="000942CD"/>
    <w:rsid w:val="000944BD"/>
    <w:rsid w:val="000945A7"/>
    <w:rsid w:val="000946A9"/>
    <w:rsid w:val="00094EFE"/>
    <w:rsid w:val="00094F03"/>
    <w:rsid w:val="00095027"/>
    <w:rsid w:val="00095030"/>
    <w:rsid w:val="000951A5"/>
    <w:rsid w:val="000952EB"/>
    <w:rsid w:val="00095520"/>
    <w:rsid w:val="00095CC2"/>
    <w:rsid w:val="00096030"/>
    <w:rsid w:val="000962AD"/>
    <w:rsid w:val="0009667A"/>
    <w:rsid w:val="00096991"/>
    <w:rsid w:val="000970EF"/>
    <w:rsid w:val="00097610"/>
    <w:rsid w:val="00097697"/>
    <w:rsid w:val="00097723"/>
    <w:rsid w:val="00097BE0"/>
    <w:rsid w:val="00097C2D"/>
    <w:rsid w:val="00097D84"/>
    <w:rsid w:val="00097FE5"/>
    <w:rsid w:val="000A007C"/>
    <w:rsid w:val="000A02BF"/>
    <w:rsid w:val="000A052A"/>
    <w:rsid w:val="000A0595"/>
    <w:rsid w:val="000A06C0"/>
    <w:rsid w:val="000A0AF3"/>
    <w:rsid w:val="000A0DE5"/>
    <w:rsid w:val="000A0EE6"/>
    <w:rsid w:val="000A1036"/>
    <w:rsid w:val="000A106C"/>
    <w:rsid w:val="000A13FB"/>
    <w:rsid w:val="000A1500"/>
    <w:rsid w:val="000A1592"/>
    <w:rsid w:val="000A1825"/>
    <w:rsid w:val="000A1928"/>
    <w:rsid w:val="000A19C4"/>
    <w:rsid w:val="000A1CAF"/>
    <w:rsid w:val="000A1FB7"/>
    <w:rsid w:val="000A22F7"/>
    <w:rsid w:val="000A23FB"/>
    <w:rsid w:val="000A290E"/>
    <w:rsid w:val="000A3004"/>
    <w:rsid w:val="000A3042"/>
    <w:rsid w:val="000A33D4"/>
    <w:rsid w:val="000A360C"/>
    <w:rsid w:val="000A3676"/>
    <w:rsid w:val="000A3683"/>
    <w:rsid w:val="000A3EFA"/>
    <w:rsid w:val="000A4057"/>
    <w:rsid w:val="000A4411"/>
    <w:rsid w:val="000A4603"/>
    <w:rsid w:val="000A47D9"/>
    <w:rsid w:val="000A4819"/>
    <w:rsid w:val="000A4A51"/>
    <w:rsid w:val="000A4DFA"/>
    <w:rsid w:val="000A5339"/>
    <w:rsid w:val="000A5439"/>
    <w:rsid w:val="000A55F3"/>
    <w:rsid w:val="000A572D"/>
    <w:rsid w:val="000A5AFD"/>
    <w:rsid w:val="000A5B55"/>
    <w:rsid w:val="000A5F77"/>
    <w:rsid w:val="000A6105"/>
    <w:rsid w:val="000A61AE"/>
    <w:rsid w:val="000A6570"/>
    <w:rsid w:val="000A6592"/>
    <w:rsid w:val="000A6D8B"/>
    <w:rsid w:val="000A704B"/>
    <w:rsid w:val="000A708B"/>
    <w:rsid w:val="000A71BF"/>
    <w:rsid w:val="000A7427"/>
    <w:rsid w:val="000A749A"/>
    <w:rsid w:val="000A74CD"/>
    <w:rsid w:val="000A7626"/>
    <w:rsid w:val="000A7978"/>
    <w:rsid w:val="000A79C0"/>
    <w:rsid w:val="000A7C24"/>
    <w:rsid w:val="000A7FF2"/>
    <w:rsid w:val="000B003C"/>
    <w:rsid w:val="000B01E6"/>
    <w:rsid w:val="000B0609"/>
    <w:rsid w:val="000B0654"/>
    <w:rsid w:val="000B0671"/>
    <w:rsid w:val="000B0790"/>
    <w:rsid w:val="000B07DD"/>
    <w:rsid w:val="000B07EE"/>
    <w:rsid w:val="000B0891"/>
    <w:rsid w:val="000B0AAB"/>
    <w:rsid w:val="000B0B8A"/>
    <w:rsid w:val="000B0BAC"/>
    <w:rsid w:val="000B0DD5"/>
    <w:rsid w:val="000B1278"/>
    <w:rsid w:val="000B15CF"/>
    <w:rsid w:val="000B16BF"/>
    <w:rsid w:val="000B1E80"/>
    <w:rsid w:val="000B1ECD"/>
    <w:rsid w:val="000B1EFB"/>
    <w:rsid w:val="000B2155"/>
    <w:rsid w:val="000B22A5"/>
    <w:rsid w:val="000B2591"/>
    <w:rsid w:val="000B2609"/>
    <w:rsid w:val="000B28D6"/>
    <w:rsid w:val="000B326B"/>
    <w:rsid w:val="000B37A1"/>
    <w:rsid w:val="000B3974"/>
    <w:rsid w:val="000B3B7F"/>
    <w:rsid w:val="000B3CD0"/>
    <w:rsid w:val="000B3DE2"/>
    <w:rsid w:val="000B3E4A"/>
    <w:rsid w:val="000B4344"/>
    <w:rsid w:val="000B4367"/>
    <w:rsid w:val="000B437C"/>
    <w:rsid w:val="000B4BE1"/>
    <w:rsid w:val="000B4DB4"/>
    <w:rsid w:val="000B4E50"/>
    <w:rsid w:val="000B5049"/>
    <w:rsid w:val="000B53A0"/>
    <w:rsid w:val="000B53B8"/>
    <w:rsid w:val="000B5579"/>
    <w:rsid w:val="000B55D6"/>
    <w:rsid w:val="000B575F"/>
    <w:rsid w:val="000B58DA"/>
    <w:rsid w:val="000B5C73"/>
    <w:rsid w:val="000B5F73"/>
    <w:rsid w:val="000B5FAD"/>
    <w:rsid w:val="000B608B"/>
    <w:rsid w:val="000B68A9"/>
    <w:rsid w:val="000B6EDC"/>
    <w:rsid w:val="000B741B"/>
    <w:rsid w:val="000B752D"/>
    <w:rsid w:val="000B75F7"/>
    <w:rsid w:val="000B7643"/>
    <w:rsid w:val="000B766A"/>
    <w:rsid w:val="000B794A"/>
    <w:rsid w:val="000B7EE7"/>
    <w:rsid w:val="000C03D8"/>
    <w:rsid w:val="000C060A"/>
    <w:rsid w:val="000C083D"/>
    <w:rsid w:val="000C0FFE"/>
    <w:rsid w:val="000C11EE"/>
    <w:rsid w:val="000C1205"/>
    <w:rsid w:val="000C175E"/>
    <w:rsid w:val="000C17EB"/>
    <w:rsid w:val="000C2053"/>
    <w:rsid w:val="000C2089"/>
    <w:rsid w:val="000C217E"/>
    <w:rsid w:val="000C2205"/>
    <w:rsid w:val="000C2651"/>
    <w:rsid w:val="000C285F"/>
    <w:rsid w:val="000C2A50"/>
    <w:rsid w:val="000C2B2C"/>
    <w:rsid w:val="000C30CD"/>
    <w:rsid w:val="000C30EE"/>
    <w:rsid w:val="000C32C2"/>
    <w:rsid w:val="000C3490"/>
    <w:rsid w:val="000C3594"/>
    <w:rsid w:val="000C370B"/>
    <w:rsid w:val="000C3B23"/>
    <w:rsid w:val="000C4132"/>
    <w:rsid w:val="000C42B4"/>
    <w:rsid w:val="000C43CC"/>
    <w:rsid w:val="000C4654"/>
    <w:rsid w:val="000C495D"/>
    <w:rsid w:val="000C4A86"/>
    <w:rsid w:val="000C4D65"/>
    <w:rsid w:val="000C4DDC"/>
    <w:rsid w:val="000C4F19"/>
    <w:rsid w:val="000C5023"/>
    <w:rsid w:val="000C50FE"/>
    <w:rsid w:val="000C5146"/>
    <w:rsid w:val="000C53AF"/>
    <w:rsid w:val="000C545B"/>
    <w:rsid w:val="000C551C"/>
    <w:rsid w:val="000C56F4"/>
    <w:rsid w:val="000C5910"/>
    <w:rsid w:val="000C5BA7"/>
    <w:rsid w:val="000C5DCE"/>
    <w:rsid w:val="000C5E89"/>
    <w:rsid w:val="000C5F05"/>
    <w:rsid w:val="000C6057"/>
    <w:rsid w:val="000C64EE"/>
    <w:rsid w:val="000C6727"/>
    <w:rsid w:val="000C67C7"/>
    <w:rsid w:val="000C7126"/>
    <w:rsid w:val="000C71A5"/>
    <w:rsid w:val="000C7A64"/>
    <w:rsid w:val="000C7CE3"/>
    <w:rsid w:val="000C7D0B"/>
    <w:rsid w:val="000D0341"/>
    <w:rsid w:val="000D0477"/>
    <w:rsid w:val="000D05C7"/>
    <w:rsid w:val="000D05EE"/>
    <w:rsid w:val="000D0E01"/>
    <w:rsid w:val="000D0E7F"/>
    <w:rsid w:val="000D1272"/>
    <w:rsid w:val="000D166C"/>
    <w:rsid w:val="000D170C"/>
    <w:rsid w:val="000D188E"/>
    <w:rsid w:val="000D19BE"/>
    <w:rsid w:val="000D1C84"/>
    <w:rsid w:val="000D1F1A"/>
    <w:rsid w:val="000D2110"/>
    <w:rsid w:val="000D2429"/>
    <w:rsid w:val="000D26D2"/>
    <w:rsid w:val="000D27D1"/>
    <w:rsid w:val="000D2801"/>
    <w:rsid w:val="000D2B81"/>
    <w:rsid w:val="000D2CF5"/>
    <w:rsid w:val="000D2EA6"/>
    <w:rsid w:val="000D3014"/>
    <w:rsid w:val="000D3120"/>
    <w:rsid w:val="000D315B"/>
    <w:rsid w:val="000D319B"/>
    <w:rsid w:val="000D3304"/>
    <w:rsid w:val="000D3382"/>
    <w:rsid w:val="000D3388"/>
    <w:rsid w:val="000D34C2"/>
    <w:rsid w:val="000D34D5"/>
    <w:rsid w:val="000D3511"/>
    <w:rsid w:val="000D39B2"/>
    <w:rsid w:val="000D3D02"/>
    <w:rsid w:val="000D41BC"/>
    <w:rsid w:val="000D4441"/>
    <w:rsid w:val="000D4B18"/>
    <w:rsid w:val="000D4CE4"/>
    <w:rsid w:val="000D4D72"/>
    <w:rsid w:val="000D53E5"/>
    <w:rsid w:val="000D553C"/>
    <w:rsid w:val="000D5B9A"/>
    <w:rsid w:val="000D611D"/>
    <w:rsid w:val="000D6184"/>
    <w:rsid w:val="000D6614"/>
    <w:rsid w:val="000D688E"/>
    <w:rsid w:val="000D6A4B"/>
    <w:rsid w:val="000D6A96"/>
    <w:rsid w:val="000D6C54"/>
    <w:rsid w:val="000D6EB9"/>
    <w:rsid w:val="000D6FB9"/>
    <w:rsid w:val="000D6FC6"/>
    <w:rsid w:val="000D7102"/>
    <w:rsid w:val="000D7140"/>
    <w:rsid w:val="000D751D"/>
    <w:rsid w:val="000D76AE"/>
    <w:rsid w:val="000D7760"/>
    <w:rsid w:val="000D7B72"/>
    <w:rsid w:val="000D7C4B"/>
    <w:rsid w:val="000E037C"/>
    <w:rsid w:val="000E0612"/>
    <w:rsid w:val="000E0717"/>
    <w:rsid w:val="000E082D"/>
    <w:rsid w:val="000E0CAE"/>
    <w:rsid w:val="000E0FBE"/>
    <w:rsid w:val="000E170B"/>
    <w:rsid w:val="000E179D"/>
    <w:rsid w:val="000E1A3E"/>
    <w:rsid w:val="000E1CA3"/>
    <w:rsid w:val="000E1E98"/>
    <w:rsid w:val="000E1EA8"/>
    <w:rsid w:val="000E1FAC"/>
    <w:rsid w:val="000E21C2"/>
    <w:rsid w:val="000E22B9"/>
    <w:rsid w:val="000E243A"/>
    <w:rsid w:val="000E25B7"/>
    <w:rsid w:val="000E27C7"/>
    <w:rsid w:val="000E2B89"/>
    <w:rsid w:val="000E3023"/>
    <w:rsid w:val="000E36FB"/>
    <w:rsid w:val="000E39CD"/>
    <w:rsid w:val="000E3D43"/>
    <w:rsid w:val="000E405F"/>
    <w:rsid w:val="000E4232"/>
    <w:rsid w:val="000E4427"/>
    <w:rsid w:val="000E44A6"/>
    <w:rsid w:val="000E4905"/>
    <w:rsid w:val="000E4A6D"/>
    <w:rsid w:val="000E4DF7"/>
    <w:rsid w:val="000E4FA3"/>
    <w:rsid w:val="000E530F"/>
    <w:rsid w:val="000E5451"/>
    <w:rsid w:val="000E54B6"/>
    <w:rsid w:val="000E5939"/>
    <w:rsid w:val="000E5AAE"/>
    <w:rsid w:val="000E5B2F"/>
    <w:rsid w:val="000E5D86"/>
    <w:rsid w:val="000E5FBC"/>
    <w:rsid w:val="000E608F"/>
    <w:rsid w:val="000E6335"/>
    <w:rsid w:val="000E63D7"/>
    <w:rsid w:val="000E640E"/>
    <w:rsid w:val="000E66D7"/>
    <w:rsid w:val="000E676E"/>
    <w:rsid w:val="000E67AA"/>
    <w:rsid w:val="000E68B4"/>
    <w:rsid w:val="000E6B54"/>
    <w:rsid w:val="000E705B"/>
    <w:rsid w:val="000E70A9"/>
    <w:rsid w:val="000E72A6"/>
    <w:rsid w:val="000E74DC"/>
    <w:rsid w:val="000E7A2D"/>
    <w:rsid w:val="000E7BDA"/>
    <w:rsid w:val="000E7CCF"/>
    <w:rsid w:val="000E7ED5"/>
    <w:rsid w:val="000E7FF3"/>
    <w:rsid w:val="000F0104"/>
    <w:rsid w:val="000F01BC"/>
    <w:rsid w:val="000F0350"/>
    <w:rsid w:val="000F04D0"/>
    <w:rsid w:val="000F06AD"/>
    <w:rsid w:val="000F09B6"/>
    <w:rsid w:val="000F0C67"/>
    <w:rsid w:val="000F0DE8"/>
    <w:rsid w:val="000F0FBA"/>
    <w:rsid w:val="000F11A6"/>
    <w:rsid w:val="000F1379"/>
    <w:rsid w:val="000F166F"/>
    <w:rsid w:val="000F17E5"/>
    <w:rsid w:val="000F1947"/>
    <w:rsid w:val="000F19A8"/>
    <w:rsid w:val="000F1E6B"/>
    <w:rsid w:val="000F1F38"/>
    <w:rsid w:val="000F23E1"/>
    <w:rsid w:val="000F2408"/>
    <w:rsid w:val="000F2523"/>
    <w:rsid w:val="000F2685"/>
    <w:rsid w:val="000F26FB"/>
    <w:rsid w:val="000F287D"/>
    <w:rsid w:val="000F2AC6"/>
    <w:rsid w:val="000F2D09"/>
    <w:rsid w:val="000F30E5"/>
    <w:rsid w:val="000F313B"/>
    <w:rsid w:val="000F31B4"/>
    <w:rsid w:val="000F3264"/>
    <w:rsid w:val="000F372C"/>
    <w:rsid w:val="000F38A4"/>
    <w:rsid w:val="000F3925"/>
    <w:rsid w:val="000F3A42"/>
    <w:rsid w:val="000F3B51"/>
    <w:rsid w:val="000F3D01"/>
    <w:rsid w:val="000F3DC2"/>
    <w:rsid w:val="000F40BF"/>
    <w:rsid w:val="000F424A"/>
    <w:rsid w:val="000F45C2"/>
    <w:rsid w:val="000F4844"/>
    <w:rsid w:val="000F4ADC"/>
    <w:rsid w:val="000F4F57"/>
    <w:rsid w:val="000F4F65"/>
    <w:rsid w:val="000F54AC"/>
    <w:rsid w:val="000F58F9"/>
    <w:rsid w:val="000F5F35"/>
    <w:rsid w:val="000F5FA7"/>
    <w:rsid w:val="000F6212"/>
    <w:rsid w:val="000F623A"/>
    <w:rsid w:val="000F6577"/>
    <w:rsid w:val="000F6B64"/>
    <w:rsid w:val="000F6CA1"/>
    <w:rsid w:val="000F7018"/>
    <w:rsid w:val="000F70EA"/>
    <w:rsid w:val="000F7321"/>
    <w:rsid w:val="000F74E8"/>
    <w:rsid w:val="000F77DD"/>
    <w:rsid w:val="000F7879"/>
    <w:rsid w:val="000F7915"/>
    <w:rsid w:val="000F7C96"/>
    <w:rsid w:val="00100005"/>
    <w:rsid w:val="0010030C"/>
    <w:rsid w:val="00100361"/>
    <w:rsid w:val="001003A9"/>
    <w:rsid w:val="00100AE3"/>
    <w:rsid w:val="00100C52"/>
    <w:rsid w:val="00100D3D"/>
    <w:rsid w:val="0010101E"/>
    <w:rsid w:val="001011D9"/>
    <w:rsid w:val="00101BB4"/>
    <w:rsid w:val="00101CCC"/>
    <w:rsid w:val="00101D14"/>
    <w:rsid w:val="0010234E"/>
    <w:rsid w:val="001024BF"/>
    <w:rsid w:val="001024F3"/>
    <w:rsid w:val="001024FF"/>
    <w:rsid w:val="00102A07"/>
    <w:rsid w:val="00102C44"/>
    <w:rsid w:val="00102E3A"/>
    <w:rsid w:val="0010355A"/>
    <w:rsid w:val="00103A48"/>
    <w:rsid w:val="00103B2D"/>
    <w:rsid w:val="00103C53"/>
    <w:rsid w:val="0010407E"/>
    <w:rsid w:val="001043DB"/>
    <w:rsid w:val="00104B33"/>
    <w:rsid w:val="00104E28"/>
    <w:rsid w:val="00104E56"/>
    <w:rsid w:val="00104E65"/>
    <w:rsid w:val="001054F6"/>
    <w:rsid w:val="00105879"/>
    <w:rsid w:val="00105DB0"/>
    <w:rsid w:val="00105DD0"/>
    <w:rsid w:val="00105DE0"/>
    <w:rsid w:val="00105F29"/>
    <w:rsid w:val="00106013"/>
    <w:rsid w:val="0010611D"/>
    <w:rsid w:val="001061B8"/>
    <w:rsid w:val="0010620B"/>
    <w:rsid w:val="00106258"/>
    <w:rsid w:val="0010632A"/>
    <w:rsid w:val="00106354"/>
    <w:rsid w:val="00106400"/>
    <w:rsid w:val="001066E6"/>
    <w:rsid w:val="00106B4E"/>
    <w:rsid w:val="00106D3A"/>
    <w:rsid w:val="00106EC0"/>
    <w:rsid w:val="001071DA"/>
    <w:rsid w:val="0010741B"/>
    <w:rsid w:val="00107574"/>
    <w:rsid w:val="001079D5"/>
    <w:rsid w:val="00107DC1"/>
    <w:rsid w:val="00107F11"/>
    <w:rsid w:val="00107F6E"/>
    <w:rsid w:val="001100DA"/>
    <w:rsid w:val="00110282"/>
    <w:rsid w:val="00110402"/>
    <w:rsid w:val="00110447"/>
    <w:rsid w:val="00110A23"/>
    <w:rsid w:val="00110C4D"/>
    <w:rsid w:val="00110D14"/>
    <w:rsid w:val="00110DDA"/>
    <w:rsid w:val="00110ED3"/>
    <w:rsid w:val="0011100D"/>
    <w:rsid w:val="00111088"/>
    <w:rsid w:val="00111285"/>
    <w:rsid w:val="00111597"/>
    <w:rsid w:val="0011196A"/>
    <w:rsid w:val="00112404"/>
    <w:rsid w:val="001126D5"/>
    <w:rsid w:val="00112F89"/>
    <w:rsid w:val="00112FDA"/>
    <w:rsid w:val="00113181"/>
    <w:rsid w:val="001131D9"/>
    <w:rsid w:val="00113212"/>
    <w:rsid w:val="0011356D"/>
    <w:rsid w:val="00113614"/>
    <w:rsid w:val="00113644"/>
    <w:rsid w:val="001137D2"/>
    <w:rsid w:val="001139B9"/>
    <w:rsid w:val="00113AC7"/>
    <w:rsid w:val="00113C55"/>
    <w:rsid w:val="00113CAD"/>
    <w:rsid w:val="00113CD8"/>
    <w:rsid w:val="0011437F"/>
    <w:rsid w:val="0011442E"/>
    <w:rsid w:val="00114B45"/>
    <w:rsid w:val="00114B94"/>
    <w:rsid w:val="00114D00"/>
    <w:rsid w:val="00114D05"/>
    <w:rsid w:val="0011507A"/>
    <w:rsid w:val="001150E8"/>
    <w:rsid w:val="001153B0"/>
    <w:rsid w:val="001154ED"/>
    <w:rsid w:val="00115608"/>
    <w:rsid w:val="00115668"/>
    <w:rsid w:val="00115880"/>
    <w:rsid w:val="001159A1"/>
    <w:rsid w:val="00115A20"/>
    <w:rsid w:val="00115BD5"/>
    <w:rsid w:val="00115CC8"/>
    <w:rsid w:val="00115CED"/>
    <w:rsid w:val="00116490"/>
    <w:rsid w:val="00116635"/>
    <w:rsid w:val="0011668B"/>
    <w:rsid w:val="001167EA"/>
    <w:rsid w:val="00116B27"/>
    <w:rsid w:val="00116D99"/>
    <w:rsid w:val="00117274"/>
    <w:rsid w:val="00117348"/>
    <w:rsid w:val="0011738E"/>
    <w:rsid w:val="00117494"/>
    <w:rsid w:val="001178FC"/>
    <w:rsid w:val="00117A8D"/>
    <w:rsid w:val="001201A2"/>
    <w:rsid w:val="001207D1"/>
    <w:rsid w:val="0012091E"/>
    <w:rsid w:val="00120F26"/>
    <w:rsid w:val="00120F35"/>
    <w:rsid w:val="00121388"/>
    <w:rsid w:val="001214D4"/>
    <w:rsid w:val="00121A13"/>
    <w:rsid w:val="00121D38"/>
    <w:rsid w:val="00121F4F"/>
    <w:rsid w:val="001220C4"/>
    <w:rsid w:val="001222F5"/>
    <w:rsid w:val="00122440"/>
    <w:rsid w:val="00122660"/>
    <w:rsid w:val="00122850"/>
    <w:rsid w:val="0012290D"/>
    <w:rsid w:val="00122B0D"/>
    <w:rsid w:val="0012303E"/>
    <w:rsid w:val="001231AD"/>
    <w:rsid w:val="001236EA"/>
    <w:rsid w:val="001237C7"/>
    <w:rsid w:val="001237D4"/>
    <w:rsid w:val="00123944"/>
    <w:rsid w:val="001239E5"/>
    <w:rsid w:val="00123BCC"/>
    <w:rsid w:val="00123C4F"/>
    <w:rsid w:val="00123CF2"/>
    <w:rsid w:val="0012441B"/>
    <w:rsid w:val="001246E5"/>
    <w:rsid w:val="00124701"/>
    <w:rsid w:val="0012477A"/>
    <w:rsid w:val="001247D6"/>
    <w:rsid w:val="00124989"/>
    <w:rsid w:val="00125B16"/>
    <w:rsid w:val="00125BC5"/>
    <w:rsid w:val="00126160"/>
    <w:rsid w:val="001267EA"/>
    <w:rsid w:val="00126BB7"/>
    <w:rsid w:val="00126C2C"/>
    <w:rsid w:val="00126FD3"/>
    <w:rsid w:val="00127046"/>
    <w:rsid w:val="001274F3"/>
    <w:rsid w:val="0012758F"/>
    <w:rsid w:val="0012798D"/>
    <w:rsid w:val="00127997"/>
    <w:rsid w:val="00127DE9"/>
    <w:rsid w:val="00127E5C"/>
    <w:rsid w:val="00130323"/>
    <w:rsid w:val="001303DC"/>
    <w:rsid w:val="001304A2"/>
    <w:rsid w:val="00130622"/>
    <w:rsid w:val="001306AF"/>
    <w:rsid w:val="001309B9"/>
    <w:rsid w:val="00130B5E"/>
    <w:rsid w:val="00130C33"/>
    <w:rsid w:val="00130CC6"/>
    <w:rsid w:val="00130D20"/>
    <w:rsid w:val="00130DA6"/>
    <w:rsid w:val="00130E82"/>
    <w:rsid w:val="0013128B"/>
    <w:rsid w:val="0013133A"/>
    <w:rsid w:val="001317BE"/>
    <w:rsid w:val="001317F2"/>
    <w:rsid w:val="00131C73"/>
    <w:rsid w:val="00131CED"/>
    <w:rsid w:val="00131D3D"/>
    <w:rsid w:val="00131F0E"/>
    <w:rsid w:val="00132474"/>
    <w:rsid w:val="00133215"/>
    <w:rsid w:val="00133867"/>
    <w:rsid w:val="0013391F"/>
    <w:rsid w:val="001339EB"/>
    <w:rsid w:val="00133B54"/>
    <w:rsid w:val="00133D9D"/>
    <w:rsid w:val="001342CF"/>
    <w:rsid w:val="00134597"/>
    <w:rsid w:val="00134B42"/>
    <w:rsid w:val="00134EB6"/>
    <w:rsid w:val="001350BD"/>
    <w:rsid w:val="00135146"/>
    <w:rsid w:val="0013521E"/>
    <w:rsid w:val="0013524F"/>
    <w:rsid w:val="00135BBC"/>
    <w:rsid w:val="00135F79"/>
    <w:rsid w:val="001360FD"/>
    <w:rsid w:val="00136135"/>
    <w:rsid w:val="0013621B"/>
    <w:rsid w:val="00136487"/>
    <w:rsid w:val="00136877"/>
    <w:rsid w:val="001368EC"/>
    <w:rsid w:val="00136BA7"/>
    <w:rsid w:val="00136C0A"/>
    <w:rsid w:val="001372B9"/>
    <w:rsid w:val="001373C5"/>
    <w:rsid w:val="0013747C"/>
    <w:rsid w:val="001374BB"/>
    <w:rsid w:val="0013753E"/>
    <w:rsid w:val="00137607"/>
    <w:rsid w:val="0013766F"/>
    <w:rsid w:val="00137716"/>
    <w:rsid w:val="0013779B"/>
    <w:rsid w:val="00137826"/>
    <w:rsid w:val="001404A8"/>
    <w:rsid w:val="00140843"/>
    <w:rsid w:val="00140CCA"/>
    <w:rsid w:val="0014114F"/>
    <w:rsid w:val="001411A6"/>
    <w:rsid w:val="001412D4"/>
    <w:rsid w:val="0014156B"/>
    <w:rsid w:val="001419E7"/>
    <w:rsid w:val="001422F2"/>
    <w:rsid w:val="0014239B"/>
    <w:rsid w:val="00142485"/>
    <w:rsid w:val="00142DAD"/>
    <w:rsid w:val="00142DE8"/>
    <w:rsid w:val="0014308F"/>
    <w:rsid w:val="001437C7"/>
    <w:rsid w:val="001439C3"/>
    <w:rsid w:val="00143C2A"/>
    <w:rsid w:val="00143EAB"/>
    <w:rsid w:val="00143F62"/>
    <w:rsid w:val="00143FBF"/>
    <w:rsid w:val="00144242"/>
    <w:rsid w:val="001448C4"/>
    <w:rsid w:val="001448F9"/>
    <w:rsid w:val="00144BBD"/>
    <w:rsid w:val="00144D22"/>
    <w:rsid w:val="00144FE2"/>
    <w:rsid w:val="001454C3"/>
    <w:rsid w:val="001454D9"/>
    <w:rsid w:val="001462DF"/>
    <w:rsid w:val="00146381"/>
    <w:rsid w:val="001463CE"/>
    <w:rsid w:val="001465CE"/>
    <w:rsid w:val="001466E2"/>
    <w:rsid w:val="00146947"/>
    <w:rsid w:val="00146A0C"/>
    <w:rsid w:val="00146BA1"/>
    <w:rsid w:val="00146F94"/>
    <w:rsid w:val="0014713C"/>
    <w:rsid w:val="0014729E"/>
    <w:rsid w:val="001473FF"/>
    <w:rsid w:val="001475DA"/>
    <w:rsid w:val="00147D85"/>
    <w:rsid w:val="0015026C"/>
    <w:rsid w:val="00150582"/>
    <w:rsid w:val="00150901"/>
    <w:rsid w:val="00150B2F"/>
    <w:rsid w:val="00150C7B"/>
    <w:rsid w:val="00150D6A"/>
    <w:rsid w:val="001512AA"/>
    <w:rsid w:val="00151326"/>
    <w:rsid w:val="001514BB"/>
    <w:rsid w:val="00151715"/>
    <w:rsid w:val="001518A7"/>
    <w:rsid w:val="00151AC1"/>
    <w:rsid w:val="00151B29"/>
    <w:rsid w:val="00151D6B"/>
    <w:rsid w:val="0015202E"/>
    <w:rsid w:val="00152357"/>
    <w:rsid w:val="0015252F"/>
    <w:rsid w:val="001525A0"/>
    <w:rsid w:val="0015262E"/>
    <w:rsid w:val="00152651"/>
    <w:rsid w:val="00152858"/>
    <w:rsid w:val="00152DF9"/>
    <w:rsid w:val="00152E68"/>
    <w:rsid w:val="00152F5A"/>
    <w:rsid w:val="00152F95"/>
    <w:rsid w:val="0015302C"/>
    <w:rsid w:val="0015311C"/>
    <w:rsid w:val="00154076"/>
    <w:rsid w:val="001540BA"/>
    <w:rsid w:val="00154412"/>
    <w:rsid w:val="001544E1"/>
    <w:rsid w:val="0015488E"/>
    <w:rsid w:val="001551FB"/>
    <w:rsid w:val="0015533C"/>
    <w:rsid w:val="0015553C"/>
    <w:rsid w:val="001556BF"/>
    <w:rsid w:val="00155A04"/>
    <w:rsid w:val="00155A92"/>
    <w:rsid w:val="00155AD7"/>
    <w:rsid w:val="00155B05"/>
    <w:rsid w:val="00155C6B"/>
    <w:rsid w:val="00156003"/>
    <w:rsid w:val="0015615B"/>
    <w:rsid w:val="001565A1"/>
    <w:rsid w:val="0015661F"/>
    <w:rsid w:val="00156675"/>
    <w:rsid w:val="00156848"/>
    <w:rsid w:val="00156914"/>
    <w:rsid w:val="001569A1"/>
    <w:rsid w:val="00156D32"/>
    <w:rsid w:val="00156F24"/>
    <w:rsid w:val="00156F95"/>
    <w:rsid w:val="001571EA"/>
    <w:rsid w:val="001572DE"/>
    <w:rsid w:val="00157311"/>
    <w:rsid w:val="00157561"/>
    <w:rsid w:val="00157563"/>
    <w:rsid w:val="00157862"/>
    <w:rsid w:val="001578C6"/>
    <w:rsid w:val="00157E92"/>
    <w:rsid w:val="00157F6E"/>
    <w:rsid w:val="001606A6"/>
    <w:rsid w:val="0016071D"/>
    <w:rsid w:val="001609AC"/>
    <w:rsid w:val="00160A0C"/>
    <w:rsid w:val="00160CA3"/>
    <w:rsid w:val="00160D83"/>
    <w:rsid w:val="00160FE6"/>
    <w:rsid w:val="001611D0"/>
    <w:rsid w:val="0016166C"/>
    <w:rsid w:val="00161B51"/>
    <w:rsid w:val="00161E4E"/>
    <w:rsid w:val="00161E64"/>
    <w:rsid w:val="00161F30"/>
    <w:rsid w:val="001621A5"/>
    <w:rsid w:val="0016236D"/>
    <w:rsid w:val="001624B0"/>
    <w:rsid w:val="00162E7B"/>
    <w:rsid w:val="00163034"/>
    <w:rsid w:val="00163461"/>
    <w:rsid w:val="0016363A"/>
    <w:rsid w:val="0016369F"/>
    <w:rsid w:val="001638FA"/>
    <w:rsid w:val="00163B97"/>
    <w:rsid w:val="00163EC7"/>
    <w:rsid w:val="00163EDB"/>
    <w:rsid w:val="00163F2C"/>
    <w:rsid w:val="001649AC"/>
    <w:rsid w:val="00164C19"/>
    <w:rsid w:val="00165244"/>
    <w:rsid w:val="001654DF"/>
    <w:rsid w:val="00165669"/>
    <w:rsid w:val="001656B8"/>
    <w:rsid w:val="00165C1C"/>
    <w:rsid w:val="00165FA5"/>
    <w:rsid w:val="00166471"/>
    <w:rsid w:val="0016692C"/>
    <w:rsid w:val="00166B29"/>
    <w:rsid w:val="00166E06"/>
    <w:rsid w:val="00166FF5"/>
    <w:rsid w:val="0016760B"/>
    <w:rsid w:val="0016774F"/>
    <w:rsid w:val="00167962"/>
    <w:rsid w:val="00167A7C"/>
    <w:rsid w:val="00167C54"/>
    <w:rsid w:val="00167C5C"/>
    <w:rsid w:val="00167D0C"/>
    <w:rsid w:val="0017005C"/>
    <w:rsid w:val="0017031B"/>
    <w:rsid w:val="001703D6"/>
    <w:rsid w:val="00170574"/>
    <w:rsid w:val="0017073A"/>
    <w:rsid w:val="00170779"/>
    <w:rsid w:val="00170831"/>
    <w:rsid w:val="001708D1"/>
    <w:rsid w:val="001709A2"/>
    <w:rsid w:val="00170D96"/>
    <w:rsid w:val="00170DDD"/>
    <w:rsid w:val="00170EB1"/>
    <w:rsid w:val="0017123C"/>
    <w:rsid w:val="00171250"/>
    <w:rsid w:val="0017126E"/>
    <w:rsid w:val="00171840"/>
    <w:rsid w:val="001719FC"/>
    <w:rsid w:val="00171B21"/>
    <w:rsid w:val="00171B35"/>
    <w:rsid w:val="00171B4E"/>
    <w:rsid w:val="00171BB5"/>
    <w:rsid w:val="00171C50"/>
    <w:rsid w:val="00171CF5"/>
    <w:rsid w:val="001724E8"/>
    <w:rsid w:val="001725CE"/>
    <w:rsid w:val="00172620"/>
    <w:rsid w:val="00172841"/>
    <w:rsid w:val="001728AD"/>
    <w:rsid w:val="001729C7"/>
    <w:rsid w:val="00172B72"/>
    <w:rsid w:val="00172CFA"/>
    <w:rsid w:val="00172D13"/>
    <w:rsid w:val="00172FFC"/>
    <w:rsid w:val="00173066"/>
    <w:rsid w:val="0017345E"/>
    <w:rsid w:val="00173902"/>
    <w:rsid w:val="00173EE5"/>
    <w:rsid w:val="001744BD"/>
    <w:rsid w:val="001745BA"/>
    <w:rsid w:val="00174668"/>
    <w:rsid w:val="001749C7"/>
    <w:rsid w:val="00174B40"/>
    <w:rsid w:val="00174B57"/>
    <w:rsid w:val="00174BAE"/>
    <w:rsid w:val="00174CEC"/>
    <w:rsid w:val="00175012"/>
    <w:rsid w:val="00175242"/>
    <w:rsid w:val="001754A9"/>
    <w:rsid w:val="001756AE"/>
    <w:rsid w:val="001756F0"/>
    <w:rsid w:val="00175AC4"/>
    <w:rsid w:val="00175B5B"/>
    <w:rsid w:val="001762AC"/>
    <w:rsid w:val="001763E4"/>
    <w:rsid w:val="0017644C"/>
    <w:rsid w:val="00176666"/>
    <w:rsid w:val="00176851"/>
    <w:rsid w:val="001768CD"/>
    <w:rsid w:val="00176AA7"/>
    <w:rsid w:val="00176DB2"/>
    <w:rsid w:val="00176DBD"/>
    <w:rsid w:val="001773FF"/>
    <w:rsid w:val="0017793B"/>
    <w:rsid w:val="00177A64"/>
    <w:rsid w:val="00177B54"/>
    <w:rsid w:val="00177BF3"/>
    <w:rsid w:val="00177D8A"/>
    <w:rsid w:val="00177F69"/>
    <w:rsid w:val="00180238"/>
    <w:rsid w:val="00180445"/>
    <w:rsid w:val="001809E6"/>
    <w:rsid w:val="00180F32"/>
    <w:rsid w:val="00180FC6"/>
    <w:rsid w:val="00181263"/>
    <w:rsid w:val="00182262"/>
    <w:rsid w:val="00182361"/>
    <w:rsid w:val="00182384"/>
    <w:rsid w:val="0018251C"/>
    <w:rsid w:val="00182645"/>
    <w:rsid w:val="001829B0"/>
    <w:rsid w:val="00182AE0"/>
    <w:rsid w:val="00182B32"/>
    <w:rsid w:val="00182BD5"/>
    <w:rsid w:val="00182F27"/>
    <w:rsid w:val="0018306D"/>
    <w:rsid w:val="0018311C"/>
    <w:rsid w:val="00183468"/>
    <w:rsid w:val="0018353C"/>
    <w:rsid w:val="001836AB"/>
    <w:rsid w:val="00183805"/>
    <w:rsid w:val="00183B08"/>
    <w:rsid w:val="00183F7E"/>
    <w:rsid w:val="0018407F"/>
    <w:rsid w:val="001840AE"/>
    <w:rsid w:val="001840F3"/>
    <w:rsid w:val="00184B8D"/>
    <w:rsid w:val="00184CC7"/>
    <w:rsid w:val="00184EC0"/>
    <w:rsid w:val="00184F94"/>
    <w:rsid w:val="0018509C"/>
    <w:rsid w:val="0018512D"/>
    <w:rsid w:val="0018522A"/>
    <w:rsid w:val="001852C1"/>
    <w:rsid w:val="0018591A"/>
    <w:rsid w:val="00185EB6"/>
    <w:rsid w:val="001860FE"/>
    <w:rsid w:val="00186254"/>
    <w:rsid w:val="00186494"/>
    <w:rsid w:val="001864DE"/>
    <w:rsid w:val="00186594"/>
    <w:rsid w:val="00186634"/>
    <w:rsid w:val="00186A99"/>
    <w:rsid w:val="00186E4D"/>
    <w:rsid w:val="00186F14"/>
    <w:rsid w:val="00186F83"/>
    <w:rsid w:val="0018711B"/>
    <w:rsid w:val="00187232"/>
    <w:rsid w:val="001875BD"/>
    <w:rsid w:val="00187947"/>
    <w:rsid w:val="00187951"/>
    <w:rsid w:val="00187FE9"/>
    <w:rsid w:val="0019021D"/>
    <w:rsid w:val="0019039E"/>
    <w:rsid w:val="0019042D"/>
    <w:rsid w:val="00190570"/>
    <w:rsid w:val="00190703"/>
    <w:rsid w:val="00190C9A"/>
    <w:rsid w:val="00190CCC"/>
    <w:rsid w:val="00190DDD"/>
    <w:rsid w:val="00190EA7"/>
    <w:rsid w:val="001911A3"/>
    <w:rsid w:val="001913D2"/>
    <w:rsid w:val="001915CD"/>
    <w:rsid w:val="00191908"/>
    <w:rsid w:val="001919E2"/>
    <w:rsid w:val="00191C1C"/>
    <w:rsid w:val="00191DC7"/>
    <w:rsid w:val="001921EC"/>
    <w:rsid w:val="0019235F"/>
    <w:rsid w:val="0019245E"/>
    <w:rsid w:val="00192896"/>
    <w:rsid w:val="001928B9"/>
    <w:rsid w:val="00192E4F"/>
    <w:rsid w:val="00192EB0"/>
    <w:rsid w:val="00193009"/>
    <w:rsid w:val="00193301"/>
    <w:rsid w:val="001933D4"/>
    <w:rsid w:val="00193460"/>
    <w:rsid w:val="00193A43"/>
    <w:rsid w:val="00193A6D"/>
    <w:rsid w:val="00193E25"/>
    <w:rsid w:val="0019401C"/>
    <w:rsid w:val="0019449F"/>
    <w:rsid w:val="001946AF"/>
    <w:rsid w:val="001948F5"/>
    <w:rsid w:val="00194D5D"/>
    <w:rsid w:val="00194E3F"/>
    <w:rsid w:val="00194E88"/>
    <w:rsid w:val="001950C9"/>
    <w:rsid w:val="001951D9"/>
    <w:rsid w:val="00195869"/>
    <w:rsid w:val="00195914"/>
    <w:rsid w:val="001959D6"/>
    <w:rsid w:val="00195A28"/>
    <w:rsid w:val="00195AC3"/>
    <w:rsid w:val="00195BD4"/>
    <w:rsid w:val="00195D16"/>
    <w:rsid w:val="00195D1C"/>
    <w:rsid w:val="00195DBA"/>
    <w:rsid w:val="00195E20"/>
    <w:rsid w:val="00195EA6"/>
    <w:rsid w:val="00196384"/>
    <w:rsid w:val="00196414"/>
    <w:rsid w:val="0019658F"/>
    <w:rsid w:val="00196BA3"/>
    <w:rsid w:val="00196BF1"/>
    <w:rsid w:val="00196D3C"/>
    <w:rsid w:val="00196D68"/>
    <w:rsid w:val="001970D3"/>
    <w:rsid w:val="00197391"/>
    <w:rsid w:val="00197458"/>
    <w:rsid w:val="001977E6"/>
    <w:rsid w:val="0019796F"/>
    <w:rsid w:val="00197985"/>
    <w:rsid w:val="00197E83"/>
    <w:rsid w:val="001A02F6"/>
    <w:rsid w:val="001A0508"/>
    <w:rsid w:val="001A0521"/>
    <w:rsid w:val="001A0557"/>
    <w:rsid w:val="001A07C4"/>
    <w:rsid w:val="001A0A04"/>
    <w:rsid w:val="001A1536"/>
    <w:rsid w:val="001A1736"/>
    <w:rsid w:val="001A1B84"/>
    <w:rsid w:val="001A1C74"/>
    <w:rsid w:val="001A1D7E"/>
    <w:rsid w:val="001A1ECA"/>
    <w:rsid w:val="001A1F4E"/>
    <w:rsid w:val="001A205C"/>
    <w:rsid w:val="001A234A"/>
    <w:rsid w:val="001A2621"/>
    <w:rsid w:val="001A2869"/>
    <w:rsid w:val="001A2894"/>
    <w:rsid w:val="001A2A8D"/>
    <w:rsid w:val="001A2B06"/>
    <w:rsid w:val="001A2B2A"/>
    <w:rsid w:val="001A2C55"/>
    <w:rsid w:val="001A2E6D"/>
    <w:rsid w:val="001A2EFF"/>
    <w:rsid w:val="001A3006"/>
    <w:rsid w:val="001A32D5"/>
    <w:rsid w:val="001A340C"/>
    <w:rsid w:val="001A3663"/>
    <w:rsid w:val="001A36AD"/>
    <w:rsid w:val="001A3792"/>
    <w:rsid w:val="001A37E3"/>
    <w:rsid w:val="001A3A72"/>
    <w:rsid w:val="001A446C"/>
    <w:rsid w:val="001A44DC"/>
    <w:rsid w:val="001A461D"/>
    <w:rsid w:val="001A4A93"/>
    <w:rsid w:val="001A4C1A"/>
    <w:rsid w:val="001A4CEA"/>
    <w:rsid w:val="001A4E5F"/>
    <w:rsid w:val="001A4EA3"/>
    <w:rsid w:val="001A4FD3"/>
    <w:rsid w:val="001A535E"/>
    <w:rsid w:val="001A583B"/>
    <w:rsid w:val="001A5C27"/>
    <w:rsid w:val="001A61DA"/>
    <w:rsid w:val="001A6355"/>
    <w:rsid w:val="001A67A0"/>
    <w:rsid w:val="001A6A4C"/>
    <w:rsid w:val="001A6C9B"/>
    <w:rsid w:val="001A6F2F"/>
    <w:rsid w:val="001A6F69"/>
    <w:rsid w:val="001A7220"/>
    <w:rsid w:val="001A72E2"/>
    <w:rsid w:val="001A7421"/>
    <w:rsid w:val="001A7595"/>
    <w:rsid w:val="001A7741"/>
    <w:rsid w:val="001A783C"/>
    <w:rsid w:val="001A7F29"/>
    <w:rsid w:val="001B0104"/>
    <w:rsid w:val="001B067F"/>
    <w:rsid w:val="001B0A58"/>
    <w:rsid w:val="001B0BD2"/>
    <w:rsid w:val="001B0EC8"/>
    <w:rsid w:val="001B10C1"/>
    <w:rsid w:val="001B140D"/>
    <w:rsid w:val="001B1667"/>
    <w:rsid w:val="001B16E0"/>
    <w:rsid w:val="001B16FD"/>
    <w:rsid w:val="001B197D"/>
    <w:rsid w:val="001B198D"/>
    <w:rsid w:val="001B1BB3"/>
    <w:rsid w:val="001B1BD2"/>
    <w:rsid w:val="001B1CFD"/>
    <w:rsid w:val="001B1E30"/>
    <w:rsid w:val="001B1E9C"/>
    <w:rsid w:val="001B2248"/>
    <w:rsid w:val="001B24D6"/>
    <w:rsid w:val="001B2515"/>
    <w:rsid w:val="001B2535"/>
    <w:rsid w:val="001B25DF"/>
    <w:rsid w:val="001B2772"/>
    <w:rsid w:val="001B29AC"/>
    <w:rsid w:val="001B29DA"/>
    <w:rsid w:val="001B2C75"/>
    <w:rsid w:val="001B2E57"/>
    <w:rsid w:val="001B370B"/>
    <w:rsid w:val="001B37B0"/>
    <w:rsid w:val="001B38C8"/>
    <w:rsid w:val="001B3E04"/>
    <w:rsid w:val="001B3E6A"/>
    <w:rsid w:val="001B3EE1"/>
    <w:rsid w:val="001B4281"/>
    <w:rsid w:val="001B4603"/>
    <w:rsid w:val="001B47C7"/>
    <w:rsid w:val="001B4AC8"/>
    <w:rsid w:val="001B4DBF"/>
    <w:rsid w:val="001B4E6C"/>
    <w:rsid w:val="001B51EF"/>
    <w:rsid w:val="001B5215"/>
    <w:rsid w:val="001B53E2"/>
    <w:rsid w:val="001B5475"/>
    <w:rsid w:val="001B54D9"/>
    <w:rsid w:val="001B554D"/>
    <w:rsid w:val="001B5781"/>
    <w:rsid w:val="001B587F"/>
    <w:rsid w:val="001B5942"/>
    <w:rsid w:val="001B5A04"/>
    <w:rsid w:val="001B5AC7"/>
    <w:rsid w:val="001B5C35"/>
    <w:rsid w:val="001B5EA3"/>
    <w:rsid w:val="001B5FA9"/>
    <w:rsid w:val="001B5FB2"/>
    <w:rsid w:val="001B604A"/>
    <w:rsid w:val="001B673E"/>
    <w:rsid w:val="001B68DB"/>
    <w:rsid w:val="001B6B81"/>
    <w:rsid w:val="001B7156"/>
    <w:rsid w:val="001B7160"/>
    <w:rsid w:val="001B71A9"/>
    <w:rsid w:val="001B74A1"/>
    <w:rsid w:val="001B7724"/>
    <w:rsid w:val="001C0147"/>
    <w:rsid w:val="001C032D"/>
    <w:rsid w:val="001C0481"/>
    <w:rsid w:val="001C07BC"/>
    <w:rsid w:val="001C0A24"/>
    <w:rsid w:val="001C0BE4"/>
    <w:rsid w:val="001C0E5E"/>
    <w:rsid w:val="001C106A"/>
    <w:rsid w:val="001C1177"/>
    <w:rsid w:val="001C16D4"/>
    <w:rsid w:val="001C1AAE"/>
    <w:rsid w:val="001C1BEE"/>
    <w:rsid w:val="001C1F81"/>
    <w:rsid w:val="001C1FB4"/>
    <w:rsid w:val="001C217D"/>
    <w:rsid w:val="001C21E5"/>
    <w:rsid w:val="001C2BDC"/>
    <w:rsid w:val="001C2FBA"/>
    <w:rsid w:val="001C313B"/>
    <w:rsid w:val="001C33D2"/>
    <w:rsid w:val="001C36E2"/>
    <w:rsid w:val="001C3870"/>
    <w:rsid w:val="001C3AE4"/>
    <w:rsid w:val="001C3FEF"/>
    <w:rsid w:val="001C4318"/>
    <w:rsid w:val="001C45B5"/>
    <w:rsid w:val="001C45D0"/>
    <w:rsid w:val="001C471D"/>
    <w:rsid w:val="001C47AD"/>
    <w:rsid w:val="001C49CA"/>
    <w:rsid w:val="001C4BF1"/>
    <w:rsid w:val="001C5108"/>
    <w:rsid w:val="001C53E1"/>
    <w:rsid w:val="001C57B6"/>
    <w:rsid w:val="001C57FC"/>
    <w:rsid w:val="001C5D82"/>
    <w:rsid w:val="001C5EC1"/>
    <w:rsid w:val="001C601D"/>
    <w:rsid w:val="001C615A"/>
    <w:rsid w:val="001C6162"/>
    <w:rsid w:val="001C66A2"/>
    <w:rsid w:val="001C677D"/>
    <w:rsid w:val="001C687F"/>
    <w:rsid w:val="001C6971"/>
    <w:rsid w:val="001C6986"/>
    <w:rsid w:val="001C6B32"/>
    <w:rsid w:val="001C6B61"/>
    <w:rsid w:val="001C6C9D"/>
    <w:rsid w:val="001C6CB9"/>
    <w:rsid w:val="001C6CDC"/>
    <w:rsid w:val="001C6D0E"/>
    <w:rsid w:val="001C71E8"/>
    <w:rsid w:val="001C73D6"/>
    <w:rsid w:val="001C74F2"/>
    <w:rsid w:val="001C7524"/>
    <w:rsid w:val="001C7583"/>
    <w:rsid w:val="001C761E"/>
    <w:rsid w:val="001C77EE"/>
    <w:rsid w:val="001C78C9"/>
    <w:rsid w:val="001C7B33"/>
    <w:rsid w:val="001C7C6F"/>
    <w:rsid w:val="001C7F98"/>
    <w:rsid w:val="001D0012"/>
    <w:rsid w:val="001D09A2"/>
    <w:rsid w:val="001D0AD4"/>
    <w:rsid w:val="001D0DFF"/>
    <w:rsid w:val="001D195B"/>
    <w:rsid w:val="001D20CF"/>
    <w:rsid w:val="001D212F"/>
    <w:rsid w:val="001D213E"/>
    <w:rsid w:val="001D261C"/>
    <w:rsid w:val="001D2CB1"/>
    <w:rsid w:val="001D2CE3"/>
    <w:rsid w:val="001D2D6C"/>
    <w:rsid w:val="001D2D78"/>
    <w:rsid w:val="001D342A"/>
    <w:rsid w:val="001D3738"/>
    <w:rsid w:val="001D3F63"/>
    <w:rsid w:val="001D3F7A"/>
    <w:rsid w:val="001D3FF9"/>
    <w:rsid w:val="001D41CC"/>
    <w:rsid w:val="001D437D"/>
    <w:rsid w:val="001D447F"/>
    <w:rsid w:val="001D4773"/>
    <w:rsid w:val="001D47DB"/>
    <w:rsid w:val="001D49F9"/>
    <w:rsid w:val="001D4AED"/>
    <w:rsid w:val="001D4D0A"/>
    <w:rsid w:val="001D5113"/>
    <w:rsid w:val="001D56A3"/>
    <w:rsid w:val="001D5A0A"/>
    <w:rsid w:val="001D5EA0"/>
    <w:rsid w:val="001D6053"/>
    <w:rsid w:val="001D6137"/>
    <w:rsid w:val="001D6343"/>
    <w:rsid w:val="001D64C2"/>
    <w:rsid w:val="001D6C7F"/>
    <w:rsid w:val="001D6E7B"/>
    <w:rsid w:val="001D6F1C"/>
    <w:rsid w:val="001D7311"/>
    <w:rsid w:val="001D775B"/>
    <w:rsid w:val="001D7AC9"/>
    <w:rsid w:val="001D7DF4"/>
    <w:rsid w:val="001E08C8"/>
    <w:rsid w:val="001E0A62"/>
    <w:rsid w:val="001E0AB2"/>
    <w:rsid w:val="001E1127"/>
    <w:rsid w:val="001E11AE"/>
    <w:rsid w:val="001E1384"/>
    <w:rsid w:val="001E1804"/>
    <w:rsid w:val="001E1ED3"/>
    <w:rsid w:val="001E1F8C"/>
    <w:rsid w:val="001E21B0"/>
    <w:rsid w:val="001E2205"/>
    <w:rsid w:val="001E26FE"/>
    <w:rsid w:val="001E27DE"/>
    <w:rsid w:val="001E2C74"/>
    <w:rsid w:val="001E2F69"/>
    <w:rsid w:val="001E31AC"/>
    <w:rsid w:val="001E31CF"/>
    <w:rsid w:val="001E34AB"/>
    <w:rsid w:val="001E34E7"/>
    <w:rsid w:val="001E35CD"/>
    <w:rsid w:val="001E35D3"/>
    <w:rsid w:val="001E367E"/>
    <w:rsid w:val="001E37DB"/>
    <w:rsid w:val="001E38FE"/>
    <w:rsid w:val="001E39C9"/>
    <w:rsid w:val="001E39F5"/>
    <w:rsid w:val="001E3BA8"/>
    <w:rsid w:val="001E3BDA"/>
    <w:rsid w:val="001E3E5C"/>
    <w:rsid w:val="001E3EF2"/>
    <w:rsid w:val="001E4260"/>
    <w:rsid w:val="001E42E8"/>
    <w:rsid w:val="001E45A8"/>
    <w:rsid w:val="001E4D61"/>
    <w:rsid w:val="001E4F4C"/>
    <w:rsid w:val="001E4F6C"/>
    <w:rsid w:val="001E5636"/>
    <w:rsid w:val="001E5867"/>
    <w:rsid w:val="001E5883"/>
    <w:rsid w:val="001E59DB"/>
    <w:rsid w:val="001E5C7D"/>
    <w:rsid w:val="001E6007"/>
    <w:rsid w:val="001E616D"/>
    <w:rsid w:val="001E630A"/>
    <w:rsid w:val="001E6387"/>
    <w:rsid w:val="001E65FC"/>
    <w:rsid w:val="001E6B18"/>
    <w:rsid w:val="001E6BCF"/>
    <w:rsid w:val="001E6C03"/>
    <w:rsid w:val="001E6C39"/>
    <w:rsid w:val="001E6E94"/>
    <w:rsid w:val="001E70DC"/>
    <w:rsid w:val="001E75D1"/>
    <w:rsid w:val="001E765D"/>
    <w:rsid w:val="001E7747"/>
    <w:rsid w:val="001E786D"/>
    <w:rsid w:val="001E7DC5"/>
    <w:rsid w:val="001E7DF0"/>
    <w:rsid w:val="001E7F39"/>
    <w:rsid w:val="001F0784"/>
    <w:rsid w:val="001F08BF"/>
    <w:rsid w:val="001F08F9"/>
    <w:rsid w:val="001F0C40"/>
    <w:rsid w:val="001F1104"/>
    <w:rsid w:val="001F159C"/>
    <w:rsid w:val="001F15AF"/>
    <w:rsid w:val="001F1639"/>
    <w:rsid w:val="001F180F"/>
    <w:rsid w:val="001F19D2"/>
    <w:rsid w:val="001F1A0F"/>
    <w:rsid w:val="001F1D43"/>
    <w:rsid w:val="001F1F3B"/>
    <w:rsid w:val="001F206E"/>
    <w:rsid w:val="001F235C"/>
    <w:rsid w:val="001F249E"/>
    <w:rsid w:val="001F2529"/>
    <w:rsid w:val="001F26B9"/>
    <w:rsid w:val="001F2777"/>
    <w:rsid w:val="001F2B60"/>
    <w:rsid w:val="001F2DC5"/>
    <w:rsid w:val="001F3400"/>
    <w:rsid w:val="001F3606"/>
    <w:rsid w:val="001F3706"/>
    <w:rsid w:val="001F3A20"/>
    <w:rsid w:val="001F3A61"/>
    <w:rsid w:val="001F3A95"/>
    <w:rsid w:val="001F3C4A"/>
    <w:rsid w:val="001F42B1"/>
    <w:rsid w:val="001F45A5"/>
    <w:rsid w:val="001F4BEE"/>
    <w:rsid w:val="001F4C29"/>
    <w:rsid w:val="001F4E49"/>
    <w:rsid w:val="001F4ED1"/>
    <w:rsid w:val="001F4F47"/>
    <w:rsid w:val="001F514F"/>
    <w:rsid w:val="001F5B33"/>
    <w:rsid w:val="001F5D59"/>
    <w:rsid w:val="001F5F6E"/>
    <w:rsid w:val="001F613E"/>
    <w:rsid w:val="001F6220"/>
    <w:rsid w:val="001F634A"/>
    <w:rsid w:val="001F678B"/>
    <w:rsid w:val="001F6CE7"/>
    <w:rsid w:val="001F6DE6"/>
    <w:rsid w:val="001F70EF"/>
    <w:rsid w:val="001F7462"/>
    <w:rsid w:val="001F74DB"/>
    <w:rsid w:val="001F7832"/>
    <w:rsid w:val="001F78BC"/>
    <w:rsid w:val="001F7B0F"/>
    <w:rsid w:val="001F7FD3"/>
    <w:rsid w:val="0020019C"/>
    <w:rsid w:val="00200217"/>
    <w:rsid w:val="00200449"/>
    <w:rsid w:val="002008E9"/>
    <w:rsid w:val="00200A29"/>
    <w:rsid w:val="00200E63"/>
    <w:rsid w:val="0020108A"/>
    <w:rsid w:val="002018E3"/>
    <w:rsid w:val="00201A2B"/>
    <w:rsid w:val="00201C90"/>
    <w:rsid w:val="00201FE6"/>
    <w:rsid w:val="00202CF5"/>
    <w:rsid w:val="00202D48"/>
    <w:rsid w:val="00202E67"/>
    <w:rsid w:val="00202F5F"/>
    <w:rsid w:val="00203145"/>
    <w:rsid w:val="0020315B"/>
    <w:rsid w:val="00203962"/>
    <w:rsid w:val="00205063"/>
    <w:rsid w:val="002050FC"/>
    <w:rsid w:val="002051E6"/>
    <w:rsid w:val="00205284"/>
    <w:rsid w:val="00205432"/>
    <w:rsid w:val="00205464"/>
    <w:rsid w:val="0020555A"/>
    <w:rsid w:val="0020568C"/>
    <w:rsid w:val="00205A91"/>
    <w:rsid w:val="00205B74"/>
    <w:rsid w:val="00205E94"/>
    <w:rsid w:val="002068A2"/>
    <w:rsid w:val="00206B31"/>
    <w:rsid w:val="00206DEB"/>
    <w:rsid w:val="00206F1E"/>
    <w:rsid w:val="00206F52"/>
    <w:rsid w:val="00207028"/>
    <w:rsid w:val="002070DC"/>
    <w:rsid w:val="00207334"/>
    <w:rsid w:val="00207361"/>
    <w:rsid w:val="0020740A"/>
    <w:rsid w:val="002079A2"/>
    <w:rsid w:val="00207B1B"/>
    <w:rsid w:val="00207C2D"/>
    <w:rsid w:val="00210043"/>
    <w:rsid w:val="00210A01"/>
    <w:rsid w:val="00210A30"/>
    <w:rsid w:val="00210AB3"/>
    <w:rsid w:val="00210D12"/>
    <w:rsid w:val="00210DD1"/>
    <w:rsid w:val="002110A7"/>
    <w:rsid w:val="0021139F"/>
    <w:rsid w:val="00211493"/>
    <w:rsid w:val="002114B0"/>
    <w:rsid w:val="00211728"/>
    <w:rsid w:val="0021172B"/>
    <w:rsid w:val="00211890"/>
    <w:rsid w:val="00211BB8"/>
    <w:rsid w:val="00211CB2"/>
    <w:rsid w:val="00211DFB"/>
    <w:rsid w:val="002120F3"/>
    <w:rsid w:val="00212179"/>
    <w:rsid w:val="002125AC"/>
    <w:rsid w:val="00212767"/>
    <w:rsid w:val="00212942"/>
    <w:rsid w:val="00212A3A"/>
    <w:rsid w:val="00212D8E"/>
    <w:rsid w:val="00212EA7"/>
    <w:rsid w:val="00212F29"/>
    <w:rsid w:val="0021317B"/>
    <w:rsid w:val="00213264"/>
    <w:rsid w:val="0021329D"/>
    <w:rsid w:val="002135BD"/>
    <w:rsid w:val="002135F8"/>
    <w:rsid w:val="00213693"/>
    <w:rsid w:val="00213B73"/>
    <w:rsid w:val="00213EF8"/>
    <w:rsid w:val="00214267"/>
    <w:rsid w:val="002142C2"/>
    <w:rsid w:val="002146B0"/>
    <w:rsid w:val="00214BC3"/>
    <w:rsid w:val="00214FA2"/>
    <w:rsid w:val="002156B4"/>
    <w:rsid w:val="00215786"/>
    <w:rsid w:val="00215D0C"/>
    <w:rsid w:val="00215F8D"/>
    <w:rsid w:val="00216056"/>
    <w:rsid w:val="0021643F"/>
    <w:rsid w:val="0021645A"/>
    <w:rsid w:val="00216579"/>
    <w:rsid w:val="002165F3"/>
    <w:rsid w:val="00216608"/>
    <w:rsid w:val="002166C4"/>
    <w:rsid w:val="002166C7"/>
    <w:rsid w:val="0021672E"/>
    <w:rsid w:val="00216A00"/>
    <w:rsid w:val="00216B36"/>
    <w:rsid w:val="00216C4A"/>
    <w:rsid w:val="00216CF5"/>
    <w:rsid w:val="00216ED3"/>
    <w:rsid w:val="00216F64"/>
    <w:rsid w:val="002170A5"/>
    <w:rsid w:val="00217488"/>
    <w:rsid w:val="00217490"/>
    <w:rsid w:val="002174C2"/>
    <w:rsid w:val="00217A46"/>
    <w:rsid w:val="00217B36"/>
    <w:rsid w:val="00220320"/>
    <w:rsid w:val="00220600"/>
    <w:rsid w:val="002206F7"/>
    <w:rsid w:val="00220962"/>
    <w:rsid w:val="00220CE3"/>
    <w:rsid w:val="00220EE1"/>
    <w:rsid w:val="002211A0"/>
    <w:rsid w:val="002211E2"/>
    <w:rsid w:val="0022157C"/>
    <w:rsid w:val="002215D6"/>
    <w:rsid w:val="00221979"/>
    <w:rsid w:val="00221A86"/>
    <w:rsid w:val="00221B23"/>
    <w:rsid w:val="0022228D"/>
    <w:rsid w:val="00222665"/>
    <w:rsid w:val="00222A8D"/>
    <w:rsid w:val="00222ADE"/>
    <w:rsid w:val="00222D62"/>
    <w:rsid w:val="00222F5F"/>
    <w:rsid w:val="00223469"/>
    <w:rsid w:val="0022355A"/>
    <w:rsid w:val="00223793"/>
    <w:rsid w:val="002237F7"/>
    <w:rsid w:val="002239FE"/>
    <w:rsid w:val="00223A32"/>
    <w:rsid w:val="00223A65"/>
    <w:rsid w:val="00223AB5"/>
    <w:rsid w:val="00223CCE"/>
    <w:rsid w:val="002240CD"/>
    <w:rsid w:val="002240DF"/>
    <w:rsid w:val="0022441D"/>
    <w:rsid w:val="0022452E"/>
    <w:rsid w:val="00224633"/>
    <w:rsid w:val="002246D1"/>
    <w:rsid w:val="00224E16"/>
    <w:rsid w:val="00225048"/>
    <w:rsid w:val="002252F4"/>
    <w:rsid w:val="00225448"/>
    <w:rsid w:val="00225736"/>
    <w:rsid w:val="0022639B"/>
    <w:rsid w:val="002263C1"/>
    <w:rsid w:val="00226584"/>
    <w:rsid w:val="002266B6"/>
    <w:rsid w:val="002269F4"/>
    <w:rsid w:val="00226AEC"/>
    <w:rsid w:val="00226D7D"/>
    <w:rsid w:val="00226F97"/>
    <w:rsid w:val="002272B4"/>
    <w:rsid w:val="00227450"/>
    <w:rsid w:val="002275D9"/>
    <w:rsid w:val="0022762A"/>
    <w:rsid w:val="00227682"/>
    <w:rsid w:val="00230033"/>
    <w:rsid w:val="0023041A"/>
    <w:rsid w:val="00230A29"/>
    <w:rsid w:val="00230B57"/>
    <w:rsid w:val="00230C65"/>
    <w:rsid w:val="00230CF6"/>
    <w:rsid w:val="00230E87"/>
    <w:rsid w:val="0023101D"/>
    <w:rsid w:val="00231150"/>
    <w:rsid w:val="0023146D"/>
    <w:rsid w:val="00231476"/>
    <w:rsid w:val="0023154C"/>
    <w:rsid w:val="002315B2"/>
    <w:rsid w:val="00232618"/>
    <w:rsid w:val="00232876"/>
    <w:rsid w:val="002328D5"/>
    <w:rsid w:val="00232966"/>
    <w:rsid w:val="00232AC4"/>
    <w:rsid w:val="00232CD3"/>
    <w:rsid w:val="0023306A"/>
    <w:rsid w:val="002331C1"/>
    <w:rsid w:val="00233BFC"/>
    <w:rsid w:val="00233C5A"/>
    <w:rsid w:val="00233DA1"/>
    <w:rsid w:val="00234351"/>
    <w:rsid w:val="002343D9"/>
    <w:rsid w:val="0023447B"/>
    <w:rsid w:val="002345CF"/>
    <w:rsid w:val="0023460A"/>
    <w:rsid w:val="00234682"/>
    <w:rsid w:val="0023469F"/>
    <w:rsid w:val="00234894"/>
    <w:rsid w:val="002349BE"/>
    <w:rsid w:val="00234B44"/>
    <w:rsid w:val="00234E10"/>
    <w:rsid w:val="00234E6A"/>
    <w:rsid w:val="00234FAF"/>
    <w:rsid w:val="002350CA"/>
    <w:rsid w:val="00235191"/>
    <w:rsid w:val="002357B7"/>
    <w:rsid w:val="00235850"/>
    <w:rsid w:val="0023592F"/>
    <w:rsid w:val="00235F33"/>
    <w:rsid w:val="002361AF"/>
    <w:rsid w:val="0023641F"/>
    <w:rsid w:val="00236639"/>
    <w:rsid w:val="00236C6D"/>
    <w:rsid w:val="00236DFD"/>
    <w:rsid w:val="00237051"/>
    <w:rsid w:val="00237061"/>
    <w:rsid w:val="002370C6"/>
    <w:rsid w:val="002370E3"/>
    <w:rsid w:val="002375C3"/>
    <w:rsid w:val="00237AF9"/>
    <w:rsid w:val="00237C58"/>
    <w:rsid w:val="00237C7E"/>
    <w:rsid w:val="00237DA6"/>
    <w:rsid w:val="00237DD1"/>
    <w:rsid w:val="00240339"/>
    <w:rsid w:val="002406D4"/>
    <w:rsid w:val="002406E8"/>
    <w:rsid w:val="00240E70"/>
    <w:rsid w:val="00240F1D"/>
    <w:rsid w:val="00240FCC"/>
    <w:rsid w:val="0024114B"/>
    <w:rsid w:val="00241404"/>
    <w:rsid w:val="00241938"/>
    <w:rsid w:val="00241BEF"/>
    <w:rsid w:val="00241D0F"/>
    <w:rsid w:val="00241FF2"/>
    <w:rsid w:val="002420E9"/>
    <w:rsid w:val="00242543"/>
    <w:rsid w:val="0024261E"/>
    <w:rsid w:val="00242830"/>
    <w:rsid w:val="002428B4"/>
    <w:rsid w:val="00242C65"/>
    <w:rsid w:val="00242DA5"/>
    <w:rsid w:val="00243096"/>
    <w:rsid w:val="002430E4"/>
    <w:rsid w:val="00243596"/>
    <w:rsid w:val="00243C14"/>
    <w:rsid w:val="00243D3A"/>
    <w:rsid w:val="00244499"/>
    <w:rsid w:val="002444DD"/>
    <w:rsid w:val="00244BA9"/>
    <w:rsid w:val="00244F4E"/>
    <w:rsid w:val="002454C5"/>
    <w:rsid w:val="00245A48"/>
    <w:rsid w:val="00245A4A"/>
    <w:rsid w:val="00245B47"/>
    <w:rsid w:val="00245DF1"/>
    <w:rsid w:val="002464F8"/>
    <w:rsid w:val="002469E7"/>
    <w:rsid w:val="00246A59"/>
    <w:rsid w:val="00246DE0"/>
    <w:rsid w:val="00246FA2"/>
    <w:rsid w:val="00247017"/>
    <w:rsid w:val="00247398"/>
    <w:rsid w:val="0024746F"/>
    <w:rsid w:val="00247A59"/>
    <w:rsid w:val="00247AB9"/>
    <w:rsid w:val="00247ABA"/>
    <w:rsid w:val="00247DDD"/>
    <w:rsid w:val="0025044D"/>
    <w:rsid w:val="002508CC"/>
    <w:rsid w:val="00251234"/>
    <w:rsid w:val="00251370"/>
    <w:rsid w:val="00251518"/>
    <w:rsid w:val="002517F6"/>
    <w:rsid w:val="00251801"/>
    <w:rsid w:val="00251933"/>
    <w:rsid w:val="00251999"/>
    <w:rsid w:val="00251BAB"/>
    <w:rsid w:val="00251D23"/>
    <w:rsid w:val="00251D66"/>
    <w:rsid w:val="00251E83"/>
    <w:rsid w:val="00252074"/>
    <w:rsid w:val="002523BF"/>
    <w:rsid w:val="00252628"/>
    <w:rsid w:val="002526E1"/>
    <w:rsid w:val="00252938"/>
    <w:rsid w:val="00252A12"/>
    <w:rsid w:val="00252B01"/>
    <w:rsid w:val="00252D26"/>
    <w:rsid w:val="00253025"/>
    <w:rsid w:val="00253148"/>
    <w:rsid w:val="002532A3"/>
    <w:rsid w:val="00253308"/>
    <w:rsid w:val="002533FD"/>
    <w:rsid w:val="002534CC"/>
    <w:rsid w:val="00253878"/>
    <w:rsid w:val="00253AD4"/>
    <w:rsid w:val="00253B47"/>
    <w:rsid w:val="00253BBD"/>
    <w:rsid w:val="00253CB4"/>
    <w:rsid w:val="00253FC5"/>
    <w:rsid w:val="00254171"/>
    <w:rsid w:val="00254A77"/>
    <w:rsid w:val="00254B86"/>
    <w:rsid w:val="00254DF4"/>
    <w:rsid w:val="00254EFA"/>
    <w:rsid w:val="00255079"/>
    <w:rsid w:val="00255142"/>
    <w:rsid w:val="0025555A"/>
    <w:rsid w:val="00255D76"/>
    <w:rsid w:val="00255F36"/>
    <w:rsid w:val="00256030"/>
    <w:rsid w:val="00256039"/>
    <w:rsid w:val="002562D5"/>
    <w:rsid w:val="002563D8"/>
    <w:rsid w:val="00256405"/>
    <w:rsid w:val="0025643D"/>
    <w:rsid w:val="002564DE"/>
    <w:rsid w:val="002565BF"/>
    <w:rsid w:val="002566A8"/>
    <w:rsid w:val="002568F5"/>
    <w:rsid w:val="00256B87"/>
    <w:rsid w:val="00256DBF"/>
    <w:rsid w:val="002570C5"/>
    <w:rsid w:val="00257483"/>
    <w:rsid w:val="002575DE"/>
    <w:rsid w:val="0025768B"/>
    <w:rsid w:val="0025789D"/>
    <w:rsid w:val="002579D4"/>
    <w:rsid w:val="00257BB8"/>
    <w:rsid w:val="00257E5C"/>
    <w:rsid w:val="0026036F"/>
    <w:rsid w:val="002603F4"/>
    <w:rsid w:val="0026062B"/>
    <w:rsid w:val="002607EE"/>
    <w:rsid w:val="00260B4C"/>
    <w:rsid w:val="00260E86"/>
    <w:rsid w:val="00260F2D"/>
    <w:rsid w:val="00260F2E"/>
    <w:rsid w:val="00260FDF"/>
    <w:rsid w:val="0026133D"/>
    <w:rsid w:val="002619C8"/>
    <w:rsid w:val="00262127"/>
    <w:rsid w:val="0026213A"/>
    <w:rsid w:val="0026223F"/>
    <w:rsid w:val="002622B4"/>
    <w:rsid w:val="00262606"/>
    <w:rsid w:val="00262798"/>
    <w:rsid w:val="002629B2"/>
    <w:rsid w:val="002629F1"/>
    <w:rsid w:val="00262CE1"/>
    <w:rsid w:val="00263118"/>
    <w:rsid w:val="0026357B"/>
    <w:rsid w:val="0026372E"/>
    <w:rsid w:val="00263A75"/>
    <w:rsid w:val="00263B5E"/>
    <w:rsid w:val="00263BC0"/>
    <w:rsid w:val="00263F05"/>
    <w:rsid w:val="00263F32"/>
    <w:rsid w:val="0026408C"/>
    <w:rsid w:val="00264282"/>
    <w:rsid w:val="00264377"/>
    <w:rsid w:val="00264651"/>
    <w:rsid w:val="00264779"/>
    <w:rsid w:val="0026492D"/>
    <w:rsid w:val="00264CB7"/>
    <w:rsid w:val="00264CBA"/>
    <w:rsid w:val="00264D6E"/>
    <w:rsid w:val="002650E1"/>
    <w:rsid w:val="00265374"/>
    <w:rsid w:val="002659D9"/>
    <w:rsid w:val="00265B12"/>
    <w:rsid w:val="00265C9D"/>
    <w:rsid w:val="0026612A"/>
    <w:rsid w:val="0026646B"/>
    <w:rsid w:val="00266523"/>
    <w:rsid w:val="00266608"/>
    <w:rsid w:val="0026751B"/>
    <w:rsid w:val="0026763A"/>
    <w:rsid w:val="0026789A"/>
    <w:rsid w:val="00267EA6"/>
    <w:rsid w:val="00267EAC"/>
    <w:rsid w:val="00267F52"/>
    <w:rsid w:val="00270298"/>
    <w:rsid w:val="00270620"/>
    <w:rsid w:val="002708C1"/>
    <w:rsid w:val="002709AF"/>
    <w:rsid w:val="00270B6F"/>
    <w:rsid w:val="00270BE2"/>
    <w:rsid w:val="00270CCC"/>
    <w:rsid w:val="00270D67"/>
    <w:rsid w:val="00271012"/>
    <w:rsid w:val="00271079"/>
    <w:rsid w:val="002711D4"/>
    <w:rsid w:val="002712BB"/>
    <w:rsid w:val="00271325"/>
    <w:rsid w:val="002717DC"/>
    <w:rsid w:val="00271A20"/>
    <w:rsid w:val="00271AB9"/>
    <w:rsid w:val="00271B17"/>
    <w:rsid w:val="00271E5A"/>
    <w:rsid w:val="00272866"/>
    <w:rsid w:val="00272C6C"/>
    <w:rsid w:val="00272EE0"/>
    <w:rsid w:val="002730E5"/>
    <w:rsid w:val="002730EC"/>
    <w:rsid w:val="0027318F"/>
    <w:rsid w:val="002732CC"/>
    <w:rsid w:val="00273342"/>
    <w:rsid w:val="00273476"/>
    <w:rsid w:val="00273525"/>
    <w:rsid w:val="002738E6"/>
    <w:rsid w:val="00273C6B"/>
    <w:rsid w:val="00273F0D"/>
    <w:rsid w:val="0027415C"/>
    <w:rsid w:val="0027448D"/>
    <w:rsid w:val="00274AA8"/>
    <w:rsid w:val="002753F1"/>
    <w:rsid w:val="0027542B"/>
    <w:rsid w:val="002756AF"/>
    <w:rsid w:val="0027582C"/>
    <w:rsid w:val="00275CC5"/>
    <w:rsid w:val="00275F0F"/>
    <w:rsid w:val="00275F39"/>
    <w:rsid w:val="0027602F"/>
    <w:rsid w:val="002760B1"/>
    <w:rsid w:val="002760FE"/>
    <w:rsid w:val="00276368"/>
    <w:rsid w:val="00276439"/>
    <w:rsid w:val="00276454"/>
    <w:rsid w:val="0027694E"/>
    <w:rsid w:val="00276D0B"/>
    <w:rsid w:val="00276D14"/>
    <w:rsid w:val="00276D60"/>
    <w:rsid w:val="00276F15"/>
    <w:rsid w:val="0027709A"/>
    <w:rsid w:val="002770EF"/>
    <w:rsid w:val="0027712A"/>
    <w:rsid w:val="00277356"/>
    <w:rsid w:val="0027740E"/>
    <w:rsid w:val="002775EC"/>
    <w:rsid w:val="00277623"/>
    <w:rsid w:val="002777AD"/>
    <w:rsid w:val="0027781A"/>
    <w:rsid w:val="002779E6"/>
    <w:rsid w:val="00277B23"/>
    <w:rsid w:val="00277C98"/>
    <w:rsid w:val="00277FDD"/>
    <w:rsid w:val="00280038"/>
    <w:rsid w:val="002800B5"/>
    <w:rsid w:val="00280B43"/>
    <w:rsid w:val="00280BBF"/>
    <w:rsid w:val="00280CD7"/>
    <w:rsid w:val="00280FEB"/>
    <w:rsid w:val="00281057"/>
    <w:rsid w:val="002811A4"/>
    <w:rsid w:val="002813D3"/>
    <w:rsid w:val="00281594"/>
    <w:rsid w:val="00281BDB"/>
    <w:rsid w:val="00281D67"/>
    <w:rsid w:val="00281F75"/>
    <w:rsid w:val="00282087"/>
    <w:rsid w:val="0028214F"/>
    <w:rsid w:val="00282304"/>
    <w:rsid w:val="0028233E"/>
    <w:rsid w:val="00282763"/>
    <w:rsid w:val="00282973"/>
    <w:rsid w:val="002829A0"/>
    <w:rsid w:val="00282B67"/>
    <w:rsid w:val="00282DDD"/>
    <w:rsid w:val="00283132"/>
    <w:rsid w:val="00283194"/>
    <w:rsid w:val="002836C8"/>
    <w:rsid w:val="00283BAA"/>
    <w:rsid w:val="00283CA5"/>
    <w:rsid w:val="00283CB5"/>
    <w:rsid w:val="00283DC6"/>
    <w:rsid w:val="00283E77"/>
    <w:rsid w:val="002843A5"/>
    <w:rsid w:val="00284523"/>
    <w:rsid w:val="002846A1"/>
    <w:rsid w:val="0028488B"/>
    <w:rsid w:val="00284AAD"/>
    <w:rsid w:val="00284AE9"/>
    <w:rsid w:val="00284EEC"/>
    <w:rsid w:val="00284FBB"/>
    <w:rsid w:val="00285068"/>
    <w:rsid w:val="00285308"/>
    <w:rsid w:val="00285B12"/>
    <w:rsid w:val="00285BC8"/>
    <w:rsid w:val="00285C05"/>
    <w:rsid w:val="00285F93"/>
    <w:rsid w:val="00286539"/>
    <w:rsid w:val="002865DD"/>
    <w:rsid w:val="002866FF"/>
    <w:rsid w:val="00286930"/>
    <w:rsid w:val="00286C7E"/>
    <w:rsid w:val="00286DA2"/>
    <w:rsid w:val="00286E65"/>
    <w:rsid w:val="00286EBB"/>
    <w:rsid w:val="002870C3"/>
    <w:rsid w:val="002873D5"/>
    <w:rsid w:val="00287491"/>
    <w:rsid w:val="002877AD"/>
    <w:rsid w:val="0028780F"/>
    <w:rsid w:val="00287E49"/>
    <w:rsid w:val="00287FA2"/>
    <w:rsid w:val="00290095"/>
    <w:rsid w:val="002904E4"/>
    <w:rsid w:val="0029051E"/>
    <w:rsid w:val="00290685"/>
    <w:rsid w:val="00290751"/>
    <w:rsid w:val="00290802"/>
    <w:rsid w:val="0029094B"/>
    <w:rsid w:val="00290C4A"/>
    <w:rsid w:val="00290DDC"/>
    <w:rsid w:val="00290DF4"/>
    <w:rsid w:val="00291699"/>
    <w:rsid w:val="0029173C"/>
    <w:rsid w:val="002918F5"/>
    <w:rsid w:val="00291A12"/>
    <w:rsid w:val="00291A35"/>
    <w:rsid w:val="00291CCC"/>
    <w:rsid w:val="00292187"/>
    <w:rsid w:val="002921B9"/>
    <w:rsid w:val="00292294"/>
    <w:rsid w:val="00292462"/>
    <w:rsid w:val="00292599"/>
    <w:rsid w:val="00292893"/>
    <w:rsid w:val="00292B25"/>
    <w:rsid w:val="00292B9C"/>
    <w:rsid w:val="00292D85"/>
    <w:rsid w:val="00292E17"/>
    <w:rsid w:val="00292F45"/>
    <w:rsid w:val="00293029"/>
    <w:rsid w:val="002931AA"/>
    <w:rsid w:val="002932A6"/>
    <w:rsid w:val="00293546"/>
    <w:rsid w:val="002936BC"/>
    <w:rsid w:val="00293CAD"/>
    <w:rsid w:val="00293E3D"/>
    <w:rsid w:val="00294651"/>
    <w:rsid w:val="00294976"/>
    <w:rsid w:val="00294BCB"/>
    <w:rsid w:val="00295117"/>
    <w:rsid w:val="00295221"/>
    <w:rsid w:val="00295291"/>
    <w:rsid w:val="002952CC"/>
    <w:rsid w:val="00295357"/>
    <w:rsid w:val="002955F0"/>
    <w:rsid w:val="00295641"/>
    <w:rsid w:val="002957D3"/>
    <w:rsid w:val="0029597B"/>
    <w:rsid w:val="00295AB0"/>
    <w:rsid w:val="00295CF5"/>
    <w:rsid w:val="00295EC8"/>
    <w:rsid w:val="00295F5A"/>
    <w:rsid w:val="00296193"/>
    <w:rsid w:val="00296533"/>
    <w:rsid w:val="002966E6"/>
    <w:rsid w:val="00296A1D"/>
    <w:rsid w:val="00296C87"/>
    <w:rsid w:val="00296D28"/>
    <w:rsid w:val="00296E45"/>
    <w:rsid w:val="00296F30"/>
    <w:rsid w:val="0029711F"/>
    <w:rsid w:val="002972D7"/>
    <w:rsid w:val="00297411"/>
    <w:rsid w:val="0029780F"/>
    <w:rsid w:val="00297C9C"/>
    <w:rsid w:val="002A00C2"/>
    <w:rsid w:val="002A00D6"/>
    <w:rsid w:val="002A02D3"/>
    <w:rsid w:val="002A0747"/>
    <w:rsid w:val="002A0A9B"/>
    <w:rsid w:val="002A0D8E"/>
    <w:rsid w:val="002A1088"/>
    <w:rsid w:val="002A1138"/>
    <w:rsid w:val="002A17CC"/>
    <w:rsid w:val="002A189A"/>
    <w:rsid w:val="002A1A8D"/>
    <w:rsid w:val="002A1C79"/>
    <w:rsid w:val="002A1D79"/>
    <w:rsid w:val="002A20B5"/>
    <w:rsid w:val="002A249B"/>
    <w:rsid w:val="002A278E"/>
    <w:rsid w:val="002A2982"/>
    <w:rsid w:val="002A2A41"/>
    <w:rsid w:val="002A2D46"/>
    <w:rsid w:val="002A3884"/>
    <w:rsid w:val="002A3CC7"/>
    <w:rsid w:val="002A3E80"/>
    <w:rsid w:val="002A3F25"/>
    <w:rsid w:val="002A40AE"/>
    <w:rsid w:val="002A41F7"/>
    <w:rsid w:val="002A45DD"/>
    <w:rsid w:val="002A489F"/>
    <w:rsid w:val="002A494F"/>
    <w:rsid w:val="002A49CF"/>
    <w:rsid w:val="002A51B7"/>
    <w:rsid w:val="002A52EE"/>
    <w:rsid w:val="002A5380"/>
    <w:rsid w:val="002A5570"/>
    <w:rsid w:val="002A564C"/>
    <w:rsid w:val="002A568B"/>
    <w:rsid w:val="002A5B5D"/>
    <w:rsid w:val="002A5D36"/>
    <w:rsid w:val="002A5E23"/>
    <w:rsid w:val="002A608B"/>
    <w:rsid w:val="002A6596"/>
    <w:rsid w:val="002A6993"/>
    <w:rsid w:val="002A6B86"/>
    <w:rsid w:val="002A6EC1"/>
    <w:rsid w:val="002A6F89"/>
    <w:rsid w:val="002A72A9"/>
    <w:rsid w:val="002A7426"/>
    <w:rsid w:val="002A777F"/>
    <w:rsid w:val="002A7A5B"/>
    <w:rsid w:val="002B01CA"/>
    <w:rsid w:val="002B0628"/>
    <w:rsid w:val="002B068B"/>
    <w:rsid w:val="002B06A9"/>
    <w:rsid w:val="002B0A46"/>
    <w:rsid w:val="002B0AC9"/>
    <w:rsid w:val="002B0B96"/>
    <w:rsid w:val="002B0E20"/>
    <w:rsid w:val="002B1018"/>
    <w:rsid w:val="002B1207"/>
    <w:rsid w:val="002B1405"/>
    <w:rsid w:val="002B18DD"/>
    <w:rsid w:val="002B1972"/>
    <w:rsid w:val="002B1AE9"/>
    <w:rsid w:val="002B1BC3"/>
    <w:rsid w:val="002B1C80"/>
    <w:rsid w:val="002B21CD"/>
    <w:rsid w:val="002B2688"/>
    <w:rsid w:val="002B2797"/>
    <w:rsid w:val="002B28E6"/>
    <w:rsid w:val="002B290D"/>
    <w:rsid w:val="002B2A37"/>
    <w:rsid w:val="002B2AC4"/>
    <w:rsid w:val="002B2D3D"/>
    <w:rsid w:val="002B2EA0"/>
    <w:rsid w:val="002B3087"/>
    <w:rsid w:val="002B31B2"/>
    <w:rsid w:val="002B3592"/>
    <w:rsid w:val="002B38B9"/>
    <w:rsid w:val="002B3939"/>
    <w:rsid w:val="002B3A35"/>
    <w:rsid w:val="002B3BB2"/>
    <w:rsid w:val="002B3E77"/>
    <w:rsid w:val="002B3FCD"/>
    <w:rsid w:val="002B405E"/>
    <w:rsid w:val="002B424D"/>
    <w:rsid w:val="002B480F"/>
    <w:rsid w:val="002B48BB"/>
    <w:rsid w:val="002B4E4B"/>
    <w:rsid w:val="002B4F0F"/>
    <w:rsid w:val="002B50C1"/>
    <w:rsid w:val="002B52AE"/>
    <w:rsid w:val="002B5309"/>
    <w:rsid w:val="002B53CC"/>
    <w:rsid w:val="002B544A"/>
    <w:rsid w:val="002B546A"/>
    <w:rsid w:val="002B59F8"/>
    <w:rsid w:val="002B5E6F"/>
    <w:rsid w:val="002B64D7"/>
    <w:rsid w:val="002B65BD"/>
    <w:rsid w:val="002B6654"/>
    <w:rsid w:val="002B6B5B"/>
    <w:rsid w:val="002B6C21"/>
    <w:rsid w:val="002B70FF"/>
    <w:rsid w:val="002B7270"/>
    <w:rsid w:val="002B738A"/>
    <w:rsid w:val="002B7535"/>
    <w:rsid w:val="002B7DA3"/>
    <w:rsid w:val="002B7F84"/>
    <w:rsid w:val="002C0063"/>
    <w:rsid w:val="002C008D"/>
    <w:rsid w:val="002C0190"/>
    <w:rsid w:val="002C04CA"/>
    <w:rsid w:val="002C0813"/>
    <w:rsid w:val="002C08BC"/>
    <w:rsid w:val="002C09C9"/>
    <w:rsid w:val="002C0A46"/>
    <w:rsid w:val="002C0DA4"/>
    <w:rsid w:val="002C107D"/>
    <w:rsid w:val="002C133C"/>
    <w:rsid w:val="002C1626"/>
    <w:rsid w:val="002C1CCE"/>
    <w:rsid w:val="002C1D30"/>
    <w:rsid w:val="002C1DF0"/>
    <w:rsid w:val="002C1E26"/>
    <w:rsid w:val="002C1E30"/>
    <w:rsid w:val="002C1EE9"/>
    <w:rsid w:val="002C1FD3"/>
    <w:rsid w:val="002C2033"/>
    <w:rsid w:val="002C21B1"/>
    <w:rsid w:val="002C2259"/>
    <w:rsid w:val="002C24A9"/>
    <w:rsid w:val="002C2E60"/>
    <w:rsid w:val="002C31CB"/>
    <w:rsid w:val="002C35D0"/>
    <w:rsid w:val="002C3643"/>
    <w:rsid w:val="002C398F"/>
    <w:rsid w:val="002C3C30"/>
    <w:rsid w:val="002C4B45"/>
    <w:rsid w:val="002C4C00"/>
    <w:rsid w:val="002C4C4C"/>
    <w:rsid w:val="002C4EAE"/>
    <w:rsid w:val="002C5393"/>
    <w:rsid w:val="002C53C5"/>
    <w:rsid w:val="002C585A"/>
    <w:rsid w:val="002C5A8C"/>
    <w:rsid w:val="002C5B11"/>
    <w:rsid w:val="002C6220"/>
    <w:rsid w:val="002C62BE"/>
    <w:rsid w:val="002C6677"/>
    <w:rsid w:val="002C699D"/>
    <w:rsid w:val="002C6A2A"/>
    <w:rsid w:val="002C6BFB"/>
    <w:rsid w:val="002C6FC6"/>
    <w:rsid w:val="002C702F"/>
    <w:rsid w:val="002C7202"/>
    <w:rsid w:val="002C7392"/>
    <w:rsid w:val="002C7F11"/>
    <w:rsid w:val="002D0239"/>
    <w:rsid w:val="002D0521"/>
    <w:rsid w:val="002D0852"/>
    <w:rsid w:val="002D0950"/>
    <w:rsid w:val="002D09BC"/>
    <w:rsid w:val="002D0B3F"/>
    <w:rsid w:val="002D13F3"/>
    <w:rsid w:val="002D1488"/>
    <w:rsid w:val="002D150C"/>
    <w:rsid w:val="002D16C0"/>
    <w:rsid w:val="002D1EAD"/>
    <w:rsid w:val="002D2387"/>
    <w:rsid w:val="002D260F"/>
    <w:rsid w:val="002D2641"/>
    <w:rsid w:val="002D2AAB"/>
    <w:rsid w:val="002D2B71"/>
    <w:rsid w:val="002D2C7A"/>
    <w:rsid w:val="002D311B"/>
    <w:rsid w:val="002D34DC"/>
    <w:rsid w:val="002D3564"/>
    <w:rsid w:val="002D35AB"/>
    <w:rsid w:val="002D39C6"/>
    <w:rsid w:val="002D4020"/>
    <w:rsid w:val="002D41AD"/>
    <w:rsid w:val="002D4635"/>
    <w:rsid w:val="002D48CC"/>
    <w:rsid w:val="002D49EB"/>
    <w:rsid w:val="002D4C95"/>
    <w:rsid w:val="002D4F81"/>
    <w:rsid w:val="002D4F87"/>
    <w:rsid w:val="002D5049"/>
    <w:rsid w:val="002D551E"/>
    <w:rsid w:val="002D5BBD"/>
    <w:rsid w:val="002D5DEB"/>
    <w:rsid w:val="002D5FC1"/>
    <w:rsid w:val="002D6237"/>
    <w:rsid w:val="002D62EE"/>
    <w:rsid w:val="002D6434"/>
    <w:rsid w:val="002D65F5"/>
    <w:rsid w:val="002D6608"/>
    <w:rsid w:val="002D674A"/>
    <w:rsid w:val="002D67F3"/>
    <w:rsid w:val="002D6AB1"/>
    <w:rsid w:val="002D6D83"/>
    <w:rsid w:val="002D6E27"/>
    <w:rsid w:val="002D72F1"/>
    <w:rsid w:val="002D733B"/>
    <w:rsid w:val="002D74FC"/>
    <w:rsid w:val="002D783D"/>
    <w:rsid w:val="002D7AFC"/>
    <w:rsid w:val="002D7BC9"/>
    <w:rsid w:val="002D7C05"/>
    <w:rsid w:val="002D7EE9"/>
    <w:rsid w:val="002D7EEB"/>
    <w:rsid w:val="002E03FB"/>
    <w:rsid w:val="002E0500"/>
    <w:rsid w:val="002E0538"/>
    <w:rsid w:val="002E06B2"/>
    <w:rsid w:val="002E0A26"/>
    <w:rsid w:val="002E0C19"/>
    <w:rsid w:val="002E0CBD"/>
    <w:rsid w:val="002E114C"/>
    <w:rsid w:val="002E12CB"/>
    <w:rsid w:val="002E170B"/>
    <w:rsid w:val="002E1767"/>
    <w:rsid w:val="002E1824"/>
    <w:rsid w:val="002E1918"/>
    <w:rsid w:val="002E1BD8"/>
    <w:rsid w:val="002E1D35"/>
    <w:rsid w:val="002E26DC"/>
    <w:rsid w:val="002E2D11"/>
    <w:rsid w:val="002E303B"/>
    <w:rsid w:val="002E31F3"/>
    <w:rsid w:val="002E31FC"/>
    <w:rsid w:val="002E390C"/>
    <w:rsid w:val="002E3F1E"/>
    <w:rsid w:val="002E40CD"/>
    <w:rsid w:val="002E45C2"/>
    <w:rsid w:val="002E4754"/>
    <w:rsid w:val="002E48D9"/>
    <w:rsid w:val="002E49B1"/>
    <w:rsid w:val="002E4DA8"/>
    <w:rsid w:val="002E500A"/>
    <w:rsid w:val="002E5052"/>
    <w:rsid w:val="002E51C3"/>
    <w:rsid w:val="002E52D7"/>
    <w:rsid w:val="002E5C7F"/>
    <w:rsid w:val="002E5F58"/>
    <w:rsid w:val="002E6050"/>
    <w:rsid w:val="002E6141"/>
    <w:rsid w:val="002E66E2"/>
    <w:rsid w:val="002E66F2"/>
    <w:rsid w:val="002E69B2"/>
    <w:rsid w:val="002E6BDD"/>
    <w:rsid w:val="002E6C98"/>
    <w:rsid w:val="002E722B"/>
    <w:rsid w:val="002F0090"/>
    <w:rsid w:val="002F01F3"/>
    <w:rsid w:val="002F04E6"/>
    <w:rsid w:val="002F0822"/>
    <w:rsid w:val="002F0B62"/>
    <w:rsid w:val="002F0C71"/>
    <w:rsid w:val="002F116E"/>
    <w:rsid w:val="002F1464"/>
    <w:rsid w:val="002F1744"/>
    <w:rsid w:val="002F1CC6"/>
    <w:rsid w:val="002F1CC7"/>
    <w:rsid w:val="002F20E8"/>
    <w:rsid w:val="002F2530"/>
    <w:rsid w:val="002F263B"/>
    <w:rsid w:val="002F265B"/>
    <w:rsid w:val="002F286D"/>
    <w:rsid w:val="002F2AF1"/>
    <w:rsid w:val="002F32D2"/>
    <w:rsid w:val="002F351F"/>
    <w:rsid w:val="002F3754"/>
    <w:rsid w:val="002F37F6"/>
    <w:rsid w:val="002F3943"/>
    <w:rsid w:val="002F3AB9"/>
    <w:rsid w:val="002F3D29"/>
    <w:rsid w:val="002F426B"/>
    <w:rsid w:val="002F44C6"/>
    <w:rsid w:val="002F4CCD"/>
    <w:rsid w:val="002F4D26"/>
    <w:rsid w:val="002F4D7C"/>
    <w:rsid w:val="002F4EF3"/>
    <w:rsid w:val="002F51D8"/>
    <w:rsid w:val="002F5506"/>
    <w:rsid w:val="002F59B6"/>
    <w:rsid w:val="002F5A97"/>
    <w:rsid w:val="002F5AA5"/>
    <w:rsid w:val="002F5B25"/>
    <w:rsid w:val="002F5B7A"/>
    <w:rsid w:val="002F5E2C"/>
    <w:rsid w:val="002F5ED3"/>
    <w:rsid w:val="002F5F4C"/>
    <w:rsid w:val="002F6148"/>
    <w:rsid w:val="002F63ED"/>
    <w:rsid w:val="002F6637"/>
    <w:rsid w:val="002F67F3"/>
    <w:rsid w:val="002F6A5C"/>
    <w:rsid w:val="002F6D27"/>
    <w:rsid w:val="002F6D9B"/>
    <w:rsid w:val="002F6E29"/>
    <w:rsid w:val="002F6F02"/>
    <w:rsid w:val="002F700E"/>
    <w:rsid w:val="002F709F"/>
    <w:rsid w:val="002F7575"/>
    <w:rsid w:val="002F75C4"/>
    <w:rsid w:val="002F77E0"/>
    <w:rsid w:val="002F782E"/>
    <w:rsid w:val="002F7C6D"/>
    <w:rsid w:val="002F7E22"/>
    <w:rsid w:val="002F7F3F"/>
    <w:rsid w:val="00300964"/>
    <w:rsid w:val="00300A9C"/>
    <w:rsid w:val="00300D68"/>
    <w:rsid w:val="00300DDE"/>
    <w:rsid w:val="00301089"/>
    <w:rsid w:val="003010A6"/>
    <w:rsid w:val="0030110A"/>
    <w:rsid w:val="003015D5"/>
    <w:rsid w:val="0030202E"/>
    <w:rsid w:val="0030214B"/>
    <w:rsid w:val="003021E3"/>
    <w:rsid w:val="003023FF"/>
    <w:rsid w:val="00302431"/>
    <w:rsid w:val="00302449"/>
    <w:rsid w:val="003024DA"/>
    <w:rsid w:val="00302C5D"/>
    <w:rsid w:val="00302FA1"/>
    <w:rsid w:val="0030363E"/>
    <w:rsid w:val="00303A2A"/>
    <w:rsid w:val="00303FFC"/>
    <w:rsid w:val="003040CF"/>
    <w:rsid w:val="00304369"/>
    <w:rsid w:val="0030446F"/>
    <w:rsid w:val="00304705"/>
    <w:rsid w:val="00304848"/>
    <w:rsid w:val="00304EF9"/>
    <w:rsid w:val="00304F2D"/>
    <w:rsid w:val="0030531E"/>
    <w:rsid w:val="00305432"/>
    <w:rsid w:val="0030558E"/>
    <w:rsid w:val="00305C62"/>
    <w:rsid w:val="00305D55"/>
    <w:rsid w:val="00305F8F"/>
    <w:rsid w:val="0030602D"/>
    <w:rsid w:val="00306230"/>
    <w:rsid w:val="00306428"/>
    <w:rsid w:val="00306586"/>
    <w:rsid w:val="00306771"/>
    <w:rsid w:val="00306CCA"/>
    <w:rsid w:val="00306DCE"/>
    <w:rsid w:val="00307308"/>
    <w:rsid w:val="003073B4"/>
    <w:rsid w:val="00307A00"/>
    <w:rsid w:val="00307A92"/>
    <w:rsid w:val="00307D75"/>
    <w:rsid w:val="00307FAC"/>
    <w:rsid w:val="00307FEB"/>
    <w:rsid w:val="00310293"/>
    <w:rsid w:val="003103E2"/>
    <w:rsid w:val="003115D9"/>
    <w:rsid w:val="0031173C"/>
    <w:rsid w:val="00311756"/>
    <w:rsid w:val="003117C0"/>
    <w:rsid w:val="0031193D"/>
    <w:rsid w:val="00311D02"/>
    <w:rsid w:val="00312282"/>
    <w:rsid w:val="0031256A"/>
    <w:rsid w:val="003125FE"/>
    <w:rsid w:val="0031269D"/>
    <w:rsid w:val="003129F8"/>
    <w:rsid w:val="00312A04"/>
    <w:rsid w:val="00312C50"/>
    <w:rsid w:val="00312D55"/>
    <w:rsid w:val="00312EFF"/>
    <w:rsid w:val="00312F37"/>
    <w:rsid w:val="0031307A"/>
    <w:rsid w:val="0031309C"/>
    <w:rsid w:val="003132DE"/>
    <w:rsid w:val="00313629"/>
    <w:rsid w:val="00313859"/>
    <w:rsid w:val="00313887"/>
    <w:rsid w:val="003139CF"/>
    <w:rsid w:val="00313B27"/>
    <w:rsid w:val="00313B5C"/>
    <w:rsid w:val="00313CF7"/>
    <w:rsid w:val="00313ECA"/>
    <w:rsid w:val="003142DC"/>
    <w:rsid w:val="003148D9"/>
    <w:rsid w:val="0031494C"/>
    <w:rsid w:val="00314BE7"/>
    <w:rsid w:val="00314C8F"/>
    <w:rsid w:val="0031502A"/>
    <w:rsid w:val="0031529A"/>
    <w:rsid w:val="0031529F"/>
    <w:rsid w:val="0031538D"/>
    <w:rsid w:val="003158B2"/>
    <w:rsid w:val="00315A90"/>
    <w:rsid w:val="00315BDE"/>
    <w:rsid w:val="00316098"/>
    <w:rsid w:val="00316BA5"/>
    <w:rsid w:val="00316D53"/>
    <w:rsid w:val="00317185"/>
    <w:rsid w:val="00317286"/>
    <w:rsid w:val="0031746F"/>
    <w:rsid w:val="0031771A"/>
    <w:rsid w:val="00317A80"/>
    <w:rsid w:val="00317B00"/>
    <w:rsid w:val="00317E89"/>
    <w:rsid w:val="00320232"/>
    <w:rsid w:val="0032039D"/>
    <w:rsid w:val="003204A9"/>
    <w:rsid w:val="00320568"/>
    <w:rsid w:val="003208E4"/>
    <w:rsid w:val="00320A9B"/>
    <w:rsid w:val="00320F27"/>
    <w:rsid w:val="00321424"/>
    <w:rsid w:val="00321474"/>
    <w:rsid w:val="00321478"/>
    <w:rsid w:val="003214E2"/>
    <w:rsid w:val="00321DC4"/>
    <w:rsid w:val="00322150"/>
    <w:rsid w:val="00322154"/>
    <w:rsid w:val="00322375"/>
    <w:rsid w:val="00322412"/>
    <w:rsid w:val="003224F9"/>
    <w:rsid w:val="0032262B"/>
    <w:rsid w:val="003229B0"/>
    <w:rsid w:val="00322B77"/>
    <w:rsid w:val="00322DD5"/>
    <w:rsid w:val="00323017"/>
    <w:rsid w:val="003230F2"/>
    <w:rsid w:val="003233B5"/>
    <w:rsid w:val="00323518"/>
    <w:rsid w:val="00323610"/>
    <w:rsid w:val="00323A2A"/>
    <w:rsid w:val="00323AB0"/>
    <w:rsid w:val="00324DA2"/>
    <w:rsid w:val="00325021"/>
    <w:rsid w:val="00325597"/>
    <w:rsid w:val="0032584D"/>
    <w:rsid w:val="00325A2A"/>
    <w:rsid w:val="00325D27"/>
    <w:rsid w:val="003262AF"/>
    <w:rsid w:val="0032632C"/>
    <w:rsid w:val="003271A9"/>
    <w:rsid w:val="003271E1"/>
    <w:rsid w:val="0032736F"/>
    <w:rsid w:val="0032749E"/>
    <w:rsid w:val="00327766"/>
    <w:rsid w:val="00327D74"/>
    <w:rsid w:val="00327ECA"/>
    <w:rsid w:val="003301C7"/>
    <w:rsid w:val="00330288"/>
    <w:rsid w:val="00330473"/>
    <w:rsid w:val="00330479"/>
    <w:rsid w:val="00330532"/>
    <w:rsid w:val="00330982"/>
    <w:rsid w:val="00331418"/>
    <w:rsid w:val="00331789"/>
    <w:rsid w:val="0033178A"/>
    <w:rsid w:val="003317E2"/>
    <w:rsid w:val="00331CA1"/>
    <w:rsid w:val="00332358"/>
    <w:rsid w:val="0033236A"/>
    <w:rsid w:val="003323C4"/>
    <w:rsid w:val="003324ED"/>
    <w:rsid w:val="00332898"/>
    <w:rsid w:val="0033292E"/>
    <w:rsid w:val="00332F35"/>
    <w:rsid w:val="003331DD"/>
    <w:rsid w:val="003334E0"/>
    <w:rsid w:val="00333562"/>
    <w:rsid w:val="0033390E"/>
    <w:rsid w:val="00333B9D"/>
    <w:rsid w:val="00333BAE"/>
    <w:rsid w:val="0033423F"/>
    <w:rsid w:val="00334EE2"/>
    <w:rsid w:val="00335022"/>
    <w:rsid w:val="0033508C"/>
    <w:rsid w:val="003350BB"/>
    <w:rsid w:val="003350D0"/>
    <w:rsid w:val="00335153"/>
    <w:rsid w:val="00335167"/>
    <w:rsid w:val="00335211"/>
    <w:rsid w:val="0033560F"/>
    <w:rsid w:val="0033585A"/>
    <w:rsid w:val="0033585E"/>
    <w:rsid w:val="00335F9D"/>
    <w:rsid w:val="0033636D"/>
    <w:rsid w:val="003364E3"/>
    <w:rsid w:val="0033666D"/>
    <w:rsid w:val="00336685"/>
    <w:rsid w:val="00336933"/>
    <w:rsid w:val="00336C1F"/>
    <w:rsid w:val="00336C25"/>
    <w:rsid w:val="00336F15"/>
    <w:rsid w:val="00337107"/>
    <w:rsid w:val="0033742B"/>
    <w:rsid w:val="003374AD"/>
    <w:rsid w:val="00337523"/>
    <w:rsid w:val="00337797"/>
    <w:rsid w:val="00337BE1"/>
    <w:rsid w:val="0034027B"/>
    <w:rsid w:val="003403A7"/>
    <w:rsid w:val="003403B3"/>
    <w:rsid w:val="003406E6"/>
    <w:rsid w:val="00340834"/>
    <w:rsid w:val="00340880"/>
    <w:rsid w:val="00340886"/>
    <w:rsid w:val="003409A0"/>
    <w:rsid w:val="00340AD2"/>
    <w:rsid w:val="00340AEC"/>
    <w:rsid w:val="00340AFC"/>
    <w:rsid w:val="00340C41"/>
    <w:rsid w:val="00340DB1"/>
    <w:rsid w:val="00341082"/>
    <w:rsid w:val="0034112A"/>
    <w:rsid w:val="0034148F"/>
    <w:rsid w:val="0034176D"/>
    <w:rsid w:val="00341844"/>
    <w:rsid w:val="00341C4A"/>
    <w:rsid w:val="003433D1"/>
    <w:rsid w:val="00343451"/>
    <w:rsid w:val="0034352B"/>
    <w:rsid w:val="003435A2"/>
    <w:rsid w:val="0034387A"/>
    <w:rsid w:val="00343A8B"/>
    <w:rsid w:val="00343B19"/>
    <w:rsid w:val="00343C5F"/>
    <w:rsid w:val="00343E72"/>
    <w:rsid w:val="00343E88"/>
    <w:rsid w:val="00343FA4"/>
    <w:rsid w:val="003440E4"/>
    <w:rsid w:val="003442F4"/>
    <w:rsid w:val="00344574"/>
    <w:rsid w:val="00344775"/>
    <w:rsid w:val="00344B30"/>
    <w:rsid w:val="00344F29"/>
    <w:rsid w:val="00345699"/>
    <w:rsid w:val="0034576D"/>
    <w:rsid w:val="003459C6"/>
    <w:rsid w:val="00345C0E"/>
    <w:rsid w:val="00345E9F"/>
    <w:rsid w:val="00346164"/>
    <w:rsid w:val="00346387"/>
    <w:rsid w:val="00346486"/>
    <w:rsid w:val="003465FC"/>
    <w:rsid w:val="00346908"/>
    <w:rsid w:val="00346D8A"/>
    <w:rsid w:val="00346DFD"/>
    <w:rsid w:val="003470E2"/>
    <w:rsid w:val="00347228"/>
    <w:rsid w:val="00347547"/>
    <w:rsid w:val="003475B7"/>
    <w:rsid w:val="003475C6"/>
    <w:rsid w:val="00347689"/>
    <w:rsid w:val="0034772A"/>
    <w:rsid w:val="00347AB2"/>
    <w:rsid w:val="00347B8E"/>
    <w:rsid w:val="00347C2F"/>
    <w:rsid w:val="00347D35"/>
    <w:rsid w:val="00347DE5"/>
    <w:rsid w:val="003501B8"/>
    <w:rsid w:val="003501D8"/>
    <w:rsid w:val="003501FA"/>
    <w:rsid w:val="00350372"/>
    <w:rsid w:val="0035043F"/>
    <w:rsid w:val="00350ED7"/>
    <w:rsid w:val="0035109F"/>
    <w:rsid w:val="00351188"/>
    <w:rsid w:val="003512F4"/>
    <w:rsid w:val="00351541"/>
    <w:rsid w:val="003515D5"/>
    <w:rsid w:val="003516CD"/>
    <w:rsid w:val="00351715"/>
    <w:rsid w:val="0035177D"/>
    <w:rsid w:val="00351B8B"/>
    <w:rsid w:val="00351DC4"/>
    <w:rsid w:val="00351F77"/>
    <w:rsid w:val="00352018"/>
    <w:rsid w:val="003522F9"/>
    <w:rsid w:val="00352361"/>
    <w:rsid w:val="003526B2"/>
    <w:rsid w:val="003527BE"/>
    <w:rsid w:val="00352A74"/>
    <w:rsid w:val="00352C07"/>
    <w:rsid w:val="00352D2D"/>
    <w:rsid w:val="00352DBA"/>
    <w:rsid w:val="00353325"/>
    <w:rsid w:val="0035359B"/>
    <w:rsid w:val="003537CD"/>
    <w:rsid w:val="003537D4"/>
    <w:rsid w:val="00353A43"/>
    <w:rsid w:val="00353A87"/>
    <w:rsid w:val="00353ADB"/>
    <w:rsid w:val="00353BB3"/>
    <w:rsid w:val="00353BFE"/>
    <w:rsid w:val="00353E44"/>
    <w:rsid w:val="00354160"/>
    <w:rsid w:val="003544DD"/>
    <w:rsid w:val="0035455E"/>
    <w:rsid w:val="00354836"/>
    <w:rsid w:val="00354923"/>
    <w:rsid w:val="00354BCB"/>
    <w:rsid w:val="00354EDA"/>
    <w:rsid w:val="00355395"/>
    <w:rsid w:val="00355453"/>
    <w:rsid w:val="00355649"/>
    <w:rsid w:val="00355733"/>
    <w:rsid w:val="003559B2"/>
    <w:rsid w:val="00355A37"/>
    <w:rsid w:val="00355E8C"/>
    <w:rsid w:val="00355ED4"/>
    <w:rsid w:val="00356034"/>
    <w:rsid w:val="003561E5"/>
    <w:rsid w:val="0035636A"/>
    <w:rsid w:val="0035638D"/>
    <w:rsid w:val="003564A0"/>
    <w:rsid w:val="003569EE"/>
    <w:rsid w:val="00356CBD"/>
    <w:rsid w:val="00357189"/>
    <w:rsid w:val="00357469"/>
    <w:rsid w:val="00357A0C"/>
    <w:rsid w:val="00357AD0"/>
    <w:rsid w:val="00357BC1"/>
    <w:rsid w:val="00357CBA"/>
    <w:rsid w:val="00357EA0"/>
    <w:rsid w:val="00357EFC"/>
    <w:rsid w:val="0036017E"/>
    <w:rsid w:val="003602D0"/>
    <w:rsid w:val="00360638"/>
    <w:rsid w:val="00360A32"/>
    <w:rsid w:val="00360D60"/>
    <w:rsid w:val="00361049"/>
    <w:rsid w:val="003613CF"/>
    <w:rsid w:val="00361A05"/>
    <w:rsid w:val="00361DD6"/>
    <w:rsid w:val="00361EF8"/>
    <w:rsid w:val="003626DE"/>
    <w:rsid w:val="00362A8E"/>
    <w:rsid w:val="00362A95"/>
    <w:rsid w:val="00362D30"/>
    <w:rsid w:val="00362E85"/>
    <w:rsid w:val="0036335D"/>
    <w:rsid w:val="00363A74"/>
    <w:rsid w:val="00363F28"/>
    <w:rsid w:val="00364089"/>
    <w:rsid w:val="003641E7"/>
    <w:rsid w:val="003641FB"/>
    <w:rsid w:val="00364A55"/>
    <w:rsid w:val="00364B47"/>
    <w:rsid w:val="00364EF5"/>
    <w:rsid w:val="00365295"/>
    <w:rsid w:val="003654B3"/>
    <w:rsid w:val="0036559F"/>
    <w:rsid w:val="0036596E"/>
    <w:rsid w:val="00365CFC"/>
    <w:rsid w:val="00365D18"/>
    <w:rsid w:val="00365D41"/>
    <w:rsid w:val="00365DDB"/>
    <w:rsid w:val="00365F68"/>
    <w:rsid w:val="003661E9"/>
    <w:rsid w:val="003661FC"/>
    <w:rsid w:val="0036637C"/>
    <w:rsid w:val="003663A3"/>
    <w:rsid w:val="00366479"/>
    <w:rsid w:val="00366482"/>
    <w:rsid w:val="00366699"/>
    <w:rsid w:val="00366C52"/>
    <w:rsid w:val="00366D13"/>
    <w:rsid w:val="00366F62"/>
    <w:rsid w:val="003670CE"/>
    <w:rsid w:val="0036732F"/>
    <w:rsid w:val="003675F6"/>
    <w:rsid w:val="003675FF"/>
    <w:rsid w:val="00367B6F"/>
    <w:rsid w:val="00367D48"/>
    <w:rsid w:val="0037010E"/>
    <w:rsid w:val="003701D4"/>
    <w:rsid w:val="003702EE"/>
    <w:rsid w:val="0037062A"/>
    <w:rsid w:val="00370766"/>
    <w:rsid w:val="003708A9"/>
    <w:rsid w:val="003709A8"/>
    <w:rsid w:val="00370EE4"/>
    <w:rsid w:val="00370F23"/>
    <w:rsid w:val="00370F8B"/>
    <w:rsid w:val="00370FBB"/>
    <w:rsid w:val="0037141C"/>
    <w:rsid w:val="003714A0"/>
    <w:rsid w:val="00371584"/>
    <w:rsid w:val="003715BB"/>
    <w:rsid w:val="0037165A"/>
    <w:rsid w:val="00371C12"/>
    <w:rsid w:val="00371DD2"/>
    <w:rsid w:val="00371EAE"/>
    <w:rsid w:val="00371F31"/>
    <w:rsid w:val="003722B9"/>
    <w:rsid w:val="00372525"/>
    <w:rsid w:val="00372555"/>
    <w:rsid w:val="003726DE"/>
    <w:rsid w:val="00372975"/>
    <w:rsid w:val="00372A26"/>
    <w:rsid w:val="00372CC7"/>
    <w:rsid w:val="00372D94"/>
    <w:rsid w:val="00373001"/>
    <w:rsid w:val="00373156"/>
    <w:rsid w:val="0037315E"/>
    <w:rsid w:val="003731CF"/>
    <w:rsid w:val="003731DE"/>
    <w:rsid w:val="00373215"/>
    <w:rsid w:val="003734CA"/>
    <w:rsid w:val="00373953"/>
    <w:rsid w:val="0037397F"/>
    <w:rsid w:val="00373B79"/>
    <w:rsid w:val="00373C97"/>
    <w:rsid w:val="00374024"/>
    <w:rsid w:val="00374370"/>
    <w:rsid w:val="003746DF"/>
    <w:rsid w:val="00374736"/>
    <w:rsid w:val="0037484F"/>
    <w:rsid w:val="00374A0B"/>
    <w:rsid w:val="00374C6D"/>
    <w:rsid w:val="00374D86"/>
    <w:rsid w:val="00375031"/>
    <w:rsid w:val="00375071"/>
    <w:rsid w:val="003753C5"/>
    <w:rsid w:val="0037550D"/>
    <w:rsid w:val="00375676"/>
    <w:rsid w:val="003756CE"/>
    <w:rsid w:val="00375812"/>
    <w:rsid w:val="00375ACA"/>
    <w:rsid w:val="00375B4C"/>
    <w:rsid w:val="00375EEF"/>
    <w:rsid w:val="003762C1"/>
    <w:rsid w:val="0037662C"/>
    <w:rsid w:val="003766C8"/>
    <w:rsid w:val="003768A8"/>
    <w:rsid w:val="003769B0"/>
    <w:rsid w:val="00376CA0"/>
    <w:rsid w:val="003774E9"/>
    <w:rsid w:val="00377734"/>
    <w:rsid w:val="00377D1C"/>
    <w:rsid w:val="00377F4A"/>
    <w:rsid w:val="0038002C"/>
    <w:rsid w:val="00380269"/>
    <w:rsid w:val="0038027F"/>
    <w:rsid w:val="0038037A"/>
    <w:rsid w:val="00380605"/>
    <w:rsid w:val="00380A95"/>
    <w:rsid w:val="0038103F"/>
    <w:rsid w:val="003813FD"/>
    <w:rsid w:val="0038179E"/>
    <w:rsid w:val="0038198D"/>
    <w:rsid w:val="00381A51"/>
    <w:rsid w:val="00381DEC"/>
    <w:rsid w:val="00382B0D"/>
    <w:rsid w:val="00382F3A"/>
    <w:rsid w:val="00383478"/>
    <w:rsid w:val="003835A6"/>
    <w:rsid w:val="00383B1F"/>
    <w:rsid w:val="00383BD5"/>
    <w:rsid w:val="0038403C"/>
    <w:rsid w:val="003840EC"/>
    <w:rsid w:val="00384717"/>
    <w:rsid w:val="00384B38"/>
    <w:rsid w:val="00384CB2"/>
    <w:rsid w:val="00385067"/>
    <w:rsid w:val="003854CC"/>
    <w:rsid w:val="0038564D"/>
    <w:rsid w:val="00385996"/>
    <w:rsid w:val="00385ABD"/>
    <w:rsid w:val="00385DF4"/>
    <w:rsid w:val="00385E28"/>
    <w:rsid w:val="00386009"/>
    <w:rsid w:val="00386B38"/>
    <w:rsid w:val="00386E10"/>
    <w:rsid w:val="00386E75"/>
    <w:rsid w:val="00386EE6"/>
    <w:rsid w:val="00387228"/>
    <w:rsid w:val="00387292"/>
    <w:rsid w:val="0038736D"/>
    <w:rsid w:val="00387435"/>
    <w:rsid w:val="00387676"/>
    <w:rsid w:val="00387953"/>
    <w:rsid w:val="00390291"/>
    <w:rsid w:val="0039036A"/>
    <w:rsid w:val="0039046A"/>
    <w:rsid w:val="003904B7"/>
    <w:rsid w:val="003905EA"/>
    <w:rsid w:val="003906CB"/>
    <w:rsid w:val="00390A8E"/>
    <w:rsid w:val="00390F9A"/>
    <w:rsid w:val="00391135"/>
    <w:rsid w:val="00391178"/>
    <w:rsid w:val="00391247"/>
    <w:rsid w:val="00391349"/>
    <w:rsid w:val="00391623"/>
    <w:rsid w:val="003916EB"/>
    <w:rsid w:val="00391851"/>
    <w:rsid w:val="00391B89"/>
    <w:rsid w:val="00391C84"/>
    <w:rsid w:val="00391CED"/>
    <w:rsid w:val="00391DD4"/>
    <w:rsid w:val="00391E20"/>
    <w:rsid w:val="00391F46"/>
    <w:rsid w:val="003921F4"/>
    <w:rsid w:val="003923B8"/>
    <w:rsid w:val="00392406"/>
    <w:rsid w:val="003924E7"/>
    <w:rsid w:val="003925B5"/>
    <w:rsid w:val="0039268E"/>
    <w:rsid w:val="00392773"/>
    <w:rsid w:val="00392A08"/>
    <w:rsid w:val="00392BB8"/>
    <w:rsid w:val="00392CA6"/>
    <w:rsid w:val="00392CCC"/>
    <w:rsid w:val="00392F97"/>
    <w:rsid w:val="003930F7"/>
    <w:rsid w:val="00393273"/>
    <w:rsid w:val="00393308"/>
    <w:rsid w:val="00393520"/>
    <w:rsid w:val="00393591"/>
    <w:rsid w:val="003935A4"/>
    <w:rsid w:val="003935E9"/>
    <w:rsid w:val="003939F9"/>
    <w:rsid w:val="00393F6E"/>
    <w:rsid w:val="00394807"/>
    <w:rsid w:val="00394BB9"/>
    <w:rsid w:val="00394C8B"/>
    <w:rsid w:val="00394CB3"/>
    <w:rsid w:val="00394D80"/>
    <w:rsid w:val="00395AB7"/>
    <w:rsid w:val="00395AE2"/>
    <w:rsid w:val="00395F6F"/>
    <w:rsid w:val="00396180"/>
    <w:rsid w:val="003966F2"/>
    <w:rsid w:val="003968B1"/>
    <w:rsid w:val="003969C0"/>
    <w:rsid w:val="00396ACA"/>
    <w:rsid w:val="00396D41"/>
    <w:rsid w:val="0039711F"/>
    <w:rsid w:val="0039746E"/>
    <w:rsid w:val="00397516"/>
    <w:rsid w:val="00397703"/>
    <w:rsid w:val="00397883"/>
    <w:rsid w:val="003978EB"/>
    <w:rsid w:val="0039792A"/>
    <w:rsid w:val="00397A44"/>
    <w:rsid w:val="00397B59"/>
    <w:rsid w:val="00397E35"/>
    <w:rsid w:val="003A0029"/>
    <w:rsid w:val="003A0359"/>
    <w:rsid w:val="003A0437"/>
    <w:rsid w:val="003A0752"/>
    <w:rsid w:val="003A0A85"/>
    <w:rsid w:val="003A0A9E"/>
    <w:rsid w:val="003A0E7C"/>
    <w:rsid w:val="003A0FFB"/>
    <w:rsid w:val="003A103B"/>
    <w:rsid w:val="003A1052"/>
    <w:rsid w:val="003A12CA"/>
    <w:rsid w:val="003A12DE"/>
    <w:rsid w:val="003A1343"/>
    <w:rsid w:val="003A174F"/>
    <w:rsid w:val="003A20F5"/>
    <w:rsid w:val="003A2235"/>
    <w:rsid w:val="003A2ABA"/>
    <w:rsid w:val="003A2AC7"/>
    <w:rsid w:val="003A2C60"/>
    <w:rsid w:val="003A2D07"/>
    <w:rsid w:val="003A2DD0"/>
    <w:rsid w:val="003A32E9"/>
    <w:rsid w:val="003A3366"/>
    <w:rsid w:val="003A3502"/>
    <w:rsid w:val="003A367A"/>
    <w:rsid w:val="003A3710"/>
    <w:rsid w:val="003A3837"/>
    <w:rsid w:val="003A39ED"/>
    <w:rsid w:val="003A3D80"/>
    <w:rsid w:val="003A3F29"/>
    <w:rsid w:val="003A3F80"/>
    <w:rsid w:val="003A417D"/>
    <w:rsid w:val="003A43CA"/>
    <w:rsid w:val="003A46FA"/>
    <w:rsid w:val="003A4ED8"/>
    <w:rsid w:val="003A4F33"/>
    <w:rsid w:val="003A5659"/>
    <w:rsid w:val="003A594B"/>
    <w:rsid w:val="003A5AF9"/>
    <w:rsid w:val="003A5B35"/>
    <w:rsid w:val="003A5DBE"/>
    <w:rsid w:val="003A6102"/>
    <w:rsid w:val="003A619C"/>
    <w:rsid w:val="003A6313"/>
    <w:rsid w:val="003A63BD"/>
    <w:rsid w:val="003A6606"/>
    <w:rsid w:val="003A6642"/>
    <w:rsid w:val="003A6A85"/>
    <w:rsid w:val="003A6BA6"/>
    <w:rsid w:val="003A6F0A"/>
    <w:rsid w:val="003A6F46"/>
    <w:rsid w:val="003A6F91"/>
    <w:rsid w:val="003A71B8"/>
    <w:rsid w:val="003A7274"/>
    <w:rsid w:val="003A7FF6"/>
    <w:rsid w:val="003B0705"/>
    <w:rsid w:val="003B0BEE"/>
    <w:rsid w:val="003B0ED5"/>
    <w:rsid w:val="003B173F"/>
    <w:rsid w:val="003B179A"/>
    <w:rsid w:val="003B1A3B"/>
    <w:rsid w:val="003B1A54"/>
    <w:rsid w:val="003B1F71"/>
    <w:rsid w:val="003B2014"/>
    <w:rsid w:val="003B20CB"/>
    <w:rsid w:val="003B26A3"/>
    <w:rsid w:val="003B2887"/>
    <w:rsid w:val="003B2B61"/>
    <w:rsid w:val="003B2B9B"/>
    <w:rsid w:val="003B2FF7"/>
    <w:rsid w:val="003B3240"/>
    <w:rsid w:val="003B3646"/>
    <w:rsid w:val="003B36AA"/>
    <w:rsid w:val="003B3731"/>
    <w:rsid w:val="003B389B"/>
    <w:rsid w:val="003B3A45"/>
    <w:rsid w:val="003B3ECB"/>
    <w:rsid w:val="003B4202"/>
    <w:rsid w:val="003B4574"/>
    <w:rsid w:val="003B46A0"/>
    <w:rsid w:val="003B4A1F"/>
    <w:rsid w:val="003B4CEB"/>
    <w:rsid w:val="003B4FA3"/>
    <w:rsid w:val="003B5638"/>
    <w:rsid w:val="003B5AB6"/>
    <w:rsid w:val="003B5BD1"/>
    <w:rsid w:val="003B5D17"/>
    <w:rsid w:val="003B5FFD"/>
    <w:rsid w:val="003B6306"/>
    <w:rsid w:val="003B68F0"/>
    <w:rsid w:val="003B6A38"/>
    <w:rsid w:val="003B6FF6"/>
    <w:rsid w:val="003B70D7"/>
    <w:rsid w:val="003B7140"/>
    <w:rsid w:val="003B7563"/>
    <w:rsid w:val="003B77DB"/>
    <w:rsid w:val="003B7C68"/>
    <w:rsid w:val="003C016C"/>
    <w:rsid w:val="003C030B"/>
    <w:rsid w:val="003C04F6"/>
    <w:rsid w:val="003C0543"/>
    <w:rsid w:val="003C06D5"/>
    <w:rsid w:val="003C0AD9"/>
    <w:rsid w:val="003C1019"/>
    <w:rsid w:val="003C146A"/>
    <w:rsid w:val="003C1588"/>
    <w:rsid w:val="003C1703"/>
    <w:rsid w:val="003C1BB1"/>
    <w:rsid w:val="003C1C47"/>
    <w:rsid w:val="003C1D8D"/>
    <w:rsid w:val="003C1E83"/>
    <w:rsid w:val="003C1ED3"/>
    <w:rsid w:val="003C1F40"/>
    <w:rsid w:val="003C2083"/>
    <w:rsid w:val="003C21F0"/>
    <w:rsid w:val="003C220F"/>
    <w:rsid w:val="003C22CD"/>
    <w:rsid w:val="003C237B"/>
    <w:rsid w:val="003C246B"/>
    <w:rsid w:val="003C273B"/>
    <w:rsid w:val="003C2849"/>
    <w:rsid w:val="003C2857"/>
    <w:rsid w:val="003C2B0E"/>
    <w:rsid w:val="003C2B52"/>
    <w:rsid w:val="003C2DD2"/>
    <w:rsid w:val="003C324A"/>
    <w:rsid w:val="003C33AD"/>
    <w:rsid w:val="003C3412"/>
    <w:rsid w:val="003C34DA"/>
    <w:rsid w:val="003C362F"/>
    <w:rsid w:val="003C3675"/>
    <w:rsid w:val="003C3791"/>
    <w:rsid w:val="003C3999"/>
    <w:rsid w:val="003C39AE"/>
    <w:rsid w:val="003C3A26"/>
    <w:rsid w:val="003C40C8"/>
    <w:rsid w:val="003C42B2"/>
    <w:rsid w:val="003C4783"/>
    <w:rsid w:val="003C486C"/>
    <w:rsid w:val="003C48A4"/>
    <w:rsid w:val="003C4C34"/>
    <w:rsid w:val="003C4E99"/>
    <w:rsid w:val="003C50B4"/>
    <w:rsid w:val="003C539F"/>
    <w:rsid w:val="003C550A"/>
    <w:rsid w:val="003C5567"/>
    <w:rsid w:val="003C557B"/>
    <w:rsid w:val="003C5625"/>
    <w:rsid w:val="003C5AD9"/>
    <w:rsid w:val="003C5FB3"/>
    <w:rsid w:val="003C6692"/>
    <w:rsid w:val="003C67C3"/>
    <w:rsid w:val="003C68F6"/>
    <w:rsid w:val="003C6944"/>
    <w:rsid w:val="003C6A4C"/>
    <w:rsid w:val="003C6C09"/>
    <w:rsid w:val="003C6E04"/>
    <w:rsid w:val="003C6FFD"/>
    <w:rsid w:val="003C78E7"/>
    <w:rsid w:val="003C7A2D"/>
    <w:rsid w:val="003C7FE0"/>
    <w:rsid w:val="003D0184"/>
    <w:rsid w:val="003D03BD"/>
    <w:rsid w:val="003D0BB7"/>
    <w:rsid w:val="003D0CC1"/>
    <w:rsid w:val="003D11AD"/>
    <w:rsid w:val="003D11F8"/>
    <w:rsid w:val="003D12DD"/>
    <w:rsid w:val="003D1BA6"/>
    <w:rsid w:val="003D1D55"/>
    <w:rsid w:val="003D1E3D"/>
    <w:rsid w:val="003D1F75"/>
    <w:rsid w:val="003D1FA4"/>
    <w:rsid w:val="003D2061"/>
    <w:rsid w:val="003D2125"/>
    <w:rsid w:val="003D28CE"/>
    <w:rsid w:val="003D2A12"/>
    <w:rsid w:val="003D2F3D"/>
    <w:rsid w:val="003D4169"/>
    <w:rsid w:val="003D435A"/>
    <w:rsid w:val="003D44BB"/>
    <w:rsid w:val="003D4ABF"/>
    <w:rsid w:val="003D4B8E"/>
    <w:rsid w:val="003D4BF3"/>
    <w:rsid w:val="003D4CAF"/>
    <w:rsid w:val="003D4CDB"/>
    <w:rsid w:val="003D4CEF"/>
    <w:rsid w:val="003D4F97"/>
    <w:rsid w:val="003D50C6"/>
    <w:rsid w:val="003D5829"/>
    <w:rsid w:val="003D58BE"/>
    <w:rsid w:val="003D5AF3"/>
    <w:rsid w:val="003D5C89"/>
    <w:rsid w:val="003D61CE"/>
    <w:rsid w:val="003D62EE"/>
    <w:rsid w:val="003D642F"/>
    <w:rsid w:val="003D66E0"/>
    <w:rsid w:val="003D67CA"/>
    <w:rsid w:val="003D69B5"/>
    <w:rsid w:val="003D6DEA"/>
    <w:rsid w:val="003D7036"/>
    <w:rsid w:val="003D705C"/>
    <w:rsid w:val="003D732C"/>
    <w:rsid w:val="003D7936"/>
    <w:rsid w:val="003D796A"/>
    <w:rsid w:val="003D7A56"/>
    <w:rsid w:val="003E0008"/>
    <w:rsid w:val="003E004D"/>
    <w:rsid w:val="003E0623"/>
    <w:rsid w:val="003E0784"/>
    <w:rsid w:val="003E08E9"/>
    <w:rsid w:val="003E0D1A"/>
    <w:rsid w:val="003E0FF2"/>
    <w:rsid w:val="003E18C7"/>
    <w:rsid w:val="003E1A62"/>
    <w:rsid w:val="003E1D8E"/>
    <w:rsid w:val="003E206E"/>
    <w:rsid w:val="003E224E"/>
    <w:rsid w:val="003E2409"/>
    <w:rsid w:val="003E24FE"/>
    <w:rsid w:val="003E275A"/>
    <w:rsid w:val="003E2C15"/>
    <w:rsid w:val="003E2CE1"/>
    <w:rsid w:val="003E2D4F"/>
    <w:rsid w:val="003E32B1"/>
    <w:rsid w:val="003E3375"/>
    <w:rsid w:val="003E33A5"/>
    <w:rsid w:val="003E36B8"/>
    <w:rsid w:val="003E398F"/>
    <w:rsid w:val="003E3A81"/>
    <w:rsid w:val="003E3AA7"/>
    <w:rsid w:val="003E3CA1"/>
    <w:rsid w:val="003E3F5B"/>
    <w:rsid w:val="003E43EC"/>
    <w:rsid w:val="003E449B"/>
    <w:rsid w:val="003E45A9"/>
    <w:rsid w:val="003E4627"/>
    <w:rsid w:val="003E485D"/>
    <w:rsid w:val="003E49E3"/>
    <w:rsid w:val="003E4A65"/>
    <w:rsid w:val="003E4BD6"/>
    <w:rsid w:val="003E4C2F"/>
    <w:rsid w:val="003E4D1C"/>
    <w:rsid w:val="003E5077"/>
    <w:rsid w:val="003E52BA"/>
    <w:rsid w:val="003E575A"/>
    <w:rsid w:val="003E587E"/>
    <w:rsid w:val="003E58D0"/>
    <w:rsid w:val="003E58F9"/>
    <w:rsid w:val="003E597E"/>
    <w:rsid w:val="003E5A9F"/>
    <w:rsid w:val="003E5B6E"/>
    <w:rsid w:val="003E6277"/>
    <w:rsid w:val="003E65D2"/>
    <w:rsid w:val="003E6653"/>
    <w:rsid w:val="003E68B9"/>
    <w:rsid w:val="003E6A4A"/>
    <w:rsid w:val="003E6C93"/>
    <w:rsid w:val="003E6E4D"/>
    <w:rsid w:val="003E73BD"/>
    <w:rsid w:val="003E785F"/>
    <w:rsid w:val="003F039C"/>
    <w:rsid w:val="003F03DF"/>
    <w:rsid w:val="003F0530"/>
    <w:rsid w:val="003F0781"/>
    <w:rsid w:val="003F0AB5"/>
    <w:rsid w:val="003F11A1"/>
    <w:rsid w:val="003F13DC"/>
    <w:rsid w:val="003F1916"/>
    <w:rsid w:val="003F1BE1"/>
    <w:rsid w:val="003F1D4C"/>
    <w:rsid w:val="003F1F31"/>
    <w:rsid w:val="003F233F"/>
    <w:rsid w:val="003F24D6"/>
    <w:rsid w:val="003F2873"/>
    <w:rsid w:val="003F29BB"/>
    <w:rsid w:val="003F2F89"/>
    <w:rsid w:val="003F3051"/>
    <w:rsid w:val="003F30E7"/>
    <w:rsid w:val="003F3400"/>
    <w:rsid w:val="003F3523"/>
    <w:rsid w:val="003F368D"/>
    <w:rsid w:val="003F3ABD"/>
    <w:rsid w:val="003F3AD0"/>
    <w:rsid w:val="003F3AF0"/>
    <w:rsid w:val="003F3B18"/>
    <w:rsid w:val="003F3B61"/>
    <w:rsid w:val="003F3D47"/>
    <w:rsid w:val="003F4056"/>
    <w:rsid w:val="003F407F"/>
    <w:rsid w:val="003F4088"/>
    <w:rsid w:val="003F417D"/>
    <w:rsid w:val="003F44B5"/>
    <w:rsid w:val="003F4876"/>
    <w:rsid w:val="003F4C8A"/>
    <w:rsid w:val="003F4FAD"/>
    <w:rsid w:val="003F50C0"/>
    <w:rsid w:val="003F50C7"/>
    <w:rsid w:val="003F54A0"/>
    <w:rsid w:val="003F566A"/>
    <w:rsid w:val="003F57A3"/>
    <w:rsid w:val="003F57BC"/>
    <w:rsid w:val="003F597A"/>
    <w:rsid w:val="003F5B78"/>
    <w:rsid w:val="003F6073"/>
    <w:rsid w:val="003F6736"/>
    <w:rsid w:val="003F6A1C"/>
    <w:rsid w:val="003F6F43"/>
    <w:rsid w:val="003F70CD"/>
    <w:rsid w:val="003F72C3"/>
    <w:rsid w:val="003F7338"/>
    <w:rsid w:val="003F7359"/>
    <w:rsid w:val="003F74C1"/>
    <w:rsid w:val="003F75AA"/>
    <w:rsid w:val="003F7969"/>
    <w:rsid w:val="003F7B79"/>
    <w:rsid w:val="003F7D88"/>
    <w:rsid w:val="004003C4"/>
    <w:rsid w:val="00400CA8"/>
    <w:rsid w:val="00400F1C"/>
    <w:rsid w:val="0040125C"/>
    <w:rsid w:val="00401864"/>
    <w:rsid w:val="00401959"/>
    <w:rsid w:val="00401AC9"/>
    <w:rsid w:val="00401B20"/>
    <w:rsid w:val="00401B34"/>
    <w:rsid w:val="00401B79"/>
    <w:rsid w:val="00401CF8"/>
    <w:rsid w:val="00401F3E"/>
    <w:rsid w:val="00402059"/>
    <w:rsid w:val="004023DF"/>
    <w:rsid w:val="0040261C"/>
    <w:rsid w:val="00402AA8"/>
    <w:rsid w:val="00402BCE"/>
    <w:rsid w:val="00402BD1"/>
    <w:rsid w:val="00402EB9"/>
    <w:rsid w:val="00403009"/>
    <w:rsid w:val="004031F6"/>
    <w:rsid w:val="00403446"/>
    <w:rsid w:val="004036D6"/>
    <w:rsid w:val="00403A21"/>
    <w:rsid w:val="00403B19"/>
    <w:rsid w:val="00403C73"/>
    <w:rsid w:val="00403F1F"/>
    <w:rsid w:val="00404394"/>
    <w:rsid w:val="00404449"/>
    <w:rsid w:val="004045A4"/>
    <w:rsid w:val="004045E3"/>
    <w:rsid w:val="00404658"/>
    <w:rsid w:val="0040497A"/>
    <w:rsid w:val="00404DC8"/>
    <w:rsid w:val="004051F6"/>
    <w:rsid w:val="0040551F"/>
    <w:rsid w:val="004058B9"/>
    <w:rsid w:val="00405BE1"/>
    <w:rsid w:val="00405D1E"/>
    <w:rsid w:val="00405DAE"/>
    <w:rsid w:val="00405F19"/>
    <w:rsid w:val="004063E9"/>
    <w:rsid w:val="00406402"/>
    <w:rsid w:val="0040663A"/>
    <w:rsid w:val="004067B3"/>
    <w:rsid w:val="00406834"/>
    <w:rsid w:val="00406A37"/>
    <w:rsid w:val="00406A58"/>
    <w:rsid w:val="00406A85"/>
    <w:rsid w:val="0040736C"/>
    <w:rsid w:val="00407878"/>
    <w:rsid w:val="00407AF2"/>
    <w:rsid w:val="00407B88"/>
    <w:rsid w:val="00407EED"/>
    <w:rsid w:val="004100A9"/>
    <w:rsid w:val="004101AC"/>
    <w:rsid w:val="004102DA"/>
    <w:rsid w:val="00410A52"/>
    <w:rsid w:val="00410B45"/>
    <w:rsid w:val="00410F89"/>
    <w:rsid w:val="00411275"/>
    <w:rsid w:val="004114E1"/>
    <w:rsid w:val="004115CB"/>
    <w:rsid w:val="00411B41"/>
    <w:rsid w:val="00411F45"/>
    <w:rsid w:val="0041216C"/>
    <w:rsid w:val="004123F3"/>
    <w:rsid w:val="004125ED"/>
    <w:rsid w:val="00412A83"/>
    <w:rsid w:val="00412AC6"/>
    <w:rsid w:val="00412B51"/>
    <w:rsid w:val="00412B89"/>
    <w:rsid w:val="00412BF5"/>
    <w:rsid w:val="00412FEF"/>
    <w:rsid w:val="00413193"/>
    <w:rsid w:val="0041356C"/>
    <w:rsid w:val="00413680"/>
    <w:rsid w:val="00413875"/>
    <w:rsid w:val="00413AD4"/>
    <w:rsid w:val="00413B4F"/>
    <w:rsid w:val="00413B50"/>
    <w:rsid w:val="004140CF"/>
    <w:rsid w:val="004140EF"/>
    <w:rsid w:val="0041421A"/>
    <w:rsid w:val="004144D2"/>
    <w:rsid w:val="0041454F"/>
    <w:rsid w:val="00414730"/>
    <w:rsid w:val="004147F7"/>
    <w:rsid w:val="00414995"/>
    <w:rsid w:val="00414FC1"/>
    <w:rsid w:val="00415031"/>
    <w:rsid w:val="00415194"/>
    <w:rsid w:val="00415199"/>
    <w:rsid w:val="004151AD"/>
    <w:rsid w:val="004152B5"/>
    <w:rsid w:val="004154CE"/>
    <w:rsid w:val="00415694"/>
    <w:rsid w:val="004156D6"/>
    <w:rsid w:val="004159C5"/>
    <w:rsid w:val="00415AC6"/>
    <w:rsid w:val="00415B21"/>
    <w:rsid w:val="00415B97"/>
    <w:rsid w:val="00415C62"/>
    <w:rsid w:val="00415CDE"/>
    <w:rsid w:val="004169B1"/>
    <w:rsid w:val="00416CB1"/>
    <w:rsid w:val="00416D24"/>
    <w:rsid w:val="00416F1A"/>
    <w:rsid w:val="004170D6"/>
    <w:rsid w:val="004174AA"/>
    <w:rsid w:val="00417780"/>
    <w:rsid w:val="00417826"/>
    <w:rsid w:val="00417B64"/>
    <w:rsid w:val="00420162"/>
    <w:rsid w:val="00420165"/>
    <w:rsid w:val="00420298"/>
    <w:rsid w:val="00420349"/>
    <w:rsid w:val="00420374"/>
    <w:rsid w:val="0042059E"/>
    <w:rsid w:val="004207D3"/>
    <w:rsid w:val="00420D3B"/>
    <w:rsid w:val="0042130F"/>
    <w:rsid w:val="0042172A"/>
    <w:rsid w:val="00421EA0"/>
    <w:rsid w:val="00421EDC"/>
    <w:rsid w:val="00422217"/>
    <w:rsid w:val="0042224E"/>
    <w:rsid w:val="0042252B"/>
    <w:rsid w:val="004228F0"/>
    <w:rsid w:val="00422AD6"/>
    <w:rsid w:val="00422BF4"/>
    <w:rsid w:val="00422C87"/>
    <w:rsid w:val="00422E01"/>
    <w:rsid w:val="00422EC1"/>
    <w:rsid w:val="004230D5"/>
    <w:rsid w:val="004231BB"/>
    <w:rsid w:val="004233AA"/>
    <w:rsid w:val="00423582"/>
    <w:rsid w:val="00423646"/>
    <w:rsid w:val="00423684"/>
    <w:rsid w:val="00423832"/>
    <w:rsid w:val="00423892"/>
    <w:rsid w:val="00423A38"/>
    <w:rsid w:val="00423ACA"/>
    <w:rsid w:val="00423B1E"/>
    <w:rsid w:val="00423D20"/>
    <w:rsid w:val="0042419A"/>
    <w:rsid w:val="004242F4"/>
    <w:rsid w:val="004249ED"/>
    <w:rsid w:val="00424A2A"/>
    <w:rsid w:val="00424A5F"/>
    <w:rsid w:val="00424AEB"/>
    <w:rsid w:val="00424C36"/>
    <w:rsid w:val="00424D3E"/>
    <w:rsid w:val="00424F04"/>
    <w:rsid w:val="0042519D"/>
    <w:rsid w:val="00425464"/>
    <w:rsid w:val="00425748"/>
    <w:rsid w:val="00425A58"/>
    <w:rsid w:val="00425FA5"/>
    <w:rsid w:val="00426370"/>
    <w:rsid w:val="004263AA"/>
    <w:rsid w:val="00426907"/>
    <w:rsid w:val="004269B1"/>
    <w:rsid w:val="00426C02"/>
    <w:rsid w:val="004273DB"/>
    <w:rsid w:val="0042740C"/>
    <w:rsid w:val="00427787"/>
    <w:rsid w:val="004277EB"/>
    <w:rsid w:val="004279E4"/>
    <w:rsid w:val="00427BC8"/>
    <w:rsid w:val="00427DA1"/>
    <w:rsid w:val="00427E7D"/>
    <w:rsid w:val="00427F73"/>
    <w:rsid w:val="00430477"/>
    <w:rsid w:val="004305BD"/>
    <w:rsid w:val="004305FE"/>
    <w:rsid w:val="00430D3C"/>
    <w:rsid w:val="00431144"/>
    <w:rsid w:val="004312DC"/>
    <w:rsid w:val="00431339"/>
    <w:rsid w:val="00431530"/>
    <w:rsid w:val="004315B7"/>
    <w:rsid w:val="00431801"/>
    <w:rsid w:val="00431CBD"/>
    <w:rsid w:val="00431D2D"/>
    <w:rsid w:val="0043207E"/>
    <w:rsid w:val="00432182"/>
    <w:rsid w:val="004321E7"/>
    <w:rsid w:val="00432392"/>
    <w:rsid w:val="004324C9"/>
    <w:rsid w:val="0043286E"/>
    <w:rsid w:val="004328B2"/>
    <w:rsid w:val="004328FB"/>
    <w:rsid w:val="00432D22"/>
    <w:rsid w:val="00432ED5"/>
    <w:rsid w:val="00433238"/>
    <w:rsid w:val="00433355"/>
    <w:rsid w:val="00433413"/>
    <w:rsid w:val="004334AF"/>
    <w:rsid w:val="00433572"/>
    <w:rsid w:val="00433975"/>
    <w:rsid w:val="00433C7A"/>
    <w:rsid w:val="00433C9E"/>
    <w:rsid w:val="00433ECF"/>
    <w:rsid w:val="0043401E"/>
    <w:rsid w:val="0043402E"/>
    <w:rsid w:val="00434275"/>
    <w:rsid w:val="0043435A"/>
    <w:rsid w:val="00434C7E"/>
    <w:rsid w:val="00435089"/>
    <w:rsid w:val="00435297"/>
    <w:rsid w:val="004352AC"/>
    <w:rsid w:val="00435305"/>
    <w:rsid w:val="004355AD"/>
    <w:rsid w:val="004355B2"/>
    <w:rsid w:val="00435919"/>
    <w:rsid w:val="00435940"/>
    <w:rsid w:val="00435DBB"/>
    <w:rsid w:val="00435DE0"/>
    <w:rsid w:val="00435EC3"/>
    <w:rsid w:val="0043609D"/>
    <w:rsid w:val="004367DE"/>
    <w:rsid w:val="00436FDF"/>
    <w:rsid w:val="0043731A"/>
    <w:rsid w:val="0043746E"/>
    <w:rsid w:val="0043769D"/>
    <w:rsid w:val="00437832"/>
    <w:rsid w:val="00437C0A"/>
    <w:rsid w:val="00437D9C"/>
    <w:rsid w:val="00437F0B"/>
    <w:rsid w:val="0044001B"/>
    <w:rsid w:val="00440022"/>
    <w:rsid w:val="004404F9"/>
    <w:rsid w:val="00440B85"/>
    <w:rsid w:val="00440FD1"/>
    <w:rsid w:val="004413B6"/>
    <w:rsid w:val="00441411"/>
    <w:rsid w:val="00441577"/>
    <w:rsid w:val="00441926"/>
    <w:rsid w:val="00441C62"/>
    <w:rsid w:val="00441C77"/>
    <w:rsid w:val="00441DAC"/>
    <w:rsid w:val="00441E46"/>
    <w:rsid w:val="00441F07"/>
    <w:rsid w:val="0044202C"/>
    <w:rsid w:val="00442040"/>
    <w:rsid w:val="004421F1"/>
    <w:rsid w:val="004424EB"/>
    <w:rsid w:val="00442507"/>
    <w:rsid w:val="00442698"/>
    <w:rsid w:val="004427B5"/>
    <w:rsid w:val="00442C37"/>
    <w:rsid w:val="00442D73"/>
    <w:rsid w:val="00442E66"/>
    <w:rsid w:val="0044303C"/>
    <w:rsid w:val="004431E1"/>
    <w:rsid w:val="00443336"/>
    <w:rsid w:val="00443427"/>
    <w:rsid w:val="0044368A"/>
    <w:rsid w:val="004436F5"/>
    <w:rsid w:val="00443A51"/>
    <w:rsid w:val="00443BF6"/>
    <w:rsid w:val="00443C16"/>
    <w:rsid w:val="00443CC8"/>
    <w:rsid w:val="00443E57"/>
    <w:rsid w:val="00443F1D"/>
    <w:rsid w:val="00444214"/>
    <w:rsid w:val="004447FB"/>
    <w:rsid w:val="00444CC3"/>
    <w:rsid w:val="00444E44"/>
    <w:rsid w:val="00444F52"/>
    <w:rsid w:val="0044541A"/>
    <w:rsid w:val="004456E4"/>
    <w:rsid w:val="0044577A"/>
    <w:rsid w:val="0044584D"/>
    <w:rsid w:val="00445A72"/>
    <w:rsid w:val="00445B41"/>
    <w:rsid w:val="00445EEB"/>
    <w:rsid w:val="00446346"/>
    <w:rsid w:val="00446C56"/>
    <w:rsid w:val="0044714E"/>
    <w:rsid w:val="004472E8"/>
    <w:rsid w:val="004473B5"/>
    <w:rsid w:val="0044780D"/>
    <w:rsid w:val="00447CF7"/>
    <w:rsid w:val="00447E9D"/>
    <w:rsid w:val="00447EE9"/>
    <w:rsid w:val="00447FD5"/>
    <w:rsid w:val="004502B8"/>
    <w:rsid w:val="004505AA"/>
    <w:rsid w:val="00450632"/>
    <w:rsid w:val="0045072A"/>
    <w:rsid w:val="00450928"/>
    <w:rsid w:val="004509F0"/>
    <w:rsid w:val="00450D8E"/>
    <w:rsid w:val="00450E69"/>
    <w:rsid w:val="00450F0C"/>
    <w:rsid w:val="004515B5"/>
    <w:rsid w:val="00451646"/>
    <w:rsid w:val="004517FF"/>
    <w:rsid w:val="00451CAB"/>
    <w:rsid w:val="00451CE3"/>
    <w:rsid w:val="00451E8C"/>
    <w:rsid w:val="00452046"/>
    <w:rsid w:val="00452210"/>
    <w:rsid w:val="0045254C"/>
    <w:rsid w:val="0045272A"/>
    <w:rsid w:val="00452BE4"/>
    <w:rsid w:val="00452CB5"/>
    <w:rsid w:val="00452D2E"/>
    <w:rsid w:val="00452ED3"/>
    <w:rsid w:val="0045309A"/>
    <w:rsid w:val="0045336B"/>
    <w:rsid w:val="004535E9"/>
    <w:rsid w:val="00453842"/>
    <w:rsid w:val="00453E51"/>
    <w:rsid w:val="00453EDB"/>
    <w:rsid w:val="00454020"/>
    <w:rsid w:val="0045424A"/>
    <w:rsid w:val="0045434D"/>
    <w:rsid w:val="004544EA"/>
    <w:rsid w:val="00454503"/>
    <w:rsid w:val="004547EA"/>
    <w:rsid w:val="0045490D"/>
    <w:rsid w:val="00454B8D"/>
    <w:rsid w:val="00454BB9"/>
    <w:rsid w:val="00454CA0"/>
    <w:rsid w:val="00454CBE"/>
    <w:rsid w:val="00454CD4"/>
    <w:rsid w:val="00454FE7"/>
    <w:rsid w:val="00455787"/>
    <w:rsid w:val="00455796"/>
    <w:rsid w:val="004557D1"/>
    <w:rsid w:val="00455839"/>
    <w:rsid w:val="0045598C"/>
    <w:rsid w:val="00455999"/>
    <w:rsid w:val="00455F82"/>
    <w:rsid w:val="0045668E"/>
    <w:rsid w:val="00456814"/>
    <w:rsid w:val="00456913"/>
    <w:rsid w:val="00456937"/>
    <w:rsid w:val="00456971"/>
    <w:rsid w:val="00456A2C"/>
    <w:rsid w:val="00456F97"/>
    <w:rsid w:val="004573EA"/>
    <w:rsid w:val="004576FA"/>
    <w:rsid w:val="004577C9"/>
    <w:rsid w:val="0045793A"/>
    <w:rsid w:val="00457BAF"/>
    <w:rsid w:val="00457E33"/>
    <w:rsid w:val="00460035"/>
    <w:rsid w:val="004600B7"/>
    <w:rsid w:val="004601BC"/>
    <w:rsid w:val="00460932"/>
    <w:rsid w:val="004609B4"/>
    <w:rsid w:val="00460A01"/>
    <w:rsid w:val="00460ABA"/>
    <w:rsid w:val="00460B56"/>
    <w:rsid w:val="00460E64"/>
    <w:rsid w:val="00460F4C"/>
    <w:rsid w:val="0046182D"/>
    <w:rsid w:val="00461D5E"/>
    <w:rsid w:val="00461E50"/>
    <w:rsid w:val="00461E6B"/>
    <w:rsid w:val="00462620"/>
    <w:rsid w:val="00462A15"/>
    <w:rsid w:val="00462FFE"/>
    <w:rsid w:val="00463372"/>
    <w:rsid w:val="00463430"/>
    <w:rsid w:val="00463712"/>
    <w:rsid w:val="004637F5"/>
    <w:rsid w:val="00463A22"/>
    <w:rsid w:val="00463A34"/>
    <w:rsid w:val="00463A4C"/>
    <w:rsid w:val="00463A94"/>
    <w:rsid w:val="00463C8D"/>
    <w:rsid w:val="00463CB7"/>
    <w:rsid w:val="004642A7"/>
    <w:rsid w:val="00464458"/>
    <w:rsid w:val="004648DF"/>
    <w:rsid w:val="00464939"/>
    <w:rsid w:val="00464B3E"/>
    <w:rsid w:val="00464C89"/>
    <w:rsid w:val="00464E03"/>
    <w:rsid w:val="00464EC3"/>
    <w:rsid w:val="00464F09"/>
    <w:rsid w:val="00464F7A"/>
    <w:rsid w:val="004654E8"/>
    <w:rsid w:val="00465624"/>
    <w:rsid w:val="00465687"/>
    <w:rsid w:val="004656A0"/>
    <w:rsid w:val="004658DF"/>
    <w:rsid w:val="00465C78"/>
    <w:rsid w:val="00465EA5"/>
    <w:rsid w:val="0046606F"/>
    <w:rsid w:val="004661B9"/>
    <w:rsid w:val="004662FD"/>
    <w:rsid w:val="00466DFB"/>
    <w:rsid w:val="00466E7A"/>
    <w:rsid w:val="00467734"/>
    <w:rsid w:val="00467B8B"/>
    <w:rsid w:val="00467CA5"/>
    <w:rsid w:val="00467E12"/>
    <w:rsid w:val="00470352"/>
    <w:rsid w:val="0047038B"/>
    <w:rsid w:val="0047047E"/>
    <w:rsid w:val="00470565"/>
    <w:rsid w:val="00470593"/>
    <w:rsid w:val="00470A06"/>
    <w:rsid w:val="004715B8"/>
    <w:rsid w:val="004716ED"/>
    <w:rsid w:val="004717E0"/>
    <w:rsid w:val="00471836"/>
    <w:rsid w:val="00471AD5"/>
    <w:rsid w:val="00471C40"/>
    <w:rsid w:val="00471D85"/>
    <w:rsid w:val="00471DF9"/>
    <w:rsid w:val="00472123"/>
    <w:rsid w:val="0047221D"/>
    <w:rsid w:val="00472228"/>
    <w:rsid w:val="00472346"/>
    <w:rsid w:val="00472396"/>
    <w:rsid w:val="0047256B"/>
    <w:rsid w:val="0047307C"/>
    <w:rsid w:val="0047353C"/>
    <w:rsid w:val="0047356C"/>
    <w:rsid w:val="004736A1"/>
    <w:rsid w:val="004736B3"/>
    <w:rsid w:val="00473836"/>
    <w:rsid w:val="00473AC9"/>
    <w:rsid w:val="00473C14"/>
    <w:rsid w:val="00473E9E"/>
    <w:rsid w:val="00474129"/>
    <w:rsid w:val="00474359"/>
    <w:rsid w:val="004748EF"/>
    <w:rsid w:val="00474C5E"/>
    <w:rsid w:val="00474D2F"/>
    <w:rsid w:val="004753E7"/>
    <w:rsid w:val="0047553B"/>
    <w:rsid w:val="0047557B"/>
    <w:rsid w:val="00475894"/>
    <w:rsid w:val="00475B20"/>
    <w:rsid w:val="00476008"/>
    <w:rsid w:val="004765CA"/>
    <w:rsid w:val="00476693"/>
    <w:rsid w:val="0047695B"/>
    <w:rsid w:val="00476C6D"/>
    <w:rsid w:val="00476E3F"/>
    <w:rsid w:val="004770A2"/>
    <w:rsid w:val="0047781E"/>
    <w:rsid w:val="00477B58"/>
    <w:rsid w:val="00477CE5"/>
    <w:rsid w:val="00477D8E"/>
    <w:rsid w:val="00477FFA"/>
    <w:rsid w:val="0048051E"/>
    <w:rsid w:val="004807B4"/>
    <w:rsid w:val="00480877"/>
    <w:rsid w:val="00480954"/>
    <w:rsid w:val="00480965"/>
    <w:rsid w:val="00480982"/>
    <w:rsid w:val="00480B80"/>
    <w:rsid w:val="00480E2C"/>
    <w:rsid w:val="00481232"/>
    <w:rsid w:val="0048140E"/>
    <w:rsid w:val="00481473"/>
    <w:rsid w:val="004814D9"/>
    <w:rsid w:val="00481885"/>
    <w:rsid w:val="00481973"/>
    <w:rsid w:val="004819C7"/>
    <w:rsid w:val="00481A23"/>
    <w:rsid w:val="0048225C"/>
    <w:rsid w:val="0048235F"/>
    <w:rsid w:val="004825CC"/>
    <w:rsid w:val="004826E7"/>
    <w:rsid w:val="004828F5"/>
    <w:rsid w:val="0048292C"/>
    <w:rsid w:val="00482F7C"/>
    <w:rsid w:val="004832DD"/>
    <w:rsid w:val="00483322"/>
    <w:rsid w:val="0048356D"/>
    <w:rsid w:val="004837C9"/>
    <w:rsid w:val="00483A25"/>
    <w:rsid w:val="00483AD6"/>
    <w:rsid w:val="00483C95"/>
    <w:rsid w:val="00483DF0"/>
    <w:rsid w:val="00484019"/>
    <w:rsid w:val="00484161"/>
    <w:rsid w:val="00484684"/>
    <w:rsid w:val="00484845"/>
    <w:rsid w:val="00484B65"/>
    <w:rsid w:val="00484B88"/>
    <w:rsid w:val="00484BE3"/>
    <w:rsid w:val="00484C3C"/>
    <w:rsid w:val="00484D3C"/>
    <w:rsid w:val="00485617"/>
    <w:rsid w:val="00485800"/>
    <w:rsid w:val="00485895"/>
    <w:rsid w:val="004859AF"/>
    <w:rsid w:val="00485B30"/>
    <w:rsid w:val="00486244"/>
    <w:rsid w:val="004865B8"/>
    <w:rsid w:val="00486C12"/>
    <w:rsid w:val="00486CFD"/>
    <w:rsid w:val="00486E69"/>
    <w:rsid w:val="00486FAC"/>
    <w:rsid w:val="00486FEC"/>
    <w:rsid w:val="00487598"/>
    <w:rsid w:val="004876AF"/>
    <w:rsid w:val="00487749"/>
    <w:rsid w:val="00487796"/>
    <w:rsid w:val="00487813"/>
    <w:rsid w:val="004878E6"/>
    <w:rsid w:val="00487BD0"/>
    <w:rsid w:val="00487FCD"/>
    <w:rsid w:val="004907D2"/>
    <w:rsid w:val="004909E2"/>
    <w:rsid w:val="00490B43"/>
    <w:rsid w:val="00490B5D"/>
    <w:rsid w:val="00490DCB"/>
    <w:rsid w:val="00491115"/>
    <w:rsid w:val="004911CC"/>
    <w:rsid w:val="0049176B"/>
    <w:rsid w:val="00491879"/>
    <w:rsid w:val="004919CA"/>
    <w:rsid w:val="004919EC"/>
    <w:rsid w:val="00491E4F"/>
    <w:rsid w:val="0049217F"/>
    <w:rsid w:val="00492429"/>
    <w:rsid w:val="00492637"/>
    <w:rsid w:val="0049270E"/>
    <w:rsid w:val="00492795"/>
    <w:rsid w:val="00492F47"/>
    <w:rsid w:val="004933C9"/>
    <w:rsid w:val="0049346F"/>
    <w:rsid w:val="00493532"/>
    <w:rsid w:val="00493670"/>
    <w:rsid w:val="004939F4"/>
    <w:rsid w:val="00493EC6"/>
    <w:rsid w:val="00493F91"/>
    <w:rsid w:val="004940D5"/>
    <w:rsid w:val="004941F4"/>
    <w:rsid w:val="0049474B"/>
    <w:rsid w:val="00494FFA"/>
    <w:rsid w:val="00495093"/>
    <w:rsid w:val="004954FB"/>
    <w:rsid w:val="00495B1C"/>
    <w:rsid w:val="0049617A"/>
    <w:rsid w:val="00496510"/>
    <w:rsid w:val="0049669B"/>
    <w:rsid w:val="0049677F"/>
    <w:rsid w:val="004968F7"/>
    <w:rsid w:val="00496F20"/>
    <w:rsid w:val="004970DF"/>
    <w:rsid w:val="004971EE"/>
    <w:rsid w:val="0049722A"/>
    <w:rsid w:val="00497261"/>
    <w:rsid w:val="00497735"/>
    <w:rsid w:val="0049777A"/>
    <w:rsid w:val="00497823"/>
    <w:rsid w:val="00497935"/>
    <w:rsid w:val="00497E9F"/>
    <w:rsid w:val="00497EB6"/>
    <w:rsid w:val="00497EC6"/>
    <w:rsid w:val="004A0122"/>
    <w:rsid w:val="004A0580"/>
    <w:rsid w:val="004A0B0C"/>
    <w:rsid w:val="004A0CE0"/>
    <w:rsid w:val="004A0D6B"/>
    <w:rsid w:val="004A0F79"/>
    <w:rsid w:val="004A0F90"/>
    <w:rsid w:val="004A14E6"/>
    <w:rsid w:val="004A1629"/>
    <w:rsid w:val="004A1792"/>
    <w:rsid w:val="004A19C6"/>
    <w:rsid w:val="004A1A71"/>
    <w:rsid w:val="004A1BC6"/>
    <w:rsid w:val="004A1CB4"/>
    <w:rsid w:val="004A2076"/>
    <w:rsid w:val="004A2162"/>
    <w:rsid w:val="004A22DE"/>
    <w:rsid w:val="004A23DF"/>
    <w:rsid w:val="004A2513"/>
    <w:rsid w:val="004A25E6"/>
    <w:rsid w:val="004A28DD"/>
    <w:rsid w:val="004A2C1A"/>
    <w:rsid w:val="004A3040"/>
    <w:rsid w:val="004A3808"/>
    <w:rsid w:val="004A384B"/>
    <w:rsid w:val="004A3CC3"/>
    <w:rsid w:val="004A3FC1"/>
    <w:rsid w:val="004A4212"/>
    <w:rsid w:val="004A456E"/>
    <w:rsid w:val="004A46A9"/>
    <w:rsid w:val="004A477E"/>
    <w:rsid w:val="004A4987"/>
    <w:rsid w:val="004A4A6F"/>
    <w:rsid w:val="004A50E7"/>
    <w:rsid w:val="004A5AD2"/>
    <w:rsid w:val="004A5CF2"/>
    <w:rsid w:val="004A5FF1"/>
    <w:rsid w:val="004A60F9"/>
    <w:rsid w:val="004A61F4"/>
    <w:rsid w:val="004A649C"/>
    <w:rsid w:val="004A6696"/>
    <w:rsid w:val="004A68B5"/>
    <w:rsid w:val="004A69AC"/>
    <w:rsid w:val="004A6FB0"/>
    <w:rsid w:val="004A7184"/>
    <w:rsid w:val="004A7AD2"/>
    <w:rsid w:val="004A7CD5"/>
    <w:rsid w:val="004A7E05"/>
    <w:rsid w:val="004B00FB"/>
    <w:rsid w:val="004B05C5"/>
    <w:rsid w:val="004B05DA"/>
    <w:rsid w:val="004B0824"/>
    <w:rsid w:val="004B0C87"/>
    <w:rsid w:val="004B0F2B"/>
    <w:rsid w:val="004B0FE0"/>
    <w:rsid w:val="004B147D"/>
    <w:rsid w:val="004B15EC"/>
    <w:rsid w:val="004B17B9"/>
    <w:rsid w:val="004B19EF"/>
    <w:rsid w:val="004B1EF8"/>
    <w:rsid w:val="004B20FD"/>
    <w:rsid w:val="004B2154"/>
    <w:rsid w:val="004B283E"/>
    <w:rsid w:val="004B2C35"/>
    <w:rsid w:val="004B2D01"/>
    <w:rsid w:val="004B2E13"/>
    <w:rsid w:val="004B33CB"/>
    <w:rsid w:val="004B3725"/>
    <w:rsid w:val="004B3885"/>
    <w:rsid w:val="004B3CFE"/>
    <w:rsid w:val="004B3E34"/>
    <w:rsid w:val="004B3E76"/>
    <w:rsid w:val="004B40F1"/>
    <w:rsid w:val="004B4462"/>
    <w:rsid w:val="004B44B0"/>
    <w:rsid w:val="004B4550"/>
    <w:rsid w:val="004B4912"/>
    <w:rsid w:val="004B4AC8"/>
    <w:rsid w:val="004B4C21"/>
    <w:rsid w:val="004B4CC9"/>
    <w:rsid w:val="004B4DEB"/>
    <w:rsid w:val="004B4F84"/>
    <w:rsid w:val="004B4FFE"/>
    <w:rsid w:val="004B5253"/>
    <w:rsid w:val="004B566D"/>
    <w:rsid w:val="004B5875"/>
    <w:rsid w:val="004B58E8"/>
    <w:rsid w:val="004B5B84"/>
    <w:rsid w:val="004B5E2D"/>
    <w:rsid w:val="004B631E"/>
    <w:rsid w:val="004B67E1"/>
    <w:rsid w:val="004B69C1"/>
    <w:rsid w:val="004B6DAC"/>
    <w:rsid w:val="004B7107"/>
    <w:rsid w:val="004B72E2"/>
    <w:rsid w:val="004B77C0"/>
    <w:rsid w:val="004B7FB5"/>
    <w:rsid w:val="004B7FCC"/>
    <w:rsid w:val="004C07A2"/>
    <w:rsid w:val="004C08D1"/>
    <w:rsid w:val="004C0DDB"/>
    <w:rsid w:val="004C15B8"/>
    <w:rsid w:val="004C15EB"/>
    <w:rsid w:val="004C185E"/>
    <w:rsid w:val="004C1C4D"/>
    <w:rsid w:val="004C1CC0"/>
    <w:rsid w:val="004C20F1"/>
    <w:rsid w:val="004C212A"/>
    <w:rsid w:val="004C21A3"/>
    <w:rsid w:val="004C25C5"/>
    <w:rsid w:val="004C289B"/>
    <w:rsid w:val="004C295B"/>
    <w:rsid w:val="004C2A2A"/>
    <w:rsid w:val="004C2ADA"/>
    <w:rsid w:val="004C2E8A"/>
    <w:rsid w:val="004C2EFA"/>
    <w:rsid w:val="004C3071"/>
    <w:rsid w:val="004C345F"/>
    <w:rsid w:val="004C371D"/>
    <w:rsid w:val="004C3878"/>
    <w:rsid w:val="004C3AED"/>
    <w:rsid w:val="004C3B18"/>
    <w:rsid w:val="004C3BF1"/>
    <w:rsid w:val="004C428C"/>
    <w:rsid w:val="004C438A"/>
    <w:rsid w:val="004C439D"/>
    <w:rsid w:val="004C451B"/>
    <w:rsid w:val="004C46E0"/>
    <w:rsid w:val="004C4728"/>
    <w:rsid w:val="004C48D2"/>
    <w:rsid w:val="004C49AE"/>
    <w:rsid w:val="004C4A53"/>
    <w:rsid w:val="004C4EEF"/>
    <w:rsid w:val="004C4F1A"/>
    <w:rsid w:val="004C51E9"/>
    <w:rsid w:val="004C54E6"/>
    <w:rsid w:val="004C5717"/>
    <w:rsid w:val="004C591D"/>
    <w:rsid w:val="004C5BCA"/>
    <w:rsid w:val="004C5FB0"/>
    <w:rsid w:val="004C6263"/>
    <w:rsid w:val="004C64F9"/>
    <w:rsid w:val="004C6689"/>
    <w:rsid w:val="004C6CAF"/>
    <w:rsid w:val="004C71D4"/>
    <w:rsid w:val="004C720F"/>
    <w:rsid w:val="004C769D"/>
    <w:rsid w:val="004C7779"/>
    <w:rsid w:val="004C7AB2"/>
    <w:rsid w:val="004C7BDC"/>
    <w:rsid w:val="004C7CE4"/>
    <w:rsid w:val="004D0129"/>
    <w:rsid w:val="004D02D0"/>
    <w:rsid w:val="004D02F7"/>
    <w:rsid w:val="004D056E"/>
    <w:rsid w:val="004D0758"/>
    <w:rsid w:val="004D0795"/>
    <w:rsid w:val="004D0A36"/>
    <w:rsid w:val="004D0D04"/>
    <w:rsid w:val="004D0E91"/>
    <w:rsid w:val="004D16F4"/>
    <w:rsid w:val="004D189A"/>
    <w:rsid w:val="004D1D18"/>
    <w:rsid w:val="004D1E8E"/>
    <w:rsid w:val="004D2066"/>
    <w:rsid w:val="004D207F"/>
    <w:rsid w:val="004D21A9"/>
    <w:rsid w:val="004D225E"/>
    <w:rsid w:val="004D2384"/>
    <w:rsid w:val="004D23A9"/>
    <w:rsid w:val="004D2512"/>
    <w:rsid w:val="004D25CD"/>
    <w:rsid w:val="004D262F"/>
    <w:rsid w:val="004D2763"/>
    <w:rsid w:val="004D2814"/>
    <w:rsid w:val="004D28A0"/>
    <w:rsid w:val="004D3059"/>
    <w:rsid w:val="004D32AC"/>
    <w:rsid w:val="004D3566"/>
    <w:rsid w:val="004D35F4"/>
    <w:rsid w:val="004D366E"/>
    <w:rsid w:val="004D3749"/>
    <w:rsid w:val="004D384F"/>
    <w:rsid w:val="004D3D6C"/>
    <w:rsid w:val="004D3D9C"/>
    <w:rsid w:val="004D4FA1"/>
    <w:rsid w:val="004D5134"/>
    <w:rsid w:val="004D5596"/>
    <w:rsid w:val="004D5655"/>
    <w:rsid w:val="004D5665"/>
    <w:rsid w:val="004D567F"/>
    <w:rsid w:val="004D598A"/>
    <w:rsid w:val="004D5A40"/>
    <w:rsid w:val="004D5B94"/>
    <w:rsid w:val="004D609C"/>
    <w:rsid w:val="004D61AE"/>
    <w:rsid w:val="004D6ADD"/>
    <w:rsid w:val="004D6C28"/>
    <w:rsid w:val="004D72A6"/>
    <w:rsid w:val="004D7321"/>
    <w:rsid w:val="004D732F"/>
    <w:rsid w:val="004D759C"/>
    <w:rsid w:val="004D77CE"/>
    <w:rsid w:val="004D7848"/>
    <w:rsid w:val="004D7AA5"/>
    <w:rsid w:val="004D7AEF"/>
    <w:rsid w:val="004D7C47"/>
    <w:rsid w:val="004D7FCF"/>
    <w:rsid w:val="004E03A3"/>
    <w:rsid w:val="004E03FA"/>
    <w:rsid w:val="004E0663"/>
    <w:rsid w:val="004E0934"/>
    <w:rsid w:val="004E0A45"/>
    <w:rsid w:val="004E0B7B"/>
    <w:rsid w:val="004E0BE2"/>
    <w:rsid w:val="004E0CAB"/>
    <w:rsid w:val="004E1040"/>
    <w:rsid w:val="004E106A"/>
    <w:rsid w:val="004E1126"/>
    <w:rsid w:val="004E143E"/>
    <w:rsid w:val="004E144F"/>
    <w:rsid w:val="004E1512"/>
    <w:rsid w:val="004E1655"/>
    <w:rsid w:val="004E1D16"/>
    <w:rsid w:val="004E1ECE"/>
    <w:rsid w:val="004E1FF1"/>
    <w:rsid w:val="004E205E"/>
    <w:rsid w:val="004E20EB"/>
    <w:rsid w:val="004E22A3"/>
    <w:rsid w:val="004E2D11"/>
    <w:rsid w:val="004E2DE7"/>
    <w:rsid w:val="004E2F66"/>
    <w:rsid w:val="004E30DD"/>
    <w:rsid w:val="004E318B"/>
    <w:rsid w:val="004E31EB"/>
    <w:rsid w:val="004E32BD"/>
    <w:rsid w:val="004E341F"/>
    <w:rsid w:val="004E34ED"/>
    <w:rsid w:val="004E3BA6"/>
    <w:rsid w:val="004E3D57"/>
    <w:rsid w:val="004E40F8"/>
    <w:rsid w:val="004E423D"/>
    <w:rsid w:val="004E42A2"/>
    <w:rsid w:val="004E4803"/>
    <w:rsid w:val="004E489E"/>
    <w:rsid w:val="004E4A32"/>
    <w:rsid w:val="004E4DF6"/>
    <w:rsid w:val="004E4FB8"/>
    <w:rsid w:val="004E5154"/>
    <w:rsid w:val="004E516E"/>
    <w:rsid w:val="004E523B"/>
    <w:rsid w:val="004E55A4"/>
    <w:rsid w:val="004E55D8"/>
    <w:rsid w:val="004E5928"/>
    <w:rsid w:val="004E5D72"/>
    <w:rsid w:val="004E5DE7"/>
    <w:rsid w:val="004E5EDE"/>
    <w:rsid w:val="004E60CA"/>
    <w:rsid w:val="004E6352"/>
    <w:rsid w:val="004E641C"/>
    <w:rsid w:val="004E66A0"/>
    <w:rsid w:val="004E6A42"/>
    <w:rsid w:val="004E6E60"/>
    <w:rsid w:val="004E71CB"/>
    <w:rsid w:val="004E71D1"/>
    <w:rsid w:val="004E71E6"/>
    <w:rsid w:val="004E73EF"/>
    <w:rsid w:val="004E745B"/>
    <w:rsid w:val="004E7513"/>
    <w:rsid w:val="004E7721"/>
    <w:rsid w:val="004E77F3"/>
    <w:rsid w:val="004E7B42"/>
    <w:rsid w:val="004F01D7"/>
    <w:rsid w:val="004F0244"/>
    <w:rsid w:val="004F0376"/>
    <w:rsid w:val="004F05A0"/>
    <w:rsid w:val="004F0BE9"/>
    <w:rsid w:val="004F0E3B"/>
    <w:rsid w:val="004F10C9"/>
    <w:rsid w:val="004F111E"/>
    <w:rsid w:val="004F18AA"/>
    <w:rsid w:val="004F19F0"/>
    <w:rsid w:val="004F1A79"/>
    <w:rsid w:val="004F1B68"/>
    <w:rsid w:val="004F1B7C"/>
    <w:rsid w:val="004F1B9E"/>
    <w:rsid w:val="004F21D2"/>
    <w:rsid w:val="004F22FA"/>
    <w:rsid w:val="004F262E"/>
    <w:rsid w:val="004F29B6"/>
    <w:rsid w:val="004F2B26"/>
    <w:rsid w:val="004F2D32"/>
    <w:rsid w:val="004F2EE9"/>
    <w:rsid w:val="004F328A"/>
    <w:rsid w:val="004F390C"/>
    <w:rsid w:val="004F394D"/>
    <w:rsid w:val="004F3F01"/>
    <w:rsid w:val="004F3F7D"/>
    <w:rsid w:val="004F3FF0"/>
    <w:rsid w:val="004F4029"/>
    <w:rsid w:val="004F40F8"/>
    <w:rsid w:val="004F4261"/>
    <w:rsid w:val="004F42BD"/>
    <w:rsid w:val="004F454A"/>
    <w:rsid w:val="004F4576"/>
    <w:rsid w:val="004F4751"/>
    <w:rsid w:val="004F47AB"/>
    <w:rsid w:val="004F47E8"/>
    <w:rsid w:val="004F4F72"/>
    <w:rsid w:val="004F519A"/>
    <w:rsid w:val="004F56CC"/>
    <w:rsid w:val="004F59F2"/>
    <w:rsid w:val="004F5C47"/>
    <w:rsid w:val="004F5F9D"/>
    <w:rsid w:val="004F61AF"/>
    <w:rsid w:val="004F627B"/>
    <w:rsid w:val="004F62A5"/>
    <w:rsid w:val="004F63A5"/>
    <w:rsid w:val="004F64C4"/>
    <w:rsid w:val="004F6547"/>
    <w:rsid w:val="004F681E"/>
    <w:rsid w:val="004F6B41"/>
    <w:rsid w:val="004F6CD5"/>
    <w:rsid w:val="004F6E26"/>
    <w:rsid w:val="004F729A"/>
    <w:rsid w:val="004F74C6"/>
    <w:rsid w:val="004F79D9"/>
    <w:rsid w:val="004F7C77"/>
    <w:rsid w:val="00500006"/>
    <w:rsid w:val="005000B7"/>
    <w:rsid w:val="0050035F"/>
    <w:rsid w:val="00500A7C"/>
    <w:rsid w:val="00500ADD"/>
    <w:rsid w:val="00500D7A"/>
    <w:rsid w:val="00500E65"/>
    <w:rsid w:val="005011BB"/>
    <w:rsid w:val="005015C8"/>
    <w:rsid w:val="005016E5"/>
    <w:rsid w:val="00501B31"/>
    <w:rsid w:val="00501CD6"/>
    <w:rsid w:val="0050201C"/>
    <w:rsid w:val="00502132"/>
    <w:rsid w:val="005023C6"/>
    <w:rsid w:val="0050282B"/>
    <w:rsid w:val="00502B63"/>
    <w:rsid w:val="00502E84"/>
    <w:rsid w:val="00503459"/>
    <w:rsid w:val="005036B8"/>
    <w:rsid w:val="005039F3"/>
    <w:rsid w:val="00503AE8"/>
    <w:rsid w:val="00503B71"/>
    <w:rsid w:val="0050401E"/>
    <w:rsid w:val="00504073"/>
    <w:rsid w:val="005046C8"/>
    <w:rsid w:val="0050497D"/>
    <w:rsid w:val="00504C6B"/>
    <w:rsid w:val="00504D94"/>
    <w:rsid w:val="00504E3D"/>
    <w:rsid w:val="00504FD7"/>
    <w:rsid w:val="00505194"/>
    <w:rsid w:val="005052B5"/>
    <w:rsid w:val="005059CD"/>
    <w:rsid w:val="00505B32"/>
    <w:rsid w:val="00505D7A"/>
    <w:rsid w:val="00505E1E"/>
    <w:rsid w:val="00505E52"/>
    <w:rsid w:val="00505E64"/>
    <w:rsid w:val="00505E9A"/>
    <w:rsid w:val="00505EE5"/>
    <w:rsid w:val="005064CC"/>
    <w:rsid w:val="005065B3"/>
    <w:rsid w:val="005069A2"/>
    <w:rsid w:val="00507375"/>
    <w:rsid w:val="005074A8"/>
    <w:rsid w:val="005075B4"/>
    <w:rsid w:val="005079A3"/>
    <w:rsid w:val="00507D56"/>
    <w:rsid w:val="00510037"/>
    <w:rsid w:val="005103D9"/>
    <w:rsid w:val="0051047F"/>
    <w:rsid w:val="00510561"/>
    <w:rsid w:val="00510829"/>
    <w:rsid w:val="00510E42"/>
    <w:rsid w:val="00510E46"/>
    <w:rsid w:val="0051117D"/>
    <w:rsid w:val="0051130E"/>
    <w:rsid w:val="005115E9"/>
    <w:rsid w:val="0051179F"/>
    <w:rsid w:val="00511956"/>
    <w:rsid w:val="00511F30"/>
    <w:rsid w:val="00511FAD"/>
    <w:rsid w:val="00512449"/>
    <w:rsid w:val="0051249A"/>
    <w:rsid w:val="0051282E"/>
    <w:rsid w:val="0051295D"/>
    <w:rsid w:val="005129EF"/>
    <w:rsid w:val="00512A1B"/>
    <w:rsid w:val="00512A8F"/>
    <w:rsid w:val="00512C39"/>
    <w:rsid w:val="005130B9"/>
    <w:rsid w:val="0051332A"/>
    <w:rsid w:val="005136B2"/>
    <w:rsid w:val="00513851"/>
    <w:rsid w:val="00513960"/>
    <w:rsid w:val="00513B04"/>
    <w:rsid w:val="00513C01"/>
    <w:rsid w:val="00513CBA"/>
    <w:rsid w:val="00514047"/>
    <w:rsid w:val="005143BA"/>
    <w:rsid w:val="005144BD"/>
    <w:rsid w:val="00514A18"/>
    <w:rsid w:val="00514B2D"/>
    <w:rsid w:val="00514B62"/>
    <w:rsid w:val="005150DA"/>
    <w:rsid w:val="005156D7"/>
    <w:rsid w:val="005156F5"/>
    <w:rsid w:val="005157B2"/>
    <w:rsid w:val="00515A18"/>
    <w:rsid w:val="00515B09"/>
    <w:rsid w:val="00515D2F"/>
    <w:rsid w:val="0051655E"/>
    <w:rsid w:val="005168A7"/>
    <w:rsid w:val="00516C6C"/>
    <w:rsid w:val="00516CC5"/>
    <w:rsid w:val="00517117"/>
    <w:rsid w:val="005172E4"/>
    <w:rsid w:val="005174C9"/>
    <w:rsid w:val="0051770F"/>
    <w:rsid w:val="00517747"/>
    <w:rsid w:val="00517792"/>
    <w:rsid w:val="0051785F"/>
    <w:rsid w:val="00517B21"/>
    <w:rsid w:val="00517BF8"/>
    <w:rsid w:val="00517DAC"/>
    <w:rsid w:val="0052048A"/>
    <w:rsid w:val="0052067C"/>
    <w:rsid w:val="005208E1"/>
    <w:rsid w:val="00520BCB"/>
    <w:rsid w:val="00520C4B"/>
    <w:rsid w:val="00520EE3"/>
    <w:rsid w:val="0052111E"/>
    <w:rsid w:val="005211C6"/>
    <w:rsid w:val="00521C91"/>
    <w:rsid w:val="00521CE9"/>
    <w:rsid w:val="00521E5F"/>
    <w:rsid w:val="005222E2"/>
    <w:rsid w:val="00522AF0"/>
    <w:rsid w:val="00522B37"/>
    <w:rsid w:val="00522BB4"/>
    <w:rsid w:val="00522EA8"/>
    <w:rsid w:val="00523358"/>
    <w:rsid w:val="005239E9"/>
    <w:rsid w:val="00523BC8"/>
    <w:rsid w:val="00523F7B"/>
    <w:rsid w:val="00524378"/>
    <w:rsid w:val="005244AB"/>
    <w:rsid w:val="00524674"/>
    <w:rsid w:val="00524945"/>
    <w:rsid w:val="00524A31"/>
    <w:rsid w:val="00525311"/>
    <w:rsid w:val="005254B5"/>
    <w:rsid w:val="00525727"/>
    <w:rsid w:val="00525DA9"/>
    <w:rsid w:val="00525EF5"/>
    <w:rsid w:val="00525F41"/>
    <w:rsid w:val="00526499"/>
    <w:rsid w:val="005265D2"/>
    <w:rsid w:val="0052663B"/>
    <w:rsid w:val="00526BD1"/>
    <w:rsid w:val="00526D9F"/>
    <w:rsid w:val="00526F43"/>
    <w:rsid w:val="00526F75"/>
    <w:rsid w:val="00526FA1"/>
    <w:rsid w:val="005272B6"/>
    <w:rsid w:val="00527433"/>
    <w:rsid w:val="005274D2"/>
    <w:rsid w:val="00527849"/>
    <w:rsid w:val="00527982"/>
    <w:rsid w:val="00527C20"/>
    <w:rsid w:val="00527DCB"/>
    <w:rsid w:val="0053005E"/>
    <w:rsid w:val="00530341"/>
    <w:rsid w:val="00530A9A"/>
    <w:rsid w:val="00530BA4"/>
    <w:rsid w:val="00530BAC"/>
    <w:rsid w:val="00530C2F"/>
    <w:rsid w:val="0053107F"/>
    <w:rsid w:val="0053169F"/>
    <w:rsid w:val="0053194A"/>
    <w:rsid w:val="0053196A"/>
    <w:rsid w:val="00531A73"/>
    <w:rsid w:val="00531B5F"/>
    <w:rsid w:val="0053235B"/>
    <w:rsid w:val="00532498"/>
    <w:rsid w:val="005324AC"/>
    <w:rsid w:val="005328C6"/>
    <w:rsid w:val="0053338B"/>
    <w:rsid w:val="005333BA"/>
    <w:rsid w:val="005335E7"/>
    <w:rsid w:val="00533AF2"/>
    <w:rsid w:val="00533C1F"/>
    <w:rsid w:val="00533CC0"/>
    <w:rsid w:val="00533E93"/>
    <w:rsid w:val="0053401D"/>
    <w:rsid w:val="00534701"/>
    <w:rsid w:val="00534D1D"/>
    <w:rsid w:val="005351E3"/>
    <w:rsid w:val="005352CF"/>
    <w:rsid w:val="005353F4"/>
    <w:rsid w:val="00535455"/>
    <w:rsid w:val="005354A0"/>
    <w:rsid w:val="005354DB"/>
    <w:rsid w:val="00535675"/>
    <w:rsid w:val="005357FD"/>
    <w:rsid w:val="00535ABE"/>
    <w:rsid w:val="00535AF3"/>
    <w:rsid w:val="00535DFD"/>
    <w:rsid w:val="00536207"/>
    <w:rsid w:val="00536373"/>
    <w:rsid w:val="00536B9E"/>
    <w:rsid w:val="00536C2F"/>
    <w:rsid w:val="00536DEA"/>
    <w:rsid w:val="00536E68"/>
    <w:rsid w:val="00536F1C"/>
    <w:rsid w:val="00536F6F"/>
    <w:rsid w:val="00536FF9"/>
    <w:rsid w:val="00537219"/>
    <w:rsid w:val="0053724F"/>
    <w:rsid w:val="005373FB"/>
    <w:rsid w:val="0053744D"/>
    <w:rsid w:val="00537466"/>
    <w:rsid w:val="005376EA"/>
    <w:rsid w:val="00537BB5"/>
    <w:rsid w:val="00537BCB"/>
    <w:rsid w:val="00537C25"/>
    <w:rsid w:val="0054012E"/>
    <w:rsid w:val="0054027D"/>
    <w:rsid w:val="005402AC"/>
    <w:rsid w:val="005402F9"/>
    <w:rsid w:val="00540411"/>
    <w:rsid w:val="0054044C"/>
    <w:rsid w:val="005405BB"/>
    <w:rsid w:val="005406BF"/>
    <w:rsid w:val="00540806"/>
    <w:rsid w:val="00540AD6"/>
    <w:rsid w:val="00540D94"/>
    <w:rsid w:val="00540DFB"/>
    <w:rsid w:val="00540EC3"/>
    <w:rsid w:val="00540FD0"/>
    <w:rsid w:val="005410C5"/>
    <w:rsid w:val="00541167"/>
    <w:rsid w:val="00541213"/>
    <w:rsid w:val="005414E3"/>
    <w:rsid w:val="00541A66"/>
    <w:rsid w:val="00541D25"/>
    <w:rsid w:val="00542326"/>
    <w:rsid w:val="005424E7"/>
    <w:rsid w:val="00542611"/>
    <w:rsid w:val="0054266F"/>
    <w:rsid w:val="005426BA"/>
    <w:rsid w:val="005426D1"/>
    <w:rsid w:val="00542ADA"/>
    <w:rsid w:val="00542C49"/>
    <w:rsid w:val="00542C6A"/>
    <w:rsid w:val="00542E80"/>
    <w:rsid w:val="005431A3"/>
    <w:rsid w:val="00543246"/>
    <w:rsid w:val="005433F7"/>
    <w:rsid w:val="00543639"/>
    <w:rsid w:val="005439C2"/>
    <w:rsid w:val="00543C03"/>
    <w:rsid w:val="00543F3F"/>
    <w:rsid w:val="00544278"/>
    <w:rsid w:val="0054431C"/>
    <w:rsid w:val="00544525"/>
    <w:rsid w:val="0054459E"/>
    <w:rsid w:val="005445D0"/>
    <w:rsid w:val="00544693"/>
    <w:rsid w:val="00544AC3"/>
    <w:rsid w:val="00544DC7"/>
    <w:rsid w:val="00544EDC"/>
    <w:rsid w:val="005452FC"/>
    <w:rsid w:val="00545435"/>
    <w:rsid w:val="005455D7"/>
    <w:rsid w:val="0054579E"/>
    <w:rsid w:val="00545B8F"/>
    <w:rsid w:val="00545CB4"/>
    <w:rsid w:val="00545E2E"/>
    <w:rsid w:val="00545ED3"/>
    <w:rsid w:val="0054619E"/>
    <w:rsid w:val="0054642B"/>
    <w:rsid w:val="00546A10"/>
    <w:rsid w:val="00546DAA"/>
    <w:rsid w:val="00546EBD"/>
    <w:rsid w:val="00546F4C"/>
    <w:rsid w:val="00547053"/>
    <w:rsid w:val="005470AC"/>
    <w:rsid w:val="00547379"/>
    <w:rsid w:val="00547647"/>
    <w:rsid w:val="00547CA0"/>
    <w:rsid w:val="00547CE7"/>
    <w:rsid w:val="00547ED0"/>
    <w:rsid w:val="00547F33"/>
    <w:rsid w:val="005504D6"/>
    <w:rsid w:val="005507CE"/>
    <w:rsid w:val="005509A1"/>
    <w:rsid w:val="00550A1C"/>
    <w:rsid w:val="00550C9D"/>
    <w:rsid w:val="00550D65"/>
    <w:rsid w:val="00550E09"/>
    <w:rsid w:val="00550E6B"/>
    <w:rsid w:val="00550FFE"/>
    <w:rsid w:val="00551602"/>
    <w:rsid w:val="005516A2"/>
    <w:rsid w:val="00551B90"/>
    <w:rsid w:val="005522B5"/>
    <w:rsid w:val="005526D3"/>
    <w:rsid w:val="0055283C"/>
    <w:rsid w:val="00552985"/>
    <w:rsid w:val="00552A90"/>
    <w:rsid w:val="00552BCE"/>
    <w:rsid w:val="00552DE1"/>
    <w:rsid w:val="00553827"/>
    <w:rsid w:val="0055394A"/>
    <w:rsid w:val="00553B8C"/>
    <w:rsid w:val="00553D80"/>
    <w:rsid w:val="00554195"/>
    <w:rsid w:val="00554BAC"/>
    <w:rsid w:val="00554C55"/>
    <w:rsid w:val="00554D79"/>
    <w:rsid w:val="00554EB2"/>
    <w:rsid w:val="0055500E"/>
    <w:rsid w:val="005555FB"/>
    <w:rsid w:val="005556D9"/>
    <w:rsid w:val="005556FE"/>
    <w:rsid w:val="00555A6A"/>
    <w:rsid w:val="00555FE4"/>
    <w:rsid w:val="00556374"/>
    <w:rsid w:val="00556494"/>
    <w:rsid w:val="00556CA4"/>
    <w:rsid w:val="00556E2A"/>
    <w:rsid w:val="00557275"/>
    <w:rsid w:val="0055746E"/>
    <w:rsid w:val="00557693"/>
    <w:rsid w:val="00557DF6"/>
    <w:rsid w:val="00557EFA"/>
    <w:rsid w:val="0056006F"/>
    <w:rsid w:val="0056050C"/>
    <w:rsid w:val="00560522"/>
    <w:rsid w:val="005607D7"/>
    <w:rsid w:val="00560880"/>
    <w:rsid w:val="0056092D"/>
    <w:rsid w:val="00560CDC"/>
    <w:rsid w:val="00560F37"/>
    <w:rsid w:val="00561038"/>
    <w:rsid w:val="00561193"/>
    <w:rsid w:val="0056165E"/>
    <w:rsid w:val="0056171E"/>
    <w:rsid w:val="005617D8"/>
    <w:rsid w:val="00561A02"/>
    <w:rsid w:val="00561C3A"/>
    <w:rsid w:val="00561C9B"/>
    <w:rsid w:val="00561D08"/>
    <w:rsid w:val="00561E56"/>
    <w:rsid w:val="00561FC2"/>
    <w:rsid w:val="00562213"/>
    <w:rsid w:val="0056222F"/>
    <w:rsid w:val="005624E3"/>
    <w:rsid w:val="0056274C"/>
    <w:rsid w:val="0056293A"/>
    <w:rsid w:val="00562F5F"/>
    <w:rsid w:val="00563729"/>
    <w:rsid w:val="005637AF"/>
    <w:rsid w:val="005637F4"/>
    <w:rsid w:val="00563806"/>
    <w:rsid w:val="005639E7"/>
    <w:rsid w:val="00563B0B"/>
    <w:rsid w:val="00563C77"/>
    <w:rsid w:val="00563F3C"/>
    <w:rsid w:val="0056412F"/>
    <w:rsid w:val="005642AF"/>
    <w:rsid w:val="005642C4"/>
    <w:rsid w:val="005649AE"/>
    <w:rsid w:val="00564BC1"/>
    <w:rsid w:val="00564D6F"/>
    <w:rsid w:val="00564DAA"/>
    <w:rsid w:val="00564E65"/>
    <w:rsid w:val="0056513F"/>
    <w:rsid w:val="005651CA"/>
    <w:rsid w:val="005652C4"/>
    <w:rsid w:val="005656FF"/>
    <w:rsid w:val="00565790"/>
    <w:rsid w:val="00565F70"/>
    <w:rsid w:val="00566031"/>
    <w:rsid w:val="005662CD"/>
    <w:rsid w:val="005663DD"/>
    <w:rsid w:val="005665B2"/>
    <w:rsid w:val="0056660D"/>
    <w:rsid w:val="0056667C"/>
    <w:rsid w:val="005668E6"/>
    <w:rsid w:val="00566A13"/>
    <w:rsid w:val="00566B2A"/>
    <w:rsid w:val="00566CBD"/>
    <w:rsid w:val="0056761C"/>
    <w:rsid w:val="005676EF"/>
    <w:rsid w:val="005677F5"/>
    <w:rsid w:val="00567AB3"/>
    <w:rsid w:val="00567ABC"/>
    <w:rsid w:val="00567DC9"/>
    <w:rsid w:val="00567EE5"/>
    <w:rsid w:val="00567FBC"/>
    <w:rsid w:val="00567FBF"/>
    <w:rsid w:val="00570453"/>
    <w:rsid w:val="005704B9"/>
    <w:rsid w:val="00570A82"/>
    <w:rsid w:val="00570D30"/>
    <w:rsid w:val="00570D9B"/>
    <w:rsid w:val="00570FE6"/>
    <w:rsid w:val="005713FD"/>
    <w:rsid w:val="00571578"/>
    <w:rsid w:val="005715F4"/>
    <w:rsid w:val="0057190B"/>
    <w:rsid w:val="00571BA4"/>
    <w:rsid w:val="00572095"/>
    <w:rsid w:val="0057235E"/>
    <w:rsid w:val="005725D5"/>
    <w:rsid w:val="0057280A"/>
    <w:rsid w:val="005728BA"/>
    <w:rsid w:val="00572956"/>
    <w:rsid w:val="00572B6C"/>
    <w:rsid w:val="00573047"/>
    <w:rsid w:val="00573159"/>
    <w:rsid w:val="0057323E"/>
    <w:rsid w:val="00573267"/>
    <w:rsid w:val="005735E1"/>
    <w:rsid w:val="00573749"/>
    <w:rsid w:val="00573D6C"/>
    <w:rsid w:val="00573D77"/>
    <w:rsid w:val="0057401B"/>
    <w:rsid w:val="00574454"/>
    <w:rsid w:val="00574574"/>
    <w:rsid w:val="005748B7"/>
    <w:rsid w:val="00574BB3"/>
    <w:rsid w:val="005751F2"/>
    <w:rsid w:val="0057530F"/>
    <w:rsid w:val="00575613"/>
    <w:rsid w:val="00575A16"/>
    <w:rsid w:val="00575D84"/>
    <w:rsid w:val="00575E33"/>
    <w:rsid w:val="0057625A"/>
    <w:rsid w:val="005765AE"/>
    <w:rsid w:val="00576826"/>
    <w:rsid w:val="00576924"/>
    <w:rsid w:val="0057695D"/>
    <w:rsid w:val="00576C07"/>
    <w:rsid w:val="005770BD"/>
    <w:rsid w:val="005774D2"/>
    <w:rsid w:val="0057750C"/>
    <w:rsid w:val="00577522"/>
    <w:rsid w:val="00577AB3"/>
    <w:rsid w:val="00577B38"/>
    <w:rsid w:val="00577B83"/>
    <w:rsid w:val="00577BEF"/>
    <w:rsid w:val="00577D5C"/>
    <w:rsid w:val="00577E7A"/>
    <w:rsid w:val="005805A6"/>
    <w:rsid w:val="005805D2"/>
    <w:rsid w:val="005807FA"/>
    <w:rsid w:val="00580E8B"/>
    <w:rsid w:val="005811B5"/>
    <w:rsid w:val="005811D2"/>
    <w:rsid w:val="005811F0"/>
    <w:rsid w:val="0058178E"/>
    <w:rsid w:val="00581850"/>
    <w:rsid w:val="00581861"/>
    <w:rsid w:val="0058195B"/>
    <w:rsid w:val="00581A83"/>
    <w:rsid w:val="00582555"/>
    <w:rsid w:val="0058273A"/>
    <w:rsid w:val="00582829"/>
    <w:rsid w:val="00582A9C"/>
    <w:rsid w:val="00582B28"/>
    <w:rsid w:val="00582B64"/>
    <w:rsid w:val="00582ED3"/>
    <w:rsid w:val="00583095"/>
    <w:rsid w:val="005830EF"/>
    <w:rsid w:val="005832F1"/>
    <w:rsid w:val="00583351"/>
    <w:rsid w:val="0058353D"/>
    <w:rsid w:val="00583A63"/>
    <w:rsid w:val="00583B26"/>
    <w:rsid w:val="00583DDE"/>
    <w:rsid w:val="00583E3E"/>
    <w:rsid w:val="00583ED8"/>
    <w:rsid w:val="00584022"/>
    <w:rsid w:val="005840FC"/>
    <w:rsid w:val="0058436F"/>
    <w:rsid w:val="0058483E"/>
    <w:rsid w:val="00584B33"/>
    <w:rsid w:val="00584FD7"/>
    <w:rsid w:val="0058514D"/>
    <w:rsid w:val="0058531A"/>
    <w:rsid w:val="005853B4"/>
    <w:rsid w:val="00585BAC"/>
    <w:rsid w:val="0058631D"/>
    <w:rsid w:val="00586496"/>
    <w:rsid w:val="00586668"/>
    <w:rsid w:val="00586847"/>
    <w:rsid w:val="00587143"/>
    <w:rsid w:val="00587196"/>
    <w:rsid w:val="0058721F"/>
    <w:rsid w:val="00587282"/>
    <w:rsid w:val="005872F7"/>
    <w:rsid w:val="00587369"/>
    <w:rsid w:val="00587742"/>
    <w:rsid w:val="00587864"/>
    <w:rsid w:val="00587A6F"/>
    <w:rsid w:val="00587AD5"/>
    <w:rsid w:val="00587CA4"/>
    <w:rsid w:val="0059015D"/>
    <w:rsid w:val="005902AF"/>
    <w:rsid w:val="005903B4"/>
    <w:rsid w:val="00590CC2"/>
    <w:rsid w:val="00590E11"/>
    <w:rsid w:val="00590E58"/>
    <w:rsid w:val="005911D6"/>
    <w:rsid w:val="005912C2"/>
    <w:rsid w:val="005916D4"/>
    <w:rsid w:val="0059189C"/>
    <w:rsid w:val="00591C96"/>
    <w:rsid w:val="00591C9F"/>
    <w:rsid w:val="00591E10"/>
    <w:rsid w:val="00591E5E"/>
    <w:rsid w:val="00592033"/>
    <w:rsid w:val="00592094"/>
    <w:rsid w:val="005920D7"/>
    <w:rsid w:val="00592258"/>
    <w:rsid w:val="005923BD"/>
    <w:rsid w:val="005924EC"/>
    <w:rsid w:val="00592639"/>
    <w:rsid w:val="0059264D"/>
    <w:rsid w:val="00592758"/>
    <w:rsid w:val="0059276A"/>
    <w:rsid w:val="00592887"/>
    <w:rsid w:val="00592A3D"/>
    <w:rsid w:val="00593130"/>
    <w:rsid w:val="00593421"/>
    <w:rsid w:val="005934AD"/>
    <w:rsid w:val="00593693"/>
    <w:rsid w:val="00593AB4"/>
    <w:rsid w:val="00593CEF"/>
    <w:rsid w:val="00593EDC"/>
    <w:rsid w:val="00593F15"/>
    <w:rsid w:val="005941A5"/>
    <w:rsid w:val="005942AD"/>
    <w:rsid w:val="0059458F"/>
    <w:rsid w:val="005945AC"/>
    <w:rsid w:val="00594A58"/>
    <w:rsid w:val="00594A7D"/>
    <w:rsid w:val="00594AC5"/>
    <w:rsid w:val="00594B05"/>
    <w:rsid w:val="00594D98"/>
    <w:rsid w:val="00594E3F"/>
    <w:rsid w:val="00594ECB"/>
    <w:rsid w:val="00594FD5"/>
    <w:rsid w:val="0059510E"/>
    <w:rsid w:val="005956F8"/>
    <w:rsid w:val="005956FF"/>
    <w:rsid w:val="00595AEC"/>
    <w:rsid w:val="00595D24"/>
    <w:rsid w:val="00595FDC"/>
    <w:rsid w:val="00596409"/>
    <w:rsid w:val="005964A5"/>
    <w:rsid w:val="005964BA"/>
    <w:rsid w:val="00596660"/>
    <w:rsid w:val="005966E7"/>
    <w:rsid w:val="005967EC"/>
    <w:rsid w:val="00596A79"/>
    <w:rsid w:val="005970B7"/>
    <w:rsid w:val="00597501"/>
    <w:rsid w:val="005978B2"/>
    <w:rsid w:val="00597D44"/>
    <w:rsid w:val="00597D84"/>
    <w:rsid w:val="005A00E0"/>
    <w:rsid w:val="005A0257"/>
    <w:rsid w:val="005A025D"/>
    <w:rsid w:val="005A05E1"/>
    <w:rsid w:val="005A0A62"/>
    <w:rsid w:val="005A0D5C"/>
    <w:rsid w:val="005A0F5B"/>
    <w:rsid w:val="005A100E"/>
    <w:rsid w:val="005A1475"/>
    <w:rsid w:val="005A150B"/>
    <w:rsid w:val="005A1565"/>
    <w:rsid w:val="005A1897"/>
    <w:rsid w:val="005A1A2C"/>
    <w:rsid w:val="005A20C5"/>
    <w:rsid w:val="005A2201"/>
    <w:rsid w:val="005A26D3"/>
    <w:rsid w:val="005A2A30"/>
    <w:rsid w:val="005A30C4"/>
    <w:rsid w:val="005A3144"/>
    <w:rsid w:val="005A33F5"/>
    <w:rsid w:val="005A37A7"/>
    <w:rsid w:val="005A37D0"/>
    <w:rsid w:val="005A37D1"/>
    <w:rsid w:val="005A37E4"/>
    <w:rsid w:val="005A38F3"/>
    <w:rsid w:val="005A3BD3"/>
    <w:rsid w:val="005A3CF8"/>
    <w:rsid w:val="005A3FF2"/>
    <w:rsid w:val="005A4339"/>
    <w:rsid w:val="005A44C3"/>
    <w:rsid w:val="005A4DCF"/>
    <w:rsid w:val="005A4ED9"/>
    <w:rsid w:val="005A518E"/>
    <w:rsid w:val="005A522A"/>
    <w:rsid w:val="005A5473"/>
    <w:rsid w:val="005A54C0"/>
    <w:rsid w:val="005A592F"/>
    <w:rsid w:val="005A594F"/>
    <w:rsid w:val="005A5AD0"/>
    <w:rsid w:val="005A5FB0"/>
    <w:rsid w:val="005A60FF"/>
    <w:rsid w:val="005A62DF"/>
    <w:rsid w:val="005A675E"/>
    <w:rsid w:val="005A6C73"/>
    <w:rsid w:val="005A6F02"/>
    <w:rsid w:val="005A750A"/>
    <w:rsid w:val="005A77A3"/>
    <w:rsid w:val="005A77F6"/>
    <w:rsid w:val="005A782D"/>
    <w:rsid w:val="005B01A2"/>
    <w:rsid w:val="005B0524"/>
    <w:rsid w:val="005B08EC"/>
    <w:rsid w:val="005B0C4F"/>
    <w:rsid w:val="005B0C87"/>
    <w:rsid w:val="005B0E03"/>
    <w:rsid w:val="005B0EC9"/>
    <w:rsid w:val="005B0F3A"/>
    <w:rsid w:val="005B1319"/>
    <w:rsid w:val="005B137B"/>
    <w:rsid w:val="005B13F8"/>
    <w:rsid w:val="005B1404"/>
    <w:rsid w:val="005B16D4"/>
    <w:rsid w:val="005B1715"/>
    <w:rsid w:val="005B189D"/>
    <w:rsid w:val="005B1962"/>
    <w:rsid w:val="005B1B7A"/>
    <w:rsid w:val="005B1C20"/>
    <w:rsid w:val="005B1CEA"/>
    <w:rsid w:val="005B1FBF"/>
    <w:rsid w:val="005B1FD8"/>
    <w:rsid w:val="005B2324"/>
    <w:rsid w:val="005B261D"/>
    <w:rsid w:val="005B28AB"/>
    <w:rsid w:val="005B28C0"/>
    <w:rsid w:val="005B28C1"/>
    <w:rsid w:val="005B2A4B"/>
    <w:rsid w:val="005B2A83"/>
    <w:rsid w:val="005B2C50"/>
    <w:rsid w:val="005B2C9F"/>
    <w:rsid w:val="005B2DE8"/>
    <w:rsid w:val="005B353C"/>
    <w:rsid w:val="005B374D"/>
    <w:rsid w:val="005B3ABD"/>
    <w:rsid w:val="005B3FB5"/>
    <w:rsid w:val="005B440D"/>
    <w:rsid w:val="005B49DE"/>
    <w:rsid w:val="005B4A9D"/>
    <w:rsid w:val="005B4B84"/>
    <w:rsid w:val="005B4BA7"/>
    <w:rsid w:val="005B530A"/>
    <w:rsid w:val="005B5463"/>
    <w:rsid w:val="005B5A39"/>
    <w:rsid w:val="005B5C48"/>
    <w:rsid w:val="005B6057"/>
    <w:rsid w:val="005B63B3"/>
    <w:rsid w:val="005B64D2"/>
    <w:rsid w:val="005B652A"/>
    <w:rsid w:val="005B66FC"/>
    <w:rsid w:val="005B68D4"/>
    <w:rsid w:val="005B6937"/>
    <w:rsid w:val="005B6C70"/>
    <w:rsid w:val="005B6CAB"/>
    <w:rsid w:val="005B6E86"/>
    <w:rsid w:val="005B70BB"/>
    <w:rsid w:val="005B73EE"/>
    <w:rsid w:val="005B7411"/>
    <w:rsid w:val="005B749B"/>
    <w:rsid w:val="005B751C"/>
    <w:rsid w:val="005B7685"/>
    <w:rsid w:val="005B7759"/>
    <w:rsid w:val="005B7E16"/>
    <w:rsid w:val="005B7F2C"/>
    <w:rsid w:val="005C029B"/>
    <w:rsid w:val="005C02F3"/>
    <w:rsid w:val="005C07CB"/>
    <w:rsid w:val="005C0AE4"/>
    <w:rsid w:val="005C1122"/>
    <w:rsid w:val="005C1272"/>
    <w:rsid w:val="005C1294"/>
    <w:rsid w:val="005C1420"/>
    <w:rsid w:val="005C15AC"/>
    <w:rsid w:val="005C1C3E"/>
    <w:rsid w:val="005C1D0B"/>
    <w:rsid w:val="005C1DEC"/>
    <w:rsid w:val="005C1EE4"/>
    <w:rsid w:val="005C22CA"/>
    <w:rsid w:val="005C2405"/>
    <w:rsid w:val="005C244E"/>
    <w:rsid w:val="005C28A1"/>
    <w:rsid w:val="005C2F57"/>
    <w:rsid w:val="005C2FFD"/>
    <w:rsid w:val="005C301D"/>
    <w:rsid w:val="005C36C1"/>
    <w:rsid w:val="005C3C5C"/>
    <w:rsid w:val="005C4032"/>
    <w:rsid w:val="005C467A"/>
    <w:rsid w:val="005C48B2"/>
    <w:rsid w:val="005C4956"/>
    <w:rsid w:val="005C4A4B"/>
    <w:rsid w:val="005C4AB2"/>
    <w:rsid w:val="005C4EC2"/>
    <w:rsid w:val="005C4F36"/>
    <w:rsid w:val="005C5037"/>
    <w:rsid w:val="005C5128"/>
    <w:rsid w:val="005C529E"/>
    <w:rsid w:val="005C597B"/>
    <w:rsid w:val="005C5A53"/>
    <w:rsid w:val="005C5B50"/>
    <w:rsid w:val="005C5CC6"/>
    <w:rsid w:val="005C5D25"/>
    <w:rsid w:val="005C5DA7"/>
    <w:rsid w:val="005C67A3"/>
    <w:rsid w:val="005C67CE"/>
    <w:rsid w:val="005C6871"/>
    <w:rsid w:val="005C6A4A"/>
    <w:rsid w:val="005C6EBA"/>
    <w:rsid w:val="005C7053"/>
    <w:rsid w:val="005C7120"/>
    <w:rsid w:val="005C721C"/>
    <w:rsid w:val="005C72DE"/>
    <w:rsid w:val="005C7476"/>
    <w:rsid w:val="005C7528"/>
    <w:rsid w:val="005C78E2"/>
    <w:rsid w:val="005C7DFC"/>
    <w:rsid w:val="005C7F87"/>
    <w:rsid w:val="005D04F1"/>
    <w:rsid w:val="005D073A"/>
    <w:rsid w:val="005D0874"/>
    <w:rsid w:val="005D088F"/>
    <w:rsid w:val="005D0921"/>
    <w:rsid w:val="005D0C44"/>
    <w:rsid w:val="005D0E95"/>
    <w:rsid w:val="005D0F28"/>
    <w:rsid w:val="005D1069"/>
    <w:rsid w:val="005D1088"/>
    <w:rsid w:val="005D1126"/>
    <w:rsid w:val="005D168F"/>
    <w:rsid w:val="005D16A1"/>
    <w:rsid w:val="005D20C9"/>
    <w:rsid w:val="005D24B1"/>
    <w:rsid w:val="005D2919"/>
    <w:rsid w:val="005D2B45"/>
    <w:rsid w:val="005D2C61"/>
    <w:rsid w:val="005D2CB8"/>
    <w:rsid w:val="005D2F23"/>
    <w:rsid w:val="005D334F"/>
    <w:rsid w:val="005D3395"/>
    <w:rsid w:val="005D3721"/>
    <w:rsid w:val="005D39F5"/>
    <w:rsid w:val="005D3BD2"/>
    <w:rsid w:val="005D48F9"/>
    <w:rsid w:val="005D4C0B"/>
    <w:rsid w:val="005D4EF7"/>
    <w:rsid w:val="005D51E2"/>
    <w:rsid w:val="005D51FD"/>
    <w:rsid w:val="005D5217"/>
    <w:rsid w:val="005D52C7"/>
    <w:rsid w:val="005D5327"/>
    <w:rsid w:val="005D5D58"/>
    <w:rsid w:val="005D5F99"/>
    <w:rsid w:val="005D6238"/>
    <w:rsid w:val="005D6261"/>
    <w:rsid w:val="005D6A14"/>
    <w:rsid w:val="005D6A84"/>
    <w:rsid w:val="005D6D4E"/>
    <w:rsid w:val="005D6DDC"/>
    <w:rsid w:val="005D6F34"/>
    <w:rsid w:val="005D7462"/>
    <w:rsid w:val="005D7584"/>
    <w:rsid w:val="005D7921"/>
    <w:rsid w:val="005D7A53"/>
    <w:rsid w:val="005D7C35"/>
    <w:rsid w:val="005D7CFD"/>
    <w:rsid w:val="005D7EE2"/>
    <w:rsid w:val="005E00AE"/>
    <w:rsid w:val="005E00BA"/>
    <w:rsid w:val="005E0371"/>
    <w:rsid w:val="005E0481"/>
    <w:rsid w:val="005E0A1E"/>
    <w:rsid w:val="005E0C17"/>
    <w:rsid w:val="005E0C1D"/>
    <w:rsid w:val="005E0C73"/>
    <w:rsid w:val="005E10E8"/>
    <w:rsid w:val="005E1285"/>
    <w:rsid w:val="005E1467"/>
    <w:rsid w:val="005E1649"/>
    <w:rsid w:val="005E16DF"/>
    <w:rsid w:val="005E1ACE"/>
    <w:rsid w:val="005E1C2A"/>
    <w:rsid w:val="005E1C97"/>
    <w:rsid w:val="005E1FC3"/>
    <w:rsid w:val="005E1FE8"/>
    <w:rsid w:val="005E2270"/>
    <w:rsid w:val="005E22B2"/>
    <w:rsid w:val="005E24F2"/>
    <w:rsid w:val="005E2586"/>
    <w:rsid w:val="005E26D9"/>
    <w:rsid w:val="005E2756"/>
    <w:rsid w:val="005E2C0E"/>
    <w:rsid w:val="005E2C6C"/>
    <w:rsid w:val="005E2CD0"/>
    <w:rsid w:val="005E2F13"/>
    <w:rsid w:val="005E3272"/>
    <w:rsid w:val="005E3680"/>
    <w:rsid w:val="005E3713"/>
    <w:rsid w:val="005E37FF"/>
    <w:rsid w:val="005E3DC4"/>
    <w:rsid w:val="005E40B6"/>
    <w:rsid w:val="005E4403"/>
    <w:rsid w:val="005E45D0"/>
    <w:rsid w:val="005E45DE"/>
    <w:rsid w:val="005E485E"/>
    <w:rsid w:val="005E48B6"/>
    <w:rsid w:val="005E4BB6"/>
    <w:rsid w:val="005E4EDD"/>
    <w:rsid w:val="005E52B7"/>
    <w:rsid w:val="005E5AD0"/>
    <w:rsid w:val="005E5C35"/>
    <w:rsid w:val="005E5C6C"/>
    <w:rsid w:val="005E5DA7"/>
    <w:rsid w:val="005E6075"/>
    <w:rsid w:val="005E6455"/>
    <w:rsid w:val="005E6911"/>
    <w:rsid w:val="005E6931"/>
    <w:rsid w:val="005E6EE1"/>
    <w:rsid w:val="005E6F90"/>
    <w:rsid w:val="005E7057"/>
    <w:rsid w:val="005E73D0"/>
    <w:rsid w:val="005E7837"/>
    <w:rsid w:val="005E7A00"/>
    <w:rsid w:val="005E7D3B"/>
    <w:rsid w:val="005E7EEB"/>
    <w:rsid w:val="005E7FAC"/>
    <w:rsid w:val="005F0160"/>
    <w:rsid w:val="005F0301"/>
    <w:rsid w:val="005F03FA"/>
    <w:rsid w:val="005F0437"/>
    <w:rsid w:val="005F081C"/>
    <w:rsid w:val="005F089A"/>
    <w:rsid w:val="005F0905"/>
    <w:rsid w:val="005F0A87"/>
    <w:rsid w:val="005F144C"/>
    <w:rsid w:val="005F145D"/>
    <w:rsid w:val="005F14D2"/>
    <w:rsid w:val="005F16C2"/>
    <w:rsid w:val="005F1A0E"/>
    <w:rsid w:val="005F1A65"/>
    <w:rsid w:val="005F1E52"/>
    <w:rsid w:val="005F1FB1"/>
    <w:rsid w:val="005F2053"/>
    <w:rsid w:val="005F2133"/>
    <w:rsid w:val="005F2165"/>
    <w:rsid w:val="005F2286"/>
    <w:rsid w:val="005F2423"/>
    <w:rsid w:val="005F24B7"/>
    <w:rsid w:val="005F2AF0"/>
    <w:rsid w:val="005F2B74"/>
    <w:rsid w:val="005F2D34"/>
    <w:rsid w:val="005F2FD1"/>
    <w:rsid w:val="005F3162"/>
    <w:rsid w:val="005F3614"/>
    <w:rsid w:val="005F398B"/>
    <w:rsid w:val="005F3DC5"/>
    <w:rsid w:val="005F4069"/>
    <w:rsid w:val="005F4158"/>
    <w:rsid w:val="005F4285"/>
    <w:rsid w:val="005F42B7"/>
    <w:rsid w:val="005F4509"/>
    <w:rsid w:val="005F4803"/>
    <w:rsid w:val="005F4929"/>
    <w:rsid w:val="005F4A11"/>
    <w:rsid w:val="005F4BC9"/>
    <w:rsid w:val="005F53C1"/>
    <w:rsid w:val="005F5472"/>
    <w:rsid w:val="005F56EA"/>
    <w:rsid w:val="005F5858"/>
    <w:rsid w:val="005F5CAF"/>
    <w:rsid w:val="005F5CF0"/>
    <w:rsid w:val="005F5CF1"/>
    <w:rsid w:val="005F5D97"/>
    <w:rsid w:val="005F5EE5"/>
    <w:rsid w:val="005F5FBD"/>
    <w:rsid w:val="005F5FEE"/>
    <w:rsid w:val="005F6357"/>
    <w:rsid w:val="005F6358"/>
    <w:rsid w:val="005F635E"/>
    <w:rsid w:val="005F6733"/>
    <w:rsid w:val="005F6871"/>
    <w:rsid w:val="005F69EA"/>
    <w:rsid w:val="005F6C6E"/>
    <w:rsid w:val="005F705A"/>
    <w:rsid w:val="005F752A"/>
    <w:rsid w:val="005F7840"/>
    <w:rsid w:val="005F7886"/>
    <w:rsid w:val="005F7949"/>
    <w:rsid w:val="005F7B69"/>
    <w:rsid w:val="005F7BBA"/>
    <w:rsid w:val="005F7D68"/>
    <w:rsid w:val="0060013D"/>
    <w:rsid w:val="006001D7"/>
    <w:rsid w:val="00600A39"/>
    <w:rsid w:val="00600B9F"/>
    <w:rsid w:val="00600CAB"/>
    <w:rsid w:val="00600F55"/>
    <w:rsid w:val="00601B8C"/>
    <w:rsid w:val="00601BFB"/>
    <w:rsid w:val="00601DE7"/>
    <w:rsid w:val="00601E06"/>
    <w:rsid w:val="00601E52"/>
    <w:rsid w:val="00602074"/>
    <w:rsid w:val="006021C8"/>
    <w:rsid w:val="00602417"/>
    <w:rsid w:val="00602551"/>
    <w:rsid w:val="006028D8"/>
    <w:rsid w:val="006029C1"/>
    <w:rsid w:val="00602BFB"/>
    <w:rsid w:val="00602D56"/>
    <w:rsid w:val="00602F99"/>
    <w:rsid w:val="00603276"/>
    <w:rsid w:val="006033F0"/>
    <w:rsid w:val="00603682"/>
    <w:rsid w:val="00603B7C"/>
    <w:rsid w:val="0060420A"/>
    <w:rsid w:val="006045C6"/>
    <w:rsid w:val="00604612"/>
    <w:rsid w:val="0060495B"/>
    <w:rsid w:val="00604B11"/>
    <w:rsid w:val="00604BEC"/>
    <w:rsid w:val="00604E56"/>
    <w:rsid w:val="00604EB2"/>
    <w:rsid w:val="006051BC"/>
    <w:rsid w:val="00605B59"/>
    <w:rsid w:val="00605BE4"/>
    <w:rsid w:val="00605C95"/>
    <w:rsid w:val="00605E5D"/>
    <w:rsid w:val="006064D1"/>
    <w:rsid w:val="006065F4"/>
    <w:rsid w:val="00606B05"/>
    <w:rsid w:val="00606E0D"/>
    <w:rsid w:val="00606F7A"/>
    <w:rsid w:val="0060713B"/>
    <w:rsid w:val="00607315"/>
    <w:rsid w:val="00607354"/>
    <w:rsid w:val="00607357"/>
    <w:rsid w:val="00607384"/>
    <w:rsid w:val="00607386"/>
    <w:rsid w:val="00607CAA"/>
    <w:rsid w:val="00607CCB"/>
    <w:rsid w:val="00607D24"/>
    <w:rsid w:val="00610692"/>
    <w:rsid w:val="00610958"/>
    <w:rsid w:val="006109D4"/>
    <w:rsid w:val="00610B66"/>
    <w:rsid w:val="00610D6C"/>
    <w:rsid w:val="00610DC9"/>
    <w:rsid w:val="006111E6"/>
    <w:rsid w:val="00611638"/>
    <w:rsid w:val="00611683"/>
    <w:rsid w:val="006117B4"/>
    <w:rsid w:val="006119EC"/>
    <w:rsid w:val="00611D84"/>
    <w:rsid w:val="0061207A"/>
    <w:rsid w:val="006120E2"/>
    <w:rsid w:val="00612211"/>
    <w:rsid w:val="006122C2"/>
    <w:rsid w:val="006123AF"/>
    <w:rsid w:val="006125F8"/>
    <w:rsid w:val="00612B09"/>
    <w:rsid w:val="00612C74"/>
    <w:rsid w:val="00612F0F"/>
    <w:rsid w:val="006133EB"/>
    <w:rsid w:val="0061379F"/>
    <w:rsid w:val="006138EE"/>
    <w:rsid w:val="00613927"/>
    <w:rsid w:val="0061397F"/>
    <w:rsid w:val="00613A8D"/>
    <w:rsid w:val="00613AE6"/>
    <w:rsid w:val="00613D19"/>
    <w:rsid w:val="00613E23"/>
    <w:rsid w:val="00614187"/>
    <w:rsid w:val="006144B9"/>
    <w:rsid w:val="00614641"/>
    <w:rsid w:val="006146AE"/>
    <w:rsid w:val="0061479D"/>
    <w:rsid w:val="00614936"/>
    <w:rsid w:val="00614A20"/>
    <w:rsid w:val="00614E4A"/>
    <w:rsid w:val="00614F47"/>
    <w:rsid w:val="00614FF1"/>
    <w:rsid w:val="00615037"/>
    <w:rsid w:val="00615064"/>
    <w:rsid w:val="006151E3"/>
    <w:rsid w:val="006155DC"/>
    <w:rsid w:val="006155DF"/>
    <w:rsid w:val="0061572E"/>
    <w:rsid w:val="00615825"/>
    <w:rsid w:val="00615AC4"/>
    <w:rsid w:val="00615C4A"/>
    <w:rsid w:val="00615D83"/>
    <w:rsid w:val="00615DC4"/>
    <w:rsid w:val="006162DA"/>
    <w:rsid w:val="006166D7"/>
    <w:rsid w:val="00616706"/>
    <w:rsid w:val="006167F8"/>
    <w:rsid w:val="00616936"/>
    <w:rsid w:val="00616C11"/>
    <w:rsid w:val="00616EFF"/>
    <w:rsid w:val="0061711D"/>
    <w:rsid w:val="006173DE"/>
    <w:rsid w:val="00617FF8"/>
    <w:rsid w:val="0062005C"/>
    <w:rsid w:val="00620596"/>
    <w:rsid w:val="00620745"/>
    <w:rsid w:val="00620871"/>
    <w:rsid w:val="00620BEC"/>
    <w:rsid w:val="00620C7A"/>
    <w:rsid w:val="00620DD8"/>
    <w:rsid w:val="00620F49"/>
    <w:rsid w:val="006212F6"/>
    <w:rsid w:val="006212FB"/>
    <w:rsid w:val="00621514"/>
    <w:rsid w:val="0062152A"/>
    <w:rsid w:val="0062179F"/>
    <w:rsid w:val="00621958"/>
    <w:rsid w:val="00621E1C"/>
    <w:rsid w:val="00621E39"/>
    <w:rsid w:val="00621E51"/>
    <w:rsid w:val="00621E79"/>
    <w:rsid w:val="00621EEA"/>
    <w:rsid w:val="006220B0"/>
    <w:rsid w:val="006220BD"/>
    <w:rsid w:val="0062228E"/>
    <w:rsid w:val="006223B4"/>
    <w:rsid w:val="00622598"/>
    <w:rsid w:val="0062262A"/>
    <w:rsid w:val="00622AD6"/>
    <w:rsid w:val="00622C4E"/>
    <w:rsid w:val="00622C7D"/>
    <w:rsid w:val="00622CCA"/>
    <w:rsid w:val="00622CE8"/>
    <w:rsid w:val="0062332F"/>
    <w:rsid w:val="006235F7"/>
    <w:rsid w:val="00623700"/>
    <w:rsid w:val="006237C8"/>
    <w:rsid w:val="006239E9"/>
    <w:rsid w:val="00623B42"/>
    <w:rsid w:val="00623B64"/>
    <w:rsid w:val="00623E70"/>
    <w:rsid w:val="00623FDD"/>
    <w:rsid w:val="0062418C"/>
    <w:rsid w:val="006241EE"/>
    <w:rsid w:val="00624ED1"/>
    <w:rsid w:val="006250BD"/>
    <w:rsid w:val="00625294"/>
    <w:rsid w:val="006252FC"/>
    <w:rsid w:val="00625DA9"/>
    <w:rsid w:val="00625FEA"/>
    <w:rsid w:val="0062631A"/>
    <w:rsid w:val="006263B7"/>
    <w:rsid w:val="006264CC"/>
    <w:rsid w:val="006269DE"/>
    <w:rsid w:val="00626AB0"/>
    <w:rsid w:val="00626CBC"/>
    <w:rsid w:val="00627011"/>
    <w:rsid w:val="00627178"/>
    <w:rsid w:val="00627230"/>
    <w:rsid w:val="006272EB"/>
    <w:rsid w:val="006272EF"/>
    <w:rsid w:val="00627550"/>
    <w:rsid w:val="006275A9"/>
    <w:rsid w:val="00627705"/>
    <w:rsid w:val="00627AC1"/>
    <w:rsid w:val="00627E2D"/>
    <w:rsid w:val="00627F75"/>
    <w:rsid w:val="00627FED"/>
    <w:rsid w:val="0063081C"/>
    <w:rsid w:val="00630B3C"/>
    <w:rsid w:val="00630CFA"/>
    <w:rsid w:val="00630E58"/>
    <w:rsid w:val="00631275"/>
    <w:rsid w:val="006314A0"/>
    <w:rsid w:val="006317D8"/>
    <w:rsid w:val="00631AF7"/>
    <w:rsid w:val="00631BD1"/>
    <w:rsid w:val="00631CA8"/>
    <w:rsid w:val="00631DE8"/>
    <w:rsid w:val="00631E11"/>
    <w:rsid w:val="00631E6E"/>
    <w:rsid w:val="00631E90"/>
    <w:rsid w:val="0063230C"/>
    <w:rsid w:val="006324F5"/>
    <w:rsid w:val="006325A6"/>
    <w:rsid w:val="00632802"/>
    <w:rsid w:val="006329E0"/>
    <w:rsid w:val="00632D95"/>
    <w:rsid w:val="006331F4"/>
    <w:rsid w:val="0063340E"/>
    <w:rsid w:val="0063361E"/>
    <w:rsid w:val="006336DD"/>
    <w:rsid w:val="006338F5"/>
    <w:rsid w:val="006339DC"/>
    <w:rsid w:val="00633A7B"/>
    <w:rsid w:val="00633F56"/>
    <w:rsid w:val="006341DC"/>
    <w:rsid w:val="0063437E"/>
    <w:rsid w:val="00634589"/>
    <w:rsid w:val="00634E35"/>
    <w:rsid w:val="0063504C"/>
    <w:rsid w:val="006351AE"/>
    <w:rsid w:val="006357F6"/>
    <w:rsid w:val="00635837"/>
    <w:rsid w:val="006358EF"/>
    <w:rsid w:val="00635922"/>
    <w:rsid w:val="00635BC2"/>
    <w:rsid w:val="00635C74"/>
    <w:rsid w:val="00635CEF"/>
    <w:rsid w:val="006363F2"/>
    <w:rsid w:val="0063646A"/>
    <w:rsid w:val="00636BC3"/>
    <w:rsid w:val="00636BCE"/>
    <w:rsid w:val="00636C0A"/>
    <w:rsid w:val="0063706F"/>
    <w:rsid w:val="00637086"/>
    <w:rsid w:val="0063779D"/>
    <w:rsid w:val="006378E8"/>
    <w:rsid w:val="006378FD"/>
    <w:rsid w:val="00637921"/>
    <w:rsid w:val="00637AA2"/>
    <w:rsid w:val="00637B4D"/>
    <w:rsid w:val="00637C95"/>
    <w:rsid w:val="00640B1D"/>
    <w:rsid w:val="00640D6F"/>
    <w:rsid w:val="00641055"/>
    <w:rsid w:val="006411DB"/>
    <w:rsid w:val="006413C4"/>
    <w:rsid w:val="00641707"/>
    <w:rsid w:val="0064177B"/>
    <w:rsid w:val="00641D0D"/>
    <w:rsid w:val="00641D73"/>
    <w:rsid w:val="0064229E"/>
    <w:rsid w:val="00642979"/>
    <w:rsid w:val="00642B88"/>
    <w:rsid w:val="00642F66"/>
    <w:rsid w:val="00642FDB"/>
    <w:rsid w:val="00643018"/>
    <w:rsid w:val="0064328B"/>
    <w:rsid w:val="00643608"/>
    <w:rsid w:val="006437C3"/>
    <w:rsid w:val="00643B57"/>
    <w:rsid w:val="00643C32"/>
    <w:rsid w:val="00643EC3"/>
    <w:rsid w:val="00644096"/>
    <w:rsid w:val="00644ADB"/>
    <w:rsid w:val="00644B4C"/>
    <w:rsid w:val="00644C58"/>
    <w:rsid w:val="00644C77"/>
    <w:rsid w:val="00645015"/>
    <w:rsid w:val="0064509D"/>
    <w:rsid w:val="006451AB"/>
    <w:rsid w:val="006452FB"/>
    <w:rsid w:val="00645412"/>
    <w:rsid w:val="006454E7"/>
    <w:rsid w:val="0064588B"/>
    <w:rsid w:val="00645AE2"/>
    <w:rsid w:val="00645C57"/>
    <w:rsid w:val="00645C86"/>
    <w:rsid w:val="00645D66"/>
    <w:rsid w:val="00646125"/>
    <w:rsid w:val="006462AF"/>
    <w:rsid w:val="006462C2"/>
    <w:rsid w:val="006463AC"/>
    <w:rsid w:val="00646692"/>
    <w:rsid w:val="006466A4"/>
    <w:rsid w:val="00646B3C"/>
    <w:rsid w:val="00646BF2"/>
    <w:rsid w:val="00646CF4"/>
    <w:rsid w:val="00646E4D"/>
    <w:rsid w:val="00646EBD"/>
    <w:rsid w:val="006471EF"/>
    <w:rsid w:val="00647AB3"/>
    <w:rsid w:val="00650241"/>
    <w:rsid w:val="0065028A"/>
    <w:rsid w:val="00650408"/>
    <w:rsid w:val="00650CE9"/>
    <w:rsid w:val="00650E69"/>
    <w:rsid w:val="00650F08"/>
    <w:rsid w:val="00650FA1"/>
    <w:rsid w:val="00651132"/>
    <w:rsid w:val="006511D8"/>
    <w:rsid w:val="00651278"/>
    <w:rsid w:val="00651649"/>
    <w:rsid w:val="00651C8C"/>
    <w:rsid w:val="00651CB5"/>
    <w:rsid w:val="00651F47"/>
    <w:rsid w:val="0065272C"/>
    <w:rsid w:val="00652B84"/>
    <w:rsid w:val="006530E6"/>
    <w:rsid w:val="00653203"/>
    <w:rsid w:val="0065337E"/>
    <w:rsid w:val="0065356F"/>
    <w:rsid w:val="006536A6"/>
    <w:rsid w:val="006538C0"/>
    <w:rsid w:val="0065397E"/>
    <w:rsid w:val="00653D50"/>
    <w:rsid w:val="00653D84"/>
    <w:rsid w:val="006540A2"/>
    <w:rsid w:val="006540CF"/>
    <w:rsid w:val="006541B1"/>
    <w:rsid w:val="006547E3"/>
    <w:rsid w:val="006549E3"/>
    <w:rsid w:val="00654C35"/>
    <w:rsid w:val="00654D8A"/>
    <w:rsid w:val="00654E65"/>
    <w:rsid w:val="00655029"/>
    <w:rsid w:val="0065505D"/>
    <w:rsid w:val="0065508C"/>
    <w:rsid w:val="00655250"/>
    <w:rsid w:val="00655459"/>
    <w:rsid w:val="006556B7"/>
    <w:rsid w:val="006557C3"/>
    <w:rsid w:val="0065591A"/>
    <w:rsid w:val="006561ED"/>
    <w:rsid w:val="00656255"/>
    <w:rsid w:val="00656425"/>
    <w:rsid w:val="00656597"/>
    <w:rsid w:val="006566B5"/>
    <w:rsid w:val="00656E29"/>
    <w:rsid w:val="00657047"/>
    <w:rsid w:val="00657105"/>
    <w:rsid w:val="00657148"/>
    <w:rsid w:val="00657296"/>
    <w:rsid w:val="00657604"/>
    <w:rsid w:val="00657672"/>
    <w:rsid w:val="00657988"/>
    <w:rsid w:val="00657ACA"/>
    <w:rsid w:val="00657B25"/>
    <w:rsid w:val="00657B2E"/>
    <w:rsid w:val="0066014E"/>
    <w:rsid w:val="00660610"/>
    <w:rsid w:val="00660977"/>
    <w:rsid w:val="00660D3C"/>
    <w:rsid w:val="0066122E"/>
    <w:rsid w:val="00661752"/>
    <w:rsid w:val="0066190D"/>
    <w:rsid w:val="00661A7D"/>
    <w:rsid w:val="00661ADD"/>
    <w:rsid w:val="00661D0D"/>
    <w:rsid w:val="00661FF9"/>
    <w:rsid w:val="006620A2"/>
    <w:rsid w:val="00662561"/>
    <w:rsid w:val="00662C75"/>
    <w:rsid w:val="00662CCE"/>
    <w:rsid w:val="00662EC1"/>
    <w:rsid w:val="00663308"/>
    <w:rsid w:val="00663510"/>
    <w:rsid w:val="0066375F"/>
    <w:rsid w:val="00663939"/>
    <w:rsid w:val="00663DCD"/>
    <w:rsid w:val="00663EC8"/>
    <w:rsid w:val="00663EE2"/>
    <w:rsid w:val="00664258"/>
    <w:rsid w:val="0066497B"/>
    <w:rsid w:val="006649BD"/>
    <w:rsid w:val="00664AFC"/>
    <w:rsid w:val="00664CB7"/>
    <w:rsid w:val="00664FF4"/>
    <w:rsid w:val="0066521F"/>
    <w:rsid w:val="006657B0"/>
    <w:rsid w:val="00665C97"/>
    <w:rsid w:val="00665FB9"/>
    <w:rsid w:val="00666007"/>
    <w:rsid w:val="006662DD"/>
    <w:rsid w:val="0066639A"/>
    <w:rsid w:val="006663A8"/>
    <w:rsid w:val="00666767"/>
    <w:rsid w:val="006668D5"/>
    <w:rsid w:val="0066690A"/>
    <w:rsid w:val="0066694D"/>
    <w:rsid w:val="00666A9F"/>
    <w:rsid w:val="00666AA4"/>
    <w:rsid w:val="00666E18"/>
    <w:rsid w:val="00667374"/>
    <w:rsid w:val="00667457"/>
    <w:rsid w:val="0066798D"/>
    <w:rsid w:val="00667AC4"/>
    <w:rsid w:val="00670083"/>
    <w:rsid w:val="006701F9"/>
    <w:rsid w:val="00670257"/>
    <w:rsid w:val="006704C3"/>
    <w:rsid w:val="00670648"/>
    <w:rsid w:val="0067069A"/>
    <w:rsid w:val="00670F5E"/>
    <w:rsid w:val="00671231"/>
    <w:rsid w:val="00671473"/>
    <w:rsid w:val="00671718"/>
    <w:rsid w:val="006717A0"/>
    <w:rsid w:val="00671874"/>
    <w:rsid w:val="00671E48"/>
    <w:rsid w:val="006720D0"/>
    <w:rsid w:val="006724F1"/>
    <w:rsid w:val="00672568"/>
    <w:rsid w:val="0067261F"/>
    <w:rsid w:val="00672994"/>
    <w:rsid w:val="006732DD"/>
    <w:rsid w:val="00673486"/>
    <w:rsid w:val="006735A6"/>
    <w:rsid w:val="00673AA5"/>
    <w:rsid w:val="00673CA6"/>
    <w:rsid w:val="00673E85"/>
    <w:rsid w:val="0067404E"/>
    <w:rsid w:val="0067448E"/>
    <w:rsid w:val="006747FF"/>
    <w:rsid w:val="006748CA"/>
    <w:rsid w:val="006748F9"/>
    <w:rsid w:val="006749AA"/>
    <w:rsid w:val="00674AE5"/>
    <w:rsid w:val="00674E4C"/>
    <w:rsid w:val="00674FCB"/>
    <w:rsid w:val="0067548D"/>
    <w:rsid w:val="006755FB"/>
    <w:rsid w:val="00675E0B"/>
    <w:rsid w:val="00675E50"/>
    <w:rsid w:val="00675F3C"/>
    <w:rsid w:val="00676145"/>
    <w:rsid w:val="00676205"/>
    <w:rsid w:val="0067639E"/>
    <w:rsid w:val="006764D1"/>
    <w:rsid w:val="00676710"/>
    <w:rsid w:val="00676D44"/>
    <w:rsid w:val="0067721C"/>
    <w:rsid w:val="006772AB"/>
    <w:rsid w:val="006773F3"/>
    <w:rsid w:val="0067751C"/>
    <w:rsid w:val="00677621"/>
    <w:rsid w:val="00677622"/>
    <w:rsid w:val="00677673"/>
    <w:rsid w:val="00677843"/>
    <w:rsid w:val="00677D7B"/>
    <w:rsid w:val="00677DF3"/>
    <w:rsid w:val="006802B4"/>
    <w:rsid w:val="0068067A"/>
    <w:rsid w:val="00680692"/>
    <w:rsid w:val="00680EBD"/>
    <w:rsid w:val="00680F25"/>
    <w:rsid w:val="00680FCF"/>
    <w:rsid w:val="00681429"/>
    <w:rsid w:val="0068153C"/>
    <w:rsid w:val="00681576"/>
    <w:rsid w:val="00681969"/>
    <w:rsid w:val="00681BC0"/>
    <w:rsid w:val="00681DD4"/>
    <w:rsid w:val="00681E2F"/>
    <w:rsid w:val="00681F07"/>
    <w:rsid w:val="00682151"/>
    <w:rsid w:val="00682743"/>
    <w:rsid w:val="006827C7"/>
    <w:rsid w:val="00682A11"/>
    <w:rsid w:val="00682AAD"/>
    <w:rsid w:val="00682BDE"/>
    <w:rsid w:val="00682C3C"/>
    <w:rsid w:val="00682E6E"/>
    <w:rsid w:val="00683010"/>
    <w:rsid w:val="0068336A"/>
    <w:rsid w:val="006836CD"/>
    <w:rsid w:val="0068380C"/>
    <w:rsid w:val="0068392D"/>
    <w:rsid w:val="006839F5"/>
    <w:rsid w:val="00683BE2"/>
    <w:rsid w:val="0068413E"/>
    <w:rsid w:val="00684B14"/>
    <w:rsid w:val="00684C63"/>
    <w:rsid w:val="00684F90"/>
    <w:rsid w:val="0068510B"/>
    <w:rsid w:val="00685644"/>
    <w:rsid w:val="0068570A"/>
    <w:rsid w:val="00685D97"/>
    <w:rsid w:val="00685EB5"/>
    <w:rsid w:val="0068635A"/>
    <w:rsid w:val="006863CE"/>
    <w:rsid w:val="0068653C"/>
    <w:rsid w:val="00686698"/>
    <w:rsid w:val="00686A62"/>
    <w:rsid w:val="00687033"/>
    <w:rsid w:val="006870FF"/>
    <w:rsid w:val="006872A8"/>
    <w:rsid w:val="006878CD"/>
    <w:rsid w:val="006900C4"/>
    <w:rsid w:val="006905D1"/>
    <w:rsid w:val="006907F5"/>
    <w:rsid w:val="006908FA"/>
    <w:rsid w:val="0069090B"/>
    <w:rsid w:val="00690918"/>
    <w:rsid w:val="00690B56"/>
    <w:rsid w:val="00690D77"/>
    <w:rsid w:val="00690FEE"/>
    <w:rsid w:val="0069104D"/>
    <w:rsid w:val="00691528"/>
    <w:rsid w:val="00692184"/>
    <w:rsid w:val="006921C2"/>
    <w:rsid w:val="006926D6"/>
    <w:rsid w:val="0069309A"/>
    <w:rsid w:val="00693163"/>
    <w:rsid w:val="00693286"/>
    <w:rsid w:val="0069328C"/>
    <w:rsid w:val="00693615"/>
    <w:rsid w:val="006936D2"/>
    <w:rsid w:val="00693731"/>
    <w:rsid w:val="0069376F"/>
    <w:rsid w:val="0069414F"/>
    <w:rsid w:val="00694587"/>
    <w:rsid w:val="00694774"/>
    <w:rsid w:val="006947B7"/>
    <w:rsid w:val="0069492B"/>
    <w:rsid w:val="00694C0C"/>
    <w:rsid w:val="00694CA3"/>
    <w:rsid w:val="00694F01"/>
    <w:rsid w:val="00695057"/>
    <w:rsid w:val="0069506D"/>
    <w:rsid w:val="0069516E"/>
    <w:rsid w:val="00695272"/>
    <w:rsid w:val="00695598"/>
    <w:rsid w:val="006956D5"/>
    <w:rsid w:val="00695883"/>
    <w:rsid w:val="00695B38"/>
    <w:rsid w:val="00695DA8"/>
    <w:rsid w:val="006961DB"/>
    <w:rsid w:val="006964C1"/>
    <w:rsid w:val="0069689B"/>
    <w:rsid w:val="00696DB8"/>
    <w:rsid w:val="0069704F"/>
    <w:rsid w:val="00697A1E"/>
    <w:rsid w:val="006A031D"/>
    <w:rsid w:val="006A07C7"/>
    <w:rsid w:val="006A096B"/>
    <w:rsid w:val="006A0D57"/>
    <w:rsid w:val="006A12D1"/>
    <w:rsid w:val="006A1467"/>
    <w:rsid w:val="006A16EB"/>
    <w:rsid w:val="006A1724"/>
    <w:rsid w:val="006A19CA"/>
    <w:rsid w:val="006A1F3D"/>
    <w:rsid w:val="006A246E"/>
    <w:rsid w:val="006A2562"/>
    <w:rsid w:val="006A3018"/>
    <w:rsid w:val="006A3052"/>
    <w:rsid w:val="006A3359"/>
    <w:rsid w:val="006A349D"/>
    <w:rsid w:val="006A37FC"/>
    <w:rsid w:val="006A3DAB"/>
    <w:rsid w:val="006A3DB6"/>
    <w:rsid w:val="006A40E7"/>
    <w:rsid w:val="006A4384"/>
    <w:rsid w:val="006A458C"/>
    <w:rsid w:val="006A4628"/>
    <w:rsid w:val="006A46E8"/>
    <w:rsid w:val="006A488E"/>
    <w:rsid w:val="006A4BB0"/>
    <w:rsid w:val="006A4D49"/>
    <w:rsid w:val="006A4FDF"/>
    <w:rsid w:val="006A5160"/>
    <w:rsid w:val="006A5194"/>
    <w:rsid w:val="006A54E7"/>
    <w:rsid w:val="006A583C"/>
    <w:rsid w:val="006A5A1D"/>
    <w:rsid w:val="006A5B4F"/>
    <w:rsid w:val="006A5D44"/>
    <w:rsid w:val="006A6053"/>
    <w:rsid w:val="006A617D"/>
    <w:rsid w:val="006A628B"/>
    <w:rsid w:val="006A6856"/>
    <w:rsid w:val="006A68D4"/>
    <w:rsid w:val="006A6997"/>
    <w:rsid w:val="006A6A84"/>
    <w:rsid w:val="006A6CD2"/>
    <w:rsid w:val="006A6E16"/>
    <w:rsid w:val="006A70AA"/>
    <w:rsid w:val="006A719B"/>
    <w:rsid w:val="006A7B32"/>
    <w:rsid w:val="006A7CF0"/>
    <w:rsid w:val="006A7D23"/>
    <w:rsid w:val="006B08F6"/>
    <w:rsid w:val="006B0BE7"/>
    <w:rsid w:val="006B0C0F"/>
    <w:rsid w:val="006B0C2E"/>
    <w:rsid w:val="006B0F92"/>
    <w:rsid w:val="006B0F94"/>
    <w:rsid w:val="006B0FA8"/>
    <w:rsid w:val="006B0FDA"/>
    <w:rsid w:val="006B1014"/>
    <w:rsid w:val="006B10F3"/>
    <w:rsid w:val="006B11DA"/>
    <w:rsid w:val="006B12E5"/>
    <w:rsid w:val="006B19BA"/>
    <w:rsid w:val="006B1B06"/>
    <w:rsid w:val="006B1BB8"/>
    <w:rsid w:val="006B1D07"/>
    <w:rsid w:val="006B1EEA"/>
    <w:rsid w:val="006B1F3E"/>
    <w:rsid w:val="006B236E"/>
    <w:rsid w:val="006B24F9"/>
    <w:rsid w:val="006B3018"/>
    <w:rsid w:val="006B304A"/>
    <w:rsid w:val="006B304E"/>
    <w:rsid w:val="006B3099"/>
    <w:rsid w:val="006B3EE7"/>
    <w:rsid w:val="006B40DF"/>
    <w:rsid w:val="006B411B"/>
    <w:rsid w:val="006B447F"/>
    <w:rsid w:val="006B44C0"/>
    <w:rsid w:val="006B44EF"/>
    <w:rsid w:val="006B47DF"/>
    <w:rsid w:val="006B4809"/>
    <w:rsid w:val="006B4900"/>
    <w:rsid w:val="006B4AEC"/>
    <w:rsid w:val="006B4F66"/>
    <w:rsid w:val="006B505A"/>
    <w:rsid w:val="006B542E"/>
    <w:rsid w:val="006B58AF"/>
    <w:rsid w:val="006B5E66"/>
    <w:rsid w:val="006B5F5D"/>
    <w:rsid w:val="006B5F61"/>
    <w:rsid w:val="006B60F1"/>
    <w:rsid w:val="006B6140"/>
    <w:rsid w:val="006B620E"/>
    <w:rsid w:val="006B63B8"/>
    <w:rsid w:val="006B6796"/>
    <w:rsid w:val="006B67E2"/>
    <w:rsid w:val="006B67F1"/>
    <w:rsid w:val="006B6AE8"/>
    <w:rsid w:val="006B6CE1"/>
    <w:rsid w:val="006B6DFB"/>
    <w:rsid w:val="006B718F"/>
    <w:rsid w:val="006B7241"/>
    <w:rsid w:val="006B7770"/>
    <w:rsid w:val="006B77CE"/>
    <w:rsid w:val="006B7903"/>
    <w:rsid w:val="006B79B8"/>
    <w:rsid w:val="006B7DB6"/>
    <w:rsid w:val="006B7F40"/>
    <w:rsid w:val="006C0024"/>
    <w:rsid w:val="006C0183"/>
    <w:rsid w:val="006C081A"/>
    <w:rsid w:val="006C0C4D"/>
    <w:rsid w:val="006C0CBF"/>
    <w:rsid w:val="006C128A"/>
    <w:rsid w:val="006C1442"/>
    <w:rsid w:val="006C14BC"/>
    <w:rsid w:val="006C17C4"/>
    <w:rsid w:val="006C19C4"/>
    <w:rsid w:val="006C1B14"/>
    <w:rsid w:val="006C1B6C"/>
    <w:rsid w:val="006C1EE4"/>
    <w:rsid w:val="006C1F13"/>
    <w:rsid w:val="006C204A"/>
    <w:rsid w:val="006C2086"/>
    <w:rsid w:val="006C21B1"/>
    <w:rsid w:val="006C2909"/>
    <w:rsid w:val="006C2A60"/>
    <w:rsid w:val="006C2C45"/>
    <w:rsid w:val="006C2D65"/>
    <w:rsid w:val="006C2EF1"/>
    <w:rsid w:val="006C306C"/>
    <w:rsid w:val="006C3281"/>
    <w:rsid w:val="006C361B"/>
    <w:rsid w:val="006C36D1"/>
    <w:rsid w:val="006C3A2F"/>
    <w:rsid w:val="006C3A89"/>
    <w:rsid w:val="006C3AD2"/>
    <w:rsid w:val="006C3CE8"/>
    <w:rsid w:val="006C44A7"/>
    <w:rsid w:val="006C4D89"/>
    <w:rsid w:val="006C5383"/>
    <w:rsid w:val="006C5478"/>
    <w:rsid w:val="006C5498"/>
    <w:rsid w:val="006C58E9"/>
    <w:rsid w:val="006C5CDB"/>
    <w:rsid w:val="006C5ED6"/>
    <w:rsid w:val="006C5F98"/>
    <w:rsid w:val="006C6087"/>
    <w:rsid w:val="006C60F4"/>
    <w:rsid w:val="006C620E"/>
    <w:rsid w:val="006C62B7"/>
    <w:rsid w:val="006C6415"/>
    <w:rsid w:val="006C643D"/>
    <w:rsid w:val="006C648A"/>
    <w:rsid w:val="006C65AA"/>
    <w:rsid w:val="006C6651"/>
    <w:rsid w:val="006C69FD"/>
    <w:rsid w:val="006C6D1C"/>
    <w:rsid w:val="006C6EC0"/>
    <w:rsid w:val="006C7285"/>
    <w:rsid w:val="006C72A3"/>
    <w:rsid w:val="006C74C9"/>
    <w:rsid w:val="006C7B04"/>
    <w:rsid w:val="006C7C5A"/>
    <w:rsid w:val="006C7D04"/>
    <w:rsid w:val="006C7DB9"/>
    <w:rsid w:val="006C7E9D"/>
    <w:rsid w:val="006C7F9A"/>
    <w:rsid w:val="006D04F2"/>
    <w:rsid w:val="006D0505"/>
    <w:rsid w:val="006D077D"/>
    <w:rsid w:val="006D07A5"/>
    <w:rsid w:val="006D086C"/>
    <w:rsid w:val="006D0942"/>
    <w:rsid w:val="006D0EBB"/>
    <w:rsid w:val="006D1347"/>
    <w:rsid w:val="006D1981"/>
    <w:rsid w:val="006D1D23"/>
    <w:rsid w:val="006D1DA1"/>
    <w:rsid w:val="006D213E"/>
    <w:rsid w:val="006D2159"/>
    <w:rsid w:val="006D2191"/>
    <w:rsid w:val="006D29A0"/>
    <w:rsid w:val="006D29EC"/>
    <w:rsid w:val="006D2C7A"/>
    <w:rsid w:val="006D2D5A"/>
    <w:rsid w:val="006D3135"/>
    <w:rsid w:val="006D31A1"/>
    <w:rsid w:val="006D35FA"/>
    <w:rsid w:val="006D36B8"/>
    <w:rsid w:val="006D37B5"/>
    <w:rsid w:val="006D3935"/>
    <w:rsid w:val="006D3A17"/>
    <w:rsid w:val="006D3B58"/>
    <w:rsid w:val="006D3BB9"/>
    <w:rsid w:val="006D3D0A"/>
    <w:rsid w:val="006D3D8F"/>
    <w:rsid w:val="006D3DF1"/>
    <w:rsid w:val="006D4046"/>
    <w:rsid w:val="006D405A"/>
    <w:rsid w:val="006D4253"/>
    <w:rsid w:val="006D43AD"/>
    <w:rsid w:val="006D4778"/>
    <w:rsid w:val="006D4D1F"/>
    <w:rsid w:val="006D4D79"/>
    <w:rsid w:val="006D4F25"/>
    <w:rsid w:val="006D4F94"/>
    <w:rsid w:val="006D4F97"/>
    <w:rsid w:val="006D5413"/>
    <w:rsid w:val="006D5755"/>
    <w:rsid w:val="006D5883"/>
    <w:rsid w:val="006D59B5"/>
    <w:rsid w:val="006D5E5F"/>
    <w:rsid w:val="006D6224"/>
    <w:rsid w:val="006D6268"/>
    <w:rsid w:val="006D63AE"/>
    <w:rsid w:val="006D65E5"/>
    <w:rsid w:val="006D6CE8"/>
    <w:rsid w:val="006D7018"/>
    <w:rsid w:val="006D766D"/>
    <w:rsid w:val="006D76B6"/>
    <w:rsid w:val="006D7966"/>
    <w:rsid w:val="006D7991"/>
    <w:rsid w:val="006D7B1C"/>
    <w:rsid w:val="006D7C44"/>
    <w:rsid w:val="006D7E7D"/>
    <w:rsid w:val="006E03B8"/>
    <w:rsid w:val="006E03DF"/>
    <w:rsid w:val="006E045E"/>
    <w:rsid w:val="006E06A0"/>
    <w:rsid w:val="006E0DA0"/>
    <w:rsid w:val="006E12B2"/>
    <w:rsid w:val="006E12C6"/>
    <w:rsid w:val="006E1698"/>
    <w:rsid w:val="006E1815"/>
    <w:rsid w:val="006E1AFB"/>
    <w:rsid w:val="006E1B86"/>
    <w:rsid w:val="006E203A"/>
    <w:rsid w:val="006E2056"/>
    <w:rsid w:val="006E21F4"/>
    <w:rsid w:val="006E22AC"/>
    <w:rsid w:val="006E2DE7"/>
    <w:rsid w:val="006E2FE3"/>
    <w:rsid w:val="006E2FFB"/>
    <w:rsid w:val="006E3134"/>
    <w:rsid w:val="006E31E2"/>
    <w:rsid w:val="006E341A"/>
    <w:rsid w:val="006E3B40"/>
    <w:rsid w:val="006E3C13"/>
    <w:rsid w:val="006E3C53"/>
    <w:rsid w:val="006E405B"/>
    <w:rsid w:val="006E46D9"/>
    <w:rsid w:val="006E486B"/>
    <w:rsid w:val="006E4D00"/>
    <w:rsid w:val="006E4DE0"/>
    <w:rsid w:val="006E5361"/>
    <w:rsid w:val="006E542C"/>
    <w:rsid w:val="006E5881"/>
    <w:rsid w:val="006E58EF"/>
    <w:rsid w:val="006E5C0D"/>
    <w:rsid w:val="006E5DB5"/>
    <w:rsid w:val="006E5FA4"/>
    <w:rsid w:val="006E6075"/>
    <w:rsid w:val="006E6155"/>
    <w:rsid w:val="006E6442"/>
    <w:rsid w:val="006E660F"/>
    <w:rsid w:val="006E69DD"/>
    <w:rsid w:val="006E6B29"/>
    <w:rsid w:val="006E6D46"/>
    <w:rsid w:val="006E6D6A"/>
    <w:rsid w:val="006E6D78"/>
    <w:rsid w:val="006E6EDB"/>
    <w:rsid w:val="006E6F82"/>
    <w:rsid w:val="006E721F"/>
    <w:rsid w:val="006E7279"/>
    <w:rsid w:val="006E7F46"/>
    <w:rsid w:val="006F0293"/>
    <w:rsid w:val="006F095C"/>
    <w:rsid w:val="006F0B3C"/>
    <w:rsid w:val="006F0DDC"/>
    <w:rsid w:val="006F0ED3"/>
    <w:rsid w:val="006F0FC1"/>
    <w:rsid w:val="006F15CC"/>
    <w:rsid w:val="006F1754"/>
    <w:rsid w:val="006F1919"/>
    <w:rsid w:val="006F1A6F"/>
    <w:rsid w:val="006F1CF2"/>
    <w:rsid w:val="006F1DC9"/>
    <w:rsid w:val="006F204B"/>
    <w:rsid w:val="006F2463"/>
    <w:rsid w:val="006F265C"/>
    <w:rsid w:val="006F29B6"/>
    <w:rsid w:val="006F3277"/>
    <w:rsid w:val="006F353E"/>
    <w:rsid w:val="006F3619"/>
    <w:rsid w:val="006F3BD1"/>
    <w:rsid w:val="006F3D66"/>
    <w:rsid w:val="006F412C"/>
    <w:rsid w:val="006F42C1"/>
    <w:rsid w:val="006F4354"/>
    <w:rsid w:val="006F4848"/>
    <w:rsid w:val="006F49D5"/>
    <w:rsid w:val="006F49D6"/>
    <w:rsid w:val="006F4A66"/>
    <w:rsid w:val="006F4BF5"/>
    <w:rsid w:val="006F4CFA"/>
    <w:rsid w:val="006F5164"/>
    <w:rsid w:val="006F5339"/>
    <w:rsid w:val="006F53E3"/>
    <w:rsid w:val="006F5727"/>
    <w:rsid w:val="006F57A4"/>
    <w:rsid w:val="006F593A"/>
    <w:rsid w:val="006F59F0"/>
    <w:rsid w:val="006F5AA0"/>
    <w:rsid w:val="006F5B53"/>
    <w:rsid w:val="006F5BD0"/>
    <w:rsid w:val="006F5DC4"/>
    <w:rsid w:val="006F6113"/>
    <w:rsid w:val="006F61B9"/>
    <w:rsid w:val="006F6596"/>
    <w:rsid w:val="006F6639"/>
    <w:rsid w:val="006F66A5"/>
    <w:rsid w:val="006F6750"/>
    <w:rsid w:val="006F6C2C"/>
    <w:rsid w:val="006F72E4"/>
    <w:rsid w:val="006F765D"/>
    <w:rsid w:val="006F77AC"/>
    <w:rsid w:val="006F79BC"/>
    <w:rsid w:val="006F7CA3"/>
    <w:rsid w:val="0070026A"/>
    <w:rsid w:val="007002A7"/>
    <w:rsid w:val="007004AE"/>
    <w:rsid w:val="007005C2"/>
    <w:rsid w:val="007006D6"/>
    <w:rsid w:val="00701255"/>
    <w:rsid w:val="007014F5"/>
    <w:rsid w:val="0070159A"/>
    <w:rsid w:val="007015BC"/>
    <w:rsid w:val="00701686"/>
    <w:rsid w:val="00701878"/>
    <w:rsid w:val="00701A67"/>
    <w:rsid w:val="00701CAA"/>
    <w:rsid w:val="00701E6D"/>
    <w:rsid w:val="00701EB8"/>
    <w:rsid w:val="00701EEF"/>
    <w:rsid w:val="007021D8"/>
    <w:rsid w:val="00702420"/>
    <w:rsid w:val="00702620"/>
    <w:rsid w:val="0070266E"/>
    <w:rsid w:val="00702701"/>
    <w:rsid w:val="00702734"/>
    <w:rsid w:val="00702766"/>
    <w:rsid w:val="00702797"/>
    <w:rsid w:val="00702C69"/>
    <w:rsid w:val="0070311E"/>
    <w:rsid w:val="0070314E"/>
    <w:rsid w:val="00703207"/>
    <w:rsid w:val="0070357F"/>
    <w:rsid w:val="00703FF3"/>
    <w:rsid w:val="00704271"/>
    <w:rsid w:val="00704421"/>
    <w:rsid w:val="0070452E"/>
    <w:rsid w:val="007047A6"/>
    <w:rsid w:val="007049F7"/>
    <w:rsid w:val="00704B06"/>
    <w:rsid w:val="00704B10"/>
    <w:rsid w:val="00704D07"/>
    <w:rsid w:val="00704E74"/>
    <w:rsid w:val="007050D1"/>
    <w:rsid w:val="0070557C"/>
    <w:rsid w:val="00705694"/>
    <w:rsid w:val="00705DCA"/>
    <w:rsid w:val="0070614D"/>
    <w:rsid w:val="00706334"/>
    <w:rsid w:val="00706524"/>
    <w:rsid w:val="00706857"/>
    <w:rsid w:val="0070695F"/>
    <w:rsid w:val="00706A5C"/>
    <w:rsid w:val="00706E01"/>
    <w:rsid w:val="00706F5E"/>
    <w:rsid w:val="0070709C"/>
    <w:rsid w:val="007073EB"/>
    <w:rsid w:val="00707549"/>
    <w:rsid w:val="007075BC"/>
    <w:rsid w:val="007078DA"/>
    <w:rsid w:val="00707E98"/>
    <w:rsid w:val="0071028A"/>
    <w:rsid w:val="00710364"/>
    <w:rsid w:val="00710406"/>
    <w:rsid w:val="007104CB"/>
    <w:rsid w:val="007109F7"/>
    <w:rsid w:val="00710CE2"/>
    <w:rsid w:val="00710CF3"/>
    <w:rsid w:val="00710D6C"/>
    <w:rsid w:val="00710DF5"/>
    <w:rsid w:val="00710E4F"/>
    <w:rsid w:val="00710F81"/>
    <w:rsid w:val="00711476"/>
    <w:rsid w:val="007116B7"/>
    <w:rsid w:val="00711898"/>
    <w:rsid w:val="007118AB"/>
    <w:rsid w:val="00711BB5"/>
    <w:rsid w:val="00711DD2"/>
    <w:rsid w:val="00711ED8"/>
    <w:rsid w:val="007122B8"/>
    <w:rsid w:val="00712457"/>
    <w:rsid w:val="00712C8C"/>
    <w:rsid w:val="00712D6F"/>
    <w:rsid w:val="00713030"/>
    <w:rsid w:val="00713439"/>
    <w:rsid w:val="007134DC"/>
    <w:rsid w:val="00713896"/>
    <w:rsid w:val="007139B2"/>
    <w:rsid w:val="00713A2D"/>
    <w:rsid w:val="00713C21"/>
    <w:rsid w:val="00713FF1"/>
    <w:rsid w:val="00714081"/>
    <w:rsid w:val="00714E25"/>
    <w:rsid w:val="00714E3B"/>
    <w:rsid w:val="00715007"/>
    <w:rsid w:val="007151A6"/>
    <w:rsid w:val="00715238"/>
    <w:rsid w:val="0071529C"/>
    <w:rsid w:val="00716112"/>
    <w:rsid w:val="00716118"/>
    <w:rsid w:val="007161E4"/>
    <w:rsid w:val="007162C6"/>
    <w:rsid w:val="007167BB"/>
    <w:rsid w:val="007169FD"/>
    <w:rsid w:val="00716D63"/>
    <w:rsid w:val="00716F52"/>
    <w:rsid w:val="00716FC9"/>
    <w:rsid w:val="007171D0"/>
    <w:rsid w:val="007174AE"/>
    <w:rsid w:val="00717600"/>
    <w:rsid w:val="007176CA"/>
    <w:rsid w:val="007178A7"/>
    <w:rsid w:val="00717926"/>
    <w:rsid w:val="00717BE6"/>
    <w:rsid w:val="00717D22"/>
    <w:rsid w:val="00717E92"/>
    <w:rsid w:val="007201BA"/>
    <w:rsid w:val="00720241"/>
    <w:rsid w:val="0072044F"/>
    <w:rsid w:val="00720960"/>
    <w:rsid w:val="00720A25"/>
    <w:rsid w:val="00720A33"/>
    <w:rsid w:val="00720A55"/>
    <w:rsid w:val="007211DC"/>
    <w:rsid w:val="0072133F"/>
    <w:rsid w:val="00721534"/>
    <w:rsid w:val="007216D9"/>
    <w:rsid w:val="0072174B"/>
    <w:rsid w:val="0072194B"/>
    <w:rsid w:val="00721A05"/>
    <w:rsid w:val="0072200B"/>
    <w:rsid w:val="00722899"/>
    <w:rsid w:val="00722D67"/>
    <w:rsid w:val="00722E5B"/>
    <w:rsid w:val="0072307E"/>
    <w:rsid w:val="0072339F"/>
    <w:rsid w:val="007235C9"/>
    <w:rsid w:val="007236F1"/>
    <w:rsid w:val="007237E9"/>
    <w:rsid w:val="007238C4"/>
    <w:rsid w:val="00723CAE"/>
    <w:rsid w:val="00723D42"/>
    <w:rsid w:val="00723F95"/>
    <w:rsid w:val="00723FC5"/>
    <w:rsid w:val="00723FCD"/>
    <w:rsid w:val="007247DF"/>
    <w:rsid w:val="007249B5"/>
    <w:rsid w:val="00725345"/>
    <w:rsid w:val="0072574F"/>
    <w:rsid w:val="00725935"/>
    <w:rsid w:val="00725961"/>
    <w:rsid w:val="0072669B"/>
    <w:rsid w:val="007267BB"/>
    <w:rsid w:val="00726A65"/>
    <w:rsid w:val="00726A86"/>
    <w:rsid w:val="00726A98"/>
    <w:rsid w:val="00726C26"/>
    <w:rsid w:val="00726D28"/>
    <w:rsid w:val="00726F8A"/>
    <w:rsid w:val="007273F0"/>
    <w:rsid w:val="00727678"/>
    <w:rsid w:val="00727786"/>
    <w:rsid w:val="00727AA8"/>
    <w:rsid w:val="00727D91"/>
    <w:rsid w:val="00727F25"/>
    <w:rsid w:val="0073020F"/>
    <w:rsid w:val="00730211"/>
    <w:rsid w:val="00730439"/>
    <w:rsid w:val="007304A4"/>
    <w:rsid w:val="00730715"/>
    <w:rsid w:val="00730E10"/>
    <w:rsid w:val="00731358"/>
    <w:rsid w:val="007315B8"/>
    <w:rsid w:val="00731903"/>
    <w:rsid w:val="00731ABF"/>
    <w:rsid w:val="00732054"/>
    <w:rsid w:val="00732103"/>
    <w:rsid w:val="00732134"/>
    <w:rsid w:val="00732272"/>
    <w:rsid w:val="00732458"/>
    <w:rsid w:val="00732C30"/>
    <w:rsid w:val="00732C84"/>
    <w:rsid w:val="007333A6"/>
    <w:rsid w:val="0073343E"/>
    <w:rsid w:val="00733456"/>
    <w:rsid w:val="00733B01"/>
    <w:rsid w:val="00733C72"/>
    <w:rsid w:val="007343EC"/>
    <w:rsid w:val="0073452F"/>
    <w:rsid w:val="00734690"/>
    <w:rsid w:val="007346AD"/>
    <w:rsid w:val="007346F0"/>
    <w:rsid w:val="00734AF9"/>
    <w:rsid w:val="00734BDA"/>
    <w:rsid w:val="00734C53"/>
    <w:rsid w:val="00735365"/>
    <w:rsid w:val="00735649"/>
    <w:rsid w:val="00735A1B"/>
    <w:rsid w:val="00735A2A"/>
    <w:rsid w:val="007361C0"/>
    <w:rsid w:val="007363CC"/>
    <w:rsid w:val="007363F9"/>
    <w:rsid w:val="007364C6"/>
    <w:rsid w:val="00736B3F"/>
    <w:rsid w:val="00736CD0"/>
    <w:rsid w:val="00736D70"/>
    <w:rsid w:val="00736F15"/>
    <w:rsid w:val="0073728B"/>
    <w:rsid w:val="0073773F"/>
    <w:rsid w:val="007379FC"/>
    <w:rsid w:val="00737D9A"/>
    <w:rsid w:val="00740123"/>
    <w:rsid w:val="00740507"/>
    <w:rsid w:val="0074054F"/>
    <w:rsid w:val="00740676"/>
    <w:rsid w:val="00740818"/>
    <w:rsid w:val="00740ADC"/>
    <w:rsid w:val="00740ADF"/>
    <w:rsid w:val="00740B24"/>
    <w:rsid w:val="00740EB3"/>
    <w:rsid w:val="007411B5"/>
    <w:rsid w:val="00741254"/>
    <w:rsid w:val="00741747"/>
    <w:rsid w:val="00741785"/>
    <w:rsid w:val="007417E2"/>
    <w:rsid w:val="00741B80"/>
    <w:rsid w:val="0074244C"/>
    <w:rsid w:val="007425CF"/>
    <w:rsid w:val="00742722"/>
    <w:rsid w:val="0074276A"/>
    <w:rsid w:val="007427F3"/>
    <w:rsid w:val="00742B48"/>
    <w:rsid w:val="00742B54"/>
    <w:rsid w:val="00742C62"/>
    <w:rsid w:val="00742F24"/>
    <w:rsid w:val="00743040"/>
    <w:rsid w:val="0074304F"/>
    <w:rsid w:val="00743085"/>
    <w:rsid w:val="00743546"/>
    <w:rsid w:val="007435AE"/>
    <w:rsid w:val="00743A84"/>
    <w:rsid w:val="00743F40"/>
    <w:rsid w:val="0074444D"/>
    <w:rsid w:val="00744587"/>
    <w:rsid w:val="00744AD0"/>
    <w:rsid w:val="00744CAB"/>
    <w:rsid w:val="007451CE"/>
    <w:rsid w:val="007452B1"/>
    <w:rsid w:val="0074541A"/>
    <w:rsid w:val="0074565A"/>
    <w:rsid w:val="00745820"/>
    <w:rsid w:val="007459FB"/>
    <w:rsid w:val="00745A44"/>
    <w:rsid w:val="00745CFE"/>
    <w:rsid w:val="00745F44"/>
    <w:rsid w:val="00746182"/>
    <w:rsid w:val="007461D6"/>
    <w:rsid w:val="007468E0"/>
    <w:rsid w:val="00746AB0"/>
    <w:rsid w:val="00746F13"/>
    <w:rsid w:val="00746F69"/>
    <w:rsid w:val="00747437"/>
    <w:rsid w:val="00747496"/>
    <w:rsid w:val="00747A4D"/>
    <w:rsid w:val="00750342"/>
    <w:rsid w:val="007503DB"/>
    <w:rsid w:val="007505E6"/>
    <w:rsid w:val="00750687"/>
    <w:rsid w:val="00750900"/>
    <w:rsid w:val="00750BB8"/>
    <w:rsid w:val="007514EC"/>
    <w:rsid w:val="0075161C"/>
    <w:rsid w:val="00751852"/>
    <w:rsid w:val="00751BCB"/>
    <w:rsid w:val="00751D71"/>
    <w:rsid w:val="0075204B"/>
    <w:rsid w:val="007520C1"/>
    <w:rsid w:val="007523E0"/>
    <w:rsid w:val="00752468"/>
    <w:rsid w:val="0075257C"/>
    <w:rsid w:val="007526C1"/>
    <w:rsid w:val="00752B5E"/>
    <w:rsid w:val="00752CCF"/>
    <w:rsid w:val="00752E61"/>
    <w:rsid w:val="00753058"/>
    <w:rsid w:val="00753221"/>
    <w:rsid w:val="007538E6"/>
    <w:rsid w:val="007540F4"/>
    <w:rsid w:val="007542E9"/>
    <w:rsid w:val="00754490"/>
    <w:rsid w:val="0075450A"/>
    <w:rsid w:val="0075473A"/>
    <w:rsid w:val="00754751"/>
    <w:rsid w:val="00754A39"/>
    <w:rsid w:val="00754AD0"/>
    <w:rsid w:val="00754FF6"/>
    <w:rsid w:val="007551BD"/>
    <w:rsid w:val="00755223"/>
    <w:rsid w:val="00755916"/>
    <w:rsid w:val="00755BF3"/>
    <w:rsid w:val="007561E3"/>
    <w:rsid w:val="007565AC"/>
    <w:rsid w:val="00756640"/>
    <w:rsid w:val="007566FD"/>
    <w:rsid w:val="007568DE"/>
    <w:rsid w:val="00756C5E"/>
    <w:rsid w:val="007573FE"/>
    <w:rsid w:val="0075756D"/>
    <w:rsid w:val="00757803"/>
    <w:rsid w:val="00757B08"/>
    <w:rsid w:val="00757CBE"/>
    <w:rsid w:val="00757CD8"/>
    <w:rsid w:val="00757D2F"/>
    <w:rsid w:val="00757F0C"/>
    <w:rsid w:val="00760277"/>
    <w:rsid w:val="00760647"/>
    <w:rsid w:val="00760819"/>
    <w:rsid w:val="00760B9C"/>
    <w:rsid w:val="00760C8D"/>
    <w:rsid w:val="00760D40"/>
    <w:rsid w:val="00760F05"/>
    <w:rsid w:val="00760F11"/>
    <w:rsid w:val="007612E5"/>
    <w:rsid w:val="0076130C"/>
    <w:rsid w:val="00761770"/>
    <w:rsid w:val="007618C2"/>
    <w:rsid w:val="00761957"/>
    <w:rsid w:val="00761B7C"/>
    <w:rsid w:val="00761BF0"/>
    <w:rsid w:val="00761C50"/>
    <w:rsid w:val="00762428"/>
    <w:rsid w:val="00762485"/>
    <w:rsid w:val="00762DBB"/>
    <w:rsid w:val="007631C5"/>
    <w:rsid w:val="007632E7"/>
    <w:rsid w:val="00763894"/>
    <w:rsid w:val="00763B55"/>
    <w:rsid w:val="00763BFB"/>
    <w:rsid w:val="00763DFF"/>
    <w:rsid w:val="00763EDA"/>
    <w:rsid w:val="00763F83"/>
    <w:rsid w:val="00764028"/>
    <w:rsid w:val="00764167"/>
    <w:rsid w:val="00764208"/>
    <w:rsid w:val="00764805"/>
    <w:rsid w:val="00764B88"/>
    <w:rsid w:val="00764D24"/>
    <w:rsid w:val="00764F25"/>
    <w:rsid w:val="00764F6C"/>
    <w:rsid w:val="00765019"/>
    <w:rsid w:val="0076515D"/>
    <w:rsid w:val="00765175"/>
    <w:rsid w:val="00765177"/>
    <w:rsid w:val="007653BE"/>
    <w:rsid w:val="0076568F"/>
    <w:rsid w:val="00765702"/>
    <w:rsid w:val="00765711"/>
    <w:rsid w:val="00766103"/>
    <w:rsid w:val="00766B6B"/>
    <w:rsid w:val="00766EB2"/>
    <w:rsid w:val="00766FD1"/>
    <w:rsid w:val="0076711F"/>
    <w:rsid w:val="007671CD"/>
    <w:rsid w:val="00767348"/>
    <w:rsid w:val="007679F9"/>
    <w:rsid w:val="00767CD3"/>
    <w:rsid w:val="0077013F"/>
    <w:rsid w:val="00770171"/>
    <w:rsid w:val="00770315"/>
    <w:rsid w:val="007703BB"/>
    <w:rsid w:val="0077044D"/>
    <w:rsid w:val="0077058C"/>
    <w:rsid w:val="00770661"/>
    <w:rsid w:val="007706A4"/>
    <w:rsid w:val="00770829"/>
    <w:rsid w:val="00770B26"/>
    <w:rsid w:val="00770DC4"/>
    <w:rsid w:val="00770F1A"/>
    <w:rsid w:val="00771058"/>
    <w:rsid w:val="00771565"/>
    <w:rsid w:val="007716CA"/>
    <w:rsid w:val="00771A52"/>
    <w:rsid w:val="00771A7B"/>
    <w:rsid w:val="00771CDF"/>
    <w:rsid w:val="00771DE9"/>
    <w:rsid w:val="00771DFB"/>
    <w:rsid w:val="00771E73"/>
    <w:rsid w:val="00772384"/>
    <w:rsid w:val="00772979"/>
    <w:rsid w:val="00772A2A"/>
    <w:rsid w:val="00772F18"/>
    <w:rsid w:val="007731D7"/>
    <w:rsid w:val="00773829"/>
    <w:rsid w:val="00773921"/>
    <w:rsid w:val="00773A55"/>
    <w:rsid w:val="00773C82"/>
    <w:rsid w:val="00773F88"/>
    <w:rsid w:val="0077432E"/>
    <w:rsid w:val="00774985"/>
    <w:rsid w:val="00774AEB"/>
    <w:rsid w:val="00774CB9"/>
    <w:rsid w:val="00774D1D"/>
    <w:rsid w:val="00774E90"/>
    <w:rsid w:val="00774F39"/>
    <w:rsid w:val="00774F87"/>
    <w:rsid w:val="007754C8"/>
    <w:rsid w:val="0077588B"/>
    <w:rsid w:val="0077595B"/>
    <w:rsid w:val="00775C71"/>
    <w:rsid w:val="007761F2"/>
    <w:rsid w:val="0077627E"/>
    <w:rsid w:val="00776A5A"/>
    <w:rsid w:val="00776ADC"/>
    <w:rsid w:val="00776DCE"/>
    <w:rsid w:val="00776EE3"/>
    <w:rsid w:val="00776F6C"/>
    <w:rsid w:val="007770E4"/>
    <w:rsid w:val="00777469"/>
    <w:rsid w:val="007774A8"/>
    <w:rsid w:val="0077796E"/>
    <w:rsid w:val="00777B23"/>
    <w:rsid w:val="00777B34"/>
    <w:rsid w:val="00777DED"/>
    <w:rsid w:val="00777E9E"/>
    <w:rsid w:val="00777F62"/>
    <w:rsid w:val="00780124"/>
    <w:rsid w:val="00780163"/>
    <w:rsid w:val="007804AF"/>
    <w:rsid w:val="007809AB"/>
    <w:rsid w:val="00780EEB"/>
    <w:rsid w:val="007810C6"/>
    <w:rsid w:val="007813DD"/>
    <w:rsid w:val="007817E7"/>
    <w:rsid w:val="007818A8"/>
    <w:rsid w:val="00781D05"/>
    <w:rsid w:val="00781D9F"/>
    <w:rsid w:val="00781E39"/>
    <w:rsid w:val="00781ED8"/>
    <w:rsid w:val="00782299"/>
    <w:rsid w:val="00782B58"/>
    <w:rsid w:val="00782BF4"/>
    <w:rsid w:val="007831E2"/>
    <w:rsid w:val="00783847"/>
    <w:rsid w:val="007838C1"/>
    <w:rsid w:val="0078394F"/>
    <w:rsid w:val="00783B61"/>
    <w:rsid w:val="00783B95"/>
    <w:rsid w:val="00783D63"/>
    <w:rsid w:val="00783F9E"/>
    <w:rsid w:val="00783FBE"/>
    <w:rsid w:val="007848DA"/>
    <w:rsid w:val="00784C1F"/>
    <w:rsid w:val="00784DBA"/>
    <w:rsid w:val="007851FC"/>
    <w:rsid w:val="0078522C"/>
    <w:rsid w:val="00785502"/>
    <w:rsid w:val="007856B0"/>
    <w:rsid w:val="00786175"/>
    <w:rsid w:val="007861A6"/>
    <w:rsid w:val="007862A1"/>
    <w:rsid w:val="00786A73"/>
    <w:rsid w:val="00786ADC"/>
    <w:rsid w:val="00787124"/>
    <w:rsid w:val="0078725D"/>
    <w:rsid w:val="007873A5"/>
    <w:rsid w:val="00787734"/>
    <w:rsid w:val="00787D18"/>
    <w:rsid w:val="00790282"/>
    <w:rsid w:val="0079077C"/>
    <w:rsid w:val="00790A17"/>
    <w:rsid w:val="00790BAB"/>
    <w:rsid w:val="00790C6E"/>
    <w:rsid w:val="00790DBC"/>
    <w:rsid w:val="007911F4"/>
    <w:rsid w:val="007913FC"/>
    <w:rsid w:val="00791727"/>
    <w:rsid w:val="00791920"/>
    <w:rsid w:val="00791A20"/>
    <w:rsid w:val="00792059"/>
    <w:rsid w:val="007921D0"/>
    <w:rsid w:val="00792737"/>
    <w:rsid w:val="0079295E"/>
    <w:rsid w:val="00792A29"/>
    <w:rsid w:val="00792C65"/>
    <w:rsid w:val="00792EB1"/>
    <w:rsid w:val="00793ACC"/>
    <w:rsid w:val="00793BF6"/>
    <w:rsid w:val="0079420A"/>
    <w:rsid w:val="007947FA"/>
    <w:rsid w:val="00794E7C"/>
    <w:rsid w:val="0079500A"/>
    <w:rsid w:val="0079528A"/>
    <w:rsid w:val="00795494"/>
    <w:rsid w:val="00795553"/>
    <w:rsid w:val="00795A65"/>
    <w:rsid w:val="00795ACE"/>
    <w:rsid w:val="00795B14"/>
    <w:rsid w:val="007961AE"/>
    <w:rsid w:val="00796297"/>
    <w:rsid w:val="007963F3"/>
    <w:rsid w:val="007968CF"/>
    <w:rsid w:val="00796C09"/>
    <w:rsid w:val="00796C99"/>
    <w:rsid w:val="00796E99"/>
    <w:rsid w:val="007970BC"/>
    <w:rsid w:val="007971D7"/>
    <w:rsid w:val="007978AF"/>
    <w:rsid w:val="00797DC2"/>
    <w:rsid w:val="00797E02"/>
    <w:rsid w:val="00797F7B"/>
    <w:rsid w:val="007A01D0"/>
    <w:rsid w:val="007A06F9"/>
    <w:rsid w:val="007A0808"/>
    <w:rsid w:val="007A0C08"/>
    <w:rsid w:val="007A0C59"/>
    <w:rsid w:val="007A0D5B"/>
    <w:rsid w:val="007A0EA6"/>
    <w:rsid w:val="007A10AE"/>
    <w:rsid w:val="007A10CC"/>
    <w:rsid w:val="007A148F"/>
    <w:rsid w:val="007A15EE"/>
    <w:rsid w:val="007A1D6E"/>
    <w:rsid w:val="007A2074"/>
    <w:rsid w:val="007A2302"/>
    <w:rsid w:val="007A23B2"/>
    <w:rsid w:val="007A2512"/>
    <w:rsid w:val="007A2808"/>
    <w:rsid w:val="007A29EE"/>
    <w:rsid w:val="007A2A58"/>
    <w:rsid w:val="007A2DC4"/>
    <w:rsid w:val="007A2E07"/>
    <w:rsid w:val="007A2E92"/>
    <w:rsid w:val="007A2EA3"/>
    <w:rsid w:val="007A2ED2"/>
    <w:rsid w:val="007A3008"/>
    <w:rsid w:val="007A3388"/>
    <w:rsid w:val="007A3422"/>
    <w:rsid w:val="007A3687"/>
    <w:rsid w:val="007A3718"/>
    <w:rsid w:val="007A39A6"/>
    <w:rsid w:val="007A3B11"/>
    <w:rsid w:val="007A410B"/>
    <w:rsid w:val="007A4583"/>
    <w:rsid w:val="007A46BC"/>
    <w:rsid w:val="007A4890"/>
    <w:rsid w:val="007A509A"/>
    <w:rsid w:val="007A53FC"/>
    <w:rsid w:val="007A56E7"/>
    <w:rsid w:val="007A5A66"/>
    <w:rsid w:val="007A5B2C"/>
    <w:rsid w:val="007A5E0A"/>
    <w:rsid w:val="007A6122"/>
    <w:rsid w:val="007A6288"/>
    <w:rsid w:val="007A6423"/>
    <w:rsid w:val="007A6836"/>
    <w:rsid w:val="007A6B7F"/>
    <w:rsid w:val="007A6EAB"/>
    <w:rsid w:val="007A6F0E"/>
    <w:rsid w:val="007A7750"/>
    <w:rsid w:val="007A7878"/>
    <w:rsid w:val="007A7B51"/>
    <w:rsid w:val="007A7BC0"/>
    <w:rsid w:val="007A7C0C"/>
    <w:rsid w:val="007A7C7E"/>
    <w:rsid w:val="007B016E"/>
    <w:rsid w:val="007B01F5"/>
    <w:rsid w:val="007B0469"/>
    <w:rsid w:val="007B0832"/>
    <w:rsid w:val="007B0CD3"/>
    <w:rsid w:val="007B12EA"/>
    <w:rsid w:val="007B1354"/>
    <w:rsid w:val="007B1887"/>
    <w:rsid w:val="007B1D5A"/>
    <w:rsid w:val="007B1E1D"/>
    <w:rsid w:val="007B1F56"/>
    <w:rsid w:val="007B1FE2"/>
    <w:rsid w:val="007B201C"/>
    <w:rsid w:val="007B20B5"/>
    <w:rsid w:val="007B260A"/>
    <w:rsid w:val="007B2856"/>
    <w:rsid w:val="007B2B87"/>
    <w:rsid w:val="007B2C76"/>
    <w:rsid w:val="007B2E84"/>
    <w:rsid w:val="007B2F95"/>
    <w:rsid w:val="007B32AD"/>
    <w:rsid w:val="007B3676"/>
    <w:rsid w:val="007B38F7"/>
    <w:rsid w:val="007B3C76"/>
    <w:rsid w:val="007B407B"/>
    <w:rsid w:val="007B4475"/>
    <w:rsid w:val="007B448E"/>
    <w:rsid w:val="007B46FC"/>
    <w:rsid w:val="007B490C"/>
    <w:rsid w:val="007B4A31"/>
    <w:rsid w:val="007B4BD2"/>
    <w:rsid w:val="007B522C"/>
    <w:rsid w:val="007B56CA"/>
    <w:rsid w:val="007B5789"/>
    <w:rsid w:val="007B58FD"/>
    <w:rsid w:val="007B5B1D"/>
    <w:rsid w:val="007B5C13"/>
    <w:rsid w:val="007B5E60"/>
    <w:rsid w:val="007B5FC3"/>
    <w:rsid w:val="007B60F1"/>
    <w:rsid w:val="007B6115"/>
    <w:rsid w:val="007B6473"/>
    <w:rsid w:val="007B65A2"/>
    <w:rsid w:val="007B6826"/>
    <w:rsid w:val="007B6915"/>
    <w:rsid w:val="007B6AD4"/>
    <w:rsid w:val="007B6B28"/>
    <w:rsid w:val="007B6C8C"/>
    <w:rsid w:val="007B6E73"/>
    <w:rsid w:val="007B7331"/>
    <w:rsid w:val="007B73F3"/>
    <w:rsid w:val="007B7640"/>
    <w:rsid w:val="007B77BF"/>
    <w:rsid w:val="007B78FC"/>
    <w:rsid w:val="007B7E86"/>
    <w:rsid w:val="007B7F2E"/>
    <w:rsid w:val="007B7FCF"/>
    <w:rsid w:val="007C0092"/>
    <w:rsid w:val="007C0160"/>
    <w:rsid w:val="007C0839"/>
    <w:rsid w:val="007C0887"/>
    <w:rsid w:val="007C08EA"/>
    <w:rsid w:val="007C1071"/>
    <w:rsid w:val="007C10B6"/>
    <w:rsid w:val="007C118B"/>
    <w:rsid w:val="007C1803"/>
    <w:rsid w:val="007C1B7D"/>
    <w:rsid w:val="007C1E7E"/>
    <w:rsid w:val="007C20CD"/>
    <w:rsid w:val="007C244B"/>
    <w:rsid w:val="007C2B1C"/>
    <w:rsid w:val="007C30DA"/>
    <w:rsid w:val="007C3B27"/>
    <w:rsid w:val="007C3BDA"/>
    <w:rsid w:val="007C4313"/>
    <w:rsid w:val="007C4547"/>
    <w:rsid w:val="007C454C"/>
    <w:rsid w:val="007C48E1"/>
    <w:rsid w:val="007C4AC6"/>
    <w:rsid w:val="007C4B06"/>
    <w:rsid w:val="007C4F15"/>
    <w:rsid w:val="007C4FAC"/>
    <w:rsid w:val="007C526C"/>
    <w:rsid w:val="007C5291"/>
    <w:rsid w:val="007C52A6"/>
    <w:rsid w:val="007C5716"/>
    <w:rsid w:val="007C5737"/>
    <w:rsid w:val="007C579B"/>
    <w:rsid w:val="007C5AEE"/>
    <w:rsid w:val="007C600E"/>
    <w:rsid w:val="007C6746"/>
    <w:rsid w:val="007C69D8"/>
    <w:rsid w:val="007C72F9"/>
    <w:rsid w:val="007C7404"/>
    <w:rsid w:val="007C75C4"/>
    <w:rsid w:val="007C7655"/>
    <w:rsid w:val="007C7785"/>
    <w:rsid w:val="007C7E4E"/>
    <w:rsid w:val="007D03CD"/>
    <w:rsid w:val="007D0ACC"/>
    <w:rsid w:val="007D0DEC"/>
    <w:rsid w:val="007D0E3F"/>
    <w:rsid w:val="007D0FEB"/>
    <w:rsid w:val="007D11C0"/>
    <w:rsid w:val="007D16E0"/>
    <w:rsid w:val="007D17B2"/>
    <w:rsid w:val="007D17C7"/>
    <w:rsid w:val="007D18BC"/>
    <w:rsid w:val="007D1937"/>
    <w:rsid w:val="007D1A9E"/>
    <w:rsid w:val="007D1AE8"/>
    <w:rsid w:val="007D1AF9"/>
    <w:rsid w:val="007D1E44"/>
    <w:rsid w:val="007D238E"/>
    <w:rsid w:val="007D23FB"/>
    <w:rsid w:val="007D26AD"/>
    <w:rsid w:val="007D26BA"/>
    <w:rsid w:val="007D2902"/>
    <w:rsid w:val="007D2ADF"/>
    <w:rsid w:val="007D2B28"/>
    <w:rsid w:val="007D2B6D"/>
    <w:rsid w:val="007D2C96"/>
    <w:rsid w:val="007D2EEC"/>
    <w:rsid w:val="007D305A"/>
    <w:rsid w:val="007D3A4E"/>
    <w:rsid w:val="007D3EAD"/>
    <w:rsid w:val="007D41FA"/>
    <w:rsid w:val="007D4237"/>
    <w:rsid w:val="007D43C9"/>
    <w:rsid w:val="007D4453"/>
    <w:rsid w:val="007D4523"/>
    <w:rsid w:val="007D4701"/>
    <w:rsid w:val="007D4B2C"/>
    <w:rsid w:val="007D4BA3"/>
    <w:rsid w:val="007D50FE"/>
    <w:rsid w:val="007D53FE"/>
    <w:rsid w:val="007D5409"/>
    <w:rsid w:val="007D54F9"/>
    <w:rsid w:val="007D5A78"/>
    <w:rsid w:val="007D5E12"/>
    <w:rsid w:val="007D5E23"/>
    <w:rsid w:val="007D6025"/>
    <w:rsid w:val="007D61BE"/>
    <w:rsid w:val="007D63A8"/>
    <w:rsid w:val="007D646E"/>
    <w:rsid w:val="007D6551"/>
    <w:rsid w:val="007D697E"/>
    <w:rsid w:val="007D6DED"/>
    <w:rsid w:val="007D6E26"/>
    <w:rsid w:val="007D6EB5"/>
    <w:rsid w:val="007D6F33"/>
    <w:rsid w:val="007D7250"/>
    <w:rsid w:val="007D7270"/>
    <w:rsid w:val="007D7402"/>
    <w:rsid w:val="007D7586"/>
    <w:rsid w:val="007D75E0"/>
    <w:rsid w:val="007D76FE"/>
    <w:rsid w:val="007E02E5"/>
    <w:rsid w:val="007E052B"/>
    <w:rsid w:val="007E057F"/>
    <w:rsid w:val="007E0AE0"/>
    <w:rsid w:val="007E0C40"/>
    <w:rsid w:val="007E0F4D"/>
    <w:rsid w:val="007E12F0"/>
    <w:rsid w:val="007E140C"/>
    <w:rsid w:val="007E1449"/>
    <w:rsid w:val="007E1AC0"/>
    <w:rsid w:val="007E1F31"/>
    <w:rsid w:val="007E1F4D"/>
    <w:rsid w:val="007E21D4"/>
    <w:rsid w:val="007E21F1"/>
    <w:rsid w:val="007E23BD"/>
    <w:rsid w:val="007E277F"/>
    <w:rsid w:val="007E2834"/>
    <w:rsid w:val="007E2CC9"/>
    <w:rsid w:val="007E2E7A"/>
    <w:rsid w:val="007E32B7"/>
    <w:rsid w:val="007E3409"/>
    <w:rsid w:val="007E362A"/>
    <w:rsid w:val="007E3755"/>
    <w:rsid w:val="007E3900"/>
    <w:rsid w:val="007E3981"/>
    <w:rsid w:val="007E39D5"/>
    <w:rsid w:val="007E3A0D"/>
    <w:rsid w:val="007E3A0F"/>
    <w:rsid w:val="007E3C20"/>
    <w:rsid w:val="007E3C59"/>
    <w:rsid w:val="007E3D67"/>
    <w:rsid w:val="007E3F47"/>
    <w:rsid w:val="007E4423"/>
    <w:rsid w:val="007E44FC"/>
    <w:rsid w:val="007E4969"/>
    <w:rsid w:val="007E4AB8"/>
    <w:rsid w:val="007E5022"/>
    <w:rsid w:val="007E50C9"/>
    <w:rsid w:val="007E5423"/>
    <w:rsid w:val="007E547D"/>
    <w:rsid w:val="007E5745"/>
    <w:rsid w:val="007E5BBE"/>
    <w:rsid w:val="007E5C32"/>
    <w:rsid w:val="007E5D80"/>
    <w:rsid w:val="007E5E76"/>
    <w:rsid w:val="007E60A5"/>
    <w:rsid w:val="007E6386"/>
    <w:rsid w:val="007E645C"/>
    <w:rsid w:val="007E66C7"/>
    <w:rsid w:val="007E6B7A"/>
    <w:rsid w:val="007E6DE7"/>
    <w:rsid w:val="007E7106"/>
    <w:rsid w:val="007E7187"/>
    <w:rsid w:val="007E7215"/>
    <w:rsid w:val="007E731C"/>
    <w:rsid w:val="007E745F"/>
    <w:rsid w:val="007E7697"/>
    <w:rsid w:val="007E7EC5"/>
    <w:rsid w:val="007F030A"/>
    <w:rsid w:val="007F0697"/>
    <w:rsid w:val="007F08A9"/>
    <w:rsid w:val="007F0953"/>
    <w:rsid w:val="007F0BB5"/>
    <w:rsid w:val="007F0C28"/>
    <w:rsid w:val="007F0DB2"/>
    <w:rsid w:val="007F0F5B"/>
    <w:rsid w:val="007F0FDA"/>
    <w:rsid w:val="007F1117"/>
    <w:rsid w:val="007F1281"/>
    <w:rsid w:val="007F1387"/>
    <w:rsid w:val="007F1457"/>
    <w:rsid w:val="007F1547"/>
    <w:rsid w:val="007F1603"/>
    <w:rsid w:val="007F178D"/>
    <w:rsid w:val="007F1B56"/>
    <w:rsid w:val="007F2157"/>
    <w:rsid w:val="007F2336"/>
    <w:rsid w:val="007F28C8"/>
    <w:rsid w:val="007F2B2E"/>
    <w:rsid w:val="007F2C28"/>
    <w:rsid w:val="007F2CD4"/>
    <w:rsid w:val="007F2DCF"/>
    <w:rsid w:val="007F2F8E"/>
    <w:rsid w:val="007F3584"/>
    <w:rsid w:val="007F3E06"/>
    <w:rsid w:val="007F4217"/>
    <w:rsid w:val="007F43DA"/>
    <w:rsid w:val="007F44A3"/>
    <w:rsid w:val="007F47A3"/>
    <w:rsid w:val="007F4B63"/>
    <w:rsid w:val="007F4C0C"/>
    <w:rsid w:val="007F4D15"/>
    <w:rsid w:val="007F4E99"/>
    <w:rsid w:val="007F4F88"/>
    <w:rsid w:val="007F50BC"/>
    <w:rsid w:val="007F5171"/>
    <w:rsid w:val="007F5269"/>
    <w:rsid w:val="007F5C95"/>
    <w:rsid w:val="007F5C9F"/>
    <w:rsid w:val="007F5F42"/>
    <w:rsid w:val="007F616F"/>
    <w:rsid w:val="007F6364"/>
    <w:rsid w:val="007F670F"/>
    <w:rsid w:val="007F68CD"/>
    <w:rsid w:val="007F68FF"/>
    <w:rsid w:val="007F6A1E"/>
    <w:rsid w:val="007F6E2E"/>
    <w:rsid w:val="007F7487"/>
    <w:rsid w:val="007F753F"/>
    <w:rsid w:val="007F7D34"/>
    <w:rsid w:val="007F7F9C"/>
    <w:rsid w:val="0080009C"/>
    <w:rsid w:val="00800269"/>
    <w:rsid w:val="00800354"/>
    <w:rsid w:val="0080050D"/>
    <w:rsid w:val="008007CA"/>
    <w:rsid w:val="00800A8F"/>
    <w:rsid w:val="00800BB8"/>
    <w:rsid w:val="00800BC2"/>
    <w:rsid w:val="00800C7E"/>
    <w:rsid w:val="00800EB1"/>
    <w:rsid w:val="0080142F"/>
    <w:rsid w:val="0080159E"/>
    <w:rsid w:val="00801F05"/>
    <w:rsid w:val="008023BD"/>
    <w:rsid w:val="008027C1"/>
    <w:rsid w:val="0080285B"/>
    <w:rsid w:val="00802986"/>
    <w:rsid w:val="00802AC6"/>
    <w:rsid w:val="00802AE5"/>
    <w:rsid w:val="00802B1E"/>
    <w:rsid w:val="00802CAE"/>
    <w:rsid w:val="00802E32"/>
    <w:rsid w:val="008031B3"/>
    <w:rsid w:val="008032D3"/>
    <w:rsid w:val="00803325"/>
    <w:rsid w:val="008036F5"/>
    <w:rsid w:val="008039E5"/>
    <w:rsid w:val="00803A41"/>
    <w:rsid w:val="00803AB5"/>
    <w:rsid w:val="00803E6F"/>
    <w:rsid w:val="00803F9F"/>
    <w:rsid w:val="0080448C"/>
    <w:rsid w:val="008046BC"/>
    <w:rsid w:val="00804B53"/>
    <w:rsid w:val="00804BCC"/>
    <w:rsid w:val="0080544D"/>
    <w:rsid w:val="00805501"/>
    <w:rsid w:val="00805D37"/>
    <w:rsid w:val="00805DAD"/>
    <w:rsid w:val="00805F97"/>
    <w:rsid w:val="008061B6"/>
    <w:rsid w:val="00806308"/>
    <w:rsid w:val="008065AB"/>
    <w:rsid w:val="008072C4"/>
    <w:rsid w:val="00807329"/>
    <w:rsid w:val="00807433"/>
    <w:rsid w:val="008075C3"/>
    <w:rsid w:val="00807862"/>
    <w:rsid w:val="00807946"/>
    <w:rsid w:val="00807B78"/>
    <w:rsid w:val="00807E2A"/>
    <w:rsid w:val="00807E6F"/>
    <w:rsid w:val="00807F10"/>
    <w:rsid w:val="00807FAE"/>
    <w:rsid w:val="00810246"/>
    <w:rsid w:val="008103C6"/>
    <w:rsid w:val="00810412"/>
    <w:rsid w:val="0081044B"/>
    <w:rsid w:val="0081044D"/>
    <w:rsid w:val="0081050A"/>
    <w:rsid w:val="00810740"/>
    <w:rsid w:val="0081079F"/>
    <w:rsid w:val="00810F1D"/>
    <w:rsid w:val="00811D5C"/>
    <w:rsid w:val="00811DA4"/>
    <w:rsid w:val="008123E4"/>
    <w:rsid w:val="00812691"/>
    <w:rsid w:val="0081285F"/>
    <w:rsid w:val="00813327"/>
    <w:rsid w:val="00813469"/>
    <w:rsid w:val="00813485"/>
    <w:rsid w:val="008135FB"/>
    <w:rsid w:val="008138C6"/>
    <w:rsid w:val="00813911"/>
    <w:rsid w:val="00813AB8"/>
    <w:rsid w:val="00813EC2"/>
    <w:rsid w:val="00814149"/>
    <w:rsid w:val="00814283"/>
    <w:rsid w:val="0081440D"/>
    <w:rsid w:val="00814482"/>
    <w:rsid w:val="00814675"/>
    <w:rsid w:val="00814712"/>
    <w:rsid w:val="00814ACA"/>
    <w:rsid w:val="00814B18"/>
    <w:rsid w:val="00814BC5"/>
    <w:rsid w:val="0081500B"/>
    <w:rsid w:val="00815427"/>
    <w:rsid w:val="00815538"/>
    <w:rsid w:val="0081558D"/>
    <w:rsid w:val="0081559A"/>
    <w:rsid w:val="0081562C"/>
    <w:rsid w:val="008156DB"/>
    <w:rsid w:val="00815846"/>
    <w:rsid w:val="00815C14"/>
    <w:rsid w:val="008166AB"/>
    <w:rsid w:val="008166AD"/>
    <w:rsid w:val="00816827"/>
    <w:rsid w:val="0081684E"/>
    <w:rsid w:val="00816B3D"/>
    <w:rsid w:val="00816B63"/>
    <w:rsid w:val="00816B7D"/>
    <w:rsid w:val="0081708E"/>
    <w:rsid w:val="008176D2"/>
    <w:rsid w:val="00817BBA"/>
    <w:rsid w:val="00817BBF"/>
    <w:rsid w:val="00817C7E"/>
    <w:rsid w:val="00817CCE"/>
    <w:rsid w:val="00817E08"/>
    <w:rsid w:val="00820404"/>
    <w:rsid w:val="0082043E"/>
    <w:rsid w:val="00820511"/>
    <w:rsid w:val="008205B6"/>
    <w:rsid w:val="008207FE"/>
    <w:rsid w:val="00820802"/>
    <w:rsid w:val="0082081E"/>
    <w:rsid w:val="00820AFA"/>
    <w:rsid w:val="00820B4D"/>
    <w:rsid w:val="00820CE5"/>
    <w:rsid w:val="00821136"/>
    <w:rsid w:val="0082138A"/>
    <w:rsid w:val="0082187A"/>
    <w:rsid w:val="0082188D"/>
    <w:rsid w:val="00821930"/>
    <w:rsid w:val="0082196E"/>
    <w:rsid w:val="00821AFD"/>
    <w:rsid w:val="00821D1C"/>
    <w:rsid w:val="00821DCF"/>
    <w:rsid w:val="00821FB7"/>
    <w:rsid w:val="008225D0"/>
    <w:rsid w:val="008226AC"/>
    <w:rsid w:val="00822B2D"/>
    <w:rsid w:val="00823314"/>
    <w:rsid w:val="00823404"/>
    <w:rsid w:val="00823407"/>
    <w:rsid w:val="008235AF"/>
    <w:rsid w:val="0082371B"/>
    <w:rsid w:val="008237BB"/>
    <w:rsid w:val="00823AC1"/>
    <w:rsid w:val="00823F26"/>
    <w:rsid w:val="00823FB0"/>
    <w:rsid w:val="00824174"/>
    <w:rsid w:val="008241AE"/>
    <w:rsid w:val="008243E2"/>
    <w:rsid w:val="00824417"/>
    <w:rsid w:val="00824654"/>
    <w:rsid w:val="0082475D"/>
    <w:rsid w:val="0082488A"/>
    <w:rsid w:val="008248B2"/>
    <w:rsid w:val="008249C3"/>
    <w:rsid w:val="00824CF1"/>
    <w:rsid w:val="00824E84"/>
    <w:rsid w:val="00824F34"/>
    <w:rsid w:val="00825286"/>
    <w:rsid w:val="00825529"/>
    <w:rsid w:val="00825738"/>
    <w:rsid w:val="00825A19"/>
    <w:rsid w:val="00825BAD"/>
    <w:rsid w:val="00825BC0"/>
    <w:rsid w:val="00825BE9"/>
    <w:rsid w:val="00825D8F"/>
    <w:rsid w:val="00825EA4"/>
    <w:rsid w:val="00826080"/>
    <w:rsid w:val="008262B3"/>
    <w:rsid w:val="00826316"/>
    <w:rsid w:val="008263AF"/>
    <w:rsid w:val="00826553"/>
    <w:rsid w:val="00826664"/>
    <w:rsid w:val="00826714"/>
    <w:rsid w:val="008267EE"/>
    <w:rsid w:val="008269D0"/>
    <w:rsid w:val="00826ACD"/>
    <w:rsid w:val="00826F5D"/>
    <w:rsid w:val="008270B5"/>
    <w:rsid w:val="0082742B"/>
    <w:rsid w:val="00827813"/>
    <w:rsid w:val="00827858"/>
    <w:rsid w:val="00827A9B"/>
    <w:rsid w:val="00827E27"/>
    <w:rsid w:val="008302F2"/>
    <w:rsid w:val="0083038B"/>
    <w:rsid w:val="00830527"/>
    <w:rsid w:val="008308D5"/>
    <w:rsid w:val="00830FDB"/>
    <w:rsid w:val="00831286"/>
    <w:rsid w:val="008313E6"/>
    <w:rsid w:val="0083151E"/>
    <w:rsid w:val="008315D6"/>
    <w:rsid w:val="00831823"/>
    <w:rsid w:val="008318CE"/>
    <w:rsid w:val="0083193C"/>
    <w:rsid w:val="008319B8"/>
    <w:rsid w:val="00831AE0"/>
    <w:rsid w:val="00831C90"/>
    <w:rsid w:val="008321D6"/>
    <w:rsid w:val="008326AF"/>
    <w:rsid w:val="00832756"/>
    <w:rsid w:val="008328DB"/>
    <w:rsid w:val="00832D25"/>
    <w:rsid w:val="008330BA"/>
    <w:rsid w:val="008330BB"/>
    <w:rsid w:val="00833385"/>
    <w:rsid w:val="008334FF"/>
    <w:rsid w:val="00833570"/>
    <w:rsid w:val="0083357F"/>
    <w:rsid w:val="008335FA"/>
    <w:rsid w:val="00833940"/>
    <w:rsid w:val="00833C67"/>
    <w:rsid w:val="00833DCE"/>
    <w:rsid w:val="00833F24"/>
    <w:rsid w:val="00834126"/>
    <w:rsid w:val="00834138"/>
    <w:rsid w:val="008344D6"/>
    <w:rsid w:val="008345FA"/>
    <w:rsid w:val="00834825"/>
    <w:rsid w:val="008348BF"/>
    <w:rsid w:val="0083492E"/>
    <w:rsid w:val="00834A8B"/>
    <w:rsid w:val="00834AC3"/>
    <w:rsid w:val="00834BD1"/>
    <w:rsid w:val="00834CF9"/>
    <w:rsid w:val="00834DF4"/>
    <w:rsid w:val="0083528A"/>
    <w:rsid w:val="008352C9"/>
    <w:rsid w:val="00835334"/>
    <w:rsid w:val="00835426"/>
    <w:rsid w:val="008354A9"/>
    <w:rsid w:val="008356C9"/>
    <w:rsid w:val="0083573A"/>
    <w:rsid w:val="00835A71"/>
    <w:rsid w:val="00835A81"/>
    <w:rsid w:val="00835DAD"/>
    <w:rsid w:val="00835E10"/>
    <w:rsid w:val="00835EE5"/>
    <w:rsid w:val="00835FF9"/>
    <w:rsid w:val="008360CB"/>
    <w:rsid w:val="0083617D"/>
    <w:rsid w:val="00836312"/>
    <w:rsid w:val="008363FF"/>
    <w:rsid w:val="00836A9F"/>
    <w:rsid w:val="00836EA5"/>
    <w:rsid w:val="00836EEC"/>
    <w:rsid w:val="00836F08"/>
    <w:rsid w:val="00837197"/>
    <w:rsid w:val="00837225"/>
    <w:rsid w:val="008378DF"/>
    <w:rsid w:val="00837B65"/>
    <w:rsid w:val="0084022B"/>
    <w:rsid w:val="00840587"/>
    <w:rsid w:val="008405EF"/>
    <w:rsid w:val="0084079B"/>
    <w:rsid w:val="0084081E"/>
    <w:rsid w:val="00840BE7"/>
    <w:rsid w:val="0084102B"/>
    <w:rsid w:val="008412C5"/>
    <w:rsid w:val="0084137A"/>
    <w:rsid w:val="00841424"/>
    <w:rsid w:val="00841544"/>
    <w:rsid w:val="008415DF"/>
    <w:rsid w:val="008419F7"/>
    <w:rsid w:val="00841A49"/>
    <w:rsid w:val="00841A7F"/>
    <w:rsid w:val="00841C0E"/>
    <w:rsid w:val="00841D1A"/>
    <w:rsid w:val="00841D32"/>
    <w:rsid w:val="00841E0B"/>
    <w:rsid w:val="00841EDA"/>
    <w:rsid w:val="008423BC"/>
    <w:rsid w:val="008428B3"/>
    <w:rsid w:val="008428B8"/>
    <w:rsid w:val="00842964"/>
    <w:rsid w:val="0084299B"/>
    <w:rsid w:val="00842BDE"/>
    <w:rsid w:val="008430B4"/>
    <w:rsid w:val="008431AD"/>
    <w:rsid w:val="00843295"/>
    <w:rsid w:val="008433F0"/>
    <w:rsid w:val="008434A6"/>
    <w:rsid w:val="0084350D"/>
    <w:rsid w:val="0084364F"/>
    <w:rsid w:val="00843810"/>
    <w:rsid w:val="00843BD7"/>
    <w:rsid w:val="00843BF2"/>
    <w:rsid w:val="00843C8E"/>
    <w:rsid w:val="00843C93"/>
    <w:rsid w:val="00843D82"/>
    <w:rsid w:val="00844187"/>
    <w:rsid w:val="008442BA"/>
    <w:rsid w:val="008446BD"/>
    <w:rsid w:val="00844734"/>
    <w:rsid w:val="00844AE4"/>
    <w:rsid w:val="00844D08"/>
    <w:rsid w:val="00845218"/>
    <w:rsid w:val="00845483"/>
    <w:rsid w:val="0084566F"/>
    <w:rsid w:val="0084573E"/>
    <w:rsid w:val="0084584B"/>
    <w:rsid w:val="00846667"/>
    <w:rsid w:val="00846699"/>
    <w:rsid w:val="00846878"/>
    <w:rsid w:val="00846B24"/>
    <w:rsid w:val="00846C44"/>
    <w:rsid w:val="00846F82"/>
    <w:rsid w:val="00847186"/>
    <w:rsid w:val="008473F6"/>
    <w:rsid w:val="008475AF"/>
    <w:rsid w:val="008475C6"/>
    <w:rsid w:val="00847751"/>
    <w:rsid w:val="00847783"/>
    <w:rsid w:val="008478B9"/>
    <w:rsid w:val="008478BC"/>
    <w:rsid w:val="00847EC3"/>
    <w:rsid w:val="00847EF1"/>
    <w:rsid w:val="00847FE2"/>
    <w:rsid w:val="008504B1"/>
    <w:rsid w:val="008508F4"/>
    <w:rsid w:val="008509C7"/>
    <w:rsid w:val="00850C17"/>
    <w:rsid w:val="00850D22"/>
    <w:rsid w:val="00850F09"/>
    <w:rsid w:val="00850F5A"/>
    <w:rsid w:val="008515E3"/>
    <w:rsid w:val="00851663"/>
    <w:rsid w:val="008517EE"/>
    <w:rsid w:val="0085193B"/>
    <w:rsid w:val="00851D1E"/>
    <w:rsid w:val="00851EA0"/>
    <w:rsid w:val="00851EDF"/>
    <w:rsid w:val="00851FE0"/>
    <w:rsid w:val="008521CF"/>
    <w:rsid w:val="00852204"/>
    <w:rsid w:val="00852356"/>
    <w:rsid w:val="008525B9"/>
    <w:rsid w:val="0085284E"/>
    <w:rsid w:val="00852DAE"/>
    <w:rsid w:val="00852F71"/>
    <w:rsid w:val="0085307A"/>
    <w:rsid w:val="0085312A"/>
    <w:rsid w:val="008533D7"/>
    <w:rsid w:val="008533F3"/>
    <w:rsid w:val="008533FE"/>
    <w:rsid w:val="0085341C"/>
    <w:rsid w:val="008535D0"/>
    <w:rsid w:val="008539A2"/>
    <w:rsid w:val="00853B78"/>
    <w:rsid w:val="00853E9D"/>
    <w:rsid w:val="0085411D"/>
    <w:rsid w:val="008541DE"/>
    <w:rsid w:val="0085428D"/>
    <w:rsid w:val="008542A4"/>
    <w:rsid w:val="008543F7"/>
    <w:rsid w:val="008546EF"/>
    <w:rsid w:val="008547A3"/>
    <w:rsid w:val="008547C7"/>
    <w:rsid w:val="00854939"/>
    <w:rsid w:val="00854A46"/>
    <w:rsid w:val="00854A65"/>
    <w:rsid w:val="00854FC2"/>
    <w:rsid w:val="008551F1"/>
    <w:rsid w:val="0085539A"/>
    <w:rsid w:val="00855616"/>
    <w:rsid w:val="008558AE"/>
    <w:rsid w:val="00855BE5"/>
    <w:rsid w:val="00855E76"/>
    <w:rsid w:val="00855F17"/>
    <w:rsid w:val="00855FEC"/>
    <w:rsid w:val="00856078"/>
    <w:rsid w:val="00856084"/>
    <w:rsid w:val="00856225"/>
    <w:rsid w:val="0085668A"/>
    <w:rsid w:val="008566D8"/>
    <w:rsid w:val="008567CA"/>
    <w:rsid w:val="00856C1C"/>
    <w:rsid w:val="00856F9A"/>
    <w:rsid w:val="00857047"/>
    <w:rsid w:val="00857066"/>
    <w:rsid w:val="00857198"/>
    <w:rsid w:val="008571BD"/>
    <w:rsid w:val="0085720C"/>
    <w:rsid w:val="00857240"/>
    <w:rsid w:val="00857742"/>
    <w:rsid w:val="00857904"/>
    <w:rsid w:val="008605B8"/>
    <w:rsid w:val="008607DB"/>
    <w:rsid w:val="008608CB"/>
    <w:rsid w:val="00860FCF"/>
    <w:rsid w:val="00861277"/>
    <w:rsid w:val="008613CE"/>
    <w:rsid w:val="0086153B"/>
    <w:rsid w:val="00861EDE"/>
    <w:rsid w:val="00861FEC"/>
    <w:rsid w:val="00862062"/>
    <w:rsid w:val="008622BC"/>
    <w:rsid w:val="0086263A"/>
    <w:rsid w:val="00862B9B"/>
    <w:rsid w:val="00862BC7"/>
    <w:rsid w:val="00862CD4"/>
    <w:rsid w:val="00862D30"/>
    <w:rsid w:val="00862EB9"/>
    <w:rsid w:val="008630AC"/>
    <w:rsid w:val="0086315F"/>
    <w:rsid w:val="0086317F"/>
    <w:rsid w:val="008634C8"/>
    <w:rsid w:val="00863C5E"/>
    <w:rsid w:val="008643AD"/>
    <w:rsid w:val="008647DA"/>
    <w:rsid w:val="008647EA"/>
    <w:rsid w:val="00864C0B"/>
    <w:rsid w:val="0086501D"/>
    <w:rsid w:val="00865021"/>
    <w:rsid w:val="00865319"/>
    <w:rsid w:val="008653A1"/>
    <w:rsid w:val="008654F5"/>
    <w:rsid w:val="0086550F"/>
    <w:rsid w:val="00865F70"/>
    <w:rsid w:val="00865FEC"/>
    <w:rsid w:val="00866089"/>
    <w:rsid w:val="008663CA"/>
    <w:rsid w:val="0086693A"/>
    <w:rsid w:val="00866E11"/>
    <w:rsid w:val="008671B4"/>
    <w:rsid w:val="0086750B"/>
    <w:rsid w:val="008675E8"/>
    <w:rsid w:val="0086760A"/>
    <w:rsid w:val="00867843"/>
    <w:rsid w:val="00867860"/>
    <w:rsid w:val="00867E93"/>
    <w:rsid w:val="00870114"/>
    <w:rsid w:val="008702DE"/>
    <w:rsid w:val="0087041E"/>
    <w:rsid w:val="00870555"/>
    <w:rsid w:val="00870746"/>
    <w:rsid w:val="00870773"/>
    <w:rsid w:val="00870843"/>
    <w:rsid w:val="008708A7"/>
    <w:rsid w:val="00870CED"/>
    <w:rsid w:val="00870D67"/>
    <w:rsid w:val="008710EA"/>
    <w:rsid w:val="00871215"/>
    <w:rsid w:val="00871562"/>
    <w:rsid w:val="00871989"/>
    <w:rsid w:val="00871A8F"/>
    <w:rsid w:val="00871AF2"/>
    <w:rsid w:val="00871DD9"/>
    <w:rsid w:val="0087200B"/>
    <w:rsid w:val="0087244A"/>
    <w:rsid w:val="00872624"/>
    <w:rsid w:val="0087292F"/>
    <w:rsid w:val="00872A6E"/>
    <w:rsid w:val="00872C41"/>
    <w:rsid w:val="00872E11"/>
    <w:rsid w:val="008730F3"/>
    <w:rsid w:val="0087317E"/>
    <w:rsid w:val="0087390B"/>
    <w:rsid w:val="00873931"/>
    <w:rsid w:val="008739DB"/>
    <w:rsid w:val="00873BDB"/>
    <w:rsid w:val="00873C41"/>
    <w:rsid w:val="00873D20"/>
    <w:rsid w:val="00873E16"/>
    <w:rsid w:val="00873E73"/>
    <w:rsid w:val="00874283"/>
    <w:rsid w:val="008742B6"/>
    <w:rsid w:val="008742B8"/>
    <w:rsid w:val="008744A7"/>
    <w:rsid w:val="00874570"/>
    <w:rsid w:val="00874908"/>
    <w:rsid w:val="008750AD"/>
    <w:rsid w:val="008750E6"/>
    <w:rsid w:val="008752BE"/>
    <w:rsid w:val="008752CE"/>
    <w:rsid w:val="0087583D"/>
    <w:rsid w:val="00875BBA"/>
    <w:rsid w:val="0087633C"/>
    <w:rsid w:val="00876774"/>
    <w:rsid w:val="00876A14"/>
    <w:rsid w:val="00876A3C"/>
    <w:rsid w:val="00877118"/>
    <w:rsid w:val="00877208"/>
    <w:rsid w:val="00877286"/>
    <w:rsid w:val="0087738A"/>
    <w:rsid w:val="00877E75"/>
    <w:rsid w:val="00880090"/>
    <w:rsid w:val="00880168"/>
    <w:rsid w:val="008803AF"/>
    <w:rsid w:val="008805F5"/>
    <w:rsid w:val="00880679"/>
    <w:rsid w:val="0088073E"/>
    <w:rsid w:val="00880B0B"/>
    <w:rsid w:val="00880DFA"/>
    <w:rsid w:val="0088106F"/>
    <w:rsid w:val="0088109E"/>
    <w:rsid w:val="008812CE"/>
    <w:rsid w:val="0088132F"/>
    <w:rsid w:val="008813E9"/>
    <w:rsid w:val="008816E1"/>
    <w:rsid w:val="00881721"/>
    <w:rsid w:val="0088172E"/>
    <w:rsid w:val="0088199F"/>
    <w:rsid w:val="00881A18"/>
    <w:rsid w:val="00881BB8"/>
    <w:rsid w:val="00881CD5"/>
    <w:rsid w:val="00881F13"/>
    <w:rsid w:val="0088213B"/>
    <w:rsid w:val="00882468"/>
    <w:rsid w:val="00882488"/>
    <w:rsid w:val="008825F0"/>
    <w:rsid w:val="008826A9"/>
    <w:rsid w:val="0088289D"/>
    <w:rsid w:val="00882909"/>
    <w:rsid w:val="00882A3B"/>
    <w:rsid w:val="00882A94"/>
    <w:rsid w:val="00882BC3"/>
    <w:rsid w:val="00882DBD"/>
    <w:rsid w:val="00882DC8"/>
    <w:rsid w:val="00882F2F"/>
    <w:rsid w:val="00882F5C"/>
    <w:rsid w:val="00882F99"/>
    <w:rsid w:val="0088315F"/>
    <w:rsid w:val="00883484"/>
    <w:rsid w:val="0088352C"/>
    <w:rsid w:val="008840E6"/>
    <w:rsid w:val="008841D8"/>
    <w:rsid w:val="0088421C"/>
    <w:rsid w:val="008843C2"/>
    <w:rsid w:val="008844B6"/>
    <w:rsid w:val="00884592"/>
    <w:rsid w:val="008847E5"/>
    <w:rsid w:val="00884A26"/>
    <w:rsid w:val="00884A78"/>
    <w:rsid w:val="00884BE3"/>
    <w:rsid w:val="00884CC9"/>
    <w:rsid w:val="00885034"/>
    <w:rsid w:val="008859AA"/>
    <w:rsid w:val="008859FB"/>
    <w:rsid w:val="00885B65"/>
    <w:rsid w:val="00885C35"/>
    <w:rsid w:val="00885C38"/>
    <w:rsid w:val="00885DB1"/>
    <w:rsid w:val="00885EC1"/>
    <w:rsid w:val="008861E9"/>
    <w:rsid w:val="00886272"/>
    <w:rsid w:val="00886274"/>
    <w:rsid w:val="008862FE"/>
    <w:rsid w:val="00886487"/>
    <w:rsid w:val="008865A3"/>
    <w:rsid w:val="0088664D"/>
    <w:rsid w:val="00886857"/>
    <w:rsid w:val="00886FAF"/>
    <w:rsid w:val="00887011"/>
    <w:rsid w:val="008870A4"/>
    <w:rsid w:val="008870C8"/>
    <w:rsid w:val="0088713C"/>
    <w:rsid w:val="00887221"/>
    <w:rsid w:val="0088761A"/>
    <w:rsid w:val="00887712"/>
    <w:rsid w:val="00887A82"/>
    <w:rsid w:val="00890018"/>
    <w:rsid w:val="00890078"/>
    <w:rsid w:val="008902D0"/>
    <w:rsid w:val="0089035D"/>
    <w:rsid w:val="00890A16"/>
    <w:rsid w:val="00890D88"/>
    <w:rsid w:val="00890D8B"/>
    <w:rsid w:val="00890FFC"/>
    <w:rsid w:val="00891571"/>
    <w:rsid w:val="0089183E"/>
    <w:rsid w:val="0089222A"/>
    <w:rsid w:val="0089227C"/>
    <w:rsid w:val="008924B3"/>
    <w:rsid w:val="00892696"/>
    <w:rsid w:val="00892798"/>
    <w:rsid w:val="00892893"/>
    <w:rsid w:val="00892B55"/>
    <w:rsid w:val="00892CEB"/>
    <w:rsid w:val="00892DC9"/>
    <w:rsid w:val="00892F3F"/>
    <w:rsid w:val="0089339F"/>
    <w:rsid w:val="008935FB"/>
    <w:rsid w:val="008937B9"/>
    <w:rsid w:val="008937CD"/>
    <w:rsid w:val="008939B8"/>
    <w:rsid w:val="00893CE7"/>
    <w:rsid w:val="00893E9B"/>
    <w:rsid w:val="00893F0D"/>
    <w:rsid w:val="00893FF2"/>
    <w:rsid w:val="008940C1"/>
    <w:rsid w:val="00894187"/>
    <w:rsid w:val="00894234"/>
    <w:rsid w:val="0089461E"/>
    <w:rsid w:val="008947ED"/>
    <w:rsid w:val="00894966"/>
    <w:rsid w:val="00894B65"/>
    <w:rsid w:val="00894F18"/>
    <w:rsid w:val="0089525B"/>
    <w:rsid w:val="0089552C"/>
    <w:rsid w:val="008956E6"/>
    <w:rsid w:val="008958E7"/>
    <w:rsid w:val="008962D0"/>
    <w:rsid w:val="00896309"/>
    <w:rsid w:val="008964BC"/>
    <w:rsid w:val="00896606"/>
    <w:rsid w:val="0089661D"/>
    <w:rsid w:val="00896708"/>
    <w:rsid w:val="0089675F"/>
    <w:rsid w:val="00896874"/>
    <w:rsid w:val="00896B04"/>
    <w:rsid w:val="00896B9E"/>
    <w:rsid w:val="00896EB6"/>
    <w:rsid w:val="008974DF"/>
    <w:rsid w:val="0089755E"/>
    <w:rsid w:val="00897919"/>
    <w:rsid w:val="00897960"/>
    <w:rsid w:val="00897989"/>
    <w:rsid w:val="008A00BC"/>
    <w:rsid w:val="008A016B"/>
    <w:rsid w:val="008A01F7"/>
    <w:rsid w:val="008A0474"/>
    <w:rsid w:val="008A0791"/>
    <w:rsid w:val="008A07F1"/>
    <w:rsid w:val="008A09BE"/>
    <w:rsid w:val="008A09C2"/>
    <w:rsid w:val="008A09CE"/>
    <w:rsid w:val="008A0A6F"/>
    <w:rsid w:val="008A0D1C"/>
    <w:rsid w:val="008A11C5"/>
    <w:rsid w:val="008A11F9"/>
    <w:rsid w:val="008A1621"/>
    <w:rsid w:val="008A1634"/>
    <w:rsid w:val="008A1932"/>
    <w:rsid w:val="008A1B35"/>
    <w:rsid w:val="008A1D67"/>
    <w:rsid w:val="008A1D9A"/>
    <w:rsid w:val="008A1F5F"/>
    <w:rsid w:val="008A21D1"/>
    <w:rsid w:val="008A252E"/>
    <w:rsid w:val="008A2616"/>
    <w:rsid w:val="008A263E"/>
    <w:rsid w:val="008A27C2"/>
    <w:rsid w:val="008A29CD"/>
    <w:rsid w:val="008A2E79"/>
    <w:rsid w:val="008A32E8"/>
    <w:rsid w:val="008A3698"/>
    <w:rsid w:val="008A41C7"/>
    <w:rsid w:val="008A4413"/>
    <w:rsid w:val="008A465A"/>
    <w:rsid w:val="008A4981"/>
    <w:rsid w:val="008A4A95"/>
    <w:rsid w:val="008A4E5F"/>
    <w:rsid w:val="008A4F0E"/>
    <w:rsid w:val="008A5115"/>
    <w:rsid w:val="008A53AA"/>
    <w:rsid w:val="008A5792"/>
    <w:rsid w:val="008A57B9"/>
    <w:rsid w:val="008A5A5A"/>
    <w:rsid w:val="008A5B9F"/>
    <w:rsid w:val="008A5D09"/>
    <w:rsid w:val="008A5D57"/>
    <w:rsid w:val="008A5DAA"/>
    <w:rsid w:val="008A5FA8"/>
    <w:rsid w:val="008A61F1"/>
    <w:rsid w:val="008A62F9"/>
    <w:rsid w:val="008A65AA"/>
    <w:rsid w:val="008A65F8"/>
    <w:rsid w:val="008A6792"/>
    <w:rsid w:val="008A6D03"/>
    <w:rsid w:val="008A6D3D"/>
    <w:rsid w:val="008A7360"/>
    <w:rsid w:val="008A79C1"/>
    <w:rsid w:val="008A7EE5"/>
    <w:rsid w:val="008A7F91"/>
    <w:rsid w:val="008B0165"/>
    <w:rsid w:val="008B0771"/>
    <w:rsid w:val="008B0A7A"/>
    <w:rsid w:val="008B0C4F"/>
    <w:rsid w:val="008B0DB3"/>
    <w:rsid w:val="008B11FD"/>
    <w:rsid w:val="008B15C1"/>
    <w:rsid w:val="008B167E"/>
    <w:rsid w:val="008B1730"/>
    <w:rsid w:val="008B1815"/>
    <w:rsid w:val="008B1AF2"/>
    <w:rsid w:val="008B21EB"/>
    <w:rsid w:val="008B2860"/>
    <w:rsid w:val="008B2A4B"/>
    <w:rsid w:val="008B2CEF"/>
    <w:rsid w:val="008B2D40"/>
    <w:rsid w:val="008B2F85"/>
    <w:rsid w:val="008B3214"/>
    <w:rsid w:val="008B33B7"/>
    <w:rsid w:val="008B3844"/>
    <w:rsid w:val="008B3878"/>
    <w:rsid w:val="008B398F"/>
    <w:rsid w:val="008B3B67"/>
    <w:rsid w:val="008B44EA"/>
    <w:rsid w:val="008B4716"/>
    <w:rsid w:val="008B4801"/>
    <w:rsid w:val="008B530F"/>
    <w:rsid w:val="008B53A2"/>
    <w:rsid w:val="008B5402"/>
    <w:rsid w:val="008B5440"/>
    <w:rsid w:val="008B5589"/>
    <w:rsid w:val="008B57AF"/>
    <w:rsid w:val="008B57E9"/>
    <w:rsid w:val="008B6154"/>
    <w:rsid w:val="008B61D6"/>
    <w:rsid w:val="008B61DD"/>
    <w:rsid w:val="008B62C1"/>
    <w:rsid w:val="008B64F1"/>
    <w:rsid w:val="008B65E3"/>
    <w:rsid w:val="008B66F8"/>
    <w:rsid w:val="008B6A29"/>
    <w:rsid w:val="008B6A55"/>
    <w:rsid w:val="008B6FDF"/>
    <w:rsid w:val="008B702A"/>
    <w:rsid w:val="008B72A0"/>
    <w:rsid w:val="008B73F6"/>
    <w:rsid w:val="008B74E9"/>
    <w:rsid w:val="008B797C"/>
    <w:rsid w:val="008B79C0"/>
    <w:rsid w:val="008B7B3B"/>
    <w:rsid w:val="008B7B81"/>
    <w:rsid w:val="008B7F03"/>
    <w:rsid w:val="008B7F08"/>
    <w:rsid w:val="008B7F41"/>
    <w:rsid w:val="008C000D"/>
    <w:rsid w:val="008C0098"/>
    <w:rsid w:val="008C036E"/>
    <w:rsid w:val="008C03D0"/>
    <w:rsid w:val="008C0532"/>
    <w:rsid w:val="008C074B"/>
    <w:rsid w:val="008C0A39"/>
    <w:rsid w:val="008C0B7D"/>
    <w:rsid w:val="008C0BEF"/>
    <w:rsid w:val="008C0FD9"/>
    <w:rsid w:val="008C130A"/>
    <w:rsid w:val="008C16EC"/>
    <w:rsid w:val="008C1792"/>
    <w:rsid w:val="008C195F"/>
    <w:rsid w:val="008C19C6"/>
    <w:rsid w:val="008C1E35"/>
    <w:rsid w:val="008C1ED7"/>
    <w:rsid w:val="008C298A"/>
    <w:rsid w:val="008C2ABC"/>
    <w:rsid w:val="008C2BF3"/>
    <w:rsid w:val="008C2EB5"/>
    <w:rsid w:val="008C2F30"/>
    <w:rsid w:val="008C2FEC"/>
    <w:rsid w:val="008C33C8"/>
    <w:rsid w:val="008C3486"/>
    <w:rsid w:val="008C365A"/>
    <w:rsid w:val="008C39D4"/>
    <w:rsid w:val="008C3C1C"/>
    <w:rsid w:val="008C3C8E"/>
    <w:rsid w:val="008C424C"/>
    <w:rsid w:val="008C4473"/>
    <w:rsid w:val="008C44CA"/>
    <w:rsid w:val="008C45A1"/>
    <w:rsid w:val="008C4C32"/>
    <w:rsid w:val="008C4D80"/>
    <w:rsid w:val="008C4F78"/>
    <w:rsid w:val="008C57B7"/>
    <w:rsid w:val="008C586E"/>
    <w:rsid w:val="008C5C52"/>
    <w:rsid w:val="008C5EA0"/>
    <w:rsid w:val="008C5F50"/>
    <w:rsid w:val="008C600C"/>
    <w:rsid w:val="008C643E"/>
    <w:rsid w:val="008C65AD"/>
    <w:rsid w:val="008C67B5"/>
    <w:rsid w:val="008C6A2E"/>
    <w:rsid w:val="008C6B31"/>
    <w:rsid w:val="008C712E"/>
    <w:rsid w:val="008C71A1"/>
    <w:rsid w:val="008C75CA"/>
    <w:rsid w:val="008C7927"/>
    <w:rsid w:val="008C7FBF"/>
    <w:rsid w:val="008D019D"/>
    <w:rsid w:val="008D04CA"/>
    <w:rsid w:val="008D098C"/>
    <w:rsid w:val="008D09A0"/>
    <w:rsid w:val="008D0A32"/>
    <w:rsid w:val="008D0BE5"/>
    <w:rsid w:val="008D1064"/>
    <w:rsid w:val="008D10B0"/>
    <w:rsid w:val="008D15A9"/>
    <w:rsid w:val="008D163D"/>
    <w:rsid w:val="008D176B"/>
    <w:rsid w:val="008D1B74"/>
    <w:rsid w:val="008D1D52"/>
    <w:rsid w:val="008D1DA2"/>
    <w:rsid w:val="008D208E"/>
    <w:rsid w:val="008D23C0"/>
    <w:rsid w:val="008D2461"/>
    <w:rsid w:val="008D26AC"/>
    <w:rsid w:val="008D2B47"/>
    <w:rsid w:val="008D2DC2"/>
    <w:rsid w:val="008D358C"/>
    <w:rsid w:val="008D3869"/>
    <w:rsid w:val="008D3AC9"/>
    <w:rsid w:val="008D3D3D"/>
    <w:rsid w:val="008D3E80"/>
    <w:rsid w:val="008D407C"/>
    <w:rsid w:val="008D408F"/>
    <w:rsid w:val="008D4735"/>
    <w:rsid w:val="008D4905"/>
    <w:rsid w:val="008D50D0"/>
    <w:rsid w:val="008D525E"/>
    <w:rsid w:val="008D5298"/>
    <w:rsid w:val="008D549A"/>
    <w:rsid w:val="008D57C2"/>
    <w:rsid w:val="008D585C"/>
    <w:rsid w:val="008D5D4C"/>
    <w:rsid w:val="008D6089"/>
    <w:rsid w:val="008D60C5"/>
    <w:rsid w:val="008D6165"/>
    <w:rsid w:val="008D6234"/>
    <w:rsid w:val="008D63AE"/>
    <w:rsid w:val="008D650F"/>
    <w:rsid w:val="008D6868"/>
    <w:rsid w:val="008D696B"/>
    <w:rsid w:val="008D6977"/>
    <w:rsid w:val="008D6AAB"/>
    <w:rsid w:val="008D6B4C"/>
    <w:rsid w:val="008D6F74"/>
    <w:rsid w:val="008D73C9"/>
    <w:rsid w:val="008D7534"/>
    <w:rsid w:val="008D75A5"/>
    <w:rsid w:val="008D77FD"/>
    <w:rsid w:val="008D7897"/>
    <w:rsid w:val="008D78FB"/>
    <w:rsid w:val="008D796B"/>
    <w:rsid w:val="008D7A5C"/>
    <w:rsid w:val="008E00C9"/>
    <w:rsid w:val="008E05BE"/>
    <w:rsid w:val="008E05CA"/>
    <w:rsid w:val="008E07D0"/>
    <w:rsid w:val="008E0B39"/>
    <w:rsid w:val="008E0C05"/>
    <w:rsid w:val="008E0C9F"/>
    <w:rsid w:val="008E0EA8"/>
    <w:rsid w:val="008E1308"/>
    <w:rsid w:val="008E14D7"/>
    <w:rsid w:val="008E1882"/>
    <w:rsid w:val="008E1B99"/>
    <w:rsid w:val="008E1BA5"/>
    <w:rsid w:val="008E1DA3"/>
    <w:rsid w:val="008E1E6F"/>
    <w:rsid w:val="008E223C"/>
    <w:rsid w:val="008E23E9"/>
    <w:rsid w:val="008E2995"/>
    <w:rsid w:val="008E2B18"/>
    <w:rsid w:val="008E2F66"/>
    <w:rsid w:val="008E3488"/>
    <w:rsid w:val="008E37DA"/>
    <w:rsid w:val="008E39DB"/>
    <w:rsid w:val="008E3A44"/>
    <w:rsid w:val="008E3A46"/>
    <w:rsid w:val="008E3B6D"/>
    <w:rsid w:val="008E3DEA"/>
    <w:rsid w:val="008E3E2F"/>
    <w:rsid w:val="008E3F2B"/>
    <w:rsid w:val="008E3F37"/>
    <w:rsid w:val="008E425C"/>
    <w:rsid w:val="008E488B"/>
    <w:rsid w:val="008E4C7E"/>
    <w:rsid w:val="008E505D"/>
    <w:rsid w:val="008E517E"/>
    <w:rsid w:val="008E55E1"/>
    <w:rsid w:val="008E57EA"/>
    <w:rsid w:val="008E5805"/>
    <w:rsid w:val="008E5817"/>
    <w:rsid w:val="008E5876"/>
    <w:rsid w:val="008E59F8"/>
    <w:rsid w:val="008E5A8B"/>
    <w:rsid w:val="008E5AED"/>
    <w:rsid w:val="008E5FBD"/>
    <w:rsid w:val="008E6115"/>
    <w:rsid w:val="008E6352"/>
    <w:rsid w:val="008E64CD"/>
    <w:rsid w:val="008E6782"/>
    <w:rsid w:val="008E67E2"/>
    <w:rsid w:val="008E6B61"/>
    <w:rsid w:val="008E6E7B"/>
    <w:rsid w:val="008E718D"/>
    <w:rsid w:val="008E71C0"/>
    <w:rsid w:val="008E7526"/>
    <w:rsid w:val="008E759A"/>
    <w:rsid w:val="008E7920"/>
    <w:rsid w:val="008F0043"/>
    <w:rsid w:val="008F0746"/>
    <w:rsid w:val="008F0FC8"/>
    <w:rsid w:val="008F11C7"/>
    <w:rsid w:val="008F12FF"/>
    <w:rsid w:val="008F1BF3"/>
    <w:rsid w:val="008F1D20"/>
    <w:rsid w:val="008F1DEC"/>
    <w:rsid w:val="008F2016"/>
    <w:rsid w:val="008F2229"/>
    <w:rsid w:val="008F23D3"/>
    <w:rsid w:val="008F261F"/>
    <w:rsid w:val="008F26C0"/>
    <w:rsid w:val="008F27A2"/>
    <w:rsid w:val="008F27EB"/>
    <w:rsid w:val="008F285A"/>
    <w:rsid w:val="008F2C3F"/>
    <w:rsid w:val="008F2D17"/>
    <w:rsid w:val="008F3161"/>
    <w:rsid w:val="008F353C"/>
    <w:rsid w:val="008F3755"/>
    <w:rsid w:val="008F3905"/>
    <w:rsid w:val="008F3AC5"/>
    <w:rsid w:val="008F3BA0"/>
    <w:rsid w:val="008F40EA"/>
    <w:rsid w:val="008F427E"/>
    <w:rsid w:val="008F430E"/>
    <w:rsid w:val="008F4413"/>
    <w:rsid w:val="008F44E8"/>
    <w:rsid w:val="008F479E"/>
    <w:rsid w:val="008F4A5C"/>
    <w:rsid w:val="008F4E0B"/>
    <w:rsid w:val="008F5108"/>
    <w:rsid w:val="008F54E9"/>
    <w:rsid w:val="008F577D"/>
    <w:rsid w:val="008F5B4A"/>
    <w:rsid w:val="008F6E0B"/>
    <w:rsid w:val="008F7098"/>
    <w:rsid w:val="008F72B7"/>
    <w:rsid w:val="008F74F1"/>
    <w:rsid w:val="008F7633"/>
    <w:rsid w:val="008F776C"/>
    <w:rsid w:val="008F7E1B"/>
    <w:rsid w:val="008F7FCD"/>
    <w:rsid w:val="00900193"/>
    <w:rsid w:val="009001EB"/>
    <w:rsid w:val="009005D4"/>
    <w:rsid w:val="00900D36"/>
    <w:rsid w:val="00901137"/>
    <w:rsid w:val="00901327"/>
    <w:rsid w:val="009015D2"/>
    <w:rsid w:val="00901BCA"/>
    <w:rsid w:val="00901FD5"/>
    <w:rsid w:val="00902776"/>
    <w:rsid w:val="00902A85"/>
    <w:rsid w:val="00902EAC"/>
    <w:rsid w:val="00902F59"/>
    <w:rsid w:val="0090335D"/>
    <w:rsid w:val="009035D6"/>
    <w:rsid w:val="00903966"/>
    <w:rsid w:val="0090396A"/>
    <w:rsid w:val="00903A42"/>
    <w:rsid w:val="00903BCB"/>
    <w:rsid w:val="00903D66"/>
    <w:rsid w:val="009040A4"/>
    <w:rsid w:val="0090418D"/>
    <w:rsid w:val="00904871"/>
    <w:rsid w:val="00904B73"/>
    <w:rsid w:val="0090516E"/>
    <w:rsid w:val="009053E7"/>
    <w:rsid w:val="00905699"/>
    <w:rsid w:val="00905866"/>
    <w:rsid w:val="00905960"/>
    <w:rsid w:val="00905F6F"/>
    <w:rsid w:val="00906086"/>
    <w:rsid w:val="00906166"/>
    <w:rsid w:val="009063C5"/>
    <w:rsid w:val="009064BB"/>
    <w:rsid w:val="009067A5"/>
    <w:rsid w:val="00907591"/>
    <w:rsid w:val="0090771A"/>
    <w:rsid w:val="00907794"/>
    <w:rsid w:val="00907841"/>
    <w:rsid w:val="00907D54"/>
    <w:rsid w:val="00910012"/>
    <w:rsid w:val="0091080A"/>
    <w:rsid w:val="00910875"/>
    <w:rsid w:val="00910954"/>
    <w:rsid w:val="0091097F"/>
    <w:rsid w:val="00910A83"/>
    <w:rsid w:val="00910F68"/>
    <w:rsid w:val="0091134B"/>
    <w:rsid w:val="00911575"/>
    <w:rsid w:val="00911845"/>
    <w:rsid w:val="00911A2D"/>
    <w:rsid w:val="00911C76"/>
    <w:rsid w:val="00911D9E"/>
    <w:rsid w:val="009121DD"/>
    <w:rsid w:val="009122AC"/>
    <w:rsid w:val="00912311"/>
    <w:rsid w:val="00912417"/>
    <w:rsid w:val="009124FD"/>
    <w:rsid w:val="009126D4"/>
    <w:rsid w:val="0091272B"/>
    <w:rsid w:val="00913111"/>
    <w:rsid w:val="0091331D"/>
    <w:rsid w:val="009135AF"/>
    <w:rsid w:val="00913B42"/>
    <w:rsid w:val="00913CAE"/>
    <w:rsid w:val="00913D28"/>
    <w:rsid w:val="00913E1E"/>
    <w:rsid w:val="00913F59"/>
    <w:rsid w:val="009140DC"/>
    <w:rsid w:val="00914320"/>
    <w:rsid w:val="0091466F"/>
    <w:rsid w:val="009146F0"/>
    <w:rsid w:val="00914890"/>
    <w:rsid w:val="00914DD6"/>
    <w:rsid w:val="00914E6C"/>
    <w:rsid w:val="00914FAD"/>
    <w:rsid w:val="00915327"/>
    <w:rsid w:val="00915329"/>
    <w:rsid w:val="00915BB1"/>
    <w:rsid w:val="0091601F"/>
    <w:rsid w:val="009163A0"/>
    <w:rsid w:val="00916814"/>
    <w:rsid w:val="00916D09"/>
    <w:rsid w:val="00916D54"/>
    <w:rsid w:val="009170D5"/>
    <w:rsid w:val="0091718F"/>
    <w:rsid w:val="009172C1"/>
    <w:rsid w:val="00917A06"/>
    <w:rsid w:val="00917AEC"/>
    <w:rsid w:val="00917BF7"/>
    <w:rsid w:val="00917CCD"/>
    <w:rsid w:val="00917CD4"/>
    <w:rsid w:val="00917F2D"/>
    <w:rsid w:val="00920052"/>
    <w:rsid w:val="00920476"/>
    <w:rsid w:val="009208B1"/>
    <w:rsid w:val="00920B96"/>
    <w:rsid w:val="00920C40"/>
    <w:rsid w:val="00920D0B"/>
    <w:rsid w:val="00920DDC"/>
    <w:rsid w:val="00920E59"/>
    <w:rsid w:val="00920F88"/>
    <w:rsid w:val="0092119D"/>
    <w:rsid w:val="00921452"/>
    <w:rsid w:val="0092158D"/>
    <w:rsid w:val="009216F4"/>
    <w:rsid w:val="009218C5"/>
    <w:rsid w:val="00921B5F"/>
    <w:rsid w:val="00921C21"/>
    <w:rsid w:val="00921CA3"/>
    <w:rsid w:val="00921F89"/>
    <w:rsid w:val="00922035"/>
    <w:rsid w:val="0092206A"/>
    <w:rsid w:val="00922251"/>
    <w:rsid w:val="009224F6"/>
    <w:rsid w:val="00922776"/>
    <w:rsid w:val="00922B04"/>
    <w:rsid w:val="00922D3B"/>
    <w:rsid w:val="00922FC7"/>
    <w:rsid w:val="00923234"/>
    <w:rsid w:val="00923248"/>
    <w:rsid w:val="009236F8"/>
    <w:rsid w:val="0092378A"/>
    <w:rsid w:val="00923891"/>
    <w:rsid w:val="009238C8"/>
    <w:rsid w:val="00923D82"/>
    <w:rsid w:val="00924638"/>
    <w:rsid w:val="0092464F"/>
    <w:rsid w:val="00924766"/>
    <w:rsid w:val="00924A2A"/>
    <w:rsid w:val="00924C07"/>
    <w:rsid w:val="00924CEF"/>
    <w:rsid w:val="00924E12"/>
    <w:rsid w:val="00925044"/>
    <w:rsid w:val="009252F8"/>
    <w:rsid w:val="0092537E"/>
    <w:rsid w:val="00925D6C"/>
    <w:rsid w:val="00925DAA"/>
    <w:rsid w:val="00925EB2"/>
    <w:rsid w:val="00925FB8"/>
    <w:rsid w:val="00925FCC"/>
    <w:rsid w:val="0092662D"/>
    <w:rsid w:val="00926851"/>
    <w:rsid w:val="0092688C"/>
    <w:rsid w:val="00926F1C"/>
    <w:rsid w:val="009270A4"/>
    <w:rsid w:val="00927237"/>
    <w:rsid w:val="009276C4"/>
    <w:rsid w:val="00927887"/>
    <w:rsid w:val="00927A5B"/>
    <w:rsid w:val="00927B4C"/>
    <w:rsid w:val="00927DAE"/>
    <w:rsid w:val="00927EBE"/>
    <w:rsid w:val="00927F2A"/>
    <w:rsid w:val="009300EB"/>
    <w:rsid w:val="00930288"/>
    <w:rsid w:val="009303C9"/>
    <w:rsid w:val="00930A2F"/>
    <w:rsid w:val="00930A38"/>
    <w:rsid w:val="00930E65"/>
    <w:rsid w:val="00930FB4"/>
    <w:rsid w:val="0093109A"/>
    <w:rsid w:val="00931123"/>
    <w:rsid w:val="0093139D"/>
    <w:rsid w:val="0093154D"/>
    <w:rsid w:val="009318B5"/>
    <w:rsid w:val="009318C9"/>
    <w:rsid w:val="009318CF"/>
    <w:rsid w:val="00931BD8"/>
    <w:rsid w:val="00931C3F"/>
    <w:rsid w:val="00931DBF"/>
    <w:rsid w:val="00931EDD"/>
    <w:rsid w:val="009322AC"/>
    <w:rsid w:val="009323FE"/>
    <w:rsid w:val="0093241D"/>
    <w:rsid w:val="0093254C"/>
    <w:rsid w:val="00932568"/>
    <w:rsid w:val="009325BC"/>
    <w:rsid w:val="009328B3"/>
    <w:rsid w:val="00932DA9"/>
    <w:rsid w:val="00932E02"/>
    <w:rsid w:val="00932E7A"/>
    <w:rsid w:val="009334E8"/>
    <w:rsid w:val="009339FD"/>
    <w:rsid w:val="00933ED4"/>
    <w:rsid w:val="00934381"/>
    <w:rsid w:val="0093438B"/>
    <w:rsid w:val="009345DB"/>
    <w:rsid w:val="00934C5A"/>
    <w:rsid w:val="00934F4F"/>
    <w:rsid w:val="00934FAB"/>
    <w:rsid w:val="00934FD3"/>
    <w:rsid w:val="00935166"/>
    <w:rsid w:val="009352B2"/>
    <w:rsid w:val="009352CE"/>
    <w:rsid w:val="009352D6"/>
    <w:rsid w:val="00935408"/>
    <w:rsid w:val="0093551F"/>
    <w:rsid w:val="00935A30"/>
    <w:rsid w:val="00935AF4"/>
    <w:rsid w:val="00935D0A"/>
    <w:rsid w:val="00935D98"/>
    <w:rsid w:val="00936B13"/>
    <w:rsid w:val="00937114"/>
    <w:rsid w:val="00937243"/>
    <w:rsid w:val="00937441"/>
    <w:rsid w:val="00937506"/>
    <w:rsid w:val="009375AC"/>
    <w:rsid w:val="009377C2"/>
    <w:rsid w:val="00937BBF"/>
    <w:rsid w:val="009402CE"/>
    <w:rsid w:val="009402DD"/>
    <w:rsid w:val="00940319"/>
    <w:rsid w:val="00940394"/>
    <w:rsid w:val="009403D4"/>
    <w:rsid w:val="00940969"/>
    <w:rsid w:val="00940A01"/>
    <w:rsid w:val="00940D25"/>
    <w:rsid w:val="00940DB9"/>
    <w:rsid w:val="00940E2F"/>
    <w:rsid w:val="00940EA4"/>
    <w:rsid w:val="009410A7"/>
    <w:rsid w:val="009414AD"/>
    <w:rsid w:val="00941852"/>
    <w:rsid w:val="009418CE"/>
    <w:rsid w:val="00941AE6"/>
    <w:rsid w:val="00941CDA"/>
    <w:rsid w:val="00941D43"/>
    <w:rsid w:val="00942092"/>
    <w:rsid w:val="00942342"/>
    <w:rsid w:val="0094251D"/>
    <w:rsid w:val="009425C8"/>
    <w:rsid w:val="00942A0A"/>
    <w:rsid w:val="00942B0E"/>
    <w:rsid w:val="00942DB0"/>
    <w:rsid w:val="00942FE7"/>
    <w:rsid w:val="00943141"/>
    <w:rsid w:val="009433E0"/>
    <w:rsid w:val="00943417"/>
    <w:rsid w:val="009435D1"/>
    <w:rsid w:val="00943695"/>
    <w:rsid w:val="00943A1A"/>
    <w:rsid w:val="00943DB9"/>
    <w:rsid w:val="00943DE9"/>
    <w:rsid w:val="00943F4B"/>
    <w:rsid w:val="00944197"/>
    <w:rsid w:val="0094468C"/>
    <w:rsid w:val="00944C60"/>
    <w:rsid w:val="00944C84"/>
    <w:rsid w:val="00944E12"/>
    <w:rsid w:val="0094559D"/>
    <w:rsid w:val="0094567F"/>
    <w:rsid w:val="00945997"/>
    <w:rsid w:val="009459A0"/>
    <w:rsid w:val="00945DFB"/>
    <w:rsid w:val="00945E34"/>
    <w:rsid w:val="00946281"/>
    <w:rsid w:val="0094663C"/>
    <w:rsid w:val="009466FE"/>
    <w:rsid w:val="0094697F"/>
    <w:rsid w:val="00946993"/>
    <w:rsid w:val="00946CB5"/>
    <w:rsid w:val="00946CCA"/>
    <w:rsid w:val="00946FFF"/>
    <w:rsid w:val="0094715C"/>
    <w:rsid w:val="0094734F"/>
    <w:rsid w:val="009500C3"/>
    <w:rsid w:val="00950359"/>
    <w:rsid w:val="00950AE1"/>
    <w:rsid w:val="00950B5A"/>
    <w:rsid w:val="00951270"/>
    <w:rsid w:val="00951657"/>
    <w:rsid w:val="00951713"/>
    <w:rsid w:val="009518E5"/>
    <w:rsid w:val="00951A0B"/>
    <w:rsid w:val="00951B29"/>
    <w:rsid w:val="00951F18"/>
    <w:rsid w:val="009522A5"/>
    <w:rsid w:val="0095246C"/>
    <w:rsid w:val="00952506"/>
    <w:rsid w:val="0095277B"/>
    <w:rsid w:val="009528E0"/>
    <w:rsid w:val="00952938"/>
    <w:rsid w:val="009529E9"/>
    <w:rsid w:val="00952D6E"/>
    <w:rsid w:val="00952F2F"/>
    <w:rsid w:val="00952F50"/>
    <w:rsid w:val="009532F0"/>
    <w:rsid w:val="00953320"/>
    <w:rsid w:val="009533B5"/>
    <w:rsid w:val="009537B5"/>
    <w:rsid w:val="009537F9"/>
    <w:rsid w:val="00953B97"/>
    <w:rsid w:val="00953C85"/>
    <w:rsid w:val="00953CEA"/>
    <w:rsid w:val="00953D57"/>
    <w:rsid w:val="00953EB2"/>
    <w:rsid w:val="00953F1B"/>
    <w:rsid w:val="00953F62"/>
    <w:rsid w:val="00954151"/>
    <w:rsid w:val="00954367"/>
    <w:rsid w:val="00954479"/>
    <w:rsid w:val="009548AA"/>
    <w:rsid w:val="00954A7E"/>
    <w:rsid w:val="00955021"/>
    <w:rsid w:val="009550E9"/>
    <w:rsid w:val="009550F5"/>
    <w:rsid w:val="0095520D"/>
    <w:rsid w:val="009554FF"/>
    <w:rsid w:val="00955749"/>
    <w:rsid w:val="0095596E"/>
    <w:rsid w:val="00955B34"/>
    <w:rsid w:val="00955D32"/>
    <w:rsid w:val="00955FB0"/>
    <w:rsid w:val="00956020"/>
    <w:rsid w:val="009563E6"/>
    <w:rsid w:val="00956435"/>
    <w:rsid w:val="00956708"/>
    <w:rsid w:val="00956899"/>
    <w:rsid w:val="0095691C"/>
    <w:rsid w:val="00956B9C"/>
    <w:rsid w:val="00956CD0"/>
    <w:rsid w:val="00956F80"/>
    <w:rsid w:val="00957078"/>
    <w:rsid w:val="00957416"/>
    <w:rsid w:val="00957912"/>
    <w:rsid w:val="009579BA"/>
    <w:rsid w:val="00957CEE"/>
    <w:rsid w:val="00957F28"/>
    <w:rsid w:val="00960085"/>
    <w:rsid w:val="00960128"/>
    <w:rsid w:val="009602A9"/>
    <w:rsid w:val="0096036C"/>
    <w:rsid w:val="009605BC"/>
    <w:rsid w:val="0096075F"/>
    <w:rsid w:val="00960835"/>
    <w:rsid w:val="009609D4"/>
    <w:rsid w:val="00960C98"/>
    <w:rsid w:val="00960F90"/>
    <w:rsid w:val="00961446"/>
    <w:rsid w:val="0096148B"/>
    <w:rsid w:val="009614AD"/>
    <w:rsid w:val="00961537"/>
    <w:rsid w:val="00961602"/>
    <w:rsid w:val="009616BF"/>
    <w:rsid w:val="00961893"/>
    <w:rsid w:val="00961FE9"/>
    <w:rsid w:val="00962338"/>
    <w:rsid w:val="0096253E"/>
    <w:rsid w:val="009625D9"/>
    <w:rsid w:val="0096279B"/>
    <w:rsid w:val="00962A3D"/>
    <w:rsid w:val="00962AB6"/>
    <w:rsid w:val="00962B06"/>
    <w:rsid w:val="00962DF0"/>
    <w:rsid w:val="00962E20"/>
    <w:rsid w:val="00962EF9"/>
    <w:rsid w:val="00962FEA"/>
    <w:rsid w:val="009631A8"/>
    <w:rsid w:val="009632DD"/>
    <w:rsid w:val="0096335A"/>
    <w:rsid w:val="009634F0"/>
    <w:rsid w:val="00963771"/>
    <w:rsid w:val="009639C0"/>
    <w:rsid w:val="00963C8C"/>
    <w:rsid w:val="00963EE0"/>
    <w:rsid w:val="009642E3"/>
    <w:rsid w:val="00964E09"/>
    <w:rsid w:val="00964ECE"/>
    <w:rsid w:val="00965233"/>
    <w:rsid w:val="0096532C"/>
    <w:rsid w:val="0096569B"/>
    <w:rsid w:val="00965C6F"/>
    <w:rsid w:val="00965F25"/>
    <w:rsid w:val="00966229"/>
    <w:rsid w:val="00966443"/>
    <w:rsid w:val="00966BDD"/>
    <w:rsid w:val="00966D0F"/>
    <w:rsid w:val="009673EB"/>
    <w:rsid w:val="009676EE"/>
    <w:rsid w:val="00967A48"/>
    <w:rsid w:val="00967ADE"/>
    <w:rsid w:val="00967E7D"/>
    <w:rsid w:val="00967F27"/>
    <w:rsid w:val="009703BC"/>
    <w:rsid w:val="00970491"/>
    <w:rsid w:val="009704DC"/>
    <w:rsid w:val="00970D4C"/>
    <w:rsid w:val="00970FBC"/>
    <w:rsid w:val="0097118E"/>
    <w:rsid w:val="0097120D"/>
    <w:rsid w:val="009717D5"/>
    <w:rsid w:val="00971D59"/>
    <w:rsid w:val="0097201F"/>
    <w:rsid w:val="009720D9"/>
    <w:rsid w:val="009721A3"/>
    <w:rsid w:val="00972389"/>
    <w:rsid w:val="00972573"/>
    <w:rsid w:val="00972654"/>
    <w:rsid w:val="009727E1"/>
    <w:rsid w:val="00972967"/>
    <w:rsid w:val="00972D30"/>
    <w:rsid w:val="0097300B"/>
    <w:rsid w:val="00973161"/>
    <w:rsid w:val="00973C3D"/>
    <w:rsid w:val="00974087"/>
    <w:rsid w:val="00974987"/>
    <w:rsid w:val="00974F89"/>
    <w:rsid w:val="00974F90"/>
    <w:rsid w:val="00974FE3"/>
    <w:rsid w:val="00975230"/>
    <w:rsid w:val="0097532D"/>
    <w:rsid w:val="0097558A"/>
    <w:rsid w:val="0097577A"/>
    <w:rsid w:val="009758B6"/>
    <w:rsid w:val="00975A99"/>
    <w:rsid w:val="00975E37"/>
    <w:rsid w:val="00976097"/>
    <w:rsid w:val="009763AB"/>
    <w:rsid w:val="009764F7"/>
    <w:rsid w:val="0097650C"/>
    <w:rsid w:val="00976609"/>
    <w:rsid w:val="00976B28"/>
    <w:rsid w:val="00976B75"/>
    <w:rsid w:val="009770FA"/>
    <w:rsid w:val="00977352"/>
    <w:rsid w:val="009773CF"/>
    <w:rsid w:val="0097791D"/>
    <w:rsid w:val="00977CE5"/>
    <w:rsid w:val="00980008"/>
    <w:rsid w:val="0098006D"/>
    <w:rsid w:val="00980246"/>
    <w:rsid w:val="009805A2"/>
    <w:rsid w:val="00980693"/>
    <w:rsid w:val="009808B8"/>
    <w:rsid w:val="0098099B"/>
    <w:rsid w:val="00981446"/>
    <w:rsid w:val="009815D5"/>
    <w:rsid w:val="009815F0"/>
    <w:rsid w:val="00981644"/>
    <w:rsid w:val="0098178A"/>
    <w:rsid w:val="00981895"/>
    <w:rsid w:val="009818BC"/>
    <w:rsid w:val="00981C14"/>
    <w:rsid w:val="00981C3C"/>
    <w:rsid w:val="00981C8D"/>
    <w:rsid w:val="00981DA9"/>
    <w:rsid w:val="00981E79"/>
    <w:rsid w:val="00981FA8"/>
    <w:rsid w:val="0098216C"/>
    <w:rsid w:val="00982271"/>
    <w:rsid w:val="0098278D"/>
    <w:rsid w:val="00982C22"/>
    <w:rsid w:val="00982E07"/>
    <w:rsid w:val="00983147"/>
    <w:rsid w:val="00983181"/>
    <w:rsid w:val="0098325C"/>
    <w:rsid w:val="009836BB"/>
    <w:rsid w:val="0098383B"/>
    <w:rsid w:val="0098394A"/>
    <w:rsid w:val="00983B9B"/>
    <w:rsid w:val="00983FED"/>
    <w:rsid w:val="009840B3"/>
    <w:rsid w:val="0098424A"/>
    <w:rsid w:val="0098443E"/>
    <w:rsid w:val="00984528"/>
    <w:rsid w:val="009846A8"/>
    <w:rsid w:val="00984A16"/>
    <w:rsid w:val="00984A5B"/>
    <w:rsid w:val="00984AAC"/>
    <w:rsid w:val="00984BF4"/>
    <w:rsid w:val="00984CDD"/>
    <w:rsid w:val="00984D1F"/>
    <w:rsid w:val="009850E5"/>
    <w:rsid w:val="00985225"/>
    <w:rsid w:val="00985773"/>
    <w:rsid w:val="00985A49"/>
    <w:rsid w:val="00986081"/>
    <w:rsid w:val="00986236"/>
    <w:rsid w:val="0098672A"/>
    <w:rsid w:val="00986A44"/>
    <w:rsid w:val="00986B3A"/>
    <w:rsid w:val="00986E1B"/>
    <w:rsid w:val="00986FDC"/>
    <w:rsid w:val="00987189"/>
    <w:rsid w:val="00987218"/>
    <w:rsid w:val="00987767"/>
    <w:rsid w:val="00987B1B"/>
    <w:rsid w:val="00987C37"/>
    <w:rsid w:val="009904C4"/>
    <w:rsid w:val="00990B17"/>
    <w:rsid w:val="00990DA1"/>
    <w:rsid w:val="00991274"/>
    <w:rsid w:val="00991304"/>
    <w:rsid w:val="0099156F"/>
    <w:rsid w:val="00991EEB"/>
    <w:rsid w:val="00991F7F"/>
    <w:rsid w:val="0099288E"/>
    <w:rsid w:val="00992B1A"/>
    <w:rsid w:val="00992B44"/>
    <w:rsid w:val="00992C54"/>
    <w:rsid w:val="00992DA9"/>
    <w:rsid w:val="00992F36"/>
    <w:rsid w:val="00993009"/>
    <w:rsid w:val="009934B6"/>
    <w:rsid w:val="009939A4"/>
    <w:rsid w:val="00993CF4"/>
    <w:rsid w:val="00993EBF"/>
    <w:rsid w:val="009940D0"/>
    <w:rsid w:val="00994284"/>
    <w:rsid w:val="009943FD"/>
    <w:rsid w:val="00994572"/>
    <w:rsid w:val="00994A6D"/>
    <w:rsid w:val="00994A8F"/>
    <w:rsid w:val="00994B77"/>
    <w:rsid w:val="00994BC7"/>
    <w:rsid w:val="00994D32"/>
    <w:rsid w:val="00994F6A"/>
    <w:rsid w:val="00994FBF"/>
    <w:rsid w:val="009953A8"/>
    <w:rsid w:val="009957D5"/>
    <w:rsid w:val="00995B43"/>
    <w:rsid w:val="00995D88"/>
    <w:rsid w:val="00995D9D"/>
    <w:rsid w:val="00995E74"/>
    <w:rsid w:val="009963E1"/>
    <w:rsid w:val="00996665"/>
    <w:rsid w:val="00996691"/>
    <w:rsid w:val="0099681F"/>
    <w:rsid w:val="00996837"/>
    <w:rsid w:val="00996D73"/>
    <w:rsid w:val="00996D98"/>
    <w:rsid w:val="00996EE3"/>
    <w:rsid w:val="00996F2F"/>
    <w:rsid w:val="00997182"/>
    <w:rsid w:val="009971AA"/>
    <w:rsid w:val="009971D3"/>
    <w:rsid w:val="009972E8"/>
    <w:rsid w:val="00997552"/>
    <w:rsid w:val="00997588"/>
    <w:rsid w:val="00997B95"/>
    <w:rsid w:val="009A02E4"/>
    <w:rsid w:val="009A0344"/>
    <w:rsid w:val="009A0375"/>
    <w:rsid w:val="009A0456"/>
    <w:rsid w:val="009A06E5"/>
    <w:rsid w:val="009A073B"/>
    <w:rsid w:val="009A0C28"/>
    <w:rsid w:val="009A0CFF"/>
    <w:rsid w:val="009A0EA7"/>
    <w:rsid w:val="009A1175"/>
    <w:rsid w:val="009A1459"/>
    <w:rsid w:val="009A1A66"/>
    <w:rsid w:val="009A1C9C"/>
    <w:rsid w:val="009A1DC2"/>
    <w:rsid w:val="009A1ED2"/>
    <w:rsid w:val="009A1F2F"/>
    <w:rsid w:val="009A27AA"/>
    <w:rsid w:val="009A28C8"/>
    <w:rsid w:val="009A2B47"/>
    <w:rsid w:val="009A2BB0"/>
    <w:rsid w:val="009A2CD8"/>
    <w:rsid w:val="009A35BD"/>
    <w:rsid w:val="009A38AA"/>
    <w:rsid w:val="009A3938"/>
    <w:rsid w:val="009A4223"/>
    <w:rsid w:val="009A4513"/>
    <w:rsid w:val="009A465A"/>
    <w:rsid w:val="009A4931"/>
    <w:rsid w:val="009A49BF"/>
    <w:rsid w:val="009A49FA"/>
    <w:rsid w:val="009A4CC8"/>
    <w:rsid w:val="009A4DBA"/>
    <w:rsid w:val="009A4F52"/>
    <w:rsid w:val="009A503E"/>
    <w:rsid w:val="009A52B1"/>
    <w:rsid w:val="009A5447"/>
    <w:rsid w:val="009A5499"/>
    <w:rsid w:val="009A5513"/>
    <w:rsid w:val="009A56F8"/>
    <w:rsid w:val="009A57FB"/>
    <w:rsid w:val="009A5841"/>
    <w:rsid w:val="009A5A69"/>
    <w:rsid w:val="009A5D44"/>
    <w:rsid w:val="009A5DC6"/>
    <w:rsid w:val="009A6495"/>
    <w:rsid w:val="009A66C9"/>
    <w:rsid w:val="009A6743"/>
    <w:rsid w:val="009A6851"/>
    <w:rsid w:val="009A6D62"/>
    <w:rsid w:val="009A6E79"/>
    <w:rsid w:val="009A713B"/>
    <w:rsid w:val="009B0290"/>
    <w:rsid w:val="009B0660"/>
    <w:rsid w:val="009B0872"/>
    <w:rsid w:val="009B11C7"/>
    <w:rsid w:val="009B1255"/>
    <w:rsid w:val="009B1623"/>
    <w:rsid w:val="009B1633"/>
    <w:rsid w:val="009B1D54"/>
    <w:rsid w:val="009B1FCC"/>
    <w:rsid w:val="009B2284"/>
    <w:rsid w:val="009B2468"/>
    <w:rsid w:val="009B2563"/>
    <w:rsid w:val="009B262A"/>
    <w:rsid w:val="009B2B97"/>
    <w:rsid w:val="009B2E61"/>
    <w:rsid w:val="009B3503"/>
    <w:rsid w:val="009B37CC"/>
    <w:rsid w:val="009B3AB6"/>
    <w:rsid w:val="009B3D80"/>
    <w:rsid w:val="009B4111"/>
    <w:rsid w:val="009B4403"/>
    <w:rsid w:val="009B4826"/>
    <w:rsid w:val="009B4F56"/>
    <w:rsid w:val="009B4F81"/>
    <w:rsid w:val="009B5337"/>
    <w:rsid w:val="009B55E6"/>
    <w:rsid w:val="009B55F9"/>
    <w:rsid w:val="009B5714"/>
    <w:rsid w:val="009B5AD7"/>
    <w:rsid w:val="009B63A6"/>
    <w:rsid w:val="009B669F"/>
    <w:rsid w:val="009B66DE"/>
    <w:rsid w:val="009B683A"/>
    <w:rsid w:val="009B6916"/>
    <w:rsid w:val="009B6ECA"/>
    <w:rsid w:val="009B6F53"/>
    <w:rsid w:val="009B6FD3"/>
    <w:rsid w:val="009B7203"/>
    <w:rsid w:val="009B7816"/>
    <w:rsid w:val="009B79F0"/>
    <w:rsid w:val="009C062E"/>
    <w:rsid w:val="009C07D3"/>
    <w:rsid w:val="009C08C0"/>
    <w:rsid w:val="009C110E"/>
    <w:rsid w:val="009C18D0"/>
    <w:rsid w:val="009C19DD"/>
    <w:rsid w:val="009C205A"/>
    <w:rsid w:val="009C21B4"/>
    <w:rsid w:val="009C289A"/>
    <w:rsid w:val="009C2E23"/>
    <w:rsid w:val="009C2F63"/>
    <w:rsid w:val="009C3191"/>
    <w:rsid w:val="009C323F"/>
    <w:rsid w:val="009C3298"/>
    <w:rsid w:val="009C35D5"/>
    <w:rsid w:val="009C3881"/>
    <w:rsid w:val="009C3A20"/>
    <w:rsid w:val="009C3D22"/>
    <w:rsid w:val="009C3DCC"/>
    <w:rsid w:val="009C48C3"/>
    <w:rsid w:val="009C4BD8"/>
    <w:rsid w:val="009C4D96"/>
    <w:rsid w:val="009C516A"/>
    <w:rsid w:val="009C51B1"/>
    <w:rsid w:val="009C51E1"/>
    <w:rsid w:val="009C5659"/>
    <w:rsid w:val="009C566B"/>
    <w:rsid w:val="009C56BE"/>
    <w:rsid w:val="009C5731"/>
    <w:rsid w:val="009C5B18"/>
    <w:rsid w:val="009C60D3"/>
    <w:rsid w:val="009C636D"/>
    <w:rsid w:val="009C6397"/>
    <w:rsid w:val="009C63F1"/>
    <w:rsid w:val="009C69F3"/>
    <w:rsid w:val="009C6B48"/>
    <w:rsid w:val="009C6B77"/>
    <w:rsid w:val="009C6C5E"/>
    <w:rsid w:val="009C6C63"/>
    <w:rsid w:val="009C6CE5"/>
    <w:rsid w:val="009C7314"/>
    <w:rsid w:val="009C7480"/>
    <w:rsid w:val="009C7570"/>
    <w:rsid w:val="009C7592"/>
    <w:rsid w:val="009C7983"/>
    <w:rsid w:val="009C79F9"/>
    <w:rsid w:val="009C7AE3"/>
    <w:rsid w:val="009C7C95"/>
    <w:rsid w:val="009D031B"/>
    <w:rsid w:val="009D06AC"/>
    <w:rsid w:val="009D07E5"/>
    <w:rsid w:val="009D07E6"/>
    <w:rsid w:val="009D0976"/>
    <w:rsid w:val="009D113F"/>
    <w:rsid w:val="009D1554"/>
    <w:rsid w:val="009D1616"/>
    <w:rsid w:val="009D16C8"/>
    <w:rsid w:val="009D1EB0"/>
    <w:rsid w:val="009D1EED"/>
    <w:rsid w:val="009D1FF9"/>
    <w:rsid w:val="009D21D5"/>
    <w:rsid w:val="009D2554"/>
    <w:rsid w:val="009D28E3"/>
    <w:rsid w:val="009D30FA"/>
    <w:rsid w:val="009D3245"/>
    <w:rsid w:val="009D33A3"/>
    <w:rsid w:val="009D3D0A"/>
    <w:rsid w:val="009D3ECD"/>
    <w:rsid w:val="009D3F51"/>
    <w:rsid w:val="009D407E"/>
    <w:rsid w:val="009D4640"/>
    <w:rsid w:val="009D4776"/>
    <w:rsid w:val="009D4861"/>
    <w:rsid w:val="009D4D62"/>
    <w:rsid w:val="009D598C"/>
    <w:rsid w:val="009D59CF"/>
    <w:rsid w:val="009D5D02"/>
    <w:rsid w:val="009D5E19"/>
    <w:rsid w:val="009D5F56"/>
    <w:rsid w:val="009D6034"/>
    <w:rsid w:val="009D65B2"/>
    <w:rsid w:val="009D685C"/>
    <w:rsid w:val="009D6985"/>
    <w:rsid w:val="009D69F2"/>
    <w:rsid w:val="009D6BF1"/>
    <w:rsid w:val="009D6C73"/>
    <w:rsid w:val="009D6CFB"/>
    <w:rsid w:val="009D6EC6"/>
    <w:rsid w:val="009D7237"/>
    <w:rsid w:val="009D7355"/>
    <w:rsid w:val="009D738C"/>
    <w:rsid w:val="009D73BC"/>
    <w:rsid w:val="009D75F6"/>
    <w:rsid w:val="009D7775"/>
    <w:rsid w:val="009D78D6"/>
    <w:rsid w:val="009D7A8E"/>
    <w:rsid w:val="009D7ADB"/>
    <w:rsid w:val="009D7DE0"/>
    <w:rsid w:val="009E00D9"/>
    <w:rsid w:val="009E01D0"/>
    <w:rsid w:val="009E0344"/>
    <w:rsid w:val="009E0400"/>
    <w:rsid w:val="009E0525"/>
    <w:rsid w:val="009E072D"/>
    <w:rsid w:val="009E0757"/>
    <w:rsid w:val="009E0C33"/>
    <w:rsid w:val="009E0D04"/>
    <w:rsid w:val="009E1048"/>
    <w:rsid w:val="009E17C6"/>
    <w:rsid w:val="009E18CA"/>
    <w:rsid w:val="009E199F"/>
    <w:rsid w:val="009E1B96"/>
    <w:rsid w:val="009E21FC"/>
    <w:rsid w:val="009E249D"/>
    <w:rsid w:val="009E24A5"/>
    <w:rsid w:val="009E2841"/>
    <w:rsid w:val="009E2CA7"/>
    <w:rsid w:val="009E36F3"/>
    <w:rsid w:val="009E3B55"/>
    <w:rsid w:val="009E3BB9"/>
    <w:rsid w:val="009E3BE1"/>
    <w:rsid w:val="009E3D27"/>
    <w:rsid w:val="009E3FC6"/>
    <w:rsid w:val="009E4178"/>
    <w:rsid w:val="009E4217"/>
    <w:rsid w:val="009E42CA"/>
    <w:rsid w:val="009E4556"/>
    <w:rsid w:val="009E46C3"/>
    <w:rsid w:val="009E4A43"/>
    <w:rsid w:val="009E4E0A"/>
    <w:rsid w:val="009E4F90"/>
    <w:rsid w:val="009E4FA4"/>
    <w:rsid w:val="009E5020"/>
    <w:rsid w:val="009E536C"/>
    <w:rsid w:val="009E5518"/>
    <w:rsid w:val="009E55B0"/>
    <w:rsid w:val="009E55EA"/>
    <w:rsid w:val="009E5ED8"/>
    <w:rsid w:val="009E62DE"/>
    <w:rsid w:val="009E641D"/>
    <w:rsid w:val="009E6484"/>
    <w:rsid w:val="009E64EB"/>
    <w:rsid w:val="009E6556"/>
    <w:rsid w:val="009E687E"/>
    <w:rsid w:val="009E6989"/>
    <w:rsid w:val="009E6B30"/>
    <w:rsid w:val="009E6CB7"/>
    <w:rsid w:val="009E6E48"/>
    <w:rsid w:val="009E6EC5"/>
    <w:rsid w:val="009E6F6B"/>
    <w:rsid w:val="009E7026"/>
    <w:rsid w:val="009E712F"/>
    <w:rsid w:val="009E75E8"/>
    <w:rsid w:val="009E780F"/>
    <w:rsid w:val="009E7920"/>
    <w:rsid w:val="009E79D7"/>
    <w:rsid w:val="009E7B44"/>
    <w:rsid w:val="009E7EED"/>
    <w:rsid w:val="009F023C"/>
    <w:rsid w:val="009F0858"/>
    <w:rsid w:val="009F0925"/>
    <w:rsid w:val="009F0B5B"/>
    <w:rsid w:val="009F0BA5"/>
    <w:rsid w:val="009F0BEA"/>
    <w:rsid w:val="009F0C40"/>
    <w:rsid w:val="009F0CEB"/>
    <w:rsid w:val="009F0E2B"/>
    <w:rsid w:val="009F0EAF"/>
    <w:rsid w:val="009F0FD5"/>
    <w:rsid w:val="009F1711"/>
    <w:rsid w:val="009F1D3D"/>
    <w:rsid w:val="009F1D75"/>
    <w:rsid w:val="009F1E76"/>
    <w:rsid w:val="009F2102"/>
    <w:rsid w:val="009F237E"/>
    <w:rsid w:val="009F23BB"/>
    <w:rsid w:val="009F249D"/>
    <w:rsid w:val="009F2507"/>
    <w:rsid w:val="009F25A4"/>
    <w:rsid w:val="009F2673"/>
    <w:rsid w:val="009F26BD"/>
    <w:rsid w:val="009F2991"/>
    <w:rsid w:val="009F30BE"/>
    <w:rsid w:val="009F313B"/>
    <w:rsid w:val="009F343A"/>
    <w:rsid w:val="009F3504"/>
    <w:rsid w:val="009F360B"/>
    <w:rsid w:val="009F36D4"/>
    <w:rsid w:val="009F3846"/>
    <w:rsid w:val="009F39E6"/>
    <w:rsid w:val="009F3A1F"/>
    <w:rsid w:val="009F3AC0"/>
    <w:rsid w:val="009F3CFD"/>
    <w:rsid w:val="009F3F08"/>
    <w:rsid w:val="009F40CF"/>
    <w:rsid w:val="009F4498"/>
    <w:rsid w:val="009F4892"/>
    <w:rsid w:val="009F499D"/>
    <w:rsid w:val="009F4A0A"/>
    <w:rsid w:val="009F4DD0"/>
    <w:rsid w:val="009F52DB"/>
    <w:rsid w:val="009F532D"/>
    <w:rsid w:val="009F5438"/>
    <w:rsid w:val="009F56CE"/>
    <w:rsid w:val="009F5B88"/>
    <w:rsid w:val="009F5DEB"/>
    <w:rsid w:val="009F5F4C"/>
    <w:rsid w:val="009F6042"/>
    <w:rsid w:val="009F60A0"/>
    <w:rsid w:val="009F61D8"/>
    <w:rsid w:val="009F640D"/>
    <w:rsid w:val="009F6566"/>
    <w:rsid w:val="009F6649"/>
    <w:rsid w:val="009F7068"/>
    <w:rsid w:val="009F74C2"/>
    <w:rsid w:val="009F75B7"/>
    <w:rsid w:val="009F75E9"/>
    <w:rsid w:val="009F7DDF"/>
    <w:rsid w:val="009F7E16"/>
    <w:rsid w:val="009F7F05"/>
    <w:rsid w:val="00A00100"/>
    <w:rsid w:val="00A00361"/>
    <w:rsid w:val="00A0052A"/>
    <w:rsid w:val="00A00668"/>
    <w:rsid w:val="00A007C5"/>
    <w:rsid w:val="00A00B19"/>
    <w:rsid w:val="00A00C49"/>
    <w:rsid w:val="00A00E6F"/>
    <w:rsid w:val="00A01042"/>
    <w:rsid w:val="00A01767"/>
    <w:rsid w:val="00A01778"/>
    <w:rsid w:val="00A0199B"/>
    <w:rsid w:val="00A01C78"/>
    <w:rsid w:val="00A01F03"/>
    <w:rsid w:val="00A0225E"/>
    <w:rsid w:val="00A02367"/>
    <w:rsid w:val="00A023B2"/>
    <w:rsid w:val="00A02E87"/>
    <w:rsid w:val="00A0311F"/>
    <w:rsid w:val="00A03126"/>
    <w:rsid w:val="00A0324E"/>
    <w:rsid w:val="00A03462"/>
    <w:rsid w:val="00A0392A"/>
    <w:rsid w:val="00A03C70"/>
    <w:rsid w:val="00A03DA0"/>
    <w:rsid w:val="00A041CE"/>
    <w:rsid w:val="00A042C1"/>
    <w:rsid w:val="00A04746"/>
    <w:rsid w:val="00A04A93"/>
    <w:rsid w:val="00A04CFC"/>
    <w:rsid w:val="00A04D5F"/>
    <w:rsid w:val="00A05B4F"/>
    <w:rsid w:val="00A05D3F"/>
    <w:rsid w:val="00A05D97"/>
    <w:rsid w:val="00A05E26"/>
    <w:rsid w:val="00A05FB4"/>
    <w:rsid w:val="00A06346"/>
    <w:rsid w:val="00A065CE"/>
    <w:rsid w:val="00A06615"/>
    <w:rsid w:val="00A066EB"/>
    <w:rsid w:val="00A06758"/>
    <w:rsid w:val="00A06892"/>
    <w:rsid w:val="00A06977"/>
    <w:rsid w:val="00A06ADA"/>
    <w:rsid w:val="00A06AEA"/>
    <w:rsid w:val="00A06B2A"/>
    <w:rsid w:val="00A06BE6"/>
    <w:rsid w:val="00A0709B"/>
    <w:rsid w:val="00A0713F"/>
    <w:rsid w:val="00A072F6"/>
    <w:rsid w:val="00A0754D"/>
    <w:rsid w:val="00A07AE1"/>
    <w:rsid w:val="00A100CB"/>
    <w:rsid w:val="00A10279"/>
    <w:rsid w:val="00A102A0"/>
    <w:rsid w:val="00A108CF"/>
    <w:rsid w:val="00A108EF"/>
    <w:rsid w:val="00A10A57"/>
    <w:rsid w:val="00A10B09"/>
    <w:rsid w:val="00A10CF0"/>
    <w:rsid w:val="00A110AE"/>
    <w:rsid w:val="00A114B9"/>
    <w:rsid w:val="00A118BD"/>
    <w:rsid w:val="00A11996"/>
    <w:rsid w:val="00A119E7"/>
    <w:rsid w:val="00A11A0A"/>
    <w:rsid w:val="00A11A66"/>
    <w:rsid w:val="00A12076"/>
    <w:rsid w:val="00A12098"/>
    <w:rsid w:val="00A1210D"/>
    <w:rsid w:val="00A1226D"/>
    <w:rsid w:val="00A12471"/>
    <w:rsid w:val="00A1253E"/>
    <w:rsid w:val="00A12764"/>
    <w:rsid w:val="00A12A1E"/>
    <w:rsid w:val="00A12D90"/>
    <w:rsid w:val="00A12DEB"/>
    <w:rsid w:val="00A12EC1"/>
    <w:rsid w:val="00A12ECB"/>
    <w:rsid w:val="00A1324D"/>
    <w:rsid w:val="00A13711"/>
    <w:rsid w:val="00A13979"/>
    <w:rsid w:val="00A13E8E"/>
    <w:rsid w:val="00A14040"/>
    <w:rsid w:val="00A14175"/>
    <w:rsid w:val="00A14448"/>
    <w:rsid w:val="00A14581"/>
    <w:rsid w:val="00A1470A"/>
    <w:rsid w:val="00A14881"/>
    <w:rsid w:val="00A148F8"/>
    <w:rsid w:val="00A14E8F"/>
    <w:rsid w:val="00A14EAE"/>
    <w:rsid w:val="00A154F0"/>
    <w:rsid w:val="00A15808"/>
    <w:rsid w:val="00A15990"/>
    <w:rsid w:val="00A15CB5"/>
    <w:rsid w:val="00A15F84"/>
    <w:rsid w:val="00A16865"/>
    <w:rsid w:val="00A16ECD"/>
    <w:rsid w:val="00A17001"/>
    <w:rsid w:val="00A171C2"/>
    <w:rsid w:val="00A17463"/>
    <w:rsid w:val="00A174D8"/>
    <w:rsid w:val="00A176A4"/>
    <w:rsid w:val="00A17898"/>
    <w:rsid w:val="00A17CC0"/>
    <w:rsid w:val="00A2007D"/>
    <w:rsid w:val="00A201B1"/>
    <w:rsid w:val="00A20D30"/>
    <w:rsid w:val="00A20DF7"/>
    <w:rsid w:val="00A21263"/>
    <w:rsid w:val="00A21603"/>
    <w:rsid w:val="00A2166A"/>
    <w:rsid w:val="00A218D7"/>
    <w:rsid w:val="00A218FA"/>
    <w:rsid w:val="00A21A1B"/>
    <w:rsid w:val="00A21AF1"/>
    <w:rsid w:val="00A21CF7"/>
    <w:rsid w:val="00A22266"/>
    <w:rsid w:val="00A22493"/>
    <w:rsid w:val="00A22582"/>
    <w:rsid w:val="00A22D6B"/>
    <w:rsid w:val="00A231DF"/>
    <w:rsid w:val="00A23228"/>
    <w:rsid w:val="00A23256"/>
    <w:rsid w:val="00A234B9"/>
    <w:rsid w:val="00A2365D"/>
    <w:rsid w:val="00A2371C"/>
    <w:rsid w:val="00A237AD"/>
    <w:rsid w:val="00A2385F"/>
    <w:rsid w:val="00A239E4"/>
    <w:rsid w:val="00A23C09"/>
    <w:rsid w:val="00A23CA7"/>
    <w:rsid w:val="00A23E87"/>
    <w:rsid w:val="00A24345"/>
    <w:rsid w:val="00A243D9"/>
    <w:rsid w:val="00A248A9"/>
    <w:rsid w:val="00A24A28"/>
    <w:rsid w:val="00A24C13"/>
    <w:rsid w:val="00A251FC"/>
    <w:rsid w:val="00A252A5"/>
    <w:rsid w:val="00A2535A"/>
    <w:rsid w:val="00A25649"/>
    <w:rsid w:val="00A25BA4"/>
    <w:rsid w:val="00A260C4"/>
    <w:rsid w:val="00A26B16"/>
    <w:rsid w:val="00A26E50"/>
    <w:rsid w:val="00A271EA"/>
    <w:rsid w:val="00A27204"/>
    <w:rsid w:val="00A27279"/>
    <w:rsid w:val="00A27388"/>
    <w:rsid w:val="00A2798D"/>
    <w:rsid w:val="00A27BDA"/>
    <w:rsid w:val="00A27F6D"/>
    <w:rsid w:val="00A3004C"/>
    <w:rsid w:val="00A305BF"/>
    <w:rsid w:val="00A30777"/>
    <w:rsid w:val="00A30858"/>
    <w:rsid w:val="00A30BD9"/>
    <w:rsid w:val="00A30EA5"/>
    <w:rsid w:val="00A30ED8"/>
    <w:rsid w:val="00A30FA6"/>
    <w:rsid w:val="00A30FB0"/>
    <w:rsid w:val="00A3149B"/>
    <w:rsid w:val="00A31E7D"/>
    <w:rsid w:val="00A32047"/>
    <w:rsid w:val="00A32424"/>
    <w:rsid w:val="00A324F5"/>
    <w:rsid w:val="00A325BC"/>
    <w:rsid w:val="00A32800"/>
    <w:rsid w:val="00A32C36"/>
    <w:rsid w:val="00A331DB"/>
    <w:rsid w:val="00A33595"/>
    <w:rsid w:val="00A3376D"/>
    <w:rsid w:val="00A3377D"/>
    <w:rsid w:val="00A33AC3"/>
    <w:rsid w:val="00A33B31"/>
    <w:rsid w:val="00A33ED1"/>
    <w:rsid w:val="00A3425E"/>
    <w:rsid w:val="00A3444A"/>
    <w:rsid w:val="00A35225"/>
    <w:rsid w:val="00A352BA"/>
    <w:rsid w:val="00A353BD"/>
    <w:rsid w:val="00A35CA9"/>
    <w:rsid w:val="00A36094"/>
    <w:rsid w:val="00A364EC"/>
    <w:rsid w:val="00A3651F"/>
    <w:rsid w:val="00A36629"/>
    <w:rsid w:val="00A366C3"/>
    <w:rsid w:val="00A366DE"/>
    <w:rsid w:val="00A368BF"/>
    <w:rsid w:val="00A36AA0"/>
    <w:rsid w:val="00A36D02"/>
    <w:rsid w:val="00A37152"/>
    <w:rsid w:val="00A374C7"/>
    <w:rsid w:val="00A3754A"/>
    <w:rsid w:val="00A3754B"/>
    <w:rsid w:val="00A37577"/>
    <w:rsid w:val="00A40299"/>
    <w:rsid w:val="00A40359"/>
    <w:rsid w:val="00A40513"/>
    <w:rsid w:val="00A40835"/>
    <w:rsid w:val="00A409E2"/>
    <w:rsid w:val="00A40E26"/>
    <w:rsid w:val="00A410E5"/>
    <w:rsid w:val="00A4111A"/>
    <w:rsid w:val="00A41459"/>
    <w:rsid w:val="00A416CB"/>
    <w:rsid w:val="00A4183F"/>
    <w:rsid w:val="00A4243F"/>
    <w:rsid w:val="00A42794"/>
    <w:rsid w:val="00A4281F"/>
    <w:rsid w:val="00A428BF"/>
    <w:rsid w:val="00A42A83"/>
    <w:rsid w:val="00A42B5D"/>
    <w:rsid w:val="00A42B8E"/>
    <w:rsid w:val="00A42D8A"/>
    <w:rsid w:val="00A42DC1"/>
    <w:rsid w:val="00A42E82"/>
    <w:rsid w:val="00A430E3"/>
    <w:rsid w:val="00A43D75"/>
    <w:rsid w:val="00A43DE4"/>
    <w:rsid w:val="00A43EF4"/>
    <w:rsid w:val="00A43F7D"/>
    <w:rsid w:val="00A44056"/>
    <w:rsid w:val="00A44221"/>
    <w:rsid w:val="00A44506"/>
    <w:rsid w:val="00A4490B"/>
    <w:rsid w:val="00A44D2A"/>
    <w:rsid w:val="00A459EE"/>
    <w:rsid w:val="00A45B6A"/>
    <w:rsid w:val="00A4600F"/>
    <w:rsid w:val="00A461B8"/>
    <w:rsid w:val="00A4635C"/>
    <w:rsid w:val="00A4649A"/>
    <w:rsid w:val="00A465A0"/>
    <w:rsid w:val="00A46620"/>
    <w:rsid w:val="00A46830"/>
    <w:rsid w:val="00A468AA"/>
    <w:rsid w:val="00A46973"/>
    <w:rsid w:val="00A46A96"/>
    <w:rsid w:val="00A46C52"/>
    <w:rsid w:val="00A46CE9"/>
    <w:rsid w:val="00A46D7B"/>
    <w:rsid w:val="00A4715B"/>
    <w:rsid w:val="00A4745B"/>
    <w:rsid w:val="00A476C4"/>
    <w:rsid w:val="00A4775B"/>
    <w:rsid w:val="00A4784D"/>
    <w:rsid w:val="00A47ABE"/>
    <w:rsid w:val="00A47BB4"/>
    <w:rsid w:val="00A47D14"/>
    <w:rsid w:val="00A47D68"/>
    <w:rsid w:val="00A47EAB"/>
    <w:rsid w:val="00A47F5F"/>
    <w:rsid w:val="00A50222"/>
    <w:rsid w:val="00A5029B"/>
    <w:rsid w:val="00A502A1"/>
    <w:rsid w:val="00A50498"/>
    <w:rsid w:val="00A50856"/>
    <w:rsid w:val="00A5098C"/>
    <w:rsid w:val="00A510EA"/>
    <w:rsid w:val="00A511E2"/>
    <w:rsid w:val="00A5121F"/>
    <w:rsid w:val="00A51382"/>
    <w:rsid w:val="00A51708"/>
    <w:rsid w:val="00A51945"/>
    <w:rsid w:val="00A51B47"/>
    <w:rsid w:val="00A51BDE"/>
    <w:rsid w:val="00A51D28"/>
    <w:rsid w:val="00A523DD"/>
    <w:rsid w:val="00A52B41"/>
    <w:rsid w:val="00A52B70"/>
    <w:rsid w:val="00A52C53"/>
    <w:rsid w:val="00A52E2C"/>
    <w:rsid w:val="00A52FD4"/>
    <w:rsid w:val="00A53189"/>
    <w:rsid w:val="00A5335C"/>
    <w:rsid w:val="00A53366"/>
    <w:rsid w:val="00A537B1"/>
    <w:rsid w:val="00A5393E"/>
    <w:rsid w:val="00A53ACA"/>
    <w:rsid w:val="00A53B86"/>
    <w:rsid w:val="00A54046"/>
    <w:rsid w:val="00A5429E"/>
    <w:rsid w:val="00A542E0"/>
    <w:rsid w:val="00A54420"/>
    <w:rsid w:val="00A54814"/>
    <w:rsid w:val="00A54C3C"/>
    <w:rsid w:val="00A54C71"/>
    <w:rsid w:val="00A54EF8"/>
    <w:rsid w:val="00A54FC9"/>
    <w:rsid w:val="00A5513A"/>
    <w:rsid w:val="00A55196"/>
    <w:rsid w:val="00A55325"/>
    <w:rsid w:val="00A557AB"/>
    <w:rsid w:val="00A55AF3"/>
    <w:rsid w:val="00A55C16"/>
    <w:rsid w:val="00A562DB"/>
    <w:rsid w:val="00A56707"/>
    <w:rsid w:val="00A56738"/>
    <w:rsid w:val="00A567B9"/>
    <w:rsid w:val="00A56CCF"/>
    <w:rsid w:val="00A56DE7"/>
    <w:rsid w:val="00A56ED4"/>
    <w:rsid w:val="00A57039"/>
    <w:rsid w:val="00A57095"/>
    <w:rsid w:val="00A571A0"/>
    <w:rsid w:val="00A575C0"/>
    <w:rsid w:val="00A576BA"/>
    <w:rsid w:val="00A577C1"/>
    <w:rsid w:val="00A57A0A"/>
    <w:rsid w:val="00A57C1B"/>
    <w:rsid w:val="00A57C1F"/>
    <w:rsid w:val="00A57D34"/>
    <w:rsid w:val="00A600AA"/>
    <w:rsid w:val="00A601B1"/>
    <w:rsid w:val="00A602DC"/>
    <w:rsid w:val="00A6052A"/>
    <w:rsid w:val="00A60AFE"/>
    <w:rsid w:val="00A60B7F"/>
    <w:rsid w:val="00A60C8C"/>
    <w:rsid w:val="00A6103A"/>
    <w:rsid w:val="00A61180"/>
    <w:rsid w:val="00A614C3"/>
    <w:rsid w:val="00A61808"/>
    <w:rsid w:val="00A6187D"/>
    <w:rsid w:val="00A6191F"/>
    <w:rsid w:val="00A61A22"/>
    <w:rsid w:val="00A61C50"/>
    <w:rsid w:val="00A61DBE"/>
    <w:rsid w:val="00A61E7D"/>
    <w:rsid w:val="00A62006"/>
    <w:rsid w:val="00A620DA"/>
    <w:rsid w:val="00A6236C"/>
    <w:rsid w:val="00A624F0"/>
    <w:rsid w:val="00A6268E"/>
    <w:rsid w:val="00A626D5"/>
    <w:rsid w:val="00A62762"/>
    <w:rsid w:val="00A62DCE"/>
    <w:rsid w:val="00A62DD8"/>
    <w:rsid w:val="00A634F4"/>
    <w:rsid w:val="00A63B18"/>
    <w:rsid w:val="00A63E2C"/>
    <w:rsid w:val="00A6401A"/>
    <w:rsid w:val="00A64175"/>
    <w:rsid w:val="00A641BC"/>
    <w:rsid w:val="00A643F1"/>
    <w:rsid w:val="00A6466B"/>
    <w:rsid w:val="00A64744"/>
    <w:rsid w:val="00A64AB4"/>
    <w:rsid w:val="00A64B71"/>
    <w:rsid w:val="00A64F10"/>
    <w:rsid w:val="00A64F4F"/>
    <w:rsid w:val="00A6527A"/>
    <w:rsid w:val="00A65475"/>
    <w:rsid w:val="00A6552D"/>
    <w:rsid w:val="00A65635"/>
    <w:rsid w:val="00A656D4"/>
    <w:rsid w:val="00A65A0C"/>
    <w:rsid w:val="00A65A39"/>
    <w:rsid w:val="00A65B55"/>
    <w:rsid w:val="00A65E15"/>
    <w:rsid w:val="00A65F27"/>
    <w:rsid w:val="00A65F47"/>
    <w:rsid w:val="00A663A9"/>
    <w:rsid w:val="00A663FF"/>
    <w:rsid w:val="00A66400"/>
    <w:rsid w:val="00A66490"/>
    <w:rsid w:val="00A6677E"/>
    <w:rsid w:val="00A66AD5"/>
    <w:rsid w:val="00A66FEC"/>
    <w:rsid w:val="00A6734E"/>
    <w:rsid w:val="00A673D7"/>
    <w:rsid w:val="00A674C3"/>
    <w:rsid w:val="00A675AB"/>
    <w:rsid w:val="00A676D4"/>
    <w:rsid w:val="00A677E8"/>
    <w:rsid w:val="00A67BEB"/>
    <w:rsid w:val="00A67C84"/>
    <w:rsid w:val="00A67EBD"/>
    <w:rsid w:val="00A67F79"/>
    <w:rsid w:val="00A67F8E"/>
    <w:rsid w:val="00A701AA"/>
    <w:rsid w:val="00A709A0"/>
    <w:rsid w:val="00A70D76"/>
    <w:rsid w:val="00A71997"/>
    <w:rsid w:val="00A71AA5"/>
    <w:rsid w:val="00A71F91"/>
    <w:rsid w:val="00A71FA0"/>
    <w:rsid w:val="00A72255"/>
    <w:rsid w:val="00A7232D"/>
    <w:rsid w:val="00A72571"/>
    <w:rsid w:val="00A72684"/>
    <w:rsid w:val="00A726E9"/>
    <w:rsid w:val="00A72767"/>
    <w:rsid w:val="00A72EA1"/>
    <w:rsid w:val="00A73511"/>
    <w:rsid w:val="00A739C7"/>
    <w:rsid w:val="00A73A88"/>
    <w:rsid w:val="00A73A99"/>
    <w:rsid w:val="00A73D94"/>
    <w:rsid w:val="00A74167"/>
    <w:rsid w:val="00A743D1"/>
    <w:rsid w:val="00A74647"/>
    <w:rsid w:val="00A74882"/>
    <w:rsid w:val="00A74C05"/>
    <w:rsid w:val="00A74CA3"/>
    <w:rsid w:val="00A74DD2"/>
    <w:rsid w:val="00A74FBD"/>
    <w:rsid w:val="00A7533E"/>
    <w:rsid w:val="00A75586"/>
    <w:rsid w:val="00A756F6"/>
    <w:rsid w:val="00A76005"/>
    <w:rsid w:val="00A761D3"/>
    <w:rsid w:val="00A7657D"/>
    <w:rsid w:val="00A765A4"/>
    <w:rsid w:val="00A76608"/>
    <w:rsid w:val="00A76859"/>
    <w:rsid w:val="00A76BEE"/>
    <w:rsid w:val="00A76E2F"/>
    <w:rsid w:val="00A76F50"/>
    <w:rsid w:val="00A775E0"/>
    <w:rsid w:val="00A800EF"/>
    <w:rsid w:val="00A80181"/>
    <w:rsid w:val="00A802DB"/>
    <w:rsid w:val="00A80444"/>
    <w:rsid w:val="00A804C3"/>
    <w:rsid w:val="00A807C3"/>
    <w:rsid w:val="00A808C7"/>
    <w:rsid w:val="00A80958"/>
    <w:rsid w:val="00A80C95"/>
    <w:rsid w:val="00A80D7B"/>
    <w:rsid w:val="00A80E4B"/>
    <w:rsid w:val="00A80E60"/>
    <w:rsid w:val="00A80E67"/>
    <w:rsid w:val="00A80EED"/>
    <w:rsid w:val="00A81176"/>
    <w:rsid w:val="00A81244"/>
    <w:rsid w:val="00A81351"/>
    <w:rsid w:val="00A81567"/>
    <w:rsid w:val="00A8158F"/>
    <w:rsid w:val="00A816B6"/>
    <w:rsid w:val="00A816E7"/>
    <w:rsid w:val="00A818D9"/>
    <w:rsid w:val="00A818F3"/>
    <w:rsid w:val="00A81B47"/>
    <w:rsid w:val="00A81CBE"/>
    <w:rsid w:val="00A823B2"/>
    <w:rsid w:val="00A82801"/>
    <w:rsid w:val="00A8291A"/>
    <w:rsid w:val="00A82A34"/>
    <w:rsid w:val="00A82AD8"/>
    <w:rsid w:val="00A82BAC"/>
    <w:rsid w:val="00A82F46"/>
    <w:rsid w:val="00A832D4"/>
    <w:rsid w:val="00A8359C"/>
    <w:rsid w:val="00A835BA"/>
    <w:rsid w:val="00A83933"/>
    <w:rsid w:val="00A83C60"/>
    <w:rsid w:val="00A8401F"/>
    <w:rsid w:val="00A843A0"/>
    <w:rsid w:val="00A8479D"/>
    <w:rsid w:val="00A84987"/>
    <w:rsid w:val="00A84BD8"/>
    <w:rsid w:val="00A84DC5"/>
    <w:rsid w:val="00A84FF3"/>
    <w:rsid w:val="00A85053"/>
    <w:rsid w:val="00A8518C"/>
    <w:rsid w:val="00A85572"/>
    <w:rsid w:val="00A85721"/>
    <w:rsid w:val="00A85F9D"/>
    <w:rsid w:val="00A86056"/>
    <w:rsid w:val="00A86339"/>
    <w:rsid w:val="00A86C37"/>
    <w:rsid w:val="00A87511"/>
    <w:rsid w:val="00A87522"/>
    <w:rsid w:val="00A876EF"/>
    <w:rsid w:val="00A878CB"/>
    <w:rsid w:val="00A87A91"/>
    <w:rsid w:val="00A87F42"/>
    <w:rsid w:val="00A87F5B"/>
    <w:rsid w:val="00A90732"/>
    <w:rsid w:val="00A90742"/>
    <w:rsid w:val="00A90ADC"/>
    <w:rsid w:val="00A90F43"/>
    <w:rsid w:val="00A90FB1"/>
    <w:rsid w:val="00A9106D"/>
    <w:rsid w:val="00A91252"/>
    <w:rsid w:val="00A91A1B"/>
    <w:rsid w:val="00A920B1"/>
    <w:rsid w:val="00A921E1"/>
    <w:rsid w:val="00A922E0"/>
    <w:rsid w:val="00A923BD"/>
    <w:rsid w:val="00A926AB"/>
    <w:rsid w:val="00A93168"/>
    <w:rsid w:val="00A93612"/>
    <w:rsid w:val="00A936A9"/>
    <w:rsid w:val="00A93913"/>
    <w:rsid w:val="00A93C10"/>
    <w:rsid w:val="00A93DE6"/>
    <w:rsid w:val="00A9440D"/>
    <w:rsid w:val="00A945B5"/>
    <w:rsid w:val="00A94626"/>
    <w:rsid w:val="00A94815"/>
    <w:rsid w:val="00A94839"/>
    <w:rsid w:val="00A94E41"/>
    <w:rsid w:val="00A94ED2"/>
    <w:rsid w:val="00A94F1A"/>
    <w:rsid w:val="00A9527B"/>
    <w:rsid w:val="00A95973"/>
    <w:rsid w:val="00A95976"/>
    <w:rsid w:val="00A96166"/>
    <w:rsid w:val="00A961D7"/>
    <w:rsid w:val="00A961F6"/>
    <w:rsid w:val="00A9635B"/>
    <w:rsid w:val="00A96508"/>
    <w:rsid w:val="00A9692A"/>
    <w:rsid w:val="00A969B2"/>
    <w:rsid w:val="00A96B77"/>
    <w:rsid w:val="00A97063"/>
    <w:rsid w:val="00A97093"/>
    <w:rsid w:val="00A973E8"/>
    <w:rsid w:val="00A9755C"/>
    <w:rsid w:val="00A97748"/>
    <w:rsid w:val="00A97956"/>
    <w:rsid w:val="00A97BAC"/>
    <w:rsid w:val="00A97C05"/>
    <w:rsid w:val="00A97DF7"/>
    <w:rsid w:val="00A97ED8"/>
    <w:rsid w:val="00A97F05"/>
    <w:rsid w:val="00AA027B"/>
    <w:rsid w:val="00AA02BC"/>
    <w:rsid w:val="00AA034D"/>
    <w:rsid w:val="00AA04BF"/>
    <w:rsid w:val="00AA04F9"/>
    <w:rsid w:val="00AA0A83"/>
    <w:rsid w:val="00AA0C1F"/>
    <w:rsid w:val="00AA121E"/>
    <w:rsid w:val="00AA12A3"/>
    <w:rsid w:val="00AA12D5"/>
    <w:rsid w:val="00AA15AC"/>
    <w:rsid w:val="00AA16A1"/>
    <w:rsid w:val="00AA16DA"/>
    <w:rsid w:val="00AA172A"/>
    <w:rsid w:val="00AA1924"/>
    <w:rsid w:val="00AA192C"/>
    <w:rsid w:val="00AA1CE0"/>
    <w:rsid w:val="00AA1E71"/>
    <w:rsid w:val="00AA1F0E"/>
    <w:rsid w:val="00AA21A6"/>
    <w:rsid w:val="00AA266F"/>
    <w:rsid w:val="00AA2743"/>
    <w:rsid w:val="00AA2803"/>
    <w:rsid w:val="00AA2B31"/>
    <w:rsid w:val="00AA2B39"/>
    <w:rsid w:val="00AA2C52"/>
    <w:rsid w:val="00AA2D23"/>
    <w:rsid w:val="00AA2EFC"/>
    <w:rsid w:val="00AA3105"/>
    <w:rsid w:val="00AA35AC"/>
    <w:rsid w:val="00AA35F9"/>
    <w:rsid w:val="00AA3BCB"/>
    <w:rsid w:val="00AA3C9A"/>
    <w:rsid w:val="00AA3EA9"/>
    <w:rsid w:val="00AA4522"/>
    <w:rsid w:val="00AA4721"/>
    <w:rsid w:val="00AA482A"/>
    <w:rsid w:val="00AA4A59"/>
    <w:rsid w:val="00AA4E1D"/>
    <w:rsid w:val="00AA4E5D"/>
    <w:rsid w:val="00AA50E0"/>
    <w:rsid w:val="00AA5127"/>
    <w:rsid w:val="00AA5201"/>
    <w:rsid w:val="00AA5349"/>
    <w:rsid w:val="00AA57FF"/>
    <w:rsid w:val="00AA5A01"/>
    <w:rsid w:val="00AA5FED"/>
    <w:rsid w:val="00AA631B"/>
    <w:rsid w:val="00AA6643"/>
    <w:rsid w:val="00AA6A37"/>
    <w:rsid w:val="00AA6EB3"/>
    <w:rsid w:val="00AA757C"/>
    <w:rsid w:val="00AA79AC"/>
    <w:rsid w:val="00AA79E2"/>
    <w:rsid w:val="00AA79EE"/>
    <w:rsid w:val="00AA7B69"/>
    <w:rsid w:val="00AA7E31"/>
    <w:rsid w:val="00AB0288"/>
    <w:rsid w:val="00AB02DE"/>
    <w:rsid w:val="00AB0543"/>
    <w:rsid w:val="00AB0559"/>
    <w:rsid w:val="00AB079B"/>
    <w:rsid w:val="00AB07FD"/>
    <w:rsid w:val="00AB08B5"/>
    <w:rsid w:val="00AB0A1C"/>
    <w:rsid w:val="00AB0F78"/>
    <w:rsid w:val="00AB1147"/>
    <w:rsid w:val="00AB11AD"/>
    <w:rsid w:val="00AB1609"/>
    <w:rsid w:val="00AB1909"/>
    <w:rsid w:val="00AB1A1D"/>
    <w:rsid w:val="00AB1AE6"/>
    <w:rsid w:val="00AB21C3"/>
    <w:rsid w:val="00AB21E3"/>
    <w:rsid w:val="00AB2353"/>
    <w:rsid w:val="00AB2A58"/>
    <w:rsid w:val="00AB2B15"/>
    <w:rsid w:val="00AB2E17"/>
    <w:rsid w:val="00AB2EE4"/>
    <w:rsid w:val="00AB3415"/>
    <w:rsid w:val="00AB352C"/>
    <w:rsid w:val="00AB369C"/>
    <w:rsid w:val="00AB3C2E"/>
    <w:rsid w:val="00AB3DFE"/>
    <w:rsid w:val="00AB3F29"/>
    <w:rsid w:val="00AB40A9"/>
    <w:rsid w:val="00AB452D"/>
    <w:rsid w:val="00AB4843"/>
    <w:rsid w:val="00AB4937"/>
    <w:rsid w:val="00AB4AA3"/>
    <w:rsid w:val="00AB4FB0"/>
    <w:rsid w:val="00AB5114"/>
    <w:rsid w:val="00AB53B9"/>
    <w:rsid w:val="00AB5963"/>
    <w:rsid w:val="00AB5988"/>
    <w:rsid w:val="00AB5B34"/>
    <w:rsid w:val="00AB5F29"/>
    <w:rsid w:val="00AB5FFA"/>
    <w:rsid w:val="00AB600E"/>
    <w:rsid w:val="00AB639D"/>
    <w:rsid w:val="00AB7070"/>
    <w:rsid w:val="00AB750F"/>
    <w:rsid w:val="00AB761D"/>
    <w:rsid w:val="00AB7B0A"/>
    <w:rsid w:val="00AB7D75"/>
    <w:rsid w:val="00AB7FBC"/>
    <w:rsid w:val="00AB7FDA"/>
    <w:rsid w:val="00AC0285"/>
    <w:rsid w:val="00AC0353"/>
    <w:rsid w:val="00AC0369"/>
    <w:rsid w:val="00AC03B7"/>
    <w:rsid w:val="00AC0496"/>
    <w:rsid w:val="00AC0618"/>
    <w:rsid w:val="00AC0703"/>
    <w:rsid w:val="00AC09A3"/>
    <w:rsid w:val="00AC09B2"/>
    <w:rsid w:val="00AC0CEA"/>
    <w:rsid w:val="00AC0D76"/>
    <w:rsid w:val="00AC0DD3"/>
    <w:rsid w:val="00AC0DEF"/>
    <w:rsid w:val="00AC10A7"/>
    <w:rsid w:val="00AC1109"/>
    <w:rsid w:val="00AC113B"/>
    <w:rsid w:val="00AC14AD"/>
    <w:rsid w:val="00AC17B9"/>
    <w:rsid w:val="00AC17E3"/>
    <w:rsid w:val="00AC1E82"/>
    <w:rsid w:val="00AC2067"/>
    <w:rsid w:val="00AC2570"/>
    <w:rsid w:val="00AC2579"/>
    <w:rsid w:val="00AC258D"/>
    <w:rsid w:val="00AC27BD"/>
    <w:rsid w:val="00AC27C0"/>
    <w:rsid w:val="00AC2855"/>
    <w:rsid w:val="00AC285A"/>
    <w:rsid w:val="00AC2B24"/>
    <w:rsid w:val="00AC2D2B"/>
    <w:rsid w:val="00AC30FA"/>
    <w:rsid w:val="00AC3269"/>
    <w:rsid w:val="00AC3304"/>
    <w:rsid w:val="00AC33A6"/>
    <w:rsid w:val="00AC3B09"/>
    <w:rsid w:val="00AC3C3D"/>
    <w:rsid w:val="00AC3E95"/>
    <w:rsid w:val="00AC3FB2"/>
    <w:rsid w:val="00AC42D6"/>
    <w:rsid w:val="00AC43DD"/>
    <w:rsid w:val="00AC444D"/>
    <w:rsid w:val="00AC4521"/>
    <w:rsid w:val="00AC4651"/>
    <w:rsid w:val="00AC46E3"/>
    <w:rsid w:val="00AC47D1"/>
    <w:rsid w:val="00AC4894"/>
    <w:rsid w:val="00AC4A9B"/>
    <w:rsid w:val="00AC4E7C"/>
    <w:rsid w:val="00AC4FC5"/>
    <w:rsid w:val="00AC5061"/>
    <w:rsid w:val="00AC5211"/>
    <w:rsid w:val="00AC5347"/>
    <w:rsid w:val="00AC53B2"/>
    <w:rsid w:val="00AC5482"/>
    <w:rsid w:val="00AC5909"/>
    <w:rsid w:val="00AC5FF8"/>
    <w:rsid w:val="00AC607A"/>
    <w:rsid w:val="00AC6454"/>
    <w:rsid w:val="00AC697F"/>
    <w:rsid w:val="00AC6BCA"/>
    <w:rsid w:val="00AC730D"/>
    <w:rsid w:val="00AC7475"/>
    <w:rsid w:val="00AC7678"/>
    <w:rsid w:val="00AC79B7"/>
    <w:rsid w:val="00AC7A3B"/>
    <w:rsid w:val="00AC7A75"/>
    <w:rsid w:val="00AC7FA4"/>
    <w:rsid w:val="00AD00AA"/>
    <w:rsid w:val="00AD00E2"/>
    <w:rsid w:val="00AD0305"/>
    <w:rsid w:val="00AD0596"/>
    <w:rsid w:val="00AD08CF"/>
    <w:rsid w:val="00AD08DC"/>
    <w:rsid w:val="00AD098C"/>
    <w:rsid w:val="00AD0B48"/>
    <w:rsid w:val="00AD0BAE"/>
    <w:rsid w:val="00AD0C13"/>
    <w:rsid w:val="00AD1037"/>
    <w:rsid w:val="00AD108A"/>
    <w:rsid w:val="00AD13CC"/>
    <w:rsid w:val="00AD1816"/>
    <w:rsid w:val="00AD1EF0"/>
    <w:rsid w:val="00AD1F19"/>
    <w:rsid w:val="00AD2111"/>
    <w:rsid w:val="00AD24AF"/>
    <w:rsid w:val="00AD279B"/>
    <w:rsid w:val="00AD28A7"/>
    <w:rsid w:val="00AD2934"/>
    <w:rsid w:val="00AD2B9D"/>
    <w:rsid w:val="00AD2BF4"/>
    <w:rsid w:val="00AD2ED2"/>
    <w:rsid w:val="00AD2FBF"/>
    <w:rsid w:val="00AD2FCE"/>
    <w:rsid w:val="00AD31FC"/>
    <w:rsid w:val="00AD3470"/>
    <w:rsid w:val="00AD38F4"/>
    <w:rsid w:val="00AD3978"/>
    <w:rsid w:val="00AD39A1"/>
    <w:rsid w:val="00AD49C5"/>
    <w:rsid w:val="00AD4AC3"/>
    <w:rsid w:val="00AD4B1A"/>
    <w:rsid w:val="00AD52AB"/>
    <w:rsid w:val="00AD52B1"/>
    <w:rsid w:val="00AD52CC"/>
    <w:rsid w:val="00AD547C"/>
    <w:rsid w:val="00AD55A6"/>
    <w:rsid w:val="00AD59CE"/>
    <w:rsid w:val="00AD5CD1"/>
    <w:rsid w:val="00AD5D80"/>
    <w:rsid w:val="00AD5F96"/>
    <w:rsid w:val="00AD6457"/>
    <w:rsid w:val="00AD6798"/>
    <w:rsid w:val="00AD68E8"/>
    <w:rsid w:val="00AD6A1A"/>
    <w:rsid w:val="00AD6B1A"/>
    <w:rsid w:val="00AD6C6F"/>
    <w:rsid w:val="00AD6F1A"/>
    <w:rsid w:val="00AD7574"/>
    <w:rsid w:val="00AD79B5"/>
    <w:rsid w:val="00AD7B9C"/>
    <w:rsid w:val="00AD7E1C"/>
    <w:rsid w:val="00AD7E88"/>
    <w:rsid w:val="00AE083B"/>
    <w:rsid w:val="00AE0ABD"/>
    <w:rsid w:val="00AE0EB9"/>
    <w:rsid w:val="00AE0FD7"/>
    <w:rsid w:val="00AE10E6"/>
    <w:rsid w:val="00AE11B3"/>
    <w:rsid w:val="00AE1357"/>
    <w:rsid w:val="00AE1A3B"/>
    <w:rsid w:val="00AE1C6F"/>
    <w:rsid w:val="00AE1EDC"/>
    <w:rsid w:val="00AE1EE5"/>
    <w:rsid w:val="00AE2050"/>
    <w:rsid w:val="00AE2335"/>
    <w:rsid w:val="00AE24A2"/>
    <w:rsid w:val="00AE2567"/>
    <w:rsid w:val="00AE2601"/>
    <w:rsid w:val="00AE2625"/>
    <w:rsid w:val="00AE269A"/>
    <w:rsid w:val="00AE2B85"/>
    <w:rsid w:val="00AE2E2F"/>
    <w:rsid w:val="00AE3122"/>
    <w:rsid w:val="00AE332A"/>
    <w:rsid w:val="00AE35F7"/>
    <w:rsid w:val="00AE36D1"/>
    <w:rsid w:val="00AE3860"/>
    <w:rsid w:val="00AE3BA8"/>
    <w:rsid w:val="00AE3CAB"/>
    <w:rsid w:val="00AE40B2"/>
    <w:rsid w:val="00AE4201"/>
    <w:rsid w:val="00AE44CB"/>
    <w:rsid w:val="00AE4ABB"/>
    <w:rsid w:val="00AE4F39"/>
    <w:rsid w:val="00AE4F9F"/>
    <w:rsid w:val="00AE50EE"/>
    <w:rsid w:val="00AE524E"/>
    <w:rsid w:val="00AE542A"/>
    <w:rsid w:val="00AE55FD"/>
    <w:rsid w:val="00AE5746"/>
    <w:rsid w:val="00AE57EF"/>
    <w:rsid w:val="00AE5800"/>
    <w:rsid w:val="00AE59C6"/>
    <w:rsid w:val="00AE5B26"/>
    <w:rsid w:val="00AE5B79"/>
    <w:rsid w:val="00AE637F"/>
    <w:rsid w:val="00AE64E5"/>
    <w:rsid w:val="00AE6763"/>
    <w:rsid w:val="00AE6B99"/>
    <w:rsid w:val="00AE703B"/>
    <w:rsid w:val="00AE7292"/>
    <w:rsid w:val="00AE72F1"/>
    <w:rsid w:val="00AE76ED"/>
    <w:rsid w:val="00AE7756"/>
    <w:rsid w:val="00AE7D02"/>
    <w:rsid w:val="00AE7EC1"/>
    <w:rsid w:val="00AF0428"/>
    <w:rsid w:val="00AF057B"/>
    <w:rsid w:val="00AF094B"/>
    <w:rsid w:val="00AF0A6C"/>
    <w:rsid w:val="00AF0BB4"/>
    <w:rsid w:val="00AF0D66"/>
    <w:rsid w:val="00AF0DAF"/>
    <w:rsid w:val="00AF1197"/>
    <w:rsid w:val="00AF12C5"/>
    <w:rsid w:val="00AF1380"/>
    <w:rsid w:val="00AF140C"/>
    <w:rsid w:val="00AF16F1"/>
    <w:rsid w:val="00AF1B9B"/>
    <w:rsid w:val="00AF1BA7"/>
    <w:rsid w:val="00AF1F65"/>
    <w:rsid w:val="00AF240A"/>
    <w:rsid w:val="00AF24EA"/>
    <w:rsid w:val="00AF277A"/>
    <w:rsid w:val="00AF27E6"/>
    <w:rsid w:val="00AF2862"/>
    <w:rsid w:val="00AF2904"/>
    <w:rsid w:val="00AF298D"/>
    <w:rsid w:val="00AF2D78"/>
    <w:rsid w:val="00AF300B"/>
    <w:rsid w:val="00AF31AF"/>
    <w:rsid w:val="00AF321F"/>
    <w:rsid w:val="00AF32FC"/>
    <w:rsid w:val="00AF3633"/>
    <w:rsid w:val="00AF36DC"/>
    <w:rsid w:val="00AF3A4C"/>
    <w:rsid w:val="00AF3B89"/>
    <w:rsid w:val="00AF3C8D"/>
    <w:rsid w:val="00AF40F6"/>
    <w:rsid w:val="00AF456B"/>
    <w:rsid w:val="00AF4724"/>
    <w:rsid w:val="00AF47C4"/>
    <w:rsid w:val="00AF49BC"/>
    <w:rsid w:val="00AF49C8"/>
    <w:rsid w:val="00AF4A11"/>
    <w:rsid w:val="00AF4E3E"/>
    <w:rsid w:val="00AF5434"/>
    <w:rsid w:val="00AF54A7"/>
    <w:rsid w:val="00AF54C3"/>
    <w:rsid w:val="00AF56A0"/>
    <w:rsid w:val="00AF57A5"/>
    <w:rsid w:val="00AF589E"/>
    <w:rsid w:val="00AF5924"/>
    <w:rsid w:val="00AF5A37"/>
    <w:rsid w:val="00AF5B59"/>
    <w:rsid w:val="00AF5E24"/>
    <w:rsid w:val="00AF6263"/>
    <w:rsid w:val="00AF62E0"/>
    <w:rsid w:val="00AF6EDB"/>
    <w:rsid w:val="00AF7062"/>
    <w:rsid w:val="00AF70BB"/>
    <w:rsid w:val="00AF7283"/>
    <w:rsid w:val="00AF72EC"/>
    <w:rsid w:val="00AF753A"/>
    <w:rsid w:val="00AF7845"/>
    <w:rsid w:val="00AF78D2"/>
    <w:rsid w:val="00AF7937"/>
    <w:rsid w:val="00AF7ABE"/>
    <w:rsid w:val="00AF7CB1"/>
    <w:rsid w:val="00AF7EC2"/>
    <w:rsid w:val="00B00011"/>
    <w:rsid w:val="00B0032D"/>
    <w:rsid w:val="00B0043C"/>
    <w:rsid w:val="00B0082C"/>
    <w:rsid w:val="00B00A85"/>
    <w:rsid w:val="00B00CB0"/>
    <w:rsid w:val="00B00CE3"/>
    <w:rsid w:val="00B00E22"/>
    <w:rsid w:val="00B00FF1"/>
    <w:rsid w:val="00B013E9"/>
    <w:rsid w:val="00B01534"/>
    <w:rsid w:val="00B01A78"/>
    <w:rsid w:val="00B01B37"/>
    <w:rsid w:val="00B01F8C"/>
    <w:rsid w:val="00B02219"/>
    <w:rsid w:val="00B023B3"/>
    <w:rsid w:val="00B0270C"/>
    <w:rsid w:val="00B027EC"/>
    <w:rsid w:val="00B02A9D"/>
    <w:rsid w:val="00B02CF1"/>
    <w:rsid w:val="00B02F68"/>
    <w:rsid w:val="00B02FA2"/>
    <w:rsid w:val="00B03023"/>
    <w:rsid w:val="00B030E5"/>
    <w:rsid w:val="00B0324E"/>
    <w:rsid w:val="00B03D7A"/>
    <w:rsid w:val="00B03F4F"/>
    <w:rsid w:val="00B0429A"/>
    <w:rsid w:val="00B04734"/>
    <w:rsid w:val="00B0479B"/>
    <w:rsid w:val="00B04831"/>
    <w:rsid w:val="00B04DFE"/>
    <w:rsid w:val="00B04EFC"/>
    <w:rsid w:val="00B04F0D"/>
    <w:rsid w:val="00B05206"/>
    <w:rsid w:val="00B05438"/>
    <w:rsid w:val="00B056ED"/>
    <w:rsid w:val="00B0571E"/>
    <w:rsid w:val="00B05CCC"/>
    <w:rsid w:val="00B05D61"/>
    <w:rsid w:val="00B05D69"/>
    <w:rsid w:val="00B05EFC"/>
    <w:rsid w:val="00B05FD2"/>
    <w:rsid w:val="00B0616F"/>
    <w:rsid w:val="00B06188"/>
    <w:rsid w:val="00B0676D"/>
    <w:rsid w:val="00B06FD3"/>
    <w:rsid w:val="00B07118"/>
    <w:rsid w:val="00B07204"/>
    <w:rsid w:val="00B07AC1"/>
    <w:rsid w:val="00B07AD6"/>
    <w:rsid w:val="00B07B0D"/>
    <w:rsid w:val="00B07CC5"/>
    <w:rsid w:val="00B07CDC"/>
    <w:rsid w:val="00B07DDB"/>
    <w:rsid w:val="00B10125"/>
    <w:rsid w:val="00B103F6"/>
    <w:rsid w:val="00B10444"/>
    <w:rsid w:val="00B10665"/>
    <w:rsid w:val="00B10DC0"/>
    <w:rsid w:val="00B11318"/>
    <w:rsid w:val="00B11B7E"/>
    <w:rsid w:val="00B11EF4"/>
    <w:rsid w:val="00B1219A"/>
    <w:rsid w:val="00B12357"/>
    <w:rsid w:val="00B12381"/>
    <w:rsid w:val="00B129AA"/>
    <w:rsid w:val="00B12A07"/>
    <w:rsid w:val="00B12A31"/>
    <w:rsid w:val="00B12DAB"/>
    <w:rsid w:val="00B12FB4"/>
    <w:rsid w:val="00B13154"/>
    <w:rsid w:val="00B13606"/>
    <w:rsid w:val="00B13B3C"/>
    <w:rsid w:val="00B13D88"/>
    <w:rsid w:val="00B140B0"/>
    <w:rsid w:val="00B14451"/>
    <w:rsid w:val="00B14837"/>
    <w:rsid w:val="00B14D18"/>
    <w:rsid w:val="00B14E51"/>
    <w:rsid w:val="00B15428"/>
    <w:rsid w:val="00B155F5"/>
    <w:rsid w:val="00B1566A"/>
    <w:rsid w:val="00B1588D"/>
    <w:rsid w:val="00B158D5"/>
    <w:rsid w:val="00B15D51"/>
    <w:rsid w:val="00B16104"/>
    <w:rsid w:val="00B162DB"/>
    <w:rsid w:val="00B1658F"/>
    <w:rsid w:val="00B16B87"/>
    <w:rsid w:val="00B16CD9"/>
    <w:rsid w:val="00B16D47"/>
    <w:rsid w:val="00B16E37"/>
    <w:rsid w:val="00B16FDB"/>
    <w:rsid w:val="00B17389"/>
    <w:rsid w:val="00B175ED"/>
    <w:rsid w:val="00B1799C"/>
    <w:rsid w:val="00B179BA"/>
    <w:rsid w:val="00B17ACA"/>
    <w:rsid w:val="00B17D23"/>
    <w:rsid w:val="00B201A7"/>
    <w:rsid w:val="00B205F7"/>
    <w:rsid w:val="00B206E5"/>
    <w:rsid w:val="00B2077B"/>
    <w:rsid w:val="00B209B4"/>
    <w:rsid w:val="00B20DD1"/>
    <w:rsid w:val="00B212A5"/>
    <w:rsid w:val="00B2180B"/>
    <w:rsid w:val="00B21BA6"/>
    <w:rsid w:val="00B2211E"/>
    <w:rsid w:val="00B221A6"/>
    <w:rsid w:val="00B221BC"/>
    <w:rsid w:val="00B22483"/>
    <w:rsid w:val="00B22693"/>
    <w:rsid w:val="00B226A0"/>
    <w:rsid w:val="00B227E1"/>
    <w:rsid w:val="00B23101"/>
    <w:rsid w:val="00B231E8"/>
    <w:rsid w:val="00B23468"/>
    <w:rsid w:val="00B2355C"/>
    <w:rsid w:val="00B23804"/>
    <w:rsid w:val="00B23DD2"/>
    <w:rsid w:val="00B23DF5"/>
    <w:rsid w:val="00B23FC3"/>
    <w:rsid w:val="00B249D8"/>
    <w:rsid w:val="00B24B63"/>
    <w:rsid w:val="00B24BD8"/>
    <w:rsid w:val="00B24CCC"/>
    <w:rsid w:val="00B24F68"/>
    <w:rsid w:val="00B257A0"/>
    <w:rsid w:val="00B25914"/>
    <w:rsid w:val="00B259C7"/>
    <w:rsid w:val="00B26109"/>
    <w:rsid w:val="00B26358"/>
    <w:rsid w:val="00B2655A"/>
    <w:rsid w:val="00B2686D"/>
    <w:rsid w:val="00B26907"/>
    <w:rsid w:val="00B26A22"/>
    <w:rsid w:val="00B26A63"/>
    <w:rsid w:val="00B26BCA"/>
    <w:rsid w:val="00B26D5F"/>
    <w:rsid w:val="00B27133"/>
    <w:rsid w:val="00B274AE"/>
    <w:rsid w:val="00B278E7"/>
    <w:rsid w:val="00B27EF9"/>
    <w:rsid w:val="00B3036F"/>
    <w:rsid w:val="00B303B9"/>
    <w:rsid w:val="00B3040F"/>
    <w:rsid w:val="00B30595"/>
    <w:rsid w:val="00B30769"/>
    <w:rsid w:val="00B30928"/>
    <w:rsid w:val="00B30D7E"/>
    <w:rsid w:val="00B30E59"/>
    <w:rsid w:val="00B31849"/>
    <w:rsid w:val="00B326F8"/>
    <w:rsid w:val="00B327D9"/>
    <w:rsid w:val="00B329A7"/>
    <w:rsid w:val="00B32A14"/>
    <w:rsid w:val="00B32B61"/>
    <w:rsid w:val="00B32E8E"/>
    <w:rsid w:val="00B33271"/>
    <w:rsid w:val="00B33373"/>
    <w:rsid w:val="00B3365E"/>
    <w:rsid w:val="00B33B20"/>
    <w:rsid w:val="00B33F5D"/>
    <w:rsid w:val="00B33FFF"/>
    <w:rsid w:val="00B3424E"/>
    <w:rsid w:val="00B346E6"/>
    <w:rsid w:val="00B3475E"/>
    <w:rsid w:val="00B34BCC"/>
    <w:rsid w:val="00B34ECF"/>
    <w:rsid w:val="00B3525F"/>
    <w:rsid w:val="00B35543"/>
    <w:rsid w:val="00B35556"/>
    <w:rsid w:val="00B35B4A"/>
    <w:rsid w:val="00B35E36"/>
    <w:rsid w:val="00B36287"/>
    <w:rsid w:val="00B362DB"/>
    <w:rsid w:val="00B363B1"/>
    <w:rsid w:val="00B3645C"/>
    <w:rsid w:val="00B36551"/>
    <w:rsid w:val="00B365F2"/>
    <w:rsid w:val="00B3680E"/>
    <w:rsid w:val="00B36933"/>
    <w:rsid w:val="00B36FD0"/>
    <w:rsid w:val="00B37489"/>
    <w:rsid w:val="00B3769E"/>
    <w:rsid w:val="00B4009F"/>
    <w:rsid w:val="00B40195"/>
    <w:rsid w:val="00B401A4"/>
    <w:rsid w:val="00B403D0"/>
    <w:rsid w:val="00B40565"/>
    <w:rsid w:val="00B40644"/>
    <w:rsid w:val="00B40739"/>
    <w:rsid w:val="00B40905"/>
    <w:rsid w:val="00B40AB7"/>
    <w:rsid w:val="00B40BDA"/>
    <w:rsid w:val="00B40D9F"/>
    <w:rsid w:val="00B41619"/>
    <w:rsid w:val="00B418B0"/>
    <w:rsid w:val="00B4197B"/>
    <w:rsid w:val="00B419AF"/>
    <w:rsid w:val="00B41C22"/>
    <w:rsid w:val="00B41D96"/>
    <w:rsid w:val="00B42045"/>
    <w:rsid w:val="00B420D3"/>
    <w:rsid w:val="00B4246A"/>
    <w:rsid w:val="00B424C3"/>
    <w:rsid w:val="00B426AE"/>
    <w:rsid w:val="00B4291E"/>
    <w:rsid w:val="00B42C11"/>
    <w:rsid w:val="00B43020"/>
    <w:rsid w:val="00B43073"/>
    <w:rsid w:val="00B431BB"/>
    <w:rsid w:val="00B431E3"/>
    <w:rsid w:val="00B4334B"/>
    <w:rsid w:val="00B43376"/>
    <w:rsid w:val="00B438D7"/>
    <w:rsid w:val="00B43AF6"/>
    <w:rsid w:val="00B43BCC"/>
    <w:rsid w:val="00B43C11"/>
    <w:rsid w:val="00B43DE7"/>
    <w:rsid w:val="00B44225"/>
    <w:rsid w:val="00B44395"/>
    <w:rsid w:val="00B44596"/>
    <w:rsid w:val="00B453A5"/>
    <w:rsid w:val="00B4549C"/>
    <w:rsid w:val="00B45CA9"/>
    <w:rsid w:val="00B4606C"/>
    <w:rsid w:val="00B46152"/>
    <w:rsid w:val="00B461CC"/>
    <w:rsid w:val="00B4628D"/>
    <w:rsid w:val="00B462DF"/>
    <w:rsid w:val="00B463A2"/>
    <w:rsid w:val="00B464FE"/>
    <w:rsid w:val="00B465E1"/>
    <w:rsid w:val="00B4679F"/>
    <w:rsid w:val="00B4691D"/>
    <w:rsid w:val="00B46C06"/>
    <w:rsid w:val="00B46C68"/>
    <w:rsid w:val="00B46CC1"/>
    <w:rsid w:val="00B46CF5"/>
    <w:rsid w:val="00B46F4A"/>
    <w:rsid w:val="00B47149"/>
    <w:rsid w:val="00B471E6"/>
    <w:rsid w:val="00B472C5"/>
    <w:rsid w:val="00B47400"/>
    <w:rsid w:val="00B47658"/>
    <w:rsid w:val="00B47835"/>
    <w:rsid w:val="00B47AD2"/>
    <w:rsid w:val="00B47BB8"/>
    <w:rsid w:val="00B47D6C"/>
    <w:rsid w:val="00B47EFA"/>
    <w:rsid w:val="00B5034A"/>
    <w:rsid w:val="00B503AA"/>
    <w:rsid w:val="00B504C8"/>
    <w:rsid w:val="00B5051D"/>
    <w:rsid w:val="00B5059B"/>
    <w:rsid w:val="00B5072E"/>
    <w:rsid w:val="00B50D40"/>
    <w:rsid w:val="00B51045"/>
    <w:rsid w:val="00B512F0"/>
    <w:rsid w:val="00B514E3"/>
    <w:rsid w:val="00B51850"/>
    <w:rsid w:val="00B51DD0"/>
    <w:rsid w:val="00B51EFC"/>
    <w:rsid w:val="00B51FC5"/>
    <w:rsid w:val="00B52879"/>
    <w:rsid w:val="00B52ACC"/>
    <w:rsid w:val="00B52D2E"/>
    <w:rsid w:val="00B530B1"/>
    <w:rsid w:val="00B53140"/>
    <w:rsid w:val="00B53504"/>
    <w:rsid w:val="00B5391F"/>
    <w:rsid w:val="00B53A2E"/>
    <w:rsid w:val="00B53C1D"/>
    <w:rsid w:val="00B53E19"/>
    <w:rsid w:val="00B5411A"/>
    <w:rsid w:val="00B5417D"/>
    <w:rsid w:val="00B541AE"/>
    <w:rsid w:val="00B541B7"/>
    <w:rsid w:val="00B5472D"/>
    <w:rsid w:val="00B5482C"/>
    <w:rsid w:val="00B54D94"/>
    <w:rsid w:val="00B551ED"/>
    <w:rsid w:val="00B55216"/>
    <w:rsid w:val="00B555BC"/>
    <w:rsid w:val="00B558F9"/>
    <w:rsid w:val="00B55C26"/>
    <w:rsid w:val="00B55C2C"/>
    <w:rsid w:val="00B55C99"/>
    <w:rsid w:val="00B55E3D"/>
    <w:rsid w:val="00B5623C"/>
    <w:rsid w:val="00B569E9"/>
    <w:rsid w:val="00B56A96"/>
    <w:rsid w:val="00B56ADE"/>
    <w:rsid w:val="00B56C13"/>
    <w:rsid w:val="00B56D6F"/>
    <w:rsid w:val="00B5706B"/>
    <w:rsid w:val="00B5742D"/>
    <w:rsid w:val="00B57885"/>
    <w:rsid w:val="00B57B57"/>
    <w:rsid w:val="00B60400"/>
    <w:rsid w:val="00B60852"/>
    <w:rsid w:val="00B60CB5"/>
    <w:rsid w:val="00B60E3B"/>
    <w:rsid w:val="00B611C2"/>
    <w:rsid w:val="00B611D4"/>
    <w:rsid w:val="00B615A0"/>
    <w:rsid w:val="00B61733"/>
    <w:rsid w:val="00B61804"/>
    <w:rsid w:val="00B61A09"/>
    <w:rsid w:val="00B61A26"/>
    <w:rsid w:val="00B61E3E"/>
    <w:rsid w:val="00B6233F"/>
    <w:rsid w:val="00B62CCE"/>
    <w:rsid w:val="00B62EEE"/>
    <w:rsid w:val="00B632D4"/>
    <w:rsid w:val="00B63956"/>
    <w:rsid w:val="00B63C30"/>
    <w:rsid w:val="00B63CF1"/>
    <w:rsid w:val="00B6403C"/>
    <w:rsid w:val="00B64C25"/>
    <w:rsid w:val="00B64D38"/>
    <w:rsid w:val="00B64DC1"/>
    <w:rsid w:val="00B64E45"/>
    <w:rsid w:val="00B64E49"/>
    <w:rsid w:val="00B65683"/>
    <w:rsid w:val="00B65C32"/>
    <w:rsid w:val="00B66080"/>
    <w:rsid w:val="00B6630C"/>
    <w:rsid w:val="00B664E9"/>
    <w:rsid w:val="00B665E3"/>
    <w:rsid w:val="00B66FCF"/>
    <w:rsid w:val="00B6718A"/>
    <w:rsid w:val="00B67330"/>
    <w:rsid w:val="00B675C1"/>
    <w:rsid w:val="00B67656"/>
    <w:rsid w:val="00B67A46"/>
    <w:rsid w:val="00B67A4D"/>
    <w:rsid w:val="00B67B3E"/>
    <w:rsid w:val="00B67C09"/>
    <w:rsid w:val="00B67F24"/>
    <w:rsid w:val="00B67FE0"/>
    <w:rsid w:val="00B7053A"/>
    <w:rsid w:val="00B70558"/>
    <w:rsid w:val="00B706D2"/>
    <w:rsid w:val="00B70C5F"/>
    <w:rsid w:val="00B70D12"/>
    <w:rsid w:val="00B70ED4"/>
    <w:rsid w:val="00B71078"/>
    <w:rsid w:val="00B714A6"/>
    <w:rsid w:val="00B71869"/>
    <w:rsid w:val="00B71A2B"/>
    <w:rsid w:val="00B71A6A"/>
    <w:rsid w:val="00B71AB8"/>
    <w:rsid w:val="00B71AD3"/>
    <w:rsid w:val="00B71D0B"/>
    <w:rsid w:val="00B71D5A"/>
    <w:rsid w:val="00B71DC1"/>
    <w:rsid w:val="00B71E3F"/>
    <w:rsid w:val="00B721C8"/>
    <w:rsid w:val="00B7253F"/>
    <w:rsid w:val="00B72667"/>
    <w:rsid w:val="00B7282F"/>
    <w:rsid w:val="00B72B8A"/>
    <w:rsid w:val="00B72BAB"/>
    <w:rsid w:val="00B7304A"/>
    <w:rsid w:val="00B732A5"/>
    <w:rsid w:val="00B73923"/>
    <w:rsid w:val="00B73C09"/>
    <w:rsid w:val="00B740BA"/>
    <w:rsid w:val="00B74597"/>
    <w:rsid w:val="00B745B7"/>
    <w:rsid w:val="00B7462F"/>
    <w:rsid w:val="00B75218"/>
    <w:rsid w:val="00B7547C"/>
    <w:rsid w:val="00B75806"/>
    <w:rsid w:val="00B759AF"/>
    <w:rsid w:val="00B75B0D"/>
    <w:rsid w:val="00B76348"/>
    <w:rsid w:val="00B76663"/>
    <w:rsid w:val="00B76972"/>
    <w:rsid w:val="00B76A77"/>
    <w:rsid w:val="00B76EA7"/>
    <w:rsid w:val="00B7709A"/>
    <w:rsid w:val="00B771C2"/>
    <w:rsid w:val="00B77262"/>
    <w:rsid w:val="00B77290"/>
    <w:rsid w:val="00B774B2"/>
    <w:rsid w:val="00B774CB"/>
    <w:rsid w:val="00B77621"/>
    <w:rsid w:val="00B776AF"/>
    <w:rsid w:val="00B777F3"/>
    <w:rsid w:val="00B77BC4"/>
    <w:rsid w:val="00B77CAA"/>
    <w:rsid w:val="00B8038C"/>
    <w:rsid w:val="00B8041D"/>
    <w:rsid w:val="00B8047B"/>
    <w:rsid w:val="00B8068D"/>
    <w:rsid w:val="00B80A7C"/>
    <w:rsid w:val="00B80CFA"/>
    <w:rsid w:val="00B80F53"/>
    <w:rsid w:val="00B8117E"/>
    <w:rsid w:val="00B817D1"/>
    <w:rsid w:val="00B81BC1"/>
    <w:rsid w:val="00B81C74"/>
    <w:rsid w:val="00B8224B"/>
    <w:rsid w:val="00B826E3"/>
    <w:rsid w:val="00B82D13"/>
    <w:rsid w:val="00B82DF3"/>
    <w:rsid w:val="00B82FE4"/>
    <w:rsid w:val="00B8331C"/>
    <w:rsid w:val="00B834F8"/>
    <w:rsid w:val="00B83628"/>
    <w:rsid w:val="00B83AAF"/>
    <w:rsid w:val="00B83C07"/>
    <w:rsid w:val="00B83D80"/>
    <w:rsid w:val="00B83D99"/>
    <w:rsid w:val="00B840D2"/>
    <w:rsid w:val="00B840ED"/>
    <w:rsid w:val="00B84125"/>
    <w:rsid w:val="00B841A7"/>
    <w:rsid w:val="00B84420"/>
    <w:rsid w:val="00B84853"/>
    <w:rsid w:val="00B84875"/>
    <w:rsid w:val="00B84D00"/>
    <w:rsid w:val="00B85541"/>
    <w:rsid w:val="00B858B6"/>
    <w:rsid w:val="00B85E1E"/>
    <w:rsid w:val="00B864EF"/>
    <w:rsid w:val="00B8650E"/>
    <w:rsid w:val="00B8660A"/>
    <w:rsid w:val="00B86BB1"/>
    <w:rsid w:val="00B86E9C"/>
    <w:rsid w:val="00B86EF7"/>
    <w:rsid w:val="00B8711F"/>
    <w:rsid w:val="00B876CF"/>
    <w:rsid w:val="00B87BFF"/>
    <w:rsid w:val="00B87CF5"/>
    <w:rsid w:val="00B900E4"/>
    <w:rsid w:val="00B9012E"/>
    <w:rsid w:val="00B90244"/>
    <w:rsid w:val="00B90331"/>
    <w:rsid w:val="00B9055C"/>
    <w:rsid w:val="00B905DE"/>
    <w:rsid w:val="00B90823"/>
    <w:rsid w:val="00B908C6"/>
    <w:rsid w:val="00B909A4"/>
    <w:rsid w:val="00B9126B"/>
    <w:rsid w:val="00B91480"/>
    <w:rsid w:val="00B914D3"/>
    <w:rsid w:val="00B919A9"/>
    <w:rsid w:val="00B91A4F"/>
    <w:rsid w:val="00B91BA1"/>
    <w:rsid w:val="00B91DD5"/>
    <w:rsid w:val="00B91DEC"/>
    <w:rsid w:val="00B92144"/>
    <w:rsid w:val="00B9238E"/>
    <w:rsid w:val="00B9254D"/>
    <w:rsid w:val="00B925FF"/>
    <w:rsid w:val="00B9269B"/>
    <w:rsid w:val="00B92847"/>
    <w:rsid w:val="00B92952"/>
    <w:rsid w:val="00B92C90"/>
    <w:rsid w:val="00B92E9F"/>
    <w:rsid w:val="00B934CE"/>
    <w:rsid w:val="00B9388C"/>
    <w:rsid w:val="00B93A73"/>
    <w:rsid w:val="00B94713"/>
    <w:rsid w:val="00B9490A"/>
    <w:rsid w:val="00B94A26"/>
    <w:rsid w:val="00B94B21"/>
    <w:rsid w:val="00B95282"/>
    <w:rsid w:val="00B9555A"/>
    <w:rsid w:val="00B9563C"/>
    <w:rsid w:val="00B95886"/>
    <w:rsid w:val="00B95BDA"/>
    <w:rsid w:val="00B95D6E"/>
    <w:rsid w:val="00B960EA"/>
    <w:rsid w:val="00B964F9"/>
    <w:rsid w:val="00B965A1"/>
    <w:rsid w:val="00B96AAD"/>
    <w:rsid w:val="00B96F77"/>
    <w:rsid w:val="00B96FB0"/>
    <w:rsid w:val="00B9709E"/>
    <w:rsid w:val="00B971A5"/>
    <w:rsid w:val="00B974C1"/>
    <w:rsid w:val="00B97564"/>
    <w:rsid w:val="00B97589"/>
    <w:rsid w:val="00B97BA3"/>
    <w:rsid w:val="00B97BAC"/>
    <w:rsid w:val="00B97CA8"/>
    <w:rsid w:val="00BA025B"/>
    <w:rsid w:val="00BA0404"/>
    <w:rsid w:val="00BA05BA"/>
    <w:rsid w:val="00BA066D"/>
    <w:rsid w:val="00BA06EE"/>
    <w:rsid w:val="00BA0776"/>
    <w:rsid w:val="00BA0947"/>
    <w:rsid w:val="00BA0A8C"/>
    <w:rsid w:val="00BA0AB9"/>
    <w:rsid w:val="00BA0BA8"/>
    <w:rsid w:val="00BA0D93"/>
    <w:rsid w:val="00BA11F7"/>
    <w:rsid w:val="00BA1503"/>
    <w:rsid w:val="00BA1730"/>
    <w:rsid w:val="00BA20C4"/>
    <w:rsid w:val="00BA212B"/>
    <w:rsid w:val="00BA2472"/>
    <w:rsid w:val="00BA2501"/>
    <w:rsid w:val="00BA279F"/>
    <w:rsid w:val="00BA2948"/>
    <w:rsid w:val="00BA294C"/>
    <w:rsid w:val="00BA2D38"/>
    <w:rsid w:val="00BA3508"/>
    <w:rsid w:val="00BA39D3"/>
    <w:rsid w:val="00BA3BFD"/>
    <w:rsid w:val="00BA3CD7"/>
    <w:rsid w:val="00BA3E5F"/>
    <w:rsid w:val="00BA3FA5"/>
    <w:rsid w:val="00BA4045"/>
    <w:rsid w:val="00BA42C3"/>
    <w:rsid w:val="00BA436A"/>
    <w:rsid w:val="00BA4F34"/>
    <w:rsid w:val="00BA5108"/>
    <w:rsid w:val="00BA5232"/>
    <w:rsid w:val="00BA5809"/>
    <w:rsid w:val="00BA5CF0"/>
    <w:rsid w:val="00BA5EBB"/>
    <w:rsid w:val="00BA5F07"/>
    <w:rsid w:val="00BA60B1"/>
    <w:rsid w:val="00BA618A"/>
    <w:rsid w:val="00BA619D"/>
    <w:rsid w:val="00BA6902"/>
    <w:rsid w:val="00BA6DBA"/>
    <w:rsid w:val="00BA6DC0"/>
    <w:rsid w:val="00BA6F16"/>
    <w:rsid w:val="00BA7049"/>
    <w:rsid w:val="00BA70E0"/>
    <w:rsid w:val="00BA748F"/>
    <w:rsid w:val="00BA7546"/>
    <w:rsid w:val="00BA7D3B"/>
    <w:rsid w:val="00BA7E6C"/>
    <w:rsid w:val="00BB0012"/>
    <w:rsid w:val="00BB02A0"/>
    <w:rsid w:val="00BB03B3"/>
    <w:rsid w:val="00BB04AC"/>
    <w:rsid w:val="00BB0904"/>
    <w:rsid w:val="00BB0DA0"/>
    <w:rsid w:val="00BB0DD6"/>
    <w:rsid w:val="00BB0E10"/>
    <w:rsid w:val="00BB0FAF"/>
    <w:rsid w:val="00BB10C9"/>
    <w:rsid w:val="00BB16EB"/>
    <w:rsid w:val="00BB176A"/>
    <w:rsid w:val="00BB19A7"/>
    <w:rsid w:val="00BB1AD7"/>
    <w:rsid w:val="00BB1C04"/>
    <w:rsid w:val="00BB1FE3"/>
    <w:rsid w:val="00BB21E9"/>
    <w:rsid w:val="00BB2505"/>
    <w:rsid w:val="00BB259C"/>
    <w:rsid w:val="00BB29B7"/>
    <w:rsid w:val="00BB2A25"/>
    <w:rsid w:val="00BB2A97"/>
    <w:rsid w:val="00BB2B62"/>
    <w:rsid w:val="00BB2D37"/>
    <w:rsid w:val="00BB2D5A"/>
    <w:rsid w:val="00BB2D8F"/>
    <w:rsid w:val="00BB30D2"/>
    <w:rsid w:val="00BB3395"/>
    <w:rsid w:val="00BB37DC"/>
    <w:rsid w:val="00BB39F4"/>
    <w:rsid w:val="00BB3BBA"/>
    <w:rsid w:val="00BB3EBF"/>
    <w:rsid w:val="00BB3FB7"/>
    <w:rsid w:val="00BB433A"/>
    <w:rsid w:val="00BB442C"/>
    <w:rsid w:val="00BB4636"/>
    <w:rsid w:val="00BB47C5"/>
    <w:rsid w:val="00BB4887"/>
    <w:rsid w:val="00BB4AE7"/>
    <w:rsid w:val="00BB4E43"/>
    <w:rsid w:val="00BB4E44"/>
    <w:rsid w:val="00BB4F46"/>
    <w:rsid w:val="00BB4FB4"/>
    <w:rsid w:val="00BB514B"/>
    <w:rsid w:val="00BB51D2"/>
    <w:rsid w:val="00BB5523"/>
    <w:rsid w:val="00BB557C"/>
    <w:rsid w:val="00BB570A"/>
    <w:rsid w:val="00BB5C4D"/>
    <w:rsid w:val="00BB5CC3"/>
    <w:rsid w:val="00BB68FE"/>
    <w:rsid w:val="00BB6D15"/>
    <w:rsid w:val="00BB6F03"/>
    <w:rsid w:val="00BB7259"/>
    <w:rsid w:val="00BB733F"/>
    <w:rsid w:val="00BB7347"/>
    <w:rsid w:val="00BB7582"/>
    <w:rsid w:val="00BB76E6"/>
    <w:rsid w:val="00BB7889"/>
    <w:rsid w:val="00BB7A9E"/>
    <w:rsid w:val="00BB7D3E"/>
    <w:rsid w:val="00BC013B"/>
    <w:rsid w:val="00BC03A2"/>
    <w:rsid w:val="00BC065D"/>
    <w:rsid w:val="00BC0675"/>
    <w:rsid w:val="00BC06AC"/>
    <w:rsid w:val="00BC0A09"/>
    <w:rsid w:val="00BC0A0E"/>
    <w:rsid w:val="00BC0ADB"/>
    <w:rsid w:val="00BC0DC5"/>
    <w:rsid w:val="00BC1453"/>
    <w:rsid w:val="00BC1456"/>
    <w:rsid w:val="00BC1877"/>
    <w:rsid w:val="00BC1B0A"/>
    <w:rsid w:val="00BC1B20"/>
    <w:rsid w:val="00BC1F2C"/>
    <w:rsid w:val="00BC20CE"/>
    <w:rsid w:val="00BC23D6"/>
    <w:rsid w:val="00BC24C9"/>
    <w:rsid w:val="00BC24E9"/>
    <w:rsid w:val="00BC25DF"/>
    <w:rsid w:val="00BC2A6B"/>
    <w:rsid w:val="00BC2BE5"/>
    <w:rsid w:val="00BC2EB1"/>
    <w:rsid w:val="00BC30C0"/>
    <w:rsid w:val="00BC30F3"/>
    <w:rsid w:val="00BC3509"/>
    <w:rsid w:val="00BC360A"/>
    <w:rsid w:val="00BC3790"/>
    <w:rsid w:val="00BC39C9"/>
    <w:rsid w:val="00BC3C93"/>
    <w:rsid w:val="00BC3DAC"/>
    <w:rsid w:val="00BC3DD1"/>
    <w:rsid w:val="00BC4368"/>
    <w:rsid w:val="00BC43D8"/>
    <w:rsid w:val="00BC46F4"/>
    <w:rsid w:val="00BC47A1"/>
    <w:rsid w:val="00BC4845"/>
    <w:rsid w:val="00BC49E4"/>
    <w:rsid w:val="00BC4C1A"/>
    <w:rsid w:val="00BC4C85"/>
    <w:rsid w:val="00BC4FF3"/>
    <w:rsid w:val="00BC5235"/>
    <w:rsid w:val="00BC527F"/>
    <w:rsid w:val="00BC55EC"/>
    <w:rsid w:val="00BC59BC"/>
    <w:rsid w:val="00BC5DAC"/>
    <w:rsid w:val="00BC604E"/>
    <w:rsid w:val="00BC6147"/>
    <w:rsid w:val="00BC65FD"/>
    <w:rsid w:val="00BC6873"/>
    <w:rsid w:val="00BC6EC3"/>
    <w:rsid w:val="00BC72F8"/>
    <w:rsid w:val="00BC7BAF"/>
    <w:rsid w:val="00BC7E5F"/>
    <w:rsid w:val="00BD01EB"/>
    <w:rsid w:val="00BD02A8"/>
    <w:rsid w:val="00BD087E"/>
    <w:rsid w:val="00BD08ED"/>
    <w:rsid w:val="00BD09FF"/>
    <w:rsid w:val="00BD0ED4"/>
    <w:rsid w:val="00BD0FFA"/>
    <w:rsid w:val="00BD1641"/>
    <w:rsid w:val="00BD1685"/>
    <w:rsid w:val="00BD170B"/>
    <w:rsid w:val="00BD1D2C"/>
    <w:rsid w:val="00BD21AD"/>
    <w:rsid w:val="00BD2258"/>
    <w:rsid w:val="00BD27A7"/>
    <w:rsid w:val="00BD2A4A"/>
    <w:rsid w:val="00BD2B91"/>
    <w:rsid w:val="00BD2BB8"/>
    <w:rsid w:val="00BD2F52"/>
    <w:rsid w:val="00BD3F2D"/>
    <w:rsid w:val="00BD49D0"/>
    <w:rsid w:val="00BD5277"/>
    <w:rsid w:val="00BD5640"/>
    <w:rsid w:val="00BD56EF"/>
    <w:rsid w:val="00BD57E6"/>
    <w:rsid w:val="00BD5901"/>
    <w:rsid w:val="00BD5B00"/>
    <w:rsid w:val="00BD5B9F"/>
    <w:rsid w:val="00BD5E66"/>
    <w:rsid w:val="00BD5E6D"/>
    <w:rsid w:val="00BD6025"/>
    <w:rsid w:val="00BD6124"/>
    <w:rsid w:val="00BD63AE"/>
    <w:rsid w:val="00BD64F7"/>
    <w:rsid w:val="00BD693C"/>
    <w:rsid w:val="00BD6ACD"/>
    <w:rsid w:val="00BD6DCE"/>
    <w:rsid w:val="00BD6F96"/>
    <w:rsid w:val="00BD72A4"/>
    <w:rsid w:val="00BD7838"/>
    <w:rsid w:val="00BE02E8"/>
    <w:rsid w:val="00BE0326"/>
    <w:rsid w:val="00BE032D"/>
    <w:rsid w:val="00BE05E8"/>
    <w:rsid w:val="00BE0789"/>
    <w:rsid w:val="00BE07A0"/>
    <w:rsid w:val="00BE07F3"/>
    <w:rsid w:val="00BE0852"/>
    <w:rsid w:val="00BE0D45"/>
    <w:rsid w:val="00BE0E64"/>
    <w:rsid w:val="00BE1524"/>
    <w:rsid w:val="00BE15F9"/>
    <w:rsid w:val="00BE1648"/>
    <w:rsid w:val="00BE1A71"/>
    <w:rsid w:val="00BE2323"/>
    <w:rsid w:val="00BE2709"/>
    <w:rsid w:val="00BE2860"/>
    <w:rsid w:val="00BE29B7"/>
    <w:rsid w:val="00BE2B17"/>
    <w:rsid w:val="00BE3017"/>
    <w:rsid w:val="00BE306B"/>
    <w:rsid w:val="00BE3119"/>
    <w:rsid w:val="00BE34DE"/>
    <w:rsid w:val="00BE3627"/>
    <w:rsid w:val="00BE3EDC"/>
    <w:rsid w:val="00BE407E"/>
    <w:rsid w:val="00BE4221"/>
    <w:rsid w:val="00BE4333"/>
    <w:rsid w:val="00BE44A3"/>
    <w:rsid w:val="00BE44D1"/>
    <w:rsid w:val="00BE456F"/>
    <w:rsid w:val="00BE511B"/>
    <w:rsid w:val="00BE513B"/>
    <w:rsid w:val="00BE5226"/>
    <w:rsid w:val="00BE5319"/>
    <w:rsid w:val="00BE5755"/>
    <w:rsid w:val="00BE59C8"/>
    <w:rsid w:val="00BE5A7C"/>
    <w:rsid w:val="00BE5D5A"/>
    <w:rsid w:val="00BE625B"/>
    <w:rsid w:val="00BE636C"/>
    <w:rsid w:val="00BE6610"/>
    <w:rsid w:val="00BE67D6"/>
    <w:rsid w:val="00BE681F"/>
    <w:rsid w:val="00BE6D90"/>
    <w:rsid w:val="00BE72CC"/>
    <w:rsid w:val="00BE730A"/>
    <w:rsid w:val="00BE73B1"/>
    <w:rsid w:val="00BE7573"/>
    <w:rsid w:val="00BE7ABB"/>
    <w:rsid w:val="00BE7CD5"/>
    <w:rsid w:val="00BE7E67"/>
    <w:rsid w:val="00BF0073"/>
    <w:rsid w:val="00BF0309"/>
    <w:rsid w:val="00BF0358"/>
    <w:rsid w:val="00BF04CF"/>
    <w:rsid w:val="00BF04F4"/>
    <w:rsid w:val="00BF08E8"/>
    <w:rsid w:val="00BF0D3B"/>
    <w:rsid w:val="00BF100D"/>
    <w:rsid w:val="00BF1130"/>
    <w:rsid w:val="00BF16CF"/>
    <w:rsid w:val="00BF183A"/>
    <w:rsid w:val="00BF1B10"/>
    <w:rsid w:val="00BF1B28"/>
    <w:rsid w:val="00BF1EEF"/>
    <w:rsid w:val="00BF1FCE"/>
    <w:rsid w:val="00BF2362"/>
    <w:rsid w:val="00BF242D"/>
    <w:rsid w:val="00BF2E09"/>
    <w:rsid w:val="00BF31E8"/>
    <w:rsid w:val="00BF3703"/>
    <w:rsid w:val="00BF3C46"/>
    <w:rsid w:val="00BF3E75"/>
    <w:rsid w:val="00BF3FF3"/>
    <w:rsid w:val="00BF42C3"/>
    <w:rsid w:val="00BF4376"/>
    <w:rsid w:val="00BF44EA"/>
    <w:rsid w:val="00BF4ACA"/>
    <w:rsid w:val="00BF4D9E"/>
    <w:rsid w:val="00BF4D9F"/>
    <w:rsid w:val="00BF50B0"/>
    <w:rsid w:val="00BF5414"/>
    <w:rsid w:val="00BF55AC"/>
    <w:rsid w:val="00BF5614"/>
    <w:rsid w:val="00BF561E"/>
    <w:rsid w:val="00BF5909"/>
    <w:rsid w:val="00BF5FE3"/>
    <w:rsid w:val="00BF6221"/>
    <w:rsid w:val="00BF65BE"/>
    <w:rsid w:val="00BF6A47"/>
    <w:rsid w:val="00BF6C1E"/>
    <w:rsid w:val="00BF6C8B"/>
    <w:rsid w:val="00BF6D1E"/>
    <w:rsid w:val="00BF6DC8"/>
    <w:rsid w:val="00BF6E00"/>
    <w:rsid w:val="00BF71FB"/>
    <w:rsid w:val="00BF7990"/>
    <w:rsid w:val="00BF7AF7"/>
    <w:rsid w:val="00BF7DDD"/>
    <w:rsid w:val="00C00059"/>
    <w:rsid w:val="00C000C5"/>
    <w:rsid w:val="00C00440"/>
    <w:rsid w:val="00C004DD"/>
    <w:rsid w:val="00C016FA"/>
    <w:rsid w:val="00C01843"/>
    <w:rsid w:val="00C019D9"/>
    <w:rsid w:val="00C01A35"/>
    <w:rsid w:val="00C01B57"/>
    <w:rsid w:val="00C01D6A"/>
    <w:rsid w:val="00C01FC1"/>
    <w:rsid w:val="00C0263A"/>
    <w:rsid w:val="00C02734"/>
    <w:rsid w:val="00C028B7"/>
    <w:rsid w:val="00C02C0A"/>
    <w:rsid w:val="00C02C2D"/>
    <w:rsid w:val="00C02C66"/>
    <w:rsid w:val="00C02DFF"/>
    <w:rsid w:val="00C02E9C"/>
    <w:rsid w:val="00C0304A"/>
    <w:rsid w:val="00C031B7"/>
    <w:rsid w:val="00C033F2"/>
    <w:rsid w:val="00C03762"/>
    <w:rsid w:val="00C0377D"/>
    <w:rsid w:val="00C03B1B"/>
    <w:rsid w:val="00C03D2A"/>
    <w:rsid w:val="00C03E87"/>
    <w:rsid w:val="00C03F56"/>
    <w:rsid w:val="00C0410D"/>
    <w:rsid w:val="00C04142"/>
    <w:rsid w:val="00C044E5"/>
    <w:rsid w:val="00C045AA"/>
    <w:rsid w:val="00C04632"/>
    <w:rsid w:val="00C046C9"/>
    <w:rsid w:val="00C04B4E"/>
    <w:rsid w:val="00C04B58"/>
    <w:rsid w:val="00C04BC9"/>
    <w:rsid w:val="00C04E40"/>
    <w:rsid w:val="00C05222"/>
    <w:rsid w:val="00C05224"/>
    <w:rsid w:val="00C052FB"/>
    <w:rsid w:val="00C053AC"/>
    <w:rsid w:val="00C056E1"/>
    <w:rsid w:val="00C059DB"/>
    <w:rsid w:val="00C05B0B"/>
    <w:rsid w:val="00C05F8F"/>
    <w:rsid w:val="00C060A2"/>
    <w:rsid w:val="00C0618A"/>
    <w:rsid w:val="00C063C8"/>
    <w:rsid w:val="00C0672F"/>
    <w:rsid w:val="00C0688A"/>
    <w:rsid w:val="00C06A85"/>
    <w:rsid w:val="00C06B44"/>
    <w:rsid w:val="00C06CB3"/>
    <w:rsid w:val="00C06F3B"/>
    <w:rsid w:val="00C070A3"/>
    <w:rsid w:val="00C073FD"/>
    <w:rsid w:val="00C0760D"/>
    <w:rsid w:val="00C07882"/>
    <w:rsid w:val="00C078F6"/>
    <w:rsid w:val="00C078FE"/>
    <w:rsid w:val="00C07B96"/>
    <w:rsid w:val="00C07DD5"/>
    <w:rsid w:val="00C07E70"/>
    <w:rsid w:val="00C1018E"/>
    <w:rsid w:val="00C1020A"/>
    <w:rsid w:val="00C10895"/>
    <w:rsid w:val="00C10A1C"/>
    <w:rsid w:val="00C10B20"/>
    <w:rsid w:val="00C10E30"/>
    <w:rsid w:val="00C10E56"/>
    <w:rsid w:val="00C10F45"/>
    <w:rsid w:val="00C111A0"/>
    <w:rsid w:val="00C1138F"/>
    <w:rsid w:val="00C114E6"/>
    <w:rsid w:val="00C1157E"/>
    <w:rsid w:val="00C11AC0"/>
    <w:rsid w:val="00C11B53"/>
    <w:rsid w:val="00C11D54"/>
    <w:rsid w:val="00C120FB"/>
    <w:rsid w:val="00C12508"/>
    <w:rsid w:val="00C12668"/>
    <w:rsid w:val="00C1278E"/>
    <w:rsid w:val="00C1282D"/>
    <w:rsid w:val="00C12994"/>
    <w:rsid w:val="00C12CDB"/>
    <w:rsid w:val="00C12D1E"/>
    <w:rsid w:val="00C12D61"/>
    <w:rsid w:val="00C12E2B"/>
    <w:rsid w:val="00C13138"/>
    <w:rsid w:val="00C13197"/>
    <w:rsid w:val="00C13773"/>
    <w:rsid w:val="00C13B1A"/>
    <w:rsid w:val="00C13C9D"/>
    <w:rsid w:val="00C13CB9"/>
    <w:rsid w:val="00C13D57"/>
    <w:rsid w:val="00C14106"/>
    <w:rsid w:val="00C1414A"/>
    <w:rsid w:val="00C141A2"/>
    <w:rsid w:val="00C14263"/>
    <w:rsid w:val="00C14434"/>
    <w:rsid w:val="00C144A1"/>
    <w:rsid w:val="00C1492D"/>
    <w:rsid w:val="00C14A80"/>
    <w:rsid w:val="00C14B9F"/>
    <w:rsid w:val="00C14DF9"/>
    <w:rsid w:val="00C15153"/>
    <w:rsid w:val="00C153CB"/>
    <w:rsid w:val="00C1551C"/>
    <w:rsid w:val="00C156DE"/>
    <w:rsid w:val="00C1588D"/>
    <w:rsid w:val="00C158E5"/>
    <w:rsid w:val="00C15A85"/>
    <w:rsid w:val="00C16256"/>
    <w:rsid w:val="00C16372"/>
    <w:rsid w:val="00C16568"/>
    <w:rsid w:val="00C165EB"/>
    <w:rsid w:val="00C167B2"/>
    <w:rsid w:val="00C16892"/>
    <w:rsid w:val="00C16CCF"/>
    <w:rsid w:val="00C16FF3"/>
    <w:rsid w:val="00C17031"/>
    <w:rsid w:val="00C170E3"/>
    <w:rsid w:val="00C171D2"/>
    <w:rsid w:val="00C17221"/>
    <w:rsid w:val="00C1769E"/>
    <w:rsid w:val="00C176C3"/>
    <w:rsid w:val="00C17919"/>
    <w:rsid w:val="00C17A68"/>
    <w:rsid w:val="00C17EF7"/>
    <w:rsid w:val="00C2011A"/>
    <w:rsid w:val="00C203C9"/>
    <w:rsid w:val="00C2040C"/>
    <w:rsid w:val="00C2055B"/>
    <w:rsid w:val="00C20602"/>
    <w:rsid w:val="00C2075E"/>
    <w:rsid w:val="00C208E1"/>
    <w:rsid w:val="00C20E8E"/>
    <w:rsid w:val="00C2100B"/>
    <w:rsid w:val="00C211D7"/>
    <w:rsid w:val="00C2158F"/>
    <w:rsid w:val="00C21741"/>
    <w:rsid w:val="00C21C32"/>
    <w:rsid w:val="00C21F57"/>
    <w:rsid w:val="00C2226A"/>
    <w:rsid w:val="00C2228F"/>
    <w:rsid w:val="00C22AA3"/>
    <w:rsid w:val="00C22D61"/>
    <w:rsid w:val="00C2323D"/>
    <w:rsid w:val="00C23357"/>
    <w:rsid w:val="00C23468"/>
    <w:rsid w:val="00C234F1"/>
    <w:rsid w:val="00C23539"/>
    <w:rsid w:val="00C236CC"/>
    <w:rsid w:val="00C23A68"/>
    <w:rsid w:val="00C23B17"/>
    <w:rsid w:val="00C23FC9"/>
    <w:rsid w:val="00C24082"/>
    <w:rsid w:val="00C24222"/>
    <w:rsid w:val="00C24472"/>
    <w:rsid w:val="00C24658"/>
    <w:rsid w:val="00C2469D"/>
    <w:rsid w:val="00C24894"/>
    <w:rsid w:val="00C24BDB"/>
    <w:rsid w:val="00C24ED7"/>
    <w:rsid w:val="00C2513A"/>
    <w:rsid w:val="00C2597A"/>
    <w:rsid w:val="00C25AFA"/>
    <w:rsid w:val="00C26096"/>
    <w:rsid w:val="00C2610A"/>
    <w:rsid w:val="00C262D9"/>
    <w:rsid w:val="00C26AA6"/>
    <w:rsid w:val="00C26E3A"/>
    <w:rsid w:val="00C27B03"/>
    <w:rsid w:val="00C27D39"/>
    <w:rsid w:val="00C27E49"/>
    <w:rsid w:val="00C27E79"/>
    <w:rsid w:val="00C27FBC"/>
    <w:rsid w:val="00C302AA"/>
    <w:rsid w:val="00C30385"/>
    <w:rsid w:val="00C3044D"/>
    <w:rsid w:val="00C30822"/>
    <w:rsid w:val="00C3087A"/>
    <w:rsid w:val="00C308AB"/>
    <w:rsid w:val="00C30D54"/>
    <w:rsid w:val="00C30DE9"/>
    <w:rsid w:val="00C30E66"/>
    <w:rsid w:val="00C30E7E"/>
    <w:rsid w:val="00C30E9B"/>
    <w:rsid w:val="00C310FB"/>
    <w:rsid w:val="00C311D8"/>
    <w:rsid w:val="00C315B4"/>
    <w:rsid w:val="00C31948"/>
    <w:rsid w:val="00C31ABF"/>
    <w:rsid w:val="00C31B78"/>
    <w:rsid w:val="00C32886"/>
    <w:rsid w:val="00C33207"/>
    <w:rsid w:val="00C3331D"/>
    <w:rsid w:val="00C33533"/>
    <w:rsid w:val="00C33755"/>
    <w:rsid w:val="00C33778"/>
    <w:rsid w:val="00C33D2F"/>
    <w:rsid w:val="00C33D8C"/>
    <w:rsid w:val="00C33F0C"/>
    <w:rsid w:val="00C340CE"/>
    <w:rsid w:val="00C342C6"/>
    <w:rsid w:val="00C34710"/>
    <w:rsid w:val="00C34A02"/>
    <w:rsid w:val="00C34A93"/>
    <w:rsid w:val="00C35310"/>
    <w:rsid w:val="00C35B97"/>
    <w:rsid w:val="00C35C5C"/>
    <w:rsid w:val="00C35C78"/>
    <w:rsid w:val="00C35D38"/>
    <w:rsid w:val="00C360F9"/>
    <w:rsid w:val="00C36330"/>
    <w:rsid w:val="00C363FA"/>
    <w:rsid w:val="00C3693F"/>
    <w:rsid w:val="00C36D14"/>
    <w:rsid w:val="00C36E81"/>
    <w:rsid w:val="00C36E86"/>
    <w:rsid w:val="00C36EA6"/>
    <w:rsid w:val="00C37126"/>
    <w:rsid w:val="00C37244"/>
    <w:rsid w:val="00C377E2"/>
    <w:rsid w:val="00C379DB"/>
    <w:rsid w:val="00C4020C"/>
    <w:rsid w:val="00C40217"/>
    <w:rsid w:val="00C4056E"/>
    <w:rsid w:val="00C406DB"/>
    <w:rsid w:val="00C40913"/>
    <w:rsid w:val="00C40943"/>
    <w:rsid w:val="00C40D75"/>
    <w:rsid w:val="00C40EE2"/>
    <w:rsid w:val="00C41004"/>
    <w:rsid w:val="00C41083"/>
    <w:rsid w:val="00C41276"/>
    <w:rsid w:val="00C41280"/>
    <w:rsid w:val="00C41393"/>
    <w:rsid w:val="00C41B9F"/>
    <w:rsid w:val="00C41D6F"/>
    <w:rsid w:val="00C41ED1"/>
    <w:rsid w:val="00C41F99"/>
    <w:rsid w:val="00C4206E"/>
    <w:rsid w:val="00C420BD"/>
    <w:rsid w:val="00C424A4"/>
    <w:rsid w:val="00C42795"/>
    <w:rsid w:val="00C429CB"/>
    <w:rsid w:val="00C42BC3"/>
    <w:rsid w:val="00C4321A"/>
    <w:rsid w:val="00C432B3"/>
    <w:rsid w:val="00C43696"/>
    <w:rsid w:val="00C43EFD"/>
    <w:rsid w:val="00C442D8"/>
    <w:rsid w:val="00C4435F"/>
    <w:rsid w:val="00C444D3"/>
    <w:rsid w:val="00C444ED"/>
    <w:rsid w:val="00C4468D"/>
    <w:rsid w:val="00C4474E"/>
    <w:rsid w:val="00C44823"/>
    <w:rsid w:val="00C4496B"/>
    <w:rsid w:val="00C44B49"/>
    <w:rsid w:val="00C44DAF"/>
    <w:rsid w:val="00C450FA"/>
    <w:rsid w:val="00C4517A"/>
    <w:rsid w:val="00C451B7"/>
    <w:rsid w:val="00C4541A"/>
    <w:rsid w:val="00C45440"/>
    <w:rsid w:val="00C4550E"/>
    <w:rsid w:val="00C45E16"/>
    <w:rsid w:val="00C45F4E"/>
    <w:rsid w:val="00C45FBD"/>
    <w:rsid w:val="00C460E4"/>
    <w:rsid w:val="00C46159"/>
    <w:rsid w:val="00C462C7"/>
    <w:rsid w:val="00C4688F"/>
    <w:rsid w:val="00C46BDD"/>
    <w:rsid w:val="00C46E79"/>
    <w:rsid w:val="00C46EC2"/>
    <w:rsid w:val="00C472A2"/>
    <w:rsid w:val="00C473CA"/>
    <w:rsid w:val="00C4751B"/>
    <w:rsid w:val="00C477CF"/>
    <w:rsid w:val="00C479B1"/>
    <w:rsid w:val="00C47A8D"/>
    <w:rsid w:val="00C47EE7"/>
    <w:rsid w:val="00C5001A"/>
    <w:rsid w:val="00C50175"/>
    <w:rsid w:val="00C501FA"/>
    <w:rsid w:val="00C5030F"/>
    <w:rsid w:val="00C5066F"/>
    <w:rsid w:val="00C5075B"/>
    <w:rsid w:val="00C5080C"/>
    <w:rsid w:val="00C50B9B"/>
    <w:rsid w:val="00C50C91"/>
    <w:rsid w:val="00C50D37"/>
    <w:rsid w:val="00C50E39"/>
    <w:rsid w:val="00C5185A"/>
    <w:rsid w:val="00C51A1D"/>
    <w:rsid w:val="00C51DCC"/>
    <w:rsid w:val="00C5206B"/>
    <w:rsid w:val="00C52257"/>
    <w:rsid w:val="00C5247A"/>
    <w:rsid w:val="00C5255E"/>
    <w:rsid w:val="00C525A8"/>
    <w:rsid w:val="00C527A3"/>
    <w:rsid w:val="00C52B45"/>
    <w:rsid w:val="00C52BE3"/>
    <w:rsid w:val="00C52CC5"/>
    <w:rsid w:val="00C52CDE"/>
    <w:rsid w:val="00C52DB3"/>
    <w:rsid w:val="00C52EBB"/>
    <w:rsid w:val="00C52EFB"/>
    <w:rsid w:val="00C53131"/>
    <w:rsid w:val="00C534EA"/>
    <w:rsid w:val="00C535C0"/>
    <w:rsid w:val="00C53954"/>
    <w:rsid w:val="00C53996"/>
    <w:rsid w:val="00C539C1"/>
    <w:rsid w:val="00C53E3E"/>
    <w:rsid w:val="00C541A5"/>
    <w:rsid w:val="00C5427B"/>
    <w:rsid w:val="00C54978"/>
    <w:rsid w:val="00C54C08"/>
    <w:rsid w:val="00C54DB4"/>
    <w:rsid w:val="00C54EA6"/>
    <w:rsid w:val="00C54EBE"/>
    <w:rsid w:val="00C55016"/>
    <w:rsid w:val="00C550EC"/>
    <w:rsid w:val="00C55598"/>
    <w:rsid w:val="00C55643"/>
    <w:rsid w:val="00C55A39"/>
    <w:rsid w:val="00C55F0E"/>
    <w:rsid w:val="00C55FED"/>
    <w:rsid w:val="00C56193"/>
    <w:rsid w:val="00C564B4"/>
    <w:rsid w:val="00C566BA"/>
    <w:rsid w:val="00C568B8"/>
    <w:rsid w:val="00C5692E"/>
    <w:rsid w:val="00C56B66"/>
    <w:rsid w:val="00C56CAD"/>
    <w:rsid w:val="00C56DC8"/>
    <w:rsid w:val="00C5749E"/>
    <w:rsid w:val="00C575C7"/>
    <w:rsid w:val="00C5794A"/>
    <w:rsid w:val="00C57A4C"/>
    <w:rsid w:val="00C57C1E"/>
    <w:rsid w:val="00C57FD9"/>
    <w:rsid w:val="00C60570"/>
    <w:rsid w:val="00C609A9"/>
    <w:rsid w:val="00C60B87"/>
    <w:rsid w:val="00C60BCC"/>
    <w:rsid w:val="00C60C73"/>
    <w:rsid w:val="00C61392"/>
    <w:rsid w:val="00C613CA"/>
    <w:rsid w:val="00C61552"/>
    <w:rsid w:val="00C615F3"/>
    <w:rsid w:val="00C61850"/>
    <w:rsid w:val="00C61A9A"/>
    <w:rsid w:val="00C61B31"/>
    <w:rsid w:val="00C61EB3"/>
    <w:rsid w:val="00C61EE9"/>
    <w:rsid w:val="00C6200A"/>
    <w:rsid w:val="00C626BC"/>
    <w:rsid w:val="00C626C5"/>
    <w:rsid w:val="00C626CB"/>
    <w:rsid w:val="00C62919"/>
    <w:rsid w:val="00C62AB9"/>
    <w:rsid w:val="00C62ADA"/>
    <w:rsid w:val="00C62BDF"/>
    <w:rsid w:val="00C62E12"/>
    <w:rsid w:val="00C62EEE"/>
    <w:rsid w:val="00C62F8F"/>
    <w:rsid w:val="00C62FEE"/>
    <w:rsid w:val="00C6313D"/>
    <w:rsid w:val="00C63742"/>
    <w:rsid w:val="00C63AD5"/>
    <w:rsid w:val="00C63B7F"/>
    <w:rsid w:val="00C63FB6"/>
    <w:rsid w:val="00C64131"/>
    <w:rsid w:val="00C642CE"/>
    <w:rsid w:val="00C64473"/>
    <w:rsid w:val="00C6482B"/>
    <w:rsid w:val="00C64BB8"/>
    <w:rsid w:val="00C64E7A"/>
    <w:rsid w:val="00C64EDC"/>
    <w:rsid w:val="00C65218"/>
    <w:rsid w:val="00C65308"/>
    <w:rsid w:val="00C6550E"/>
    <w:rsid w:val="00C656BE"/>
    <w:rsid w:val="00C65C4C"/>
    <w:rsid w:val="00C65D8C"/>
    <w:rsid w:val="00C6610D"/>
    <w:rsid w:val="00C664DB"/>
    <w:rsid w:val="00C664F5"/>
    <w:rsid w:val="00C66623"/>
    <w:rsid w:val="00C666A7"/>
    <w:rsid w:val="00C66A20"/>
    <w:rsid w:val="00C66B26"/>
    <w:rsid w:val="00C66D8D"/>
    <w:rsid w:val="00C66E14"/>
    <w:rsid w:val="00C66E93"/>
    <w:rsid w:val="00C66E98"/>
    <w:rsid w:val="00C6708B"/>
    <w:rsid w:val="00C678EF"/>
    <w:rsid w:val="00C678F6"/>
    <w:rsid w:val="00C67A99"/>
    <w:rsid w:val="00C67D76"/>
    <w:rsid w:val="00C700AB"/>
    <w:rsid w:val="00C7033C"/>
    <w:rsid w:val="00C704DE"/>
    <w:rsid w:val="00C70674"/>
    <w:rsid w:val="00C70BA1"/>
    <w:rsid w:val="00C70FE9"/>
    <w:rsid w:val="00C70FFC"/>
    <w:rsid w:val="00C71208"/>
    <w:rsid w:val="00C713CB"/>
    <w:rsid w:val="00C71586"/>
    <w:rsid w:val="00C716A6"/>
    <w:rsid w:val="00C716DB"/>
    <w:rsid w:val="00C71916"/>
    <w:rsid w:val="00C71B0E"/>
    <w:rsid w:val="00C71F42"/>
    <w:rsid w:val="00C7272C"/>
    <w:rsid w:val="00C7283E"/>
    <w:rsid w:val="00C728A9"/>
    <w:rsid w:val="00C72CCE"/>
    <w:rsid w:val="00C72D95"/>
    <w:rsid w:val="00C72E7E"/>
    <w:rsid w:val="00C7319C"/>
    <w:rsid w:val="00C73481"/>
    <w:rsid w:val="00C73776"/>
    <w:rsid w:val="00C738D6"/>
    <w:rsid w:val="00C73943"/>
    <w:rsid w:val="00C74888"/>
    <w:rsid w:val="00C74AD0"/>
    <w:rsid w:val="00C74D35"/>
    <w:rsid w:val="00C74FE0"/>
    <w:rsid w:val="00C75025"/>
    <w:rsid w:val="00C75449"/>
    <w:rsid w:val="00C755B7"/>
    <w:rsid w:val="00C75658"/>
    <w:rsid w:val="00C75B0C"/>
    <w:rsid w:val="00C75EBC"/>
    <w:rsid w:val="00C7636E"/>
    <w:rsid w:val="00C76A92"/>
    <w:rsid w:val="00C76CF6"/>
    <w:rsid w:val="00C76D5F"/>
    <w:rsid w:val="00C7705B"/>
    <w:rsid w:val="00C7788B"/>
    <w:rsid w:val="00C77D4C"/>
    <w:rsid w:val="00C77D86"/>
    <w:rsid w:val="00C77E32"/>
    <w:rsid w:val="00C80508"/>
    <w:rsid w:val="00C80D9D"/>
    <w:rsid w:val="00C80F17"/>
    <w:rsid w:val="00C80FC6"/>
    <w:rsid w:val="00C81462"/>
    <w:rsid w:val="00C81517"/>
    <w:rsid w:val="00C81603"/>
    <w:rsid w:val="00C81661"/>
    <w:rsid w:val="00C8174C"/>
    <w:rsid w:val="00C81B29"/>
    <w:rsid w:val="00C81BC0"/>
    <w:rsid w:val="00C81E7A"/>
    <w:rsid w:val="00C82101"/>
    <w:rsid w:val="00C82C74"/>
    <w:rsid w:val="00C82C7F"/>
    <w:rsid w:val="00C832C2"/>
    <w:rsid w:val="00C8332B"/>
    <w:rsid w:val="00C833DB"/>
    <w:rsid w:val="00C83428"/>
    <w:rsid w:val="00C83430"/>
    <w:rsid w:val="00C8370E"/>
    <w:rsid w:val="00C83768"/>
    <w:rsid w:val="00C83797"/>
    <w:rsid w:val="00C839E3"/>
    <w:rsid w:val="00C839ED"/>
    <w:rsid w:val="00C83A03"/>
    <w:rsid w:val="00C83B4B"/>
    <w:rsid w:val="00C83C94"/>
    <w:rsid w:val="00C83E3C"/>
    <w:rsid w:val="00C84437"/>
    <w:rsid w:val="00C845D1"/>
    <w:rsid w:val="00C84BF3"/>
    <w:rsid w:val="00C84C41"/>
    <w:rsid w:val="00C851BE"/>
    <w:rsid w:val="00C85350"/>
    <w:rsid w:val="00C8575D"/>
    <w:rsid w:val="00C857D5"/>
    <w:rsid w:val="00C85D92"/>
    <w:rsid w:val="00C85DC9"/>
    <w:rsid w:val="00C85DEC"/>
    <w:rsid w:val="00C86212"/>
    <w:rsid w:val="00C86324"/>
    <w:rsid w:val="00C86365"/>
    <w:rsid w:val="00C8644A"/>
    <w:rsid w:val="00C8652B"/>
    <w:rsid w:val="00C866DE"/>
    <w:rsid w:val="00C866F0"/>
    <w:rsid w:val="00C867B2"/>
    <w:rsid w:val="00C867EC"/>
    <w:rsid w:val="00C86811"/>
    <w:rsid w:val="00C86B72"/>
    <w:rsid w:val="00C86EE9"/>
    <w:rsid w:val="00C86FE6"/>
    <w:rsid w:val="00C86FF4"/>
    <w:rsid w:val="00C8711C"/>
    <w:rsid w:val="00C871D7"/>
    <w:rsid w:val="00C872A0"/>
    <w:rsid w:val="00C87355"/>
    <w:rsid w:val="00C873B4"/>
    <w:rsid w:val="00C8751A"/>
    <w:rsid w:val="00C87692"/>
    <w:rsid w:val="00C87837"/>
    <w:rsid w:val="00C87B7B"/>
    <w:rsid w:val="00C87C24"/>
    <w:rsid w:val="00C87C7D"/>
    <w:rsid w:val="00C902A4"/>
    <w:rsid w:val="00C9041F"/>
    <w:rsid w:val="00C9044C"/>
    <w:rsid w:val="00C909EA"/>
    <w:rsid w:val="00C90ACF"/>
    <w:rsid w:val="00C90AF6"/>
    <w:rsid w:val="00C90CFB"/>
    <w:rsid w:val="00C90DFA"/>
    <w:rsid w:val="00C90EAD"/>
    <w:rsid w:val="00C9169F"/>
    <w:rsid w:val="00C91887"/>
    <w:rsid w:val="00C919C0"/>
    <w:rsid w:val="00C91E13"/>
    <w:rsid w:val="00C920E8"/>
    <w:rsid w:val="00C9216F"/>
    <w:rsid w:val="00C92442"/>
    <w:rsid w:val="00C92694"/>
    <w:rsid w:val="00C92841"/>
    <w:rsid w:val="00C92990"/>
    <w:rsid w:val="00C92B4C"/>
    <w:rsid w:val="00C92D03"/>
    <w:rsid w:val="00C92E7E"/>
    <w:rsid w:val="00C92F4A"/>
    <w:rsid w:val="00C930E7"/>
    <w:rsid w:val="00C93196"/>
    <w:rsid w:val="00C9325A"/>
    <w:rsid w:val="00C93514"/>
    <w:rsid w:val="00C936B8"/>
    <w:rsid w:val="00C936BE"/>
    <w:rsid w:val="00C93795"/>
    <w:rsid w:val="00C938F6"/>
    <w:rsid w:val="00C94041"/>
    <w:rsid w:val="00C941CE"/>
    <w:rsid w:val="00C94287"/>
    <w:rsid w:val="00C94311"/>
    <w:rsid w:val="00C94721"/>
    <w:rsid w:val="00C9476F"/>
    <w:rsid w:val="00C94C30"/>
    <w:rsid w:val="00C94E78"/>
    <w:rsid w:val="00C95228"/>
    <w:rsid w:val="00C9543F"/>
    <w:rsid w:val="00C9566F"/>
    <w:rsid w:val="00C959E5"/>
    <w:rsid w:val="00C95AF5"/>
    <w:rsid w:val="00C95B5B"/>
    <w:rsid w:val="00C95C9F"/>
    <w:rsid w:val="00C96956"/>
    <w:rsid w:val="00C96AE9"/>
    <w:rsid w:val="00C96BFB"/>
    <w:rsid w:val="00C96CE0"/>
    <w:rsid w:val="00C970A0"/>
    <w:rsid w:val="00C97365"/>
    <w:rsid w:val="00C97451"/>
    <w:rsid w:val="00C97507"/>
    <w:rsid w:val="00C97744"/>
    <w:rsid w:val="00C97B40"/>
    <w:rsid w:val="00CA0091"/>
    <w:rsid w:val="00CA00D2"/>
    <w:rsid w:val="00CA04A3"/>
    <w:rsid w:val="00CA04DD"/>
    <w:rsid w:val="00CA07CD"/>
    <w:rsid w:val="00CA0C2E"/>
    <w:rsid w:val="00CA1048"/>
    <w:rsid w:val="00CA108E"/>
    <w:rsid w:val="00CA13B7"/>
    <w:rsid w:val="00CA14CD"/>
    <w:rsid w:val="00CA1562"/>
    <w:rsid w:val="00CA15C7"/>
    <w:rsid w:val="00CA15F0"/>
    <w:rsid w:val="00CA17CF"/>
    <w:rsid w:val="00CA1855"/>
    <w:rsid w:val="00CA1ACA"/>
    <w:rsid w:val="00CA1D4C"/>
    <w:rsid w:val="00CA20B1"/>
    <w:rsid w:val="00CA2402"/>
    <w:rsid w:val="00CA260F"/>
    <w:rsid w:val="00CA262D"/>
    <w:rsid w:val="00CA2A50"/>
    <w:rsid w:val="00CA2D62"/>
    <w:rsid w:val="00CA3289"/>
    <w:rsid w:val="00CA335A"/>
    <w:rsid w:val="00CA343F"/>
    <w:rsid w:val="00CA35D5"/>
    <w:rsid w:val="00CA37A7"/>
    <w:rsid w:val="00CA3CA9"/>
    <w:rsid w:val="00CA3D8B"/>
    <w:rsid w:val="00CA4058"/>
    <w:rsid w:val="00CA4099"/>
    <w:rsid w:val="00CA4CF3"/>
    <w:rsid w:val="00CA55B6"/>
    <w:rsid w:val="00CA55ED"/>
    <w:rsid w:val="00CA58E7"/>
    <w:rsid w:val="00CA5942"/>
    <w:rsid w:val="00CA597F"/>
    <w:rsid w:val="00CA5CDC"/>
    <w:rsid w:val="00CA5D60"/>
    <w:rsid w:val="00CA5ECF"/>
    <w:rsid w:val="00CA5F5E"/>
    <w:rsid w:val="00CA602F"/>
    <w:rsid w:val="00CA6054"/>
    <w:rsid w:val="00CA6DC5"/>
    <w:rsid w:val="00CA6E40"/>
    <w:rsid w:val="00CA6F94"/>
    <w:rsid w:val="00CA702F"/>
    <w:rsid w:val="00CA70BA"/>
    <w:rsid w:val="00CA70D2"/>
    <w:rsid w:val="00CA70F0"/>
    <w:rsid w:val="00CA716A"/>
    <w:rsid w:val="00CA781B"/>
    <w:rsid w:val="00CB015E"/>
    <w:rsid w:val="00CB0173"/>
    <w:rsid w:val="00CB01D9"/>
    <w:rsid w:val="00CB024B"/>
    <w:rsid w:val="00CB03AE"/>
    <w:rsid w:val="00CB0628"/>
    <w:rsid w:val="00CB0BB0"/>
    <w:rsid w:val="00CB0BB2"/>
    <w:rsid w:val="00CB0BB9"/>
    <w:rsid w:val="00CB0C9F"/>
    <w:rsid w:val="00CB0CA6"/>
    <w:rsid w:val="00CB169B"/>
    <w:rsid w:val="00CB1D93"/>
    <w:rsid w:val="00CB2147"/>
    <w:rsid w:val="00CB21D3"/>
    <w:rsid w:val="00CB29DD"/>
    <w:rsid w:val="00CB2AA1"/>
    <w:rsid w:val="00CB2C81"/>
    <w:rsid w:val="00CB2DF2"/>
    <w:rsid w:val="00CB3057"/>
    <w:rsid w:val="00CB30C7"/>
    <w:rsid w:val="00CB322D"/>
    <w:rsid w:val="00CB32A5"/>
    <w:rsid w:val="00CB3388"/>
    <w:rsid w:val="00CB3703"/>
    <w:rsid w:val="00CB3A02"/>
    <w:rsid w:val="00CB3AF4"/>
    <w:rsid w:val="00CB3ED6"/>
    <w:rsid w:val="00CB40D8"/>
    <w:rsid w:val="00CB4167"/>
    <w:rsid w:val="00CB4231"/>
    <w:rsid w:val="00CB451E"/>
    <w:rsid w:val="00CB45A3"/>
    <w:rsid w:val="00CB469A"/>
    <w:rsid w:val="00CB46B3"/>
    <w:rsid w:val="00CB475D"/>
    <w:rsid w:val="00CB477C"/>
    <w:rsid w:val="00CB4A1E"/>
    <w:rsid w:val="00CB4AA1"/>
    <w:rsid w:val="00CB4C13"/>
    <w:rsid w:val="00CB4E96"/>
    <w:rsid w:val="00CB5076"/>
    <w:rsid w:val="00CB5324"/>
    <w:rsid w:val="00CB53B8"/>
    <w:rsid w:val="00CB558F"/>
    <w:rsid w:val="00CB562F"/>
    <w:rsid w:val="00CB5764"/>
    <w:rsid w:val="00CB5773"/>
    <w:rsid w:val="00CB5D3A"/>
    <w:rsid w:val="00CB5F88"/>
    <w:rsid w:val="00CB654A"/>
    <w:rsid w:val="00CB65F1"/>
    <w:rsid w:val="00CB6658"/>
    <w:rsid w:val="00CB67F2"/>
    <w:rsid w:val="00CB68F9"/>
    <w:rsid w:val="00CB6979"/>
    <w:rsid w:val="00CB6C40"/>
    <w:rsid w:val="00CB6C57"/>
    <w:rsid w:val="00CB6DB6"/>
    <w:rsid w:val="00CB71D5"/>
    <w:rsid w:val="00CB732B"/>
    <w:rsid w:val="00CB743A"/>
    <w:rsid w:val="00CB759A"/>
    <w:rsid w:val="00CB764E"/>
    <w:rsid w:val="00CB7761"/>
    <w:rsid w:val="00CB7787"/>
    <w:rsid w:val="00CB782C"/>
    <w:rsid w:val="00CB78B5"/>
    <w:rsid w:val="00CC05DD"/>
    <w:rsid w:val="00CC0880"/>
    <w:rsid w:val="00CC0A9E"/>
    <w:rsid w:val="00CC1474"/>
    <w:rsid w:val="00CC1672"/>
    <w:rsid w:val="00CC1892"/>
    <w:rsid w:val="00CC1B33"/>
    <w:rsid w:val="00CC1F36"/>
    <w:rsid w:val="00CC22DB"/>
    <w:rsid w:val="00CC239D"/>
    <w:rsid w:val="00CC24D6"/>
    <w:rsid w:val="00CC257C"/>
    <w:rsid w:val="00CC2650"/>
    <w:rsid w:val="00CC2801"/>
    <w:rsid w:val="00CC28B1"/>
    <w:rsid w:val="00CC29EA"/>
    <w:rsid w:val="00CC2EA1"/>
    <w:rsid w:val="00CC3149"/>
    <w:rsid w:val="00CC314B"/>
    <w:rsid w:val="00CC3BB5"/>
    <w:rsid w:val="00CC3BBC"/>
    <w:rsid w:val="00CC3C3E"/>
    <w:rsid w:val="00CC3EBA"/>
    <w:rsid w:val="00CC3FAB"/>
    <w:rsid w:val="00CC3FD6"/>
    <w:rsid w:val="00CC40FA"/>
    <w:rsid w:val="00CC4141"/>
    <w:rsid w:val="00CC4298"/>
    <w:rsid w:val="00CC438E"/>
    <w:rsid w:val="00CC4434"/>
    <w:rsid w:val="00CC46FF"/>
    <w:rsid w:val="00CC4796"/>
    <w:rsid w:val="00CC4938"/>
    <w:rsid w:val="00CC4A20"/>
    <w:rsid w:val="00CC4A6A"/>
    <w:rsid w:val="00CC4A8D"/>
    <w:rsid w:val="00CC4DB2"/>
    <w:rsid w:val="00CC5178"/>
    <w:rsid w:val="00CC5361"/>
    <w:rsid w:val="00CC5647"/>
    <w:rsid w:val="00CC565D"/>
    <w:rsid w:val="00CC5681"/>
    <w:rsid w:val="00CC5739"/>
    <w:rsid w:val="00CC5749"/>
    <w:rsid w:val="00CC57D0"/>
    <w:rsid w:val="00CC5806"/>
    <w:rsid w:val="00CC5D6E"/>
    <w:rsid w:val="00CC5E98"/>
    <w:rsid w:val="00CC618B"/>
    <w:rsid w:val="00CC62FB"/>
    <w:rsid w:val="00CC64AC"/>
    <w:rsid w:val="00CC65F9"/>
    <w:rsid w:val="00CC6AE4"/>
    <w:rsid w:val="00CC6B34"/>
    <w:rsid w:val="00CC6B70"/>
    <w:rsid w:val="00CC6C36"/>
    <w:rsid w:val="00CC6D2B"/>
    <w:rsid w:val="00CC6F8C"/>
    <w:rsid w:val="00CC704A"/>
    <w:rsid w:val="00CC7083"/>
    <w:rsid w:val="00CC740F"/>
    <w:rsid w:val="00CC7752"/>
    <w:rsid w:val="00CC7AE8"/>
    <w:rsid w:val="00CC7F3D"/>
    <w:rsid w:val="00CD031B"/>
    <w:rsid w:val="00CD03F8"/>
    <w:rsid w:val="00CD064F"/>
    <w:rsid w:val="00CD0675"/>
    <w:rsid w:val="00CD0747"/>
    <w:rsid w:val="00CD0A88"/>
    <w:rsid w:val="00CD0DAA"/>
    <w:rsid w:val="00CD0EB8"/>
    <w:rsid w:val="00CD194D"/>
    <w:rsid w:val="00CD1A14"/>
    <w:rsid w:val="00CD1DB5"/>
    <w:rsid w:val="00CD1FCF"/>
    <w:rsid w:val="00CD20BD"/>
    <w:rsid w:val="00CD21DA"/>
    <w:rsid w:val="00CD2370"/>
    <w:rsid w:val="00CD23FF"/>
    <w:rsid w:val="00CD244E"/>
    <w:rsid w:val="00CD2530"/>
    <w:rsid w:val="00CD27C7"/>
    <w:rsid w:val="00CD2A5B"/>
    <w:rsid w:val="00CD2DBF"/>
    <w:rsid w:val="00CD3143"/>
    <w:rsid w:val="00CD323A"/>
    <w:rsid w:val="00CD35B6"/>
    <w:rsid w:val="00CD3C40"/>
    <w:rsid w:val="00CD4398"/>
    <w:rsid w:val="00CD43D0"/>
    <w:rsid w:val="00CD491D"/>
    <w:rsid w:val="00CD4B35"/>
    <w:rsid w:val="00CD4BED"/>
    <w:rsid w:val="00CD5091"/>
    <w:rsid w:val="00CD51B6"/>
    <w:rsid w:val="00CD51F5"/>
    <w:rsid w:val="00CD5483"/>
    <w:rsid w:val="00CD54CB"/>
    <w:rsid w:val="00CD5600"/>
    <w:rsid w:val="00CD56C9"/>
    <w:rsid w:val="00CD5821"/>
    <w:rsid w:val="00CD5D7B"/>
    <w:rsid w:val="00CD5D86"/>
    <w:rsid w:val="00CD5E6F"/>
    <w:rsid w:val="00CD611D"/>
    <w:rsid w:val="00CD629A"/>
    <w:rsid w:val="00CD657D"/>
    <w:rsid w:val="00CD6984"/>
    <w:rsid w:val="00CD6C3A"/>
    <w:rsid w:val="00CD7048"/>
    <w:rsid w:val="00CD7906"/>
    <w:rsid w:val="00CD7A78"/>
    <w:rsid w:val="00CD7D84"/>
    <w:rsid w:val="00CE000C"/>
    <w:rsid w:val="00CE008B"/>
    <w:rsid w:val="00CE0307"/>
    <w:rsid w:val="00CE03EF"/>
    <w:rsid w:val="00CE0417"/>
    <w:rsid w:val="00CE0738"/>
    <w:rsid w:val="00CE08DE"/>
    <w:rsid w:val="00CE0AAB"/>
    <w:rsid w:val="00CE0C9C"/>
    <w:rsid w:val="00CE0D28"/>
    <w:rsid w:val="00CE0E0C"/>
    <w:rsid w:val="00CE102E"/>
    <w:rsid w:val="00CE1219"/>
    <w:rsid w:val="00CE154C"/>
    <w:rsid w:val="00CE1712"/>
    <w:rsid w:val="00CE1748"/>
    <w:rsid w:val="00CE197D"/>
    <w:rsid w:val="00CE1E4A"/>
    <w:rsid w:val="00CE210A"/>
    <w:rsid w:val="00CE25C4"/>
    <w:rsid w:val="00CE2996"/>
    <w:rsid w:val="00CE2B2B"/>
    <w:rsid w:val="00CE2CA3"/>
    <w:rsid w:val="00CE2CC4"/>
    <w:rsid w:val="00CE2D1D"/>
    <w:rsid w:val="00CE3146"/>
    <w:rsid w:val="00CE3339"/>
    <w:rsid w:val="00CE35D0"/>
    <w:rsid w:val="00CE35F8"/>
    <w:rsid w:val="00CE36CF"/>
    <w:rsid w:val="00CE3757"/>
    <w:rsid w:val="00CE383C"/>
    <w:rsid w:val="00CE3E7C"/>
    <w:rsid w:val="00CE3E88"/>
    <w:rsid w:val="00CE3FD9"/>
    <w:rsid w:val="00CE40A2"/>
    <w:rsid w:val="00CE417E"/>
    <w:rsid w:val="00CE43B4"/>
    <w:rsid w:val="00CE4440"/>
    <w:rsid w:val="00CE4796"/>
    <w:rsid w:val="00CE4A61"/>
    <w:rsid w:val="00CE4DA4"/>
    <w:rsid w:val="00CE50C7"/>
    <w:rsid w:val="00CE5192"/>
    <w:rsid w:val="00CE5253"/>
    <w:rsid w:val="00CE53B0"/>
    <w:rsid w:val="00CE54A4"/>
    <w:rsid w:val="00CE5604"/>
    <w:rsid w:val="00CE5B22"/>
    <w:rsid w:val="00CE5E37"/>
    <w:rsid w:val="00CE6218"/>
    <w:rsid w:val="00CE6434"/>
    <w:rsid w:val="00CE66B0"/>
    <w:rsid w:val="00CE6794"/>
    <w:rsid w:val="00CE6B57"/>
    <w:rsid w:val="00CE6D13"/>
    <w:rsid w:val="00CE6D46"/>
    <w:rsid w:val="00CE6D4A"/>
    <w:rsid w:val="00CE70AF"/>
    <w:rsid w:val="00CE70D7"/>
    <w:rsid w:val="00CE7159"/>
    <w:rsid w:val="00CE723B"/>
    <w:rsid w:val="00CE7287"/>
    <w:rsid w:val="00CE76DC"/>
    <w:rsid w:val="00CE7A50"/>
    <w:rsid w:val="00CE7A56"/>
    <w:rsid w:val="00CE7D5F"/>
    <w:rsid w:val="00CF021C"/>
    <w:rsid w:val="00CF07E2"/>
    <w:rsid w:val="00CF08DD"/>
    <w:rsid w:val="00CF09D4"/>
    <w:rsid w:val="00CF1162"/>
    <w:rsid w:val="00CF116C"/>
    <w:rsid w:val="00CF1627"/>
    <w:rsid w:val="00CF1894"/>
    <w:rsid w:val="00CF1D61"/>
    <w:rsid w:val="00CF1D70"/>
    <w:rsid w:val="00CF2572"/>
    <w:rsid w:val="00CF257D"/>
    <w:rsid w:val="00CF2681"/>
    <w:rsid w:val="00CF29A7"/>
    <w:rsid w:val="00CF2A31"/>
    <w:rsid w:val="00CF2CF3"/>
    <w:rsid w:val="00CF2DFC"/>
    <w:rsid w:val="00CF323C"/>
    <w:rsid w:val="00CF32B0"/>
    <w:rsid w:val="00CF33FA"/>
    <w:rsid w:val="00CF39CE"/>
    <w:rsid w:val="00CF3C11"/>
    <w:rsid w:val="00CF3C57"/>
    <w:rsid w:val="00CF3D37"/>
    <w:rsid w:val="00CF3E48"/>
    <w:rsid w:val="00CF4132"/>
    <w:rsid w:val="00CF4295"/>
    <w:rsid w:val="00CF4401"/>
    <w:rsid w:val="00CF4688"/>
    <w:rsid w:val="00CF50D3"/>
    <w:rsid w:val="00CF5179"/>
    <w:rsid w:val="00CF526E"/>
    <w:rsid w:val="00CF52E4"/>
    <w:rsid w:val="00CF5302"/>
    <w:rsid w:val="00CF5350"/>
    <w:rsid w:val="00CF55A0"/>
    <w:rsid w:val="00CF59C6"/>
    <w:rsid w:val="00CF5A2A"/>
    <w:rsid w:val="00CF5B6C"/>
    <w:rsid w:val="00CF5CA3"/>
    <w:rsid w:val="00CF5D92"/>
    <w:rsid w:val="00CF639B"/>
    <w:rsid w:val="00CF6486"/>
    <w:rsid w:val="00CF6545"/>
    <w:rsid w:val="00CF68C1"/>
    <w:rsid w:val="00CF690D"/>
    <w:rsid w:val="00CF6979"/>
    <w:rsid w:val="00CF6A41"/>
    <w:rsid w:val="00CF71CE"/>
    <w:rsid w:val="00CF726A"/>
    <w:rsid w:val="00CF729F"/>
    <w:rsid w:val="00CF75D1"/>
    <w:rsid w:val="00CF76E3"/>
    <w:rsid w:val="00CF77FB"/>
    <w:rsid w:val="00CF794B"/>
    <w:rsid w:val="00CF7AA3"/>
    <w:rsid w:val="00D002D9"/>
    <w:rsid w:val="00D00522"/>
    <w:rsid w:val="00D006FE"/>
    <w:rsid w:val="00D008FD"/>
    <w:rsid w:val="00D00A55"/>
    <w:rsid w:val="00D00B7F"/>
    <w:rsid w:val="00D00D42"/>
    <w:rsid w:val="00D00EA0"/>
    <w:rsid w:val="00D00EE6"/>
    <w:rsid w:val="00D00FDE"/>
    <w:rsid w:val="00D010DC"/>
    <w:rsid w:val="00D0171B"/>
    <w:rsid w:val="00D01A57"/>
    <w:rsid w:val="00D01B02"/>
    <w:rsid w:val="00D01C26"/>
    <w:rsid w:val="00D01F1D"/>
    <w:rsid w:val="00D01F7A"/>
    <w:rsid w:val="00D02070"/>
    <w:rsid w:val="00D0208E"/>
    <w:rsid w:val="00D022A8"/>
    <w:rsid w:val="00D0267F"/>
    <w:rsid w:val="00D0275A"/>
    <w:rsid w:val="00D0279C"/>
    <w:rsid w:val="00D02856"/>
    <w:rsid w:val="00D02B5F"/>
    <w:rsid w:val="00D02BB0"/>
    <w:rsid w:val="00D02F78"/>
    <w:rsid w:val="00D0320B"/>
    <w:rsid w:val="00D03306"/>
    <w:rsid w:val="00D033B1"/>
    <w:rsid w:val="00D0369F"/>
    <w:rsid w:val="00D03D31"/>
    <w:rsid w:val="00D04091"/>
    <w:rsid w:val="00D042D7"/>
    <w:rsid w:val="00D04731"/>
    <w:rsid w:val="00D0489A"/>
    <w:rsid w:val="00D048D4"/>
    <w:rsid w:val="00D0499F"/>
    <w:rsid w:val="00D04D01"/>
    <w:rsid w:val="00D04F5A"/>
    <w:rsid w:val="00D050F8"/>
    <w:rsid w:val="00D05921"/>
    <w:rsid w:val="00D05AD3"/>
    <w:rsid w:val="00D05D90"/>
    <w:rsid w:val="00D063A8"/>
    <w:rsid w:val="00D06449"/>
    <w:rsid w:val="00D06C5B"/>
    <w:rsid w:val="00D06E06"/>
    <w:rsid w:val="00D07057"/>
    <w:rsid w:val="00D07370"/>
    <w:rsid w:val="00D0745B"/>
    <w:rsid w:val="00D074B9"/>
    <w:rsid w:val="00D0794C"/>
    <w:rsid w:val="00D07E3A"/>
    <w:rsid w:val="00D07F15"/>
    <w:rsid w:val="00D1013A"/>
    <w:rsid w:val="00D107B2"/>
    <w:rsid w:val="00D10815"/>
    <w:rsid w:val="00D10952"/>
    <w:rsid w:val="00D10F0A"/>
    <w:rsid w:val="00D110AE"/>
    <w:rsid w:val="00D111A6"/>
    <w:rsid w:val="00D111CB"/>
    <w:rsid w:val="00D115E3"/>
    <w:rsid w:val="00D11677"/>
    <w:rsid w:val="00D116CE"/>
    <w:rsid w:val="00D11F28"/>
    <w:rsid w:val="00D12364"/>
    <w:rsid w:val="00D12551"/>
    <w:rsid w:val="00D12568"/>
    <w:rsid w:val="00D12BFE"/>
    <w:rsid w:val="00D12CC4"/>
    <w:rsid w:val="00D130C4"/>
    <w:rsid w:val="00D134A7"/>
    <w:rsid w:val="00D137F4"/>
    <w:rsid w:val="00D13969"/>
    <w:rsid w:val="00D139FD"/>
    <w:rsid w:val="00D13ABB"/>
    <w:rsid w:val="00D13B67"/>
    <w:rsid w:val="00D13F20"/>
    <w:rsid w:val="00D140A6"/>
    <w:rsid w:val="00D140FA"/>
    <w:rsid w:val="00D14225"/>
    <w:rsid w:val="00D14700"/>
    <w:rsid w:val="00D14756"/>
    <w:rsid w:val="00D14861"/>
    <w:rsid w:val="00D14D3A"/>
    <w:rsid w:val="00D153A5"/>
    <w:rsid w:val="00D153E5"/>
    <w:rsid w:val="00D15911"/>
    <w:rsid w:val="00D1592E"/>
    <w:rsid w:val="00D15994"/>
    <w:rsid w:val="00D15B2A"/>
    <w:rsid w:val="00D15CC8"/>
    <w:rsid w:val="00D15DB2"/>
    <w:rsid w:val="00D1648D"/>
    <w:rsid w:val="00D16911"/>
    <w:rsid w:val="00D16AFB"/>
    <w:rsid w:val="00D16C53"/>
    <w:rsid w:val="00D16D75"/>
    <w:rsid w:val="00D16D95"/>
    <w:rsid w:val="00D16EFE"/>
    <w:rsid w:val="00D1723B"/>
    <w:rsid w:val="00D17B3F"/>
    <w:rsid w:val="00D17D40"/>
    <w:rsid w:val="00D17E60"/>
    <w:rsid w:val="00D200BF"/>
    <w:rsid w:val="00D20161"/>
    <w:rsid w:val="00D20379"/>
    <w:rsid w:val="00D203AE"/>
    <w:rsid w:val="00D207DD"/>
    <w:rsid w:val="00D21011"/>
    <w:rsid w:val="00D2124E"/>
    <w:rsid w:val="00D218B3"/>
    <w:rsid w:val="00D21FB3"/>
    <w:rsid w:val="00D22143"/>
    <w:rsid w:val="00D2224F"/>
    <w:rsid w:val="00D22287"/>
    <w:rsid w:val="00D22807"/>
    <w:rsid w:val="00D22D93"/>
    <w:rsid w:val="00D22E06"/>
    <w:rsid w:val="00D22F2F"/>
    <w:rsid w:val="00D2333F"/>
    <w:rsid w:val="00D23835"/>
    <w:rsid w:val="00D23977"/>
    <w:rsid w:val="00D239DA"/>
    <w:rsid w:val="00D23B98"/>
    <w:rsid w:val="00D23EAD"/>
    <w:rsid w:val="00D24889"/>
    <w:rsid w:val="00D2488C"/>
    <w:rsid w:val="00D24BE4"/>
    <w:rsid w:val="00D24C67"/>
    <w:rsid w:val="00D24ED9"/>
    <w:rsid w:val="00D24F0F"/>
    <w:rsid w:val="00D251CF"/>
    <w:rsid w:val="00D253AF"/>
    <w:rsid w:val="00D25505"/>
    <w:rsid w:val="00D25584"/>
    <w:rsid w:val="00D25984"/>
    <w:rsid w:val="00D25A44"/>
    <w:rsid w:val="00D26919"/>
    <w:rsid w:val="00D269E2"/>
    <w:rsid w:val="00D269E5"/>
    <w:rsid w:val="00D26A31"/>
    <w:rsid w:val="00D26A91"/>
    <w:rsid w:val="00D26E35"/>
    <w:rsid w:val="00D278A2"/>
    <w:rsid w:val="00D27982"/>
    <w:rsid w:val="00D27B46"/>
    <w:rsid w:val="00D300C6"/>
    <w:rsid w:val="00D301C2"/>
    <w:rsid w:val="00D303BC"/>
    <w:rsid w:val="00D30685"/>
    <w:rsid w:val="00D308BD"/>
    <w:rsid w:val="00D308EE"/>
    <w:rsid w:val="00D30D5D"/>
    <w:rsid w:val="00D30E5C"/>
    <w:rsid w:val="00D30E79"/>
    <w:rsid w:val="00D31774"/>
    <w:rsid w:val="00D318F9"/>
    <w:rsid w:val="00D31957"/>
    <w:rsid w:val="00D319A0"/>
    <w:rsid w:val="00D31D6A"/>
    <w:rsid w:val="00D31E13"/>
    <w:rsid w:val="00D321E2"/>
    <w:rsid w:val="00D3247D"/>
    <w:rsid w:val="00D324C1"/>
    <w:rsid w:val="00D32562"/>
    <w:rsid w:val="00D32757"/>
    <w:rsid w:val="00D32915"/>
    <w:rsid w:val="00D32AD2"/>
    <w:rsid w:val="00D32AEF"/>
    <w:rsid w:val="00D32F20"/>
    <w:rsid w:val="00D32FAF"/>
    <w:rsid w:val="00D33159"/>
    <w:rsid w:val="00D334AE"/>
    <w:rsid w:val="00D336A6"/>
    <w:rsid w:val="00D33C27"/>
    <w:rsid w:val="00D33E47"/>
    <w:rsid w:val="00D34212"/>
    <w:rsid w:val="00D3423C"/>
    <w:rsid w:val="00D34730"/>
    <w:rsid w:val="00D3475D"/>
    <w:rsid w:val="00D34BAB"/>
    <w:rsid w:val="00D3505D"/>
    <w:rsid w:val="00D351FB"/>
    <w:rsid w:val="00D35332"/>
    <w:rsid w:val="00D3548B"/>
    <w:rsid w:val="00D355D3"/>
    <w:rsid w:val="00D3570C"/>
    <w:rsid w:val="00D36124"/>
    <w:rsid w:val="00D3650F"/>
    <w:rsid w:val="00D3663B"/>
    <w:rsid w:val="00D368F3"/>
    <w:rsid w:val="00D36A4A"/>
    <w:rsid w:val="00D36B47"/>
    <w:rsid w:val="00D36B80"/>
    <w:rsid w:val="00D36ED3"/>
    <w:rsid w:val="00D37545"/>
    <w:rsid w:val="00D3790E"/>
    <w:rsid w:val="00D37BA5"/>
    <w:rsid w:val="00D37C3E"/>
    <w:rsid w:val="00D37D22"/>
    <w:rsid w:val="00D37E81"/>
    <w:rsid w:val="00D40934"/>
    <w:rsid w:val="00D40A78"/>
    <w:rsid w:val="00D40B08"/>
    <w:rsid w:val="00D40B97"/>
    <w:rsid w:val="00D40CC0"/>
    <w:rsid w:val="00D40D75"/>
    <w:rsid w:val="00D40EBD"/>
    <w:rsid w:val="00D410C5"/>
    <w:rsid w:val="00D410DD"/>
    <w:rsid w:val="00D411C8"/>
    <w:rsid w:val="00D414BF"/>
    <w:rsid w:val="00D415CF"/>
    <w:rsid w:val="00D41682"/>
    <w:rsid w:val="00D41CAA"/>
    <w:rsid w:val="00D41D56"/>
    <w:rsid w:val="00D4211F"/>
    <w:rsid w:val="00D4231B"/>
    <w:rsid w:val="00D427F8"/>
    <w:rsid w:val="00D428D1"/>
    <w:rsid w:val="00D428F8"/>
    <w:rsid w:val="00D42A98"/>
    <w:rsid w:val="00D42AC5"/>
    <w:rsid w:val="00D42C1E"/>
    <w:rsid w:val="00D43014"/>
    <w:rsid w:val="00D4335B"/>
    <w:rsid w:val="00D43464"/>
    <w:rsid w:val="00D43515"/>
    <w:rsid w:val="00D4380E"/>
    <w:rsid w:val="00D43892"/>
    <w:rsid w:val="00D43A74"/>
    <w:rsid w:val="00D43BBD"/>
    <w:rsid w:val="00D44411"/>
    <w:rsid w:val="00D444FA"/>
    <w:rsid w:val="00D44673"/>
    <w:rsid w:val="00D44838"/>
    <w:rsid w:val="00D44AC8"/>
    <w:rsid w:val="00D450BE"/>
    <w:rsid w:val="00D45764"/>
    <w:rsid w:val="00D45772"/>
    <w:rsid w:val="00D457BE"/>
    <w:rsid w:val="00D45B78"/>
    <w:rsid w:val="00D45CE1"/>
    <w:rsid w:val="00D45DBA"/>
    <w:rsid w:val="00D45F8D"/>
    <w:rsid w:val="00D4637C"/>
    <w:rsid w:val="00D463E5"/>
    <w:rsid w:val="00D464E4"/>
    <w:rsid w:val="00D4695A"/>
    <w:rsid w:val="00D46A8E"/>
    <w:rsid w:val="00D47217"/>
    <w:rsid w:val="00D47378"/>
    <w:rsid w:val="00D47541"/>
    <w:rsid w:val="00D47638"/>
    <w:rsid w:val="00D4784A"/>
    <w:rsid w:val="00D47A74"/>
    <w:rsid w:val="00D47BE6"/>
    <w:rsid w:val="00D47C06"/>
    <w:rsid w:val="00D50561"/>
    <w:rsid w:val="00D50789"/>
    <w:rsid w:val="00D50AD2"/>
    <w:rsid w:val="00D50C56"/>
    <w:rsid w:val="00D50DD6"/>
    <w:rsid w:val="00D512E8"/>
    <w:rsid w:val="00D51794"/>
    <w:rsid w:val="00D51B8F"/>
    <w:rsid w:val="00D51C7C"/>
    <w:rsid w:val="00D51DE1"/>
    <w:rsid w:val="00D51E10"/>
    <w:rsid w:val="00D51EE5"/>
    <w:rsid w:val="00D52010"/>
    <w:rsid w:val="00D520B2"/>
    <w:rsid w:val="00D52162"/>
    <w:rsid w:val="00D52191"/>
    <w:rsid w:val="00D52342"/>
    <w:rsid w:val="00D52471"/>
    <w:rsid w:val="00D524FC"/>
    <w:rsid w:val="00D525AC"/>
    <w:rsid w:val="00D52649"/>
    <w:rsid w:val="00D52AFB"/>
    <w:rsid w:val="00D52B69"/>
    <w:rsid w:val="00D52D89"/>
    <w:rsid w:val="00D52E99"/>
    <w:rsid w:val="00D52F4F"/>
    <w:rsid w:val="00D531C1"/>
    <w:rsid w:val="00D538A0"/>
    <w:rsid w:val="00D53AFC"/>
    <w:rsid w:val="00D53F70"/>
    <w:rsid w:val="00D543A8"/>
    <w:rsid w:val="00D54959"/>
    <w:rsid w:val="00D54B11"/>
    <w:rsid w:val="00D54CB9"/>
    <w:rsid w:val="00D55086"/>
    <w:rsid w:val="00D55283"/>
    <w:rsid w:val="00D55B2A"/>
    <w:rsid w:val="00D55E56"/>
    <w:rsid w:val="00D55F54"/>
    <w:rsid w:val="00D561D4"/>
    <w:rsid w:val="00D56416"/>
    <w:rsid w:val="00D56E9E"/>
    <w:rsid w:val="00D573FF"/>
    <w:rsid w:val="00D57476"/>
    <w:rsid w:val="00D574BB"/>
    <w:rsid w:val="00D57775"/>
    <w:rsid w:val="00D5784D"/>
    <w:rsid w:val="00D57C4C"/>
    <w:rsid w:val="00D57C8E"/>
    <w:rsid w:val="00D57D43"/>
    <w:rsid w:val="00D60276"/>
    <w:rsid w:val="00D60338"/>
    <w:rsid w:val="00D606ED"/>
    <w:rsid w:val="00D60A50"/>
    <w:rsid w:val="00D60F0A"/>
    <w:rsid w:val="00D6102B"/>
    <w:rsid w:val="00D61053"/>
    <w:rsid w:val="00D6119F"/>
    <w:rsid w:val="00D61272"/>
    <w:rsid w:val="00D61B76"/>
    <w:rsid w:val="00D61C94"/>
    <w:rsid w:val="00D6209B"/>
    <w:rsid w:val="00D62197"/>
    <w:rsid w:val="00D62530"/>
    <w:rsid w:val="00D62A97"/>
    <w:rsid w:val="00D62AFB"/>
    <w:rsid w:val="00D62EB2"/>
    <w:rsid w:val="00D6313A"/>
    <w:rsid w:val="00D6340B"/>
    <w:rsid w:val="00D635B3"/>
    <w:rsid w:val="00D638C9"/>
    <w:rsid w:val="00D638F4"/>
    <w:rsid w:val="00D63DD8"/>
    <w:rsid w:val="00D63E82"/>
    <w:rsid w:val="00D63F16"/>
    <w:rsid w:val="00D644B4"/>
    <w:rsid w:val="00D64701"/>
    <w:rsid w:val="00D65427"/>
    <w:rsid w:val="00D65575"/>
    <w:rsid w:val="00D65819"/>
    <w:rsid w:val="00D65846"/>
    <w:rsid w:val="00D65F90"/>
    <w:rsid w:val="00D6620F"/>
    <w:rsid w:val="00D6631A"/>
    <w:rsid w:val="00D66964"/>
    <w:rsid w:val="00D66AA3"/>
    <w:rsid w:val="00D66E91"/>
    <w:rsid w:val="00D67003"/>
    <w:rsid w:val="00D670FB"/>
    <w:rsid w:val="00D67221"/>
    <w:rsid w:val="00D676B8"/>
    <w:rsid w:val="00D67713"/>
    <w:rsid w:val="00D67907"/>
    <w:rsid w:val="00D67981"/>
    <w:rsid w:val="00D67990"/>
    <w:rsid w:val="00D67DE7"/>
    <w:rsid w:val="00D67E23"/>
    <w:rsid w:val="00D70B22"/>
    <w:rsid w:val="00D70B28"/>
    <w:rsid w:val="00D70C70"/>
    <w:rsid w:val="00D70D88"/>
    <w:rsid w:val="00D70EB3"/>
    <w:rsid w:val="00D7102C"/>
    <w:rsid w:val="00D71212"/>
    <w:rsid w:val="00D713C9"/>
    <w:rsid w:val="00D71406"/>
    <w:rsid w:val="00D71C5C"/>
    <w:rsid w:val="00D71D60"/>
    <w:rsid w:val="00D71DBB"/>
    <w:rsid w:val="00D71DDF"/>
    <w:rsid w:val="00D71E5A"/>
    <w:rsid w:val="00D720B4"/>
    <w:rsid w:val="00D721DA"/>
    <w:rsid w:val="00D7248F"/>
    <w:rsid w:val="00D7275D"/>
    <w:rsid w:val="00D727BF"/>
    <w:rsid w:val="00D72B3A"/>
    <w:rsid w:val="00D72BC5"/>
    <w:rsid w:val="00D7303F"/>
    <w:rsid w:val="00D731F3"/>
    <w:rsid w:val="00D735B6"/>
    <w:rsid w:val="00D73AB0"/>
    <w:rsid w:val="00D73C38"/>
    <w:rsid w:val="00D73F0B"/>
    <w:rsid w:val="00D740D4"/>
    <w:rsid w:val="00D7419E"/>
    <w:rsid w:val="00D74443"/>
    <w:rsid w:val="00D74852"/>
    <w:rsid w:val="00D74948"/>
    <w:rsid w:val="00D749D1"/>
    <w:rsid w:val="00D74C08"/>
    <w:rsid w:val="00D74ED0"/>
    <w:rsid w:val="00D7516B"/>
    <w:rsid w:val="00D7540D"/>
    <w:rsid w:val="00D754B1"/>
    <w:rsid w:val="00D754E3"/>
    <w:rsid w:val="00D755C1"/>
    <w:rsid w:val="00D757A9"/>
    <w:rsid w:val="00D75871"/>
    <w:rsid w:val="00D75BDE"/>
    <w:rsid w:val="00D75F29"/>
    <w:rsid w:val="00D75FD7"/>
    <w:rsid w:val="00D76122"/>
    <w:rsid w:val="00D761CF"/>
    <w:rsid w:val="00D76345"/>
    <w:rsid w:val="00D764FC"/>
    <w:rsid w:val="00D76704"/>
    <w:rsid w:val="00D7688B"/>
    <w:rsid w:val="00D76B3A"/>
    <w:rsid w:val="00D76F13"/>
    <w:rsid w:val="00D77331"/>
    <w:rsid w:val="00D77649"/>
    <w:rsid w:val="00D7779E"/>
    <w:rsid w:val="00D777CA"/>
    <w:rsid w:val="00D779A7"/>
    <w:rsid w:val="00D77F11"/>
    <w:rsid w:val="00D77F15"/>
    <w:rsid w:val="00D801AC"/>
    <w:rsid w:val="00D803FF"/>
    <w:rsid w:val="00D80CB3"/>
    <w:rsid w:val="00D80EF4"/>
    <w:rsid w:val="00D80FF9"/>
    <w:rsid w:val="00D8107A"/>
    <w:rsid w:val="00D8125C"/>
    <w:rsid w:val="00D81398"/>
    <w:rsid w:val="00D813A6"/>
    <w:rsid w:val="00D813B9"/>
    <w:rsid w:val="00D8173A"/>
    <w:rsid w:val="00D8178A"/>
    <w:rsid w:val="00D818CE"/>
    <w:rsid w:val="00D818EC"/>
    <w:rsid w:val="00D81957"/>
    <w:rsid w:val="00D819A6"/>
    <w:rsid w:val="00D81A90"/>
    <w:rsid w:val="00D81DA4"/>
    <w:rsid w:val="00D81F02"/>
    <w:rsid w:val="00D82128"/>
    <w:rsid w:val="00D82A00"/>
    <w:rsid w:val="00D82A8B"/>
    <w:rsid w:val="00D82AA6"/>
    <w:rsid w:val="00D831A9"/>
    <w:rsid w:val="00D831BB"/>
    <w:rsid w:val="00D832A8"/>
    <w:rsid w:val="00D83450"/>
    <w:rsid w:val="00D83510"/>
    <w:rsid w:val="00D83690"/>
    <w:rsid w:val="00D837F3"/>
    <w:rsid w:val="00D83D0D"/>
    <w:rsid w:val="00D83DD3"/>
    <w:rsid w:val="00D83EDA"/>
    <w:rsid w:val="00D84083"/>
    <w:rsid w:val="00D841DA"/>
    <w:rsid w:val="00D84314"/>
    <w:rsid w:val="00D845D1"/>
    <w:rsid w:val="00D846F5"/>
    <w:rsid w:val="00D84A2A"/>
    <w:rsid w:val="00D84D39"/>
    <w:rsid w:val="00D84E75"/>
    <w:rsid w:val="00D8500E"/>
    <w:rsid w:val="00D853F1"/>
    <w:rsid w:val="00D86007"/>
    <w:rsid w:val="00D8623F"/>
    <w:rsid w:val="00D8687C"/>
    <w:rsid w:val="00D87020"/>
    <w:rsid w:val="00D870C6"/>
    <w:rsid w:val="00D87323"/>
    <w:rsid w:val="00D87598"/>
    <w:rsid w:val="00D875B2"/>
    <w:rsid w:val="00D875C2"/>
    <w:rsid w:val="00D87869"/>
    <w:rsid w:val="00D878F0"/>
    <w:rsid w:val="00D879E6"/>
    <w:rsid w:val="00D87EA5"/>
    <w:rsid w:val="00D87F90"/>
    <w:rsid w:val="00D901DF"/>
    <w:rsid w:val="00D9083C"/>
    <w:rsid w:val="00D9094D"/>
    <w:rsid w:val="00D90AD2"/>
    <w:rsid w:val="00D90BFC"/>
    <w:rsid w:val="00D90CDB"/>
    <w:rsid w:val="00D90DF9"/>
    <w:rsid w:val="00D90EFF"/>
    <w:rsid w:val="00D90FA3"/>
    <w:rsid w:val="00D91068"/>
    <w:rsid w:val="00D911D8"/>
    <w:rsid w:val="00D91406"/>
    <w:rsid w:val="00D91526"/>
    <w:rsid w:val="00D91674"/>
    <w:rsid w:val="00D917C6"/>
    <w:rsid w:val="00D91AAA"/>
    <w:rsid w:val="00D91B84"/>
    <w:rsid w:val="00D91D99"/>
    <w:rsid w:val="00D92016"/>
    <w:rsid w:val="00D9227E"/>
    <w:rsid w:val="00D922A6"/>
    <w:rsid w:val="00D923B2"/>
    <w:rsid w:val="00D92590"/>
    <w:rsid w:val="00D926A2"/>
    <w:rsid w:val="00D92902"/>
    <w:rsid w:val="00D929F2"/>
    <w:rsid w:val="00D92A39"/>
    <w:rsid w:val="00D92B58"/>
    <w:rsid w:val="00D92CDE"/>
    <w:rsid w:val="00D934AB"/>
    <w:rsid w:val="00D93658"/>
    <w:rsid w:val="00D93768"/>
    <w:rsid w:val="00D93835"/>
    <w:rsid w:val="00D93942"/>
    <w:rsid w:val="00D93996"/>
    <w:rsid w:val="00D93B7F"/>
    <w:rsid w:val="00D93FD6"/>
    <w:rsid w:val="00D94023"/>
    <w:rsid w:val="00D94180"/>
    <w:rsid w:val="00D944DE"/>
    <w:rsid w:val="00D947CB"/>
    <w:rsid w:val="00D94893"/>
    <w:rsid w:val="00D94ACD"/>
    <w:rsid w:val="00D94C3D"/>
    <w:rsid w:val="00D950E8"/>
    <w:rsid w:val="00D95107"/>
    <w:rsid w:val="00D9517F"/>
    <w:rsid w:val="00D9535A"/>
    <w:rsid w:val="00D95362"/>
    <w:rsid w:val="00D955AC"/>
    <w:rsid w:val="00D95C58"/>
    <w:rsid w:val="00D95C86"/>
    <w:rsid w:val="00D95D0E"/>
    <w:rsid w:val="00D95DC4"/>
    <w:rsid w:val="00D95EDF"/>
    <w:rsid w:val="00D9612E"/>
    <w:rsid w:val="00D967CB"/>
    <w:rsid w:val="00D96835"/>
    <w:rsid w:val="00D96DB6"/>
    <w:rsid w:val="00D96E30"/>
    <w:rsid w:val="00D96EEB"/>
    <w:rsid w:val="00D97027"/>
    <w:rsid w:val="00D970D7"/>
    <w:rsid w:val="00D979B3"/>
    <w:rsid w:val="00D97DF2"/>
    <w:rsid w:val="00DA0680"/>
    <w:rsid w:val="00DA075E"/>
    <w:rsid w:val="00DA081B"/>
    <w:rsid w:val="00DA08B9"/>
    <w:rsid w:val="00DA0C12"/>
    <w:rsid w:val="00DA0F0C"/>
    <w:rsid w:val="00DA107A"/>
    <w:rsid w:val="00DA12B0"/>
    <w:rsid w:val="00DA1398"/>
    <w:rsid w:val="00DA1FA1"/>
    <w:rsid w:val="00DA20A6"/>
    <w:rsid w:val="00DA260D"/>
    <w:rsid w:val="00DA273B"/>
    <w:rsid w:val="00DA2E8A"/>
    <w:rsid w:val="00DA2FA1"/>
    <w:rsid w:val="00DA33D4"/>
    <w:rsid w:val="00DA3B09"/>
    <w:rsid w:val="00DA3C7B"/>
    <w:rsid w:val="00DA3E8D"/>
    <w:rsid w:val="00DA42DD"/>
    <w:rsid w:val="00DA45BC"/>
    <w:rsid w:val="00DA4991"/>
    <w:rsid w:val="00DA49C8"/>
    <w:rsid w:val="00DA4B4B"/>
    <w:rsid w:val="00DA4C92"/>
    <w:rsid w:val="00DA503C"/>
    <w:rsid w:val="00DA503E"/>
    <w:rsid w:val="00DA504B"/>
    <w:rsid w:val="00DA5519"/>
    <w:rsid w:val="00DA5B81"/>
    <w:rsid w:val="00DA5C33"/>
    <w:rsid w:val="00DA5D9F"/>
    <w:rsid w:val="00DA5DC1"/>
    <w:rsid w:val="00DA5F07"/>
    <w:rsid w:val="00DA600F"/>
    <w:rsid w:val="00DA603A"/>
    <w:rsid w:val="00DA6388"/>
    <w:rsid w:val="00DA6500"/>
    <w:rsid w:val="00DA66D7"/>
    <w:rsid w:val="00DA6CBE"/>
    <w:rsid w:val="00DA759C"/>
    <w:rsid w:val="00DA78C6"/>
    <w:rsid w:val="00DA7C38"/>
    <w:rsid w:val="00DA7DC0"/>
    <w:rsid w:val="00DA7DDC"/>
    <w:rsid w:val="00DB04F2"/>
    <w:rsid w:val="00DB065B"/>
    <w:rsid w:val="00DB0668"/>
    <w:rsid w:val="00DB1194"/>
    <w:rsid w:val="00DB12FD"/>
    <w:rsid w:val="00DB1484"/>
    <w:rsid w:val="00DB16D7"/>
    <w:rsid w:val="00DB174F"/>
    <w:rsid w:val="00DB198E"/>
    <w:rsid w:val="00DB19D5"/>
    <w:rsid w:val="00DB1A86"/>
    <w:rsid w:val="00DB1D89"/>
    <w:rsid w:val="00DB2454"/>
    <w:rsid w:val="00DB247B"/>
    <w:rsid w:val="00DB2481"/>
    <w:rsid w:val="00DB25DC"/>
    <w:rsid w:val="00DB2608"/>
    <w:rsid w:val="00DB2639"/>
    <w:rsid w:val="00DB2684"/>
    <w:rsid w:val="00DB2A26"/>
    <w:rsid w:val="00DB2AEE"/>
    <w:rsid w:val="00DB3153"/>
    <w:rsid w:val="00DB31B0"/>
    <w:rsid w:val="00DB323B"/>
    <w:rsid w:val="00DB32D5"/>
    <w:rsid w:val="00DB3A79"/>
    <w:rsid w:val="00DB3FE1"/>
    <w:rsid w:val="00DB410D"/>
    <w:rsid w:val="00DB419F"/>
    <w:rsid w:val="00DB421C"/>
    <w:rsid w:val="00DB47AF"/>
    <w:rsid w:val="00DB49B6"/>
    <w:rsid w:val="00DB4AB0"/>
    <w:rsid w:val="00DB4CEC"/>
    <w:rsid w:val="00DB4EDC"/>
    <w:rsid w:val="00DB52A1"/>
    <w:rsid w:val="00DB54E6"/>
    <w:rsid w:val="00DB565A"/>
    <w:rsid w:val="00DB586E"/>
    <w:rsid w:val="00DB58D5"/>
    <w:rsid w:val="00DB5958"/>
    <w:rsid w:val="00DB599E"/>
    <w:rsid w:val="00DB6163"/>
    <w:rsid w:val="00DB61B5"/>
    <w:rsid w:val="00DB635B"/>
    <w:rsid w:val="00DB6830"/>
    <w:rsid w:val="00DB68D4"/>
    <w:rsid w:val="00DB6E14"/>
    <w:rsid w:val="00DB7237"/>
    <w:rsid w:val="00DB75BD"/>
    <w:rsid w:val="00DB7609"/>
    <w:rsid w:val="00DB7C09"/>
    <w:rsid w:val="00DB7CCF"/>
    <w:rsid w:val="00DB7D82"/>
    <w:rsid w:val="00DC01D5"/>
    <w:rsid w:val="00DC01F3"/>
    <w:rsid w:val="00DC0205"/>
    <w:rsid w:val="00DC049E"/>
    <w:rsid w:val="00DC09C1"/>
    <w:rsid w:val="00DC0A30"/>
    <w:rsid w:val="00DC137D"/>
    <w:rsid w:val="00DC1525"/>
    <w:rsid w:val="00DC17D2"/>
    <w:rsid w:val="00DC1A09"/>
    <w:rsid w:val="00DC20DC"/>
    <w:rsid w:val="00DC2567"/>
    <w:rsid w:val="00DC25C4"/>
    <w:rsid w:val="00DC2730"/>
    <w:rsid w:val="00DC288F"/>
    <w:rsid w:val="00DC2DAE"/>
    <w:rsid w:val="00DC2F1D"/>
    <w:rsid w:val="00DC30F9"/>
    <w:rsid w:val="00DC3425"/>
    <w:rsid w:val="00DC39F6"/>
    <w:rsid w:val="00DC3AD1"/>
    <w:rsid w:val="00DC3AD8"/>
    <w:rsid w:val="00DC3BA7"/>
    <w:rsid w:val="00DC3F24"/>
    <w:rsid w:val="00DC40CD"/>
    <w:rsid w:val="00DC422C"/>
    <w:rsid w:val="00DC43C7"/>
    <w:rsid w:val="00DC4588"/>
    <w:rsid w:val="00DC4DC1"/>
    <w:rsid w:val="00DC4ECE"/>
    <w:rsid w:val="00DC4EE6"/>
    <w:rsid w:val="00DC513E"/>
    <w:rsid w:val="00DC5CC8"/>
    <w:rsid w:val="00DC60A2"/>
    <w:rsid w:val="00DC60CD"/>
    <w:rsid w:val="00DC68F1"/>
    <w:rsid w:val="00DC6F24"/>
    <w:rsid w:val="00DC6F99"/>
    <w:rsid w:val="00DC7066"/>
    <w:rsid w:val="00DC7198"/>
    <w:rsid w:val="00DC732B"/>
    <w:rsid w:val="00DC760D"/>
    <w:rsid w:val="00DC7629"/>
    <w:rsid w:val="00DC786D"/>
    <w:rsid w:val="00DC7A05"/>
    <w:rsid w:val="00DC7E4D"/>
    <w:rsid w:val="00DD01CE"/>
    <w:rsid w:val="00DD03EB"/>
    <w:rsid w:val="00DD0707"/>
    <w:rsid w:val="00DD07CF"/>
    <w:rsid w:val="00DD0D25"/>
    <w:rsid w:val="00DD0E42"/>
    <w:rsid w:val="00DD0F1F"/>
    <w:rsid w:val="00DD0FAF"/>
    <w:rsid w:val="00DD134D"/>
    <w:rsid w:val="00DD1998"/>
    <w:rsid w:val="00DD1FD3"/>
    <w:rsid w:val="00DD20C6"/>
    <w:rsid w:val="00DD25FB"/>
    <w:rsid w:val="00DD2888"/>
    <w:rsid w:val="00DD2913"/>
    <w:rsid w:val="00DD3062"/>
    <w:rsid w:val="00DD3111"/>
    <w:rsid w:val="00DD3491"/>
    <w:rsid w:val="00DD3661"/>
    <w:rsid w:val="00DD3746"/>
    <w:rsid w:val="00DD37C2"/>
    <w:rsid w:val="00DD3A61"/>
    <w:rsid w:val="00DD3F00"/>
    <w:rsid w:val="00DD4180"/>
    <w:rsid w:val="00DD42CA"/>
    <w:rsid w:val="00DD4446"/>
    <w:rsid w:val="00DD44C8"/>
    <w:rsid w:val="00DD48D9"/>
    <w:rsid w:val="00DD4B70"/>
    <w:rsid w:val="00DD4F7F"/>
    <w:rsid w:val="00DD4FBB"/>
    <w:rsid w:val="00DD4FF8"/>
    <w:rsid w:val="00DD5190"/>
    <w:rsid w:val="00DD530E"/>
    <w:rsid w:val="00DD55A3"/>
    <w:rsid w:val="00DD56F9"/>
    <w:rsid w:val="00DD5770"/>
    <w:rsid w:val="00DD5804"/>
    <w:rsid w:val="00DD5898"/>
    <w:rsid w:val="00DD5D8F"/>
    <w:rsid w:val="00DD5DE0"/>
    <w:rsid w:val="00DD5E97"/>
    <w:rsid w:val="00DD61AF"/>
    <w:rsid w:val="00DD62E9"/>
    <w:rsid w:val="00DD6678"/>
    <w:rsid w:val="00DD6E3F"/>
    <w:rsid w:val="00DD6F33"/>
    <w:rsid w:val="00DD6F51"/>
    <w:rsid w:val="00DD704C"/>
    <w:rsid w:val="00DD7522"/>
    <w:rsid w:val="00DD779D"/>
    <w:rsid w:val="00DD77C5"/>
    <w:rsid w:val="00DD7916"/>
    <w:rsid w:val="00DD7F29"/>
    <w:rsid w:val="00DD7FDD"/>
    <w:rsid w:val="00DE00FF"/>
    <w:rsid w:val="00DE020C"/>
    <w:rsid w:val="00DE02D5"/>
    <w:rsid w:val="00DE06F8"/>
    <w:rsid w:val="00DE0884"/>
    <w:rsid w:val="00DE0E44"/>
    <w:rsid w:val="00DE105A"/>
    <w:rsid w:val="00DE1325"/>
    <w:rsid w:val="00DE14AD"/>
    <w:rsid w:val="00DE15DD"/>
    <w:rsid w:val="00DE186B"/>
    <w:rsid w:val="00DE1B01"/>
    <w:rsid w:val="00DE22E9"/>
    <w:rsid w:val="00DE23F3"/>
    <w:rsid w:val="00DE2527"/>
    <w:rsid w:val="00DE2AD4"/>
    <w:rsid w:val="00DE2BC2"/>
    <w:rsid w:val="00DE2E18"/>
    <w:rsid w:val="00DE33B2"/>
    <w:rsid w:val="00DE3863"/>
    <w:rsid w:val="00DE3FE7"/>
    <w:rsid w:val="00DE418A"/>
    <w:rsid w:val="00DE437F"/>
    <w:rsid w:val="00DE4449"/>
    <w:rsid w:val="00DE445C"/>
    <w:rsid w:val="00DE4569"/>
    <w:rsid w:val="00DE4758"/>
    <w:rsid w:val="00DE4937"/>
    <w:rsid w:val="00DE4B57"/>
    <w:rsid w:val="00DE5247"/>
    <w:rsid w:val="00DE585B"/>
    <w:rsid w:val="00DE5882"/>
    <w:rsid w:val="00DE5A65"/>
    <w:rsid w:val="00DE5BAB"/>
    <w:rsid w:val="00DE5CDD"/>
    <w:rsid w:val="00DE5D0A"/>
    <w:rsid w:val="00DE6012"/>
    <w:rsid w:val="00DE67C3"/>
    <w:rsid w:val="00DE6B59"/>
    <w:rsid w:val="00DE6DBA"/>
    <w:rsid w:val="00DE6E71"/>
    <w:rsid w:val="00DE6EC2"/>
    <w:rsid w:val="00DE720A"/>
    <w:rsid w:val="00DE72A0"/>
    <w:rsid w:val="00DE737F"/>
    <w:rsid w:val="00DE7437"/>
    <w:rsid w:val="00DE7439"/>
    <w:rsid w:val="00DE74FB"/>
    <w:rsid w:val="00DE755D"/>
    <w:rsid w:val="00DE795C"/>
    <w:rsid w:val="00DE798B"/>
    <w:rsid w:val="00DE7B43"/>
    <w:rsid w:val="00DE7CB8"/>
    <w:rsid w:val="00DE7F0C"/>
    <w:rsid w:val="00DF074F"/>
    <w:rsid w:val="00DF08D9"/>
    <w:rsid w:val="00DF0C02"/>
    <w:rsid w:val="00DF0DF4"/>
    <w:rsid w:val="00DF0E7F"/>
    <w:rsid w:val="00DF0F67"/>
    <w:rsid w:val="00DF0F79"/>
    <w:rsid w:val="00DF0F97"/>
    <w:rsid w:val="00DF110D"/>
    <w:rsid w:val="00DF1632"/>
    <w:rsid w:val="00DF175B"/>
    <w:rsid w:val="00DF194B"/>
    <w:rsid w:val="00DF1B68"/>
    <w:rsid w:val="00DF1BFF"/>
    <w:rsid w:val="00DF1EE6"/>
    <w:rsid w:val="00DF1F5C"/>
    <w:rsid w:val="00DF2955"/>
    <w:rsid w:val="00DF2BDC"/>
    <w:rsid w:val="00DF2E9A"/>
    <w:rsid w:val="00DF2FA3"/>
    <w:rsid w:val="00DF30CD"/>
    <w:rsid w:val="00DF363E"/>
    <w:rsid w:val="00DF3A9F"/>
    <w:rsid w:val="00DF3C52"/>
    <w:rsid w:val="00DF402F"/>
    <w:rsid w:val="00DF4239"/>
    <w:rsid w:val="00DF42BF"/>
    <w:rsid w:val="00DF450A"/>
    <w:rsid w:val="00DF4AFB"/>
    <w:rsid w:val="00DF4CE6"/>
    <w:rsid w:val="00DF4D69"/>
    <w:rsid w:val="00DF502F"/>
    <w:rsid w:val="00DF51AB"/>
    <w:rsid w:val="00DF523D"/>
    <w:rsid w:val="00DF5B90"/>
    <w:rsid w:val="00DF5BA3"/>
    <w:rsid w:val="00DF5FBB"/>
    <w:rsid w:val="00DF631C"/>
    <w:rsid w:val="00DF64A2"/>
    <w:rsid w:val="00DF67F4"/>
    <w:rsid w:val="00DF6DF1"/>
    <w:rsid w:val="00DF6FE9"/>
    <w:rsid w:val="00DF745D"/>
    <w:rsid w:val="00DF770C"/>
    <w:rsid w:val="00DF77E3"/>
    <w:rsid w:val="00DF798C"/>
    <w:rsid w:val="00DF7C4E"/>
    <w:rsid w:val="00E0047C"/>
    <w:rsid w:val="00E004FA"/>
    <w:rsid w:val="00E00517"/>
    <w:rsid w:val="00E00894"/>
    <w:rsid w:val="00E008F2"/>
    <w:rsid w:val="00E00947"/>
    <w:rsid w:val="00E00ABF"/>
    <w:rsid w:val="00E00B5F"/>
    <w:rsid w:val="00E00C36"/>
    <w:rsid w:val="00E00D91"/>
    <w:rsid w:val="00E010D0"/>
    <w:rsid w:val="00E011D0"/>
    <w:rsid w:val="00E014B5"/>
    <w:rsid w:val="00E01531"/>
    <w:rsid w:val="00E01577"/>
    <w:rsid w:val="00E01AEF"/>
    <w:rsid w:val="00E01B1E"/>
    <w:rsid w:val="00E01C1F"/>
    <w:rsid w:val="00E01D1D"/>
    <w:rsid w:val="00E01F3C"/>
    <w:rsid w:val="00E02376"/>
    <w:rsid w:val="00E0277A"/>
    <w:rsid w:val="00E029B8"/>
    <w:rsid w:val="00E02A44"/>
    <w:rsid w:val="00E02C39"/>
    <w:rsid w:val="00E03637"/>
    <w:rsid w:val="00E03818"/>
    <w:rsid w:val="00E03ABD"/>
    <w:rsid w:val="00E03B1A"/>
    <w:rsid w:val="00E03BCE"/>
    <w:rsid w:val="00E03DF6"/>
    <w:rsid w:val="00E03DFE"/>
    <w:rsid w:val="00E04315"/>
    <w:rsid w:val="00E04788"/>
    <w:rsid w:val="00E0482A"/>
    <w:rsid w:val="00E04916"/>
    <w:rsid w:val="00E04CEC"/>
    <w:rsid w:val="00E04CED"/>
    <w:rsid w:val="00E052DD"/>
    <w:rsid w:val="00E0548F"/>
    <w:rsid w:val="00E05723"/>
    <w:rsid w:val="00E05AB4"/>
    <w:rsid w:val="00E05B88"/>
    <w:rsid w:val="00E05C08"/>
    <w:rsid w:val="00E05C4D"/>
    <w:rsid w:val="00E05CE2"/>
    <w:rsid w:val="00E05DA6"/>
    <w:rsid w:val="00E0602F"/>
    <w:rsid w:val="00E0648B"/>
    <w:rsid w:val="00E06669"/>
    <w:rsid w:val="00E06B69"/>
    <w:rsid w:val="00E06CC6"/>
    <w:rsid w:val="00E06E75"/>
    <w:rsid w:val="00E0749D"/>
    <w:rsid w:val="00E07563"/>
    <w:rsid w:val="00E077CA"/>
    <w:rsid w:val="00E07807"/>
    <w:rsid w:val="00E07826"/>
    <w:rsid w:val="00E07835"/>
    <w:rsid w:val="00E07A6A"/>
    <w:rsid w:val="00E100F8"/>
    <w:rsid w:val="00E101FA"/>
    <w:rsid w:val="00E104C5"/>
    <w:rsid w:val="00E104DE"/>
    <w:rsid w:val="00E10657"/>
    <w:rsid w:val="00E10A6F"/>
    <w:rsid w:val="00E10B39"/>
    <w:rsid w:val="00E10B5F"/>
    <w:rsid w:val="00E10CCC"/>
    <w:rsid w:val="00E10EAF"/>
    <w:rsid w:val="00E11300"/>
    <w:rsid w:val="00E11424"/>
    <w:rsid w:val="00E1145D"/>
    <w:rsid w:val="00E115C1"/>
    <w:rsid w:val="00E118FD"/>
    <w:rsid w:val="00E11A6B"/>
    <w:rsid w:val="00E11AE4"/>
    <w:rsid w:val="00E11C0E"/>
    <w:rsid w:val="00E11D3C"/>
    <w:rsid w:val="00E12133"/>
    <w:rsid w:val="00E122C5"/>
    <w:rsid w:val="00E12391"/>
    <w:rsid w:val="00E1239A"/>
    <w:rsid w:val="00E12A9E"/>
    <w:rsid w:val="00E12AC5"/>
    <w:rsid w:val="00E12AF3"/>
    <w:rsid w:val="00E12D1E"/>
    <w:rsid w:val="00E133C2"/>
    <w:rsid w:val="00E13470"/>
    <w:rsid w:val="00E13622"/>
    <w:rsid w:val="00E1382E"/>
    <w:rsid w:val="00E13A02"/>
    <w:rsid w:val="00E13D50"/>
    <w:rsid w:val="00E13F44"/>
    <w:rsid w:val="00E140E2"/>
    <w:rsid w:val="00E141D1"/>
    <w:rsid w:val="00E14432"/>
    <w:rsid w:val="00E146F9"/>
    <w:rsid w:val="00E1484C"/>
    <w:rsid w:val="00E1492F"/>
    <w:rsid w:val="00E14B8A"/>
    <w:rsid w:val="00E14BB9"/>
    <w:rsid w:val="00E14E07"/>
    <w:rsid w:val="00E14F12"/>
    <w:rsid w:val="00E14F9C"/>
    <w:rsid w:val="00E155B9"/>
    <w:rsid w:val="00E15717"/>
    <w:rsid w:val="00E15893"/>
    <w:rsid w:val="00E159C3"/>
    <w:rsid w:val="00E16004"/>
    <w:rsid w:val="00E1622D"/>
    <w:rsid w:val="00E162B4"/>
    <w:rsid w:val="00E16586"/>
    <w:rsid w:val="00E169BA"/>
    <w:rsid w:val="00E16A02"/>
    <w:rsid w:val="00E16CB4"/>
    <w:rsid w:val="00E16CF3"/>
    <w:rsid w:val="00E16F89"/>
    <w:rsid w:val="00E17088"/>
    <w:rsid w:val="00E17628"/>
    <w:rsid w:val="00E17CA7"/>
    <w:rsid w:val="00E17D37"/>
    <w:rsid w:val="00E17ED4"/>
    <w:rsid w:val="00E202D1"/>
    <w:rsid w:val="00E208C8"/>
    <w:rsid w:val="00E209C9"/>
    <w:rsid w:val="00E20A4B"/>
    <w:rsid w:val="00E20B64"/>
    <w:rsid w:val="00E20E53"/>
    <w:rsid w:val="00E20EF7"/>
    <w:rsid w:val="00E21045"/>
    <w:rsid w:val="00E21051"/>
    <w:rsid w:val="00E21441"/>
    <w:rsid w:val="00E21571"/>
    <w:rsid w:val="00E21577"/>
    <w:rsid w:val="00E2172C"/>
    <w:rsid w:val="00E21A83"/>
    <w:rsid w:val="00E21CF6"/>
    <w:rsid w:val="00E21E7B"/>
    <w:rsid w:val="00E220B3"/>
    <w:rsid w:val="00E223A1"/>
    <w:rsid w:val="00E225EC"/>
    <w:rsid w:val="00E22640"/>
    <w:rsid w:val="00E22658"/>
    <w:rsid w:val="00E2287C"/>
    <w:rsid w:val="00E22B3D"/>
    <w:rsid w:val="00E22C17"/>
    <w:rsid w:val="00E23AA9"/>
    <w:rsid w:val="00E23C2C"/>
    <w:rsid w:val="00E23CDB"/>
    <w:rsid w:val="00E23DFF"/>
    <w:rsid w:val="00E23ED7"/>
    <w:rsid w:val="00E24015"/>
    <w:rsid w:val="00E24037"/>
    <w:rsid w:val="00E24259"/>
    <w:rsid w:val="00E2445D"/>
    <w:rsid w:val="00E24590"/>
    <w:rsid w:val="00E24E32"/>
    <w:rsid w:val="00E25278"/>
    <w:rsid w:val="00E253AC"/>
    <w:rsid w:val="00E258FF"/>
    <w:rsid w:val="00E25CF7"/>
    <w:rsid w:val="00E25E70"/>
    <w:rsid w:val="00E25FB5"/>
    <w:rsid w:val="00E260B1"/>
    <w:rsid w:val="00E261AE"/>
    <w:rsid w:val="00E26278"/>
    <w:rsid w:val="00E2656B"/>
    <w:rsid w:val="00E268E2"/>
    <w:rsid w:val="00E269BC"/>
    <w:rsid w:val="00E26B5C"/>
    <w:rsid w:val="00E26B67"/>
    <w:rsid w:val="00E26D7B"/>
    <w:rsid w:val="00E26D93"/>
    <w:rsid w:val="00E26DD7"/>
    <w:rsid w:val="00E270B3"/>
    <w:rsid w:val="00E270ED"/>
    <w:rsid w:val="00E27171"/>
    <w:rsid w:val="00E271C1"/>
    <w:rsid w:val="00E273DF"/>
    <w:rsid w:val="00E274FB"/>
    <w:rsid w:val="00E275A2"/>
    <w:rsid w:val="00E27DAD"/>
    <w:rsid w:val="00E27E61"/>
    <w:rsid w:val="00E3010E"/>
    <w:rsid w:val="00E304FB"/>
    <w:rsid w:val="00E3054A"/>
    <w:rsid w:val="00E30894"/>
    <w:rsid w:val="00E308FA"/>
    <w:rsid w:val="00E30A9B"/>
    <w:rsid w:val="00E30BBC"/>
    <w:rsid w:val="00E30C8A"/>
    <w:rsid w:val="00E31155"/>
    <w:rsid w:val="00E31408"/>
    <w:rsid w:val="00E3158A"/>
    <w:rsid w:val="00E315F1"/>
    <w:rsid w:val="00E315FD"/>
    <w:rsid w:val="00E31B52"/>
    <w:rsid w:val="00E31F3E"/>
    <w:rsid w:val="00E321A9"/>
    <w:rsid w:val="00E3223F"/>
    <w:rsid w:val="00E3276E"/>
    <w:rsid w:val="00E32A7A"/>
    <w:rsid w:val="00E32B9A"/>
    <w:rsid w:val="00E32C00"/>
    <w:rsid w:val="00E32C99"/>
    <w:rsid w:val="00E32E41"/>
    <w:rsid w:val="00E32E7C"/>
    <w:rsid w:val="00E32FC0"/>
    <w:rsid w:val="00E33118"/>
    <w:rsid w:val="00E33239"/>
    <w:rsid w:val="00E334A0"/>
    <w:rsid w:val="00E335BC"/>
    <w:rsid w:val="00E335F1"/>
    <w:rsid w:val="00E336F9"/>
    <w:rsid w:val="00E33769"/>
    <w:rsid w:val="00E33A19"/>
    <w:rsid w:val="00E33EA7"/>
    <w:rsid w:val="00E34B70"/>
    <w:rsid w:val="00E34C64"/>
    <w:rsid w:val="00E34C90"/>
    <w:rsid w:val="00E34E6E"/>
    <w:rsid w:val="00E35431"/>
    <w:rsid w:val="00E35540"/>
    <w:rsid w:val="00E3581B"/>
    <w:rsid w:val="00E35820"/>
    <w:rsid w:val="00E359EB"/>
    <w:rsid w:val="00E359F0"/>
    <w:rsid w:val="00E35B99"/>
    <w:rsid w:val="00E35C17"/>
    <w:rsid w:val="00E35CC4"/>
    <w:rsid w:val="00E36105"/>
    <w:rsid w:val="00E364AC"/>
    <w:rsid w:val="00E367B3"/>
    <w:rsid w:val="00E36C63"/>
    <w:rsid w:val="00E36F9D"/>
    <w:rsid w:val="00E37180"/>
    <w:rsid w:val="00E371E2"/>
    <w:rsid w:val="00E3744D"/>
    <w:rsid w:val="00E37655"/>
    <w:rsid w:val="00E3777D"/>
    <w:rsid w:val="00E377F1"/>
    <w:rsid w:val="00E37A51"/>
    <w:rsid w:val="00E37AC7"/>
    <w:rsid w:val="00E37DBB"/>
    <w:rsid w:val="00E4015D"/>
    <w:rsid w:val="00E40235"/>
    <w:rsid w:val="00E4072D"/>
    <w:rsid w:val="00E40808"/>
    <w:rsid w:val="00E4094A"/>
    <w:rsid w:val="00E40CA2"/>
    <w:rsid w:val="00E41041"/>
    <w:rsid w:val="00E41556"/>
    <w:rsid w:val="00E4170D"/>
    <w:rsid w:val="00E417D5"/>
    <w:rsid w:val="00E41B6A"/>
    <w:rsid w:val="00E41CD4"/>
    <w:rsid w:val="00E41D26"/>
    <w:rsid w:val="00E41EDD"/>
    <w:rsid w:val="00E41F8C"/>
    <w:rsid w:val="00E420CC"/>
    <w:rsid w:val="00E4218B"/>
    <w:rsid w:val="00E4223F"/>
    <w:rsid w:val="00E4249D"/>
    <w:rsid w:val="00E42678"/>
    <w:rsid w:val="00E42701"/>
    <w:rsid w:val="00E427EE"/>
    <w:rsid w:val="00E4286C"/>
    <w:rsid w:val="00E4290E"/>
    <w:rsid w:val="00E42ACE"/>
    <w:rsid w:val="00E42C08"/>
    <w:rsid w:val="00E42E20"/>
    <w:rsid w:val="00E4318D"/>
    <w:rsid w:val="00E4388C"/>
    <w:rsid w:val="00E438A8"/>
    <w:rsid w:val="00E438B5"/>
    <w:rsid w:val="00E439D5"/>
    <w:rsid w:val="00E43A48"/>
    <w:rsid w:val="00E43AF4"/>
    <w:rsid w:val="00E43C43"/>
    <w:rsid w:val="00E43CC9"/>
    <w:rsid w:val="00E447A9"/>
    <w:rsid w:val="00E447DE"/>
    <w:rsid w:val="00E4496E"/>
    <w:rsid w:val="00E44C44"/>
    <w:rsid w:val="00E44CEA"/>
    <w:rsid w:val="00E4572C"/>
    <w:rsid w:val="00E45738"/>
    <w:rsid w:val="00E458EF"/>
    <w:rsid w:val="00E45B20"/>
    <w:rsid w:val="00E45E3C"/>
    <w:rsid w:val="00E46315"/>
    <w:rsid w:val="00E463A4"/>
    <w:rsid w:val="00E46519"/>
    <w:rsid w:val="00E4665E"/>
    <w:rsid w:val="00E466F5"/>
    <w:rsid w:val="00E467D7"/>
    <w:rsid w:val="00E46D66"/>
    <w:rsid w:val="00E46E0B"/>
    <w:rsid w:val="00E46E95"/>
    <w:rsid w:val="00E46F6F"/>
    <w:rsid w:val="00E47032"/>
    <w:rsid w:val="00E470E1"/>
    <w:rsid w:val="00E473C8"/>
    <w:rsid w:val="00E477B3"/>
    <w:rsid w:val="00E47C06"/>
    <w:rsid w:val="00E47D4B"/>
    <w:rsid w:val="00E47F9C"/>
    <w:rsid w:val="00E50161"/>
    <w:rsid w:val="00E50257"/>
    <w:rsid w:val="00E5081F"/>
    <w:rsid w:val="00E50D37"/>
    <w:rsid w:val="00E50DB6"/>
    <w:rsid w:val="00E5114C"/>
    <w:rsid w:val="00E511F7"/>
    <w:rsid w:val="00E5138C"/>
    <w:rsid w:val="00E517DF"/>
    <w:rsid w:val="00E51938"/>
    <w:rsid w:val="00E51D8B"/>
    <w:rsid w:val="00E51DE5"/>
    <w:rsid w:val="00E51FA7"/>
    <w:rsid w:val="00E520F2"/>
    <w:rsid w:val="00E5212A"/>
    <w:rsid w:val="00E52168"/>
    <w:rsid w:val="00E5239C"/>
    <w:rsid w:val="00E5267A"/>
    <w:rsid w:val="00E52992"/>
    <w:rsid w:val="00E52AD7"/>
    <w:rsid w:val="00E53477"/>
    <w:rsid w:val="00E534F4"/>
    <w:rsid w:val="00E53846"/>
    <w:rsid w:val="00E53AE7"/>
    <w:rsid w:val="00E53CA8"/>
    <w:rsid w:val="00E53CBD"/>
    <w:rsid w:val="00E53F3B"/>
    <w:rsid w:val="00E542F4"/>
    <w:rsid w:val="00E5444F"/>
    <w:rsid w:val="00E54813"/>
    <w:rsid w:val="00E552AD"/>
    <w:rsid w:val="00E55379"/>
    <w:rsid w:val="00E55471"/>
    <w:rsid w:val="00E55730"/>
    <w:rsid w:val="00E55DB1"/>
    <w:rsid w:val="00E56024"/>
    <w:rsid w:val="00E56043"/>
    <w:rsid w:val="00E56221"/>
    <w:rsid w:val="00E56422"/>
    <w:rsid w:val="00E565DE"/>
    <w:rsid w:val="00E566F3"/>
    <w:rsid w:val="00E56898"/>
    <w:rsid w:val="00E56AE7"/>
    <w:rsid w:val="00E56CF3"/>
    <w:rsid w:val="00E56D57"/>
    <w:rsid w:val="00E56F00"/>
    <w:rsid w:val="00E56FE6"/>
    <w:rsid w:val="00E57116"/>
    <w:rsid w:val="00E57214"/>
    <w:rsid w:val="00E5721C"/>
    <w:rsid w:val="00E576B1"/>
    <w:rsid w:val="00E57739"/>
    <w:rsid w:val="00E5779C"/>
    <w:rsid w:val="00E57AD2"/>
    <w:rsid w:val="00E60154"/>
    <w:rsid w:val="00E601D2"/>
    <w:rsid w:val="00E606D3"/>
    <w:rsid w:val="00E60BDA"/>
    <w:rsid w:val="00E618E5"/>
    <w:rsid w:val="00E61D20"/>
    <w:rsid w:val="00E61EEA"/>
    <w:rsid w:val="00E62025"/>
    <w:rsid w:val="00E62246"/>
    <w:rsid w:val="00E623D4"/>
    <w:rsid w:val="00E624C3"/>
    <w:rsid w:val="00E62691"/>
    <w:rsid w:val="00E62708"/>
    <w:rsid w:val="00E62A19"/>
    <w:rsid w:val="00E62B91"/>
    <w:rsid w:val="00E634D3"/>
    <w:rsid w:val="00E63700"/>
    <w:rsid w:val="00E63825"/>
    <w:rsid w:val="00E638D4"/>
    <w:rsid w:val="00E63AAF"/>
    <w:rsid w:val="00E63E48"/>
    <w:rsid w:val="00E645E5"/>
    <w:rsid w:val="00E645F1"/>
    <w:rsid w:val="00E646B8"/>
    <w:rsid w:val="00E6475A"/>
    <w:rsid w:val="00E64C45"/>
    <w:rsid w:val="00E6538F"/>
    <w:rsid w:val="00E655D4"/>
    <w:rsid w:val="00E65626"/>
    <w:rsid w:val="00E65630"/>
    <w:rsid w:val="00E65738"/>
    <w:rsid w:val="00E6580F"/>
    <w:rsid w:val="00E65E32"/>
    <w:rsid w:val="00E65F0B"/>
    <w:rsid w:val="00E6601D"/>
    <w:rsid w:val="00E66322"/>
    <w:rsid w:val="00E663C9"/>
    <w:rsid w:val="00E667E7"/>
    <w:rsid w:val="00E6698F"/>
    <w:rsid w:val="00E66C8B"/>
    <w:rsid w:val="00E671E5"/>
    <w:rsid w:val="00E672A4"/>
    <w:rsid w:val="00E673E4"/>
    <w:rsid w:val="00E674D3"/>
    <w:rsid w:val="00E67A32"/>
    <w:rsid w:val="00E67AC9"/>
    <w:rsid w:val="00E67ACA"/>
    <w:rsid w:val="00E67B0E"/>
    <w:rsid w:val="00E67DE2"/>
    <w:rsid w:val="00E70011"/>
    <w:rsid w:val="00E7002F"/>
    <w:rsid w:val="00E70125"/>
    <w:rsid w:val="00E702C8"/>
    <w:rsid w:val="00E707BC"/>
    <w:rsid w:val="00E707D9"/>
    <w:rsid w:val="00E70927"/>
    <w:rsid w:val="00E70E23"/>
    <w:rsid w:val="00E71185"/>
    <w:rsid w:val="00E711A6"/>
    <w:rsid w:val="00E71374"/>
    <w:rsid w:val="00E71803"/>
    <w:rsid w:val="00E7189B"/>
    <w:rsid w:val="00E719BE"/>
    <w:rsid w:val="00E71A00"/>
    <w:rsid w:val="00E71A6E"/>
    <w:rsid w:val="00E71B60"/>
    <w:rsid w:val="00E71E79"/>
    <w:rsid w:val="00E71F75"/>
    <w:rsid w:val="00E71FC9"/>
    <w:rsid w:val="00E720CA"/>
    <w:rsid w:val="00E726A3"/>
    <w:rsid w:val="00E729D0"/>
    <w:rsid w:val="00E729F5"/>
    <w:rsid w:val="00E72A1D"/>
    <w:rsid w:val="00E72C96"/>
    <w:rsid w:val="00E72FA0"/>
    <w:rsid w:val="00E730D0"/>
    <w:rsid w:val="00E7328D"/>
    <w:rsid w:val="00E732E4"/>
    <w:rsid w:val="00E73415"/>
    <w:rsid w:val="00E737A9"/>
    <w:rsid w:val="00E73D00"/>
    <w:rsid w:val="00E73DB8"/>
    <w:rsid w:val="00E73F52"/>
    <w:rsid w:val="00E74047"/>
    <w:rsid w:val="00E740A6"/>
    <w:rsid w:val="00E7414A"/>
    <w:rsid w:val="00E74440"/>
    <w:rsid w:val="00E74460"/>
    <w:rsid w:val="00E7455E"/>
    <w:rsid w:val="00E748DF"/>
    <w:rsid w:val="00E7499F"/>
    <w:rsid w:val="00E74A73"/>
    <w:rsid w:val="00E74AA2"/>
    <w:rsid w:val="00E75093"/>
    <w:rsid w:val="00E75383"/>
    <w:rsid w:val="00E75D58"/>
    <w:rsid w:val="00E7620A"/>
    <w:rsid w:val="00E762E4"/>
    <w:rsid w:val="00E76381"/>
    <w:rsid w:val="00E763AC"/>
    <w:rsid w:val="00E765EB"/>
    <w:rsid w:val="00E76828"/>
    <w:rsid w:val="00E768A7"/>
    <w:rsid w:val="00E76ABA"/>
    <w:rsid w:val="00E76B08"/>
    <w:rsid w:val="00E76DD3"/>
    <w:rsid w:val="00E76E4E"/>
    <w:rsid w:val="00E77722"/>
    <w:rsid w:val="00E77762"/>
    <w:rsid w:val="00E77862"/>
    <w:rsid w:val="00E77B75"/>
    <w:rsid w:val="00E77C59"/>
    <w:rsid w:val="00E77E0E"/>
    <w:rsid w:val="00E80149"/>
    <w:rsid w:val="00E801B7"/>
    <w:rsid w:val="00E8021D"/>
    <w:rsid w:val="00E808D9"/>
    <w:rsid w:val="00E80DDD"/>
    <w:rsid w:val="00E80F84"/>
    <w:rsid w:val="00E81027"/>
    <w:rsid w:val="00E81777"/>
    <w:rsid w:val="00E8177B"/>
    <w:rsid w:val="00E81FBD"/>
    <w:rsid w:val="00E824DF"/>
    <w:rsid w:val="00E83336"/>
    <w:rsid w:val="00E8352D"/>
    <w:rsid w:val="00E8358E"/>
    <w:rsid w:val="00E842D0"/>
    <w:rsid w:val="00E84626"/>
    <w:rsid w:val="00E8472C"/>
    <w:rsid w:val="00E8473D"/>
    <w:rsid w:val="00E84862"/>
    <w:rsid w:val="00E84A39"/>
    <w:rsid w:val="00E84ABC"/>
    <w:rsid w:val="00E84C0F"/>
    <w:rsid w:val="00E84C1E"/>
    <w:rsid w:val="00E84C2E"/>
    <w:rsid w:val="00E853C4"/>
    <w:rsid w:val="00E85491"/>
    <w:rsid w:val="00E8554D"/>
    <w:rsid w:val="00E85567"/>
    <w:rsid w:val="00E857D6"/>
    <w:rsid w:val="00E85B27"/>
    <w:rsid w:val="00E8614E"/>
    <w:rsid w:val="00E862BC"/>
    <w:rsid w:val="00E862F3"/>
    <w:rsid w:val="00E864B1"/>
    <w:rsid w:val="00E86723"/>
    <w:rsid w:val="00E869B9"/>
    <w:rsid w:val="00E86E86"/>
    <w:rsid w:val="00E86F89"/>
    <w:rsid w:val="00E871A0"/>
    <w:rsid w:val="00E87845"/>
    <w:rsid w:val="00E87AFC"/>
    <w:rsid w:val="00E87CFC"/>
    <w:rsid w:val="00E9004A"/>
    <w:rsid w:val="00E90096"/>
    <w:rsid w:val="00E90AFE"/>
    <w:rsid w:val="00E90E36"/>
    <w:rsid w:val="00E91008"/>
    <w:rsid w:val="00E91102"/>
    <w:rsid w:val="00E91620"/>
    <w:rsid w:val="00E916FB"/>
    <w:rsid w:val="00E917FC"/>
    <w:rsid w:val="00E9196A"/>
    <w:rsid w:val="00E91B08"/>
    <w:rsid w:val="00E91BA4"/>
    <w:rsid w:val="00E91D27"/>
    <w:rsid w:val="00E91DC8"/>
    <w:rsid w:val="00E91F27"/>
    <w:rsid w:val="00E921B4"/>
    <w:rsid w:val="00E921BE"/>
    <w:rsid w:val="00E9227B"/>
    <w:rsid w:val="00E9228E"/>
    <w:rsid w:val="00E922E1"/>
    <w:rsid w:val="00E926F9"/>
    <w:rsid w:val="00E9281E"/>
    <w:rsid w:val="00E92B04"/>
    <w:rsid w:val="00E92DB8"/>
    <w:rsid w:val="00E92E94"/>
    <w:rsid w:val="00E9321D"/>
    <w:rsid w:val="00E93356"/>
    <w:rsid w:val="00E935EA"/>
    <w:rsid w:val="00E93816"/>
    <w:rsid w:val="00E93890"/>
    <w:rsid w:val="00E93AC3"/>
    <w:rsid w:val="00E93BB4"/>
    <w:rsid w:val="00E93D86"/>
    <w:rsid w:val="00E93F86"/>
    <w:rsid w:val="00E943A3"/>
    <w:rsid w:val="00E9442B"/>
    <w:rsid w:val="00E9459E"/>
    <w:rsid w:val="00E946D0"/>
    <w:rsid w:val="00E94879"/>
    <w:rsid w:val="00E94940"/>
    <w:rsid w:val="00E94AC0"/>
    <w:rsid w:val="00E94EA8"/>
    <w:rsid w:val="00E94F71"/>
    <w:rsid w:val="00E95023"/>
    <w:rsid w:val="00E95BC6"/>
    <w:rsid w:val="00E95D55"/>
    <w:rsid w:val="00E961E9"/>
    <w:rsid w:val="00E9697C"/>
    <w:rsid w:val="00E96B81"/>
    <w:rsid w:val="00E96B9E"/>
    <w:rsid w:val="00E96E2E"/>
    <w:rsid w:val="00E97377"/>
    <w:rsid w:val="00E976EB"/>
    <w:rsid w:val="00E97718"/>
    <w:rsid w:val="00E9773C"/>
    <w:rsid w:val="00E97C14"/>
    <w:rsid w:val="00EA00A9"/>
    <w:rsid w:val="00EA00DF"/>
    <w:rsid w:val="00EA03AC"/>
    <w:rsid w:val="00EA0779"/>
    <w:rsid w:val="00EA0795"/>
    <w:rsid w:val="00EA0839"/>
    <w:rsid w:val="00EA0BD6"/>
    <w:rsid w:val="00EA0C18"/>
    <w:rsid w:val="00EA0C60"/>
    <w:rsid w:val="00EA0CCD"/>
    <w:rsid w:val="00EA0F60"/>
    <w:rsid w:val="00EA1440"/>
    <w:rsid w:val="00EA18F1"/>
    <w:rsid w:val="00EA1CED"/>
    <w:rsid w:val="00EA1D89"/>
    <w:rsid w:val="00EA1DB6"/>
    <w:rsid w:val="00EA1F2A"/>
    <w:rsid w:val="00EA1FE6"/>
    <w:rsid w:val="00EA2049"/>
    <w:rsid w:val="00EA236A"/>
    <w:rsid w:val="00EA2904"/>
    <w:rsid w:val="00EA2AA3"/>
    <w:rsid w:val="00EA2C44"/>
    <w:rsid w:val="00EA2C47"/>
    <w:rsid w:val="00EA2D01"/>
    <w:rsid w:val="00EA2EE4"/>
    <w:rsid w:val="00EA322D"/>
    <w:rsid w:val="00EA3643"/>
    <w:rsid w:val="00EA3BC9"/>
    <w:rsid w:val="00EA3E08"/>
    <w:rsid w:val="00EA405B"/>
    <w:rsid w:val="00EA43E1"/>
    <w:rsid w:val="00EA4535"/>
    <w:rsid w:val="00EA4A98"/>
    <w:rsid w:val="00EA4F90"/>
    <w:rsid w:val="00EA50CE"/>
    <w:rsid w:val="00EA5289"/>
    <w:rsid w:val="00EA5371"/>
    <w:rsid w:val="00EA5394"/>
    <w:rsid w:val="00EA5843"/>
    <w:rsid w:val="00EA59DB"/>
    <w:rsid w:val="00EA5BAE"/>
    <w:rsid w:val="00EA5BCA"/>
    <w:rsid w:val="00EA5F5C"/>
    <w:rsid w:val="00EA5FCA"/>
    <w:rsid w:val="00EA62BE"/>
    <w:rsid w:val="00EA62FD"/>
    <w:rsid w:val="00EA65AC"/>
    <w:rsid w:val="00EA6603"/>
    <w:rsid w:val="00EA66EB"/>
    <w:rsid w:val="00EA69F5"/>
    <w:rsid w:val="00EA7055"/>
    <w:rsid w:val="00EA705D"/>
    <w:rsid w:val="00EA72CF"/>
    <w:rsid w:val="00EA74CF"/>
    <w:rsid w:val="00EA75F0"/>
    <w:rsid w:val="00EA765A"/>
    <w:rsid w:val="00EA7833"/>
    <w:rsid w:val="00EA7835"/>
    <w:rsid w:val="00EA7AC2"/>
    <w:rsid w:val="00EA7D6F"/>
    <w:rsid w:val="00EA7D81"/>
    <w:rsid w:val="00EB0355"/>
    <w:rsid w:val="00EB03DB"/>
    <w:rsid w:val="00EB0465"/>
    <w:rsid w:val="00EB0CD7"/>
    <w:rsid w:val="00EB1000"/>
    <w:rsid w:val="00EB115D"/>
    <w:rsid w:val="00EB12BE"/>
    <w:rsid w:val="00EB13C3"/>
    <w:rsid w:val="00EB1469"/>
    <w:rsid w:val="00EB1525"/>
    <w:rsid w:val="00EB16AB"/>
    <w:rsid w:val="00EB185E"/>
    <w:rsid w:val="00EB18EA"/>
    <w:rsid w:val="00EB19BC"/>
    <w:rsid w:val="00EB1F60"/>
    <w:rsid w:val="00EB208C"/>
    <w:rsid w:val="00EB21DA"/>
    <w:rsid w:val="00EB282F"/>
    <w:rsid w:val="00EB2981"/>
    <w:rsid w:val="00EB2A59"/>
    <w:rsid w:val="00EB2C1D"/>
    <w:rsid w:val="00EB2D23"/>
    <w:rsid w:val="00EB2EE5"/>
    <w:rsid w:val="00EB2FF4"/>
    <w:rsid w:val="00EB31CF"/>
    <w:rsid w:val="00EB3609"/>
    <w:rsid w:val="00EB3843"/>
    <w:rsid w:val="00EB3D3F"/>
    <w:rsid w:val="00EB3E79"/>
    <w:rsid w:val="00EB3EC2"/>
    <w:rsid w:val="00EB42D8"/>
    <w:rsid w:val="00EB4E5E"/>
    <w:rsid w:val="00EB5027"/>
    <w:rsid w:val="00EB502F"/>
    <w:rsid w:val="00EB5777"/>
    <w:rsid w:val="00EB590A"/>
    <w:rsid w:val="00EB5BBD"/>
    <w:rsid w:val="00EB6082"/>
    <w:rsid w:val="00EB63A5"/>
    <w:rsid w:val="00EB6871"/>
    <w:rsid w:val="00EB705F"/>
    <w:rsid w:val="00EB7225"/>
    <w:rsid w:val="00EB73CB"/>
    <w:rsid w:val="00EB779B"/>
    <w:rsid w:val="00EB7A8F"/>
    <w:rsid w:val="00EB7ABD"/>
    <w:rsid w:val="00EC0034"/>
    <w:rsid w:val="00EC0049"/>
    <w:rsid w:val="00EC00B4"/>
    <w:rsid w:val="00EC00DE"/>
    <w:rsid w:val="00EC0A62"/>
    <w:rsid w:val="00EC0C75"/>
    <w:rsid w:val="00EC1165"/>
    <w:rsid w:val="00EC1944"/>
    <w:rsid w:val="00EC1D8C"/>
    <w:rsid w:val="00EC1E71"/>
    <w:rsid w:val="00EC1EFA"/>
    <w:rsid w:val="00EC1FEC"/>
    <w:rsid w:val="00EC20B1"/>
    <w:rsid w:val="00EC214F"/>
    <w:rsid w:val="00EC2190"/>
    <w:rsid w:val="00EC22CF"/>
    <w:rsid w:val="00EC238E"/>
    <w:rsid w:val="00EC2561"/>
    <w:rsid w:val="00EC256A"/>
    <w:rsid w:val="00EC29DE"/>
    <w:rsid w:val="00EC2A71"/>
    <w:rsid w:val="00EC2AB5"/>
    <w:rsid w:val="00EC2BC1"/>
    <w:rsid w:val="00EC3239"/>
    <w:rsid w:val="00EC3456"/>
    <w:rsid w:val="00EC351C"/>
    <w:rsid w:val="00EC36BB"/>
    <w:rsid w:val="00EC37AA"/>
    <w:rsid w:val="00EC3C34"/>
    <w:rsid w:val="00EC3CEE"/>
    <w:rsid w:val="00EC3CF2"/>
    <w:rsid w:val="00EC4022"/>
    <w:rsid w:val="00EC4310"/>
    <w:rsid w:val="00EC4380"/>
    <w:rsid w:val="00EC4434"/>
    <w:rsid w:val="00EC4609"/>
    <w:rsid w:val="00EC4676"/>
    <w:rsid w:val="00EC4A9A"/>
    <w:rsid w:val="00EC4EB9"/>
    <w:rsid w:val="00EC4F97"/>
    <w:rsid w:val="00EC528E"/>
    <w:rsid w:val="00EC548D"/>
    <w:rsid w:val="00EC5BD2"/>
    <w:rsid w:val="00EC5C74"/>
    <w:rsid w:val="00EC5C8E"/>
    <w:rsid w:val="00EC5FC7"/>
    <w:rsid w:val="00EC62AA"/>
    <w:rsid w:val="00EC6330"/>
    <w:rsid w:val="00EC654B"/>
    <w:rsid w:val="00EC670A"/>
    <w:rsid w:val="00EC6902"/>
    <w:rsid w:val="00EC690B"/>
    <w:rsid w:val="00EC6A1C"/>
    <w:rsid w:val="00EC6AFA"/>
    <w:rsid w:val="00EC6EA5"/>
    <w:rsid w:val="00EC6EC2"/>
    <w:rsid w:val="00EC6ECC"/>
    <w:rsid w:val="00EC74B1"/>
    <w:rsid w:val="00EC7BCA"/>
    <w:rsid w:val="00EC7DAA"/>
    <w:rsid w:val="00EC7E5B"/>
    <w:rsid w:val="00EC7F2B"/>
    <w:rsid w:val="00ED02FB"/>
    <w:rsid w:val="00ED046F"/>
    <w:rsid w:val="00ED051A"/>
    <w:rsid w:val="00ED076F"/>
    <w:rsid w:val="00ED077D"/>
    <w:rsid w:val="00ED094C"/>
    <w:rsid w:val="00ED0F4D"/>
    <w:rsid w:val="00ED0FA4"/>
    <w:rsid w:val="00ED1272"/>
    <w:rsid w:val="00ED1398"/>
    <w:rsid w:val="00ED14CA"/>
    <w:rsid w:val="00ED1567"/>
    <w:rsid w:val="00ED17A7"/>
    <w:rsid w:val="00ED1807"/>
    <w:rsid w:val="00ED1C68"/>
    <w:rsid w:val="00ED239C"/>
    <w:rsid w:val="00ED25B1"/>
    <w:rsid w:val="00ED2DBB"/>
    <w:rsid w:val="00ED341A"/>
    <w:rsid w:val="00ED35CF"/>
    <w:rsid w:val="00ED362A"/>
    <w:rsid w:val="00ED38D6"/>
    <w:rsid w:val="00ED3978"/>
    <w:rsid w:val="00ED3A0E"/>
    <w:rsid w:val="00ED3C84"/>
    <w:rsid w:val="00ED3C8F"/>
    <w:rsid w:val="00ED3EC7"/>
    <w:rsid w:val="00ED3F4E"/>
    <w:rsid w:val="00ED4042"/>
    <w:rsid w:val="00ED40CD"/>
    <w:rsid w:val="00ED4D3A"/>
    <w:rsid w:val="00ED4DFE"/>
    <w:rsid w:val="00ED52BB"/>
    <w:rsid w:val="00ED5A53"/>
    <w:rsid w:val="00ED5B74"/>
    <w:rsid w:val="00ED5CC2"/>
    <w:rsid w:val="00ED5F8D"/>
    <w:rsid w:val="00ED601E"/>
    <w:rsid w:val="00ED641B"/>
    <w:rsid w:val="00ED660D"/>
    <w:rsid w:val="00ED6666"/>
    <w:rsid w:val="00ED6761"/>
    <w:rsid w:val="00ED6801"/>
    <w:rsid w:val="00ED68CF"/>
    <w:rsid w:val="00ED69EF"/>
    <w:rsid w:val="00ED6BDA"/>
    <w:rsid w:val="00ED6E76"/>
    <w:rsid w:val="00ED73C5"/>
    <w:rsid w:val="00ED7816"/>
    <w:rsid w:val="00ED7932"/>
    <w:rsid w:val="00ED7C01"/>
    <w:rsid w:val="00EE0173"/>
    <w:rsid w:val="00EE03CD"/>
    <w:rsid w:val="00EE042B"/>
    <w:rsid w:val="00EE05F4"/>
    <w:rsid w:val="00EE05FF"/>
    <w:rsid w:val="00EE0661"/>
    <w:rsid w:val="00EE07E5"/>
    <w:rsid w:val="00EE082C"/>
    <w:rsid w:val="00EE0A22"/>
    <w:rsid w:val="00EE0AD2"/>
    <w:rsid w:val="00EE0BBB"/>
    <w:rsid w:val="00EE0C96"/>
    <w:rsid w:val="00EE0FF2"/>
    <w:rsid w:val="00EE114B"/>
    <w:rsid w:val="00EE157D"/>
    <w:rsid w:val="00EE1640"/>
    <w:rsid w:val="00EE164C"/>
    <w:rsid w:val="00EE1887"/>
    <w:rsid w:val="00EE18D9"/>
    <w:rsid w:val="00EE190E"/>
    <w:rsid w:val="00EE1A56"/>
    <w:rsid w:val="00EE1DE9"/>
    <w:rsid w:val="00EE1E62"/>
    <w:rsid w:val="00EE1F41"/>
    <w:rsid w:val="00EE23F4"/>
    <w:rsid w:val="00EE248A"/>
    <w:rsid w:val="00EE2790"/>
    <w:rsid w:val="00EE2BE5"/>
    <w:rsid w:val="00EE2E42"/>
    <w:rsid w:val="00EE3C12"/>
    <w:rsid w:val="00EE4024"/>
    <w:rsid w:val="00EE4168"/>
    <w:rsid w:val="00EE4199"/>
    <w:rsid w:val="00EE4695"/>
    <w:rsid w:val="00EE4905"/>
    <w:rsid w:val="00EE4BFE"/>
    <w:rsid w:val="00EE4CB9"/>
    <w:rsid w:val="00EE5056"/>
    <w:rsid w:val="00EE5123"/>
    <w:rsid w:val="00EE526D"/>
    <w:rsid w:val="00EE5473"/>
    <w:rsid w:val="00EE5659"/>
    <w:rsid w:val="00EE56E3"/>
    <w:rsid w:val="00EE59C4"/>
    <w:rsid w:val="00EE5AEE"/>
    <w:rsid w:val="00EE5F41"/>
    <w:rsid w:val="00EE6230"/>
    <w:rsid w:val="00EE6998"/>
    <w:rsid w:val="00EE6A8A"/>
    <w:rsid w:val="00EE6F11"/>
    <w:rsid w:val="00EE6FC3"/>
    <w:rsid w:val="00EE711D"/>
    <w:rsid w:val="00EE7311"/>
    <w:rsid w:val="00EE7470"/>
    <w:rsid w:val="00EE747F"/>
    <w:rsid w:val="00EE7797"/>
    <w:rsid w:val="00EE77E0"/>
    <w:rsid w:val="00EE7A51"/>
    <w:rsid w:val="00EE7AFE"/>
    <w:rsid w:val="00EE7CC0"/>
    <w:rsid w:val="00EE7CFB"/>
    <w:rsid w:val="00EE7F16"/>
    <w:rsid w:val="00EE7F9A"/>
    <w:rsid w:val="00EF0478"/>
    <w:rsid w:val="00EF0B3C"/>
    <w:rsid w:val="00EF0BE2"/>
    <w:rsid w:val="00EF0F7F"/>
    <w:rsid w:val="00EF0FA2"/>
    <w:rsid w:val="00EF120B"/>
    <w:rsid w:val="00EF1936"/>
    <w:rsid w:val="00EF1A2E"/>
    <w:rsid w:val="00EF1B05"/>
    <w:rsid w:val="00EF1C1F"/>
    <w:rsid w:val="00EF1C43"/>
    <w:rsid w:val="00EF1D84"/>
    <w:rsid w:val="00EF1E15"/>
    <w:rsid w:val="00EF21B2"/>
    <w:rsid w:val="00EF2A5B"/>
    <w:rsid w:val="00EF2B4E"/>
    <w:rsid w:val="00EF2EA9"/>
    <w:rsid w:val="00EF317C"/>
    <w:rsid w:val="00EF320C"/>
    <w:rsid w:val="00EF3249"/>
    <w:rsid w:val="00EF32D5"/>
    <w:rsid w:val="00EF3400"/>
    <w:rsid w:val="00EF38A7"/>
    <w:rsid w:val="00EF42EA"/>
    <w:rsid w:val="00EF4C01"/>
    <w:rsid w:val="00EF4E99"/>
    <w:rsid w:val="00EF5241"/>
    <w:rsid w:val="00EF54E5"/>
    <w:rsid w:val="00EF552F"/>
    <w:rsid w:val="00EF5531"/>
    <w:rsid w:val="00EF56A3"/>
    <w:rsid w:val="00EF5AA7"/>
    <w:rsid w:val="00EF5BFE"/>
    <w:rsid w:val="00EF5C79"/>
    <w:rsid w:val="00EF5E24"/>
    <w:rsid w:val="00EF6B1E"/>
    <w:rsid w:val="00EF6BD4"/>
    <w:rsid w:val="00EF6CD3"/>
    <w:rsid w:val="00EF6F24"/>
    <w:rsid w:val="00EF6F57"/>
    <w:rsid w:val="00EF7079"/>
    <w:rsid w:val="00EF768F"/>
    <w:rsid w:val="00EF7BFD"/>
    <w:rsid w:val="00EF7F7E"/>
    <w:rsid w:val="00F0011D"/>
    <w:rsid w:val="00F00491"/>
    <w:rsid w:val="00F004A2"/>
    <w:rsid w:val="00F005C4"/>
    <w:rsid w:val="00F0099F"/>
    <w:rsid w:val="00F00B70"/>
    <w:rsid w:val="00F00E52"/>
    <w:rsid w:val="00F00ED1"/>
    <w:rsid w:val="00F014DB"/>
    <w:rsid w:val="00F0170A"/>
    <w:rsid w:val="00F01789"/>
    <w:rsid w:val="00F017AC"/>
    <w:rsid w:val="00F017F3"/>
    <w:rsid w:val="00F01CFA"/>
    <w:rsid w:val="00F01F04"/>
    <w:rsid w:val="00F01F94"/>
    <w:rsid w:val="00F028E8"/>
    <w:rsid w:val="00F02BC2"/>
    <w:rsid w:val="00F02C45"/>
    <w:rsid w:val="00F02EA0"/>
    <w:rsid w:val="00F03388"/>
    <w:rsid w:val="00F033B8"/>
    <w:rsid w:val="00F037A6"/>
    <w:rsid w:val="00F0425F"/>
    <w:rsid w:val="00F044F4"/>
    <w:rsid w:val="00F0455A"/>
    <w:rsid w:val="00F046E1"/>
    <w:rsid w:val="00F046F3"/>
    <w:rsid w:val="00F0478F"/>
    <w:rsid w:val="00F049F9"/>
    <w:rsid w:val="00F04B13"/>
    <w:rsid w:val="00F04C11"/>
    <w:rsid w:val="00F04DAB"/>
    <w:rsid w:val="00F04F77"/>
    <w:rsid w:val="00F051F3"/>
    <w:rsid w:val="00F05592"/>
    <w:rsid w:val="00F055CA"/>
    <w:rsid w:val="00F058B4"/>
    <w:rsid w:val="00F05BA1"/>
    <w:rsid w:val="00F05DB5"/>
    <w:rsid w:val="00F06554"/>
    <w:rsid w:val="00F067C4"/>
    <w:rsid w:val="00F06C15"/>
    <w:rsid w:val="00F06CDF"/>
    <w:rsid w:val="00F06DA9"/>
    <w:rsid w:val="00F070C8"/>
    <w:rsid w:val="00F07380"/>
    <w:rsid w:val="00F073D6"/>
    <w:rsid w:val="00F07538"/>
    <w:rsid w:val="00F07562"/>
    <w:rsid w:val="00F076A3"/>
    <w:rsid w:val="00F0799E"/>
    <w:rsid w:val="00F07A05"/>
    <w:rsid w:val="00F07D05"/>
    <w:rsid w:val="00F07D1E"/>
    <w:rsid w:val="00F10161"/>
    <w:rsid w:val="00F105FB"/>
    <w:rsid w:val="00F10CAF"/>
    <w:rsid w:val="00F10CCC"/>
    <w:rsid w:val="00F113EC"/>
    <w:rsid w:val="00F11540"/>
    <w:rsid w:val="00F11C54"/>
    <w:rsid w:val="00F11CB7"/>
    <w:rsid w:val="00F1213F"/>
    <w:rsid w:val="00F1218D"/>
    <w:rsid w:val="00F122A5"/>
    <w:rsid w:val="00F125E6"/>
    <w:rsid w:val="00F128BC"/>
    <w:rsid w:val="00F1299E"/>
    <w:rsid w:val="00F12E6B"/>
    <w:rsid w:val="00F12FED"/>
    <w:rsid w:val="00F1313D"/>
    <w:rsid w:val="00F1320E"/>
    <w:rsid w:val="00F13307"/>
    <w:rsid w:val="00F13C9A"/>
    <w:rsid w:val="00F14294"/>
    <w:rsid w:val="00F142D8"/>
    <w:rsid w:val="00F14352"/>
    <w:rsid w:val="00F1435A"/>
    <w:rsid w:val="00F14482"/>
    <w:rsid w:val="00F148FC"/>
    <w:rsid w:val="00F14976"/>
    <w:rsid w:val="00F149CA"/>
    <w:rsid w:val="00F14AAC"/>
    <w:rsid w:val="00F14E3B"/>
    <w:rsid w:val="00F15121"/>
    <w:rsid w:val="00F15174"/>
    <w:rsid w:val="00F1528D"/>
    <w:rsid w:val="00F15490"/>
    <w:rsid w:val="00F155D0"/>
    <w:rsid w:val="00F1588E"/>
    <w:rsid w:val="00F159E5"/>
    <w:rsid w:val="00F15C3C"/>
    <w:rsid w:val="00F16950"/>
    <w:rsid w:val="00F16E41"/>
    <w:rsid w:val="00F16E58"/>
    <w:rsid w:val="00F16EC2"/>
    <w:rsid w:val="00F16F39"/>
    <w:rsid w:val="00F17176"/>
    <w:rsid w:val="00F178E1"/>
    <w:rsid w:val="00F179AF"/>
    <w:rsid w:val="00F17C22"/>
    <w:rsid w:val="00F17C4D"/>
    <w:rsid w:val="00F17D27"/>
    <w:rsid w:val="00F17E24"/>
    <w:rsid w:val="00F204E2"/>
    <w:rsid w:val="00F2099E"/>
    <w:rsid w:val="00F209AB"/>
    <w:rsid w:val="00F20A31"/>
    <w:rsid w:val="00F21015"/>
    <w:rsid w:val="00F210A3"/>
    <w:rsid w:val="00F210BD"/>
    <w:rsid w:val="00F21186"/>
    <w:rsid w:val="00F21190"/>
    <w:rsid w:val="00F2119F"/>
    <w:rsid w:val="00F21517"/>
    <w:rsid w:val="00F216C4"/>
    <w:rsid w:val="00F21798"/>
    <w:rsid w:val="00F218E7"/>
    <w:rsid w:val="00F21BBF"/>
    <w:rsid w:val="00F22229"/>
    <w:rsid w:val="00F2222D"/>
    <w:rsid w:val="00F22481"/>
    <w:rsid w:val="00F224E7"/>
    <w:rsid w:val="00F228F9"/>
    <w:rsid w:val="00F22A59"/>
    <w:rsid w:val="00F22F7B"/>
    <w:rsid w:val="00F2323D"/>
    <w:rsid w:val="00F2363D"/>
    <w:rsid w:val="00F2369E"/>
    <w:rsid w:val="00F24000"/>
    <w:rsid w:val="00F241CB"/>
    <w:rsid w:val="00F24C1F"/>
    <w:rsid w:val="00F24F23"/>
    <w:rsid w:val="00F25111"/>
    <w:rsid w:val="00F25212"/>
    <w:rsid w:val="00F252FD"/>
    <w:rsid w:val="00F253CC"/>
    <w:rsid w:val="00F25AA0"/>
    <w:rsid w:val="00F25B8A"/>
    <w:rsid w:val="00F25BD8"/>
    <w:rsid w:val="00F25F6D"/>
    <w:rsid w:val="00F2611A"/>
    <w:rsid w:val="00F261F7"/>
    <w:rsid w:val="00F262B6"/>
    <w:rsid w:val="00F262CD"/>
    <w:rsid w:val="00F26514"/>
    <w:rsid w:val="00F268A1"/>
    <w:rsid w:val="00F268A3"/>
    <w:rsid w:val="00F26E37"/>
    <w:rsid w:val="00F26E7C"/>
    <w:rsid w:val="00F270B1"/>
    <w:rsid w:val="00F270F6"/>
    <w:rsid w:val="00F2749A"/>
    <w:rsid w:val="00F2771D"/>
    <w:rsid w:val="00F277D1"/>
    <w:rsid w:val="00F27B93"/>
    <w:rsid w:val="00F27DF8"/>
    <w:rsid w:val="00F27EAA"/>
    <w:rsid w:val="00F3013A"/>
    <w:rsid w:val="00F303FE"/>
    <w:rsid w:val="00F3040E"/>
    <w:rsid w:val="00F30718"/>
    <w:rsid w:val="00F3072D"/>
    <w:rsid w:val="00F31124"/>
    <w:rsid w:val="00F31218"/>
    <w:rsid w:val="00F31379"/>
    <w:rsid w:val="00F317FC"/>
    <w:rsid w:val="00F319DE"/>
    <w:rsid w:val="00F31B33"/>
    <w:rsid w:val="00F31C5A"/>
    <w:rsid w:val="00F31D99"/>
    <w:rsid w:val="00F31DCD"/>
    <w:rsid w:val="00F31EDB"/>
    <w:rsid w:val="00F31FDA"/>
    <w:rsid w:val="00F320A7"/>
    <w:rsid w:val="00F325FE"/>
    <w:rsid w:val="00F3268F"/>
    <w:rsid w:val="00F32845"/>
    <w:rsid w:val="00F32C16"/>
    <w:rsid w:val="00F33041"/>
    <w:rsid w:val="00F330F4"/>
    <w:rsid w:val="00F3359E"/>
    <w:rsid w:val="00F3360D"/>
    <w:rsid w:val="00F33680"/>
    <w:rsid w:val="00F33697"/>
    <w:rsid w:val="00F336FC"/>
    <w:rsid w:val="00F337CB"/>
    <w:rsid w:val="00F3402E"/>
    <w:rsid w:val="00F340DE"/>
    <w:rsid w:val="00F34384"/>
    <w:rsid w:val="00F347AF"/>
    <w:rsid w:val="00F34891"/>
    <w:rsid w:val="00F34F1D"/>
    <w:rsid w:val="00F3529C"/>
    <w:rsid w:val="00F354C7"/>
    <w:rsid w:val="00F3580E"/>
    <w:rsid w:val="00F358C3"/>
    <w:rsid w:val="00F35971"/>
    <w:rsid w:val="00F35ADE"/>
    <w:rsid w:val="00F361AE"/>
    <w:rsid w:val="00F3655F"/>
    <w:rsid w:val="00F366E2"/>
    <w:rsid w:val="00F36AA9"/>
    <w:rsid w:val="00F36CEB"/>
    <w:rsid w:val="00F37091"/>
    <w:rsid w:val="00F37A3D"/>
    <w:rsid w:val="00F37B2B"/>
    <w:rsid w:val="00F40056"/>
    <w:rsid w:val="00F402FB"/>
    <w:rsid w:val="00F405EC"/>
    <w:rsid w:val="00F405F5"/>
    <w:rsid w:val="00F40678"/>
    <w:rsid w:val="00F407E4"/>
    <w:rsid w:val="00F40852"/>
    <w:rsid w:val="00F40E19"/>
    <w:rsid w:val="00F40F78"/>
    <w:rsid w:val="00F41198"/>
    <w:rsid w:val="00F4129D"/>
    <w:rsid w:val="00F417DE"/>
    <w:rsid w:val="00F41941"/>
    <w:rsid w:val="00F41BAE"/>
    <w:rsid w:val="00F41E1A"/>
    <w:rsid w:val="00F41E2F"/>
    <w:rsid w:val="00F4240E"/>
    <w:rsid w:val="00F42412"/>
    <w:rsid w:val="00F42499"/>
    <w:rsid w:val="00F42636"/>
    <w:rsid w:val="00F4288C"/>
    <w:rsid w:val="00F429B0"/>
    <w:rsid w:val="00F42CA1"/>
    <w:rsid w:val="00F42EF0"/>
    <w:rsid w:val="00F43183"/>
    <w:rsid w:val="00F433DB"/>
    <w:rsid w:val="00F43410"/>
    <w:rsid w:val="00F434AD"/>
    <w:rsid w:val="00F439AC"/>
    <w:rsid w:val="00F439CC"/>
    <w:rsid w:val="00F43DF8"/>
    <w:rsid w:val="00F440E9"/>
    <w:rsid w:val="00F44B2E"/>
    <w:rsid w:val="00F44CE5"/>
    <w:rsid w:val="00F45142"/>
    <w:rsid w:val="00F451A0"/>
    <w:rsid w:val="00F4562D"/>
    <w:rsid w:val="00F4572D"/>
    <w:rsid w:val="00F45952"/>
    <w:rsid w:val="00F45B10"/>
    <w:rsid w:val="00F45BAA"/>
    <w:rsid w:val="00F45E59"/>
    <w:rsid w:val="00F4612B"/>
    <w:rsid w:val="00F463DD"/>
    <w:rsid w:val="00F467B9"/>
    <w:rsid w:val="00F4683F"/>
    <w:rsid w:val="00F46C8B"/>
    <w:rsid w:val="00F46F27"/>
    <w:rsid w:val="00F472D5"/>
    <w:rsid w:val="00F47432"/>
    <w:rsid w:val="00F479CB"/>
    <w:rsid w:val="00F47C8D"/>
    <w:rsid w:val="00F503AB"/>
    <w:rsid w:val="00F504E0"/>
    <w:rsid w:val="00F50599"/>
    <w:rsid w:val="00F508A8"/>
    <w:rsid w:val="00F508EF"/>
    <w:rsid w:val="00F50A48"/>
    <w:rsid w:val="00F50AB2"/>
    <w:rsid w:val="00F50B48"/>
    <w:rsid w:val="00F50BDA"/>
    <w:rsid w:val="00F50FA5"/>
    <w:rsid w:val="00F514B9"/>
    <w:rsid w:val="00F51940"/>
    <w:rsid w:val="00F5206D"/>
    <w:rsid w:val="00F522AB"/>
    <w:rsid w:val="00F522CD"/>
    <w:rsid w:val="00F5272B"/>
    <w:rsid w:val="00F5281E"/>
    <w:rsid w:val="00F5293B"/>
    <w:rsid w:val="00F529D1"/>
    <w:rsid w:val="00F52BAF"/>
    <w:rsid w:val="00F52C8B"/>
    <w:rsid w:val="00F52EEC"/>
    <w:rsid w:val="00F5312F"/>
    <w:rsid w:val="00F531D0"/>
    <w:rsid w:val="00F533A6"/>
    <w:rsid w:val="00F53462"/>
    <w:rsid w:val="00F534BA"/>
    <w:rsid w:val="00F535D6"/>
    <w:rsid w:val="00F53C60"/>
    <w:rsid w:val="00F53D0E"/>
    <w:rsid w:val="00F54472"/>
    <w:rsid w:val="00F546FC"/>
    <w:rsid w:val="00F54961"/>
    <w:rsid w:val="00F54C79"/>
    <w:rsid w:val="00F54CCA"/>
    <w:rsid w:val="00F54FD7"/>
    <w:rsid w:val="00F55015"/>
    <w:rsid w:val="00F5546E"/>
    <w:rsid w:val="00F558A9"/>
    <w:rsid w:val="00F559D2"/>
    <w:rsid w:val="00F55A36"/>
    <w:rsid w:val="00F56112"/>
    <w:rsid w:val="00F563F8"/>
    <w:rsid w:val="00F5688A"/>
    <w:rsid w:val="00F56CCD"/>
    <w:rsid w:val="00F56E0A"/>
    <w:rsid w:val="00F56ED4"/>
    <w:rsid w:val="00F56F25"/>
    <w:rsid w:val="00F57006"/>
    <w:rsid w:val="00F57030"/>
    <w:rsid w:val="00F575AF"/>
    <w:rsid w:val="00F5774E"/>
    <w:rsid w:val="00F57F31"/>
    <w:rsid w:val="00F603D4"/>
    <w:rsid w:val="00F60405"/>
    <w:rsid w:val="00F6085D"/>
    <w:rsid w:val="00F60916"/>
    <w:rsid w:val="00F60974"/>
    <w:rsid w:val="00F60D26"/>
    <w:rsid w:val="00F61519"/>
    <w:rsid w:val="00F61814"/>
    <w:rsid w:val="00F61A44"/>
    <w:rsid w:val="00F621A0"/>
    <w:rsid w:val="00F62332"/>
    <w:rsid w:val="00F62530"/>
    <w:rsid w:val="00F6295E"/>
    <w:rsid w:val="00F62B7C"/>
    <w:rsid w:val="00F6304C"/>
    <w:rsid w:val="00F634B8"/>
    <w:rsid w:val="00F63675"/>
    <w:rsid w:val="00F63E17"/>
    <w:rsid w:val="00F63E97"/>
    <w:rsid w:val="00F6481D"/>
    <w:rsid w:val="00F6495E"/>
    <w:rsid w:val="00F64B61"/>
    <w:rsid w:val="00F64B7D"/>
    <w:rsid w:val="00F64E00"/>
    <w:rsid w:val="00F64E55"/>
    <w:rsid w:val="00F656BA"/>
    <w:rsid w:val="00F65784"/>
    <w:rsid w:val="00F6582A"/>
    <w:rsid w:val="00F658E6"/>
    <w:rsid w:val="00F65E95"/>
    <w:rsid w:val="00F65FA9"/>
    <w:rsid w:val="00F65FC1"/>
    <w:rsid w:val="00F66165"/>
    <w:rsid w:val="00F66217"/>
    <w:rsid w:val="00F662A9"/>
    <w:rsid w:val="00F66621"/>
    <w:rsid w:val="00F66978"/>
    <w:rsid w:val="00F669A8"/>
    <w:rsid w:val="00F67216"/>
    <w:rsid w:val="00F672B5"/>
    <w:rsid w:val="00F675B3"/>
    <w:rsid w:val="00F675B9"/>
    <w:rsid w:val="00F6762F"/>
    <w:rsid w:val="00F6763D"/>
    <w:rsid w:val="00F677A2"/>
    <w:rsid w:val="00F67E61"/>
    <w:rsid w:val="00F67F22"/>
    <w:rsid w:val="00F7013B"/>
    <w:rsid w:val="00F70146"/>
    <w:rsid w:val="00F701AE"/>
    <w:rsid w:val="00F703A2"/>
    <w:rsid w:val="00F703E1"/>
    <w:rsid w:val="00F70548"/>
    <w:rsid w:val="00F70864"/>
    <w:rsid w:val="00F70919"/>
    <w:rsid w:val="00F70BDB"/>
    <w:rsid w:val="00F70BF4"/>
    <w:rsid w:val="00F70CF4"/>
    <w:rsid w:val="00F70D7F"/>
    <w:rsid w:val="00F70DBA"/>
    <w:rsid w:val="00F70E23"/>
    <w:rsid w:val="00F70ED8"/>
    <w:rsid w:val="00F70FDE"/>
    <w:rsid w:val="00F7117A"/>
    <w:rsid w:val="00F715B5"/>
    <w:rsid w:val="00F7178E"/>
    <w:rsid w:val="00F717E7"/>
    <w:rsid w:val="00F7191E"/>
    <w:rsid w:val="00F7198F"/>
    <w:rsid w:val="00F71B33"/>
    <w:rsid w:val="00F71D34"/>
    <w:rsid w:val="00F71EFF"/>
    <w:rsid w:val="00F72245"/>
    <w:rsid w:val="00F7230A"/>
    <w:rsid w:val="00F7249D"/>
    <w:rsid w:val="00F725DC"/>
    <w:rsid w:val="00F7272D"/>
    <w:rsid w:val="00F7292D"/>
    <w:rsid w:val="00F72955"/>
    <w:rsid w:val="00F72995"/>
    <w:rsid w:val="00F72C2C"/>
    <w:rsid w:val="00F72D25"/>
    <w:rsid w:val="00F732E3"/>
    <w:rsid w:val="00F7338A"/>
    <w:rsid w:val="00F73417"/>
    <w:rsid w:val="00F73437"/>
    <w:rsid w:val="00F738A4"/>
    <w:rsid w:val="00F73AC8"/>
    <w:rsid w:val="00F73BC6"/>
    <w:rsid w:val="00F74050"/>
    <w:rsid w:val="00F7419F"/>
    <w:rsid w:val="00F74223"/>
    <w:rsid w:val="00F74293"/>
    <w:rsid w:val="00F743DE"/>
    <w:rsid w:val="00F7456A"/>
    <w:rsid w:val="00F74971"/>
    <w:rsid w:val="00F75144"/>
    <w:rsid w:val="00F752C4"/>
    <w:rsid w:val="00F752E0"/>
    <w:rsid w:val="00F75737"/>
    <w:rsid w:val="00F7575E"/>
    <w:rsid w:val="00F759FE"/>
    <w:rsid w:val="00F75A0D"/>
    <w:rsid w:val="00F75B06"/>
    <w:rsid w:val="00F75D4F"/>
    <w:rsid w:val="00F75DE3"/>
    <w:rsid w:val="00F75E06"/>
    <w:rsid w:val="00F76036"/>
    <w:rsid w:val="00F7605D"/>
    <w:rsid w:val="00F77190"/>
    <w:rsid w:val="00F772D5"/>
    <w:rsid w:val="00F7745B"/>
    <w:rsid w:val="00F77477"/>
    <w:rsid w:val="00F77579"/>
    <w:rsid w:val="00F77717"/>
    <w:rsid w:val="00F77760"/>
    <w:rsid w:val="00F777A1"/>
    <w:rsid w:val="00F7781A"/>
    <w:rsid w:val="00F77CB6"/>
    <w:rsid w:val="00F77E12"/>
    <w:rsid w:val="00F805D0"/>
    <w:rsid w:val="00F8077B"/>
    <w:rsid w:val="00F8080E"/>
    <w:rsid w:val="00F80A48"/>
    <w:rsid w:val="00F80AED"/>
    <w:rsid w:val="00F8101A"/>
    <w:rsid w:val="00F81305"/>
    <w:rsid w:val="00F8152E"/>
    <w:rsid w:val="00F81654"/>
    <w:rsid w:val="00F81704"/>
    <w:rsid w:val="00F81786"/>
    <w:rsid w:val="00F817F5"/>
    <w:rsid w:val="00F81AA4"/>
    <w:rsid w:val="00F81ED7"/>
    <w:rsid w:val="00F81F62"/>
    <w:rsid w:val="00F8236B"/>
    <w:rsid w:val="00F823EB"/>
    <w:rsid w:val="00F82CC8"/>
    <w:rsid w:val="00F82ED7"/>
    <w:rsid w:val="00F830F3"/>
    <w:rsid w:val="00F839DE"/>
    <w:rsid w:val="00F83BF3"/>
    <w:rsid w:val="00F83D53"/>
    <w:rsid w:val="00F83E55"/>
    <w:rsid w:val="00F83FE1"/>
    <w:rsid w:val="00F84026"/>
    <w:rsid w:val="00F842DC"/>
    <w:rsid w:val="00F845BB"/>
    <w:rsid w:val="00F848D2"/>
    <w:rsid w:val="00F8495F"/>
    <w:rsid w:val="00F84AAB"/>
    <w:rsid w:val="00F84B84"/>
    <w:rsid w:val="00F84BBB"/>
    <w:rsid w:val="00F84BBF"/>
    <w:rsid w:val="00F85064"/>
    <w:rsid w:val="00F850A0"/>
    <w:rsid w:val="00F85237"/>
    <w:rsid w:val="00F852A7"/>
    <w:rsid w:val="00F852BA"/>
    <w:rsid w:val="00F85411"/>
    <w:rsid w:val="00F8549C"/>
    <w:rsid w:val="00F8555E"/>
    <w:rsid w:val="00F85689"/>
    <w:rsid w:val="00F85746"/>
    <w:rsid w:val="00F85AD6"/>
    <w:rsid w:val="00F85F4E"/>
    <w:rsid w:val="00F863BF"/>
    <w:rsid w:val="00F8642C"/>
    <w:rsid w:val="00F86458"/>
    <w:rsid w:val="00F8646D"/>
    <w:rsid w:val="00F865E7"/>
    <w:rsid w:val="00F869E9"/>
    <w:rsid w:val="00F86E89"/>
    <w:rsid w:val="00F86EAB"/>
    <w:rsid w:val="00F86EFC"/>
    <w:rsid w:val="00F86F6B"/>
    <w:rsid w:val="00F8709E"/>
    <w:rsid w:val="00F870EE"/>
    <w:rsid w:val="00F870FF"/>
    <w:rsid w:val="00F8711D"/>
    <w:rsid w:val="00F87238"/>
    <w:rsid w:val="00F87326"/>
    <w:rsid w:val="00F87AC8"/>
    <w:rsid w:val="00F87D2E"/>
    <w:rsid w:val="00F87F96"/>
    <w:rsid w:val="00F903F0"/>
    <w:rsid w:val="00F90516"/>
    <w:rsid w:val="00F9071A"/>
    <w:rsid w:val="00F90C73"/>
    <w:rsid w:val="00F90C9C"/>
    <w:rsid w:val="00F90F55"/>
    <w:rsid w:val="00F9104D"/>
    <w:rsid w:val="00F918DC"/>
    <w:rsid w:val="00F91C12"/>
    <w:rsid w:val="00F91CC6"/>
    <w:rsid w:val="00F92129"/>
    <w:rsid w:val="00F92155"/>
    <w:rsid w:val="00F92230"/>
    <w:rsid w:val="00F9239D"/>
    <w:rsid w:val="00F927E9"/>
    <w:rsid w:val="00F927EB"/>
    <w:rsid w:val="00F928B1"/>
    <w:rsid w:val="00F92C61"/>
    <w:rsid w:val="00F92DD9"/>
    <w:rsid w:val="00F92E7A"/>
    <w:rsid w:val="00F92FCB"/>
    <w:rsid w:val="00F9306B"/>
    <w:rsid w:val="00F9312A"/>
    <w:rsid w:val="00F93553"/>
    <w:rsid w:val="00F9356D"/>
    <w:rsid w:val="00F93597"/>
    <w:rsid w:val="00F9386F"/>
    <w:rsid w:val="00F93C5F"/>
    <w:rsid w:val="00F93E69"/>
    <w:rsid w:val="00F94275"/>
    <w:rsid w:val="00F94371"/>
    <w:rsid w:val="00F94481"/>
    <w:rsid w:val="00F94CC7"/>
    <w:rsid w:val="00F94F06"/>
    <w:rsid w:val="00F94F60"/>
    <w:rsid w:val="00F95069"/>
    <w:rsid w:val="00F95574"/>
    <w:rsid w:val="00F95B19"/>
    <w:rsid w:val="00F95E22"/>
    <w:rsid w:val="00F9619A"/>
    <w:rsid w:val="00F961EF"/>
    <w:rsid w:val="00F9622F"/>
    <w:rsid w:val="00F96947"/>
    <w:rsid w:val="00F96AB5"/>
    <w:rsid w:val="00F96B82"/>
    <w:rsid w:val="00F96CA4"/>
    <w:rsid w:val="00F974F0"/>
    <w:rsid w:val="00F97617"/>
    <w:rsid w:val="00F97866"/>
    <w:rsid w:val="00F97AF4"/>
    <w:rsid w:val="00F97DBA"/>
    <w:rsid w:val="00F97F4F"/>
    <w:rsid w:val="00FA03E0"/>
    <w:rsid w:val="00FA0EE2"/>
    <w:rsid w:val="00FA0F0A"/>
    <w:rsid w:val="00FA1037"/>
    <w:rsid w:val="00FA140D"/>
    <w:rsid w:val="00FA195A"/>
    <w:rsid w:val="00FA1B00"/>
    <w:rsid w:val="00FA1B4B"/>
    <w:rsid w:val="00FA1D9B"/>
    <w:rsid w:val="00FA2253"/>
    <w:rsid w:val="00FA22F0"/>
    <w:rsid w:val="00FA23F0"/>
    <w:rsid w:val="00FA248D"/>
    <w:rsid w:val="00FA2495"/>
    <w:rsid w:val="00FA25E9"/>
    <w:rsid w:val="00FA2680"/>
    <w:rsid w:val="00FA26D3"/>
    <w:rsid w:val="00FA2878"/>
    <w:rsid w:val="00FA28CA"/>
    <w:rsid w:val="00FA3A5F"/>
    <w:rsid w:val="00FA3F0A"/>
    <w:rsid w:val="00FA3F26"/>
    <w:rsid w:val="00FA4359"/>
    <w:rsid w:val="00FA435C"/>
    <w:rsid w:val="00FA440C"/>
    <w:rsid w:val="00FA4674"/>
    <w:rsid w:val="00FA46F5"/>
    <w:rsid w:val="00FA4DA4"/>
    <w:rsid w:val="00FA4F2A"/>
    <w:rsid w:val="00FA537C"/>
    <w:rsid w:val="00FA56AF"/>
    <w:rsid w:val="00FA5960"/>
    <w:rsid w:val="00FA5C7F"/>
    <w:rsid w:val="00FA61DA"/>
    <w:rsid w:val="00FA6265"/>
    <w:rsid w:val="00FA67BB"/>
    <w:rsid w:val="00FA6A1E"/>
    <w:rsid w:val="00FA6ADA"/>
    <w:rsid w:val="00FA6DE6"/>
    <w:rsid w:val="00FA6E96"/>
    <w:rsid w:val="00FA7071"/>
    <w:rsid w:val="00FA7541"/>
    <w:rsid w:val="00FA76F0"/>
    <w:rsid w:val="00FA7E3C"/>
    <w:rsid w:val="00FB0012"/>
    <w:rsid w:val="00FB015F"/>
    <w:rsid w:val="00FB045D"/>
    <w:rsid w:val="00FB05AC"/>
    <w:rsid w:val="00FB0CC8"/>
    <w:rsid w:val="00FB0E71"/>
    <w:rsid w:val="00FB118E"/>
    <w:rsid w:val="00FB1A23"/>
    <w:rsid w:val="00FB1D52"/>
    <w:rsid w:val="00FB1F8B"/>
    <w:rsid w:val="00FB2602"/>
    <w:rsid w:val="00FB26D1"/>
    <w:rsid w:val="00FB2853"/>
    <w:rsid w:val="00FB2982"/>
    <w:rsid w:val="00FB2C44"/>
    <w:rsid w:val="00FB2C45"/>
    <w:rsid w:val="00FB2F5D"/>
    <w:rsid w:val="00FB30BE"/>
    <w:rsid w:val="00FB324A"/>
    <w:rsid w:val="00FB3424"/>
    <w:rsid w:val="00FB3516"/>
    <w:rsid w:val="00FB36CC"/>
    <w:rsid w:val="00FB3A3C"/>
    <w:rsid w:val="00FB3EB8"/>
    <w:rsid w:val="00FB4089"/>
    <w:rsid w:val="00FB40CA"/>
    <w:rsid w:val="00FB4857"/>
    <w:rsid w:val="00FB5327"/>
    <w:rsid w:val="00FB5529"/>
    <w:rsid w:val="00FB5675"/>
    <w:rsid w:val="00FB5749"/>
    <w:rsid w:val="00FB5768"/>
    <w:rsid w:val="00FB5A61"/>
    <w:rsid w:val="00FB5E67"/>
    <w:rsid w:val="00FB601C"/>
    <w:rsid w:val="00FB6A6E"/>
    <w:rsid w:val="00FB6B38"/>
    <w:rsid w:val="00FB6D40"/>
    <w:rsid w:val="00FB6E3A"/>
    <w:rsid w:val="00FB70AE"/>
    <w:rsid w:val="00FB727C"/>
    <w:rsid w:val="00FB7825"/>
    <w:rsid w:val="00FB795E"/>
    <w:rsid w:val="00FB7C83"/>
    <w:rsid w:val="00FB7EC5"/>
    <w:rsid w:val="00FC042A"/>
    <w:rsid w:val="00FC042E"/>
    <w:rsid w:val="00FC05D5"/>
    <w:rsid w:val="00FC0803"/>
    <w:rsid w:val="00FC0DCD"/>
    <w:rsid w:val="00FC0E62"/>
    <w:rsid w:val="00FC0F62"/>
    <w:rsid w:val="00FC0FAC"/>
    <w:rsid w:val="00FC10DA"/>
    <w:rsid w:val="00FC1774"/>
    <w:rsid w:val="00FC1DA0"/>
    <w:rsid w:val="00FC20BE"/>
    <w:rsid w:val="00FC21DF"/>
    <w:rsid w:val="00FC2887"/>
    <w:rsid w:val="00FC2D24"/>
    <w:rsid w:val="00FC2F35"/>
    <w:rsid w:val="00FC31E3"/>
    <w:rsid w:val="00FC367F"/>
    <w:rsid w:val="00FC3DCD"/>
    <w:rsid w:val="00FC3FDD"/>
    <w:rsid w:val="00FC40F0"/>
    <w:rsid w:val="00FC419F"/>
    <w:rsid w:val="00FC43D6"/>
    <w:rsid w:val="00FC446D"/>
    <w:rsid w:val="00FC453B"/>
    <w:rsid w:val="00FC45E0"/>
    <w:rsid w:val="00FC4672"/>
    <w:rsid w:val="00FC47C4"/>
    <w:rsid w:val="00FC4930"/>
    <w:rsid w:val="00FC4DCB"/>
    <w:rsid w:val="00FC4DFD"/>
    <w:rsid w:val="00FC51DA"/>
    <w:rsid w:val="00FC5398"/>
    <w:rsid w:val="00FC5449"/>
    <w:rsid w:val="00FC55C7"/>
    <w:rsid w:val="00FC55C8"/>
    <w:rsid w:val="00FC5ECA"/>
    <w:rsid w:val="00FC5FA6"/>
    <w:rsid w:val="00FC6081"/>
    <w:rsid w:val="00FC6096"/>
    <w:rsid w:val="00FC63D4"/>
    <w:rsid w:val="00FC64CF"/>
    <w:rsid w:val="00FC65BA"/>
    <w:rsid w:val="00FC6BA4"/>
    <w:rsid w:val="00FC6BF0"/>
    <w:rsid w:val="00FC6DE0"/>
    <w:rsid w:val="00FC7260"/>
    <w:rsid w:val="00FC73DA"/>
    <w:rsid w:val="00FC74F9"/>
    <w:rsid w:val="00FC7504"/>
    <w:rsid w:val="00FC776D"/>
    <w:rsid w:val="00FC79C2"/>
    <w:rsid w:val="00FC7B3C"/>
    <w:rsid w:val="00FD0033"/>
    <w:rsid w:val="00FD0069"/>
    <w:rsid w:val="00FD009A"/>
    <w:rsid w:val="00FD02A2"/>
    <w:rsid w:val="00FD0668"/>
    <w:rsid w:val="00FD0741"/>
    <w:rsid w:val="00FD0A02"/>
    <w:rsid w:val="00FD0BC6"/>
    <w:rsid w:val="00FD0CD1"/>
    <w:rsid w:val="00FD0EFB"/>
    <w:rsid w:val="00FD1007"/>
    <w:rsid w:val="00FD1198"/>
    <w:rsid w:val="00FD137C"/>
    <w:rsid w:val="00FD1527"/>
    <w:rsid w:val="00FD1E90"/>
    <w:rsid w:val="00FD24A7"/>
    <w:rsid w:val="00FD262C"/>
    <w:rsid w:val="00FD278C"/>
    <w:rsid w:val="00FD2838"/>
    <w:rsid w:val="00FD28F5"/>
    <w:rsid w:val="00FD293E"/>
    <w:rsid w:val="00FD2B29"/>
    <w:rsid w:val="00FD3486"/>
    <w:rsid w:val="00FD36E6"/>
    <w:rsid w:val="00FD36FD"/>
    <w:rsid w:val="00FD39E8"/>
    <w:rsid w:val="00FD3B94"/>
    <w:rsid w:val="00FD42EE"/>
    <w:rsid w:val="00FD45C4"/>
    <w:rsid w:val="00FD46DB"/>
    <w:rsid w:val="00FD46EF"/>
    <w:rsid w:val="00FD49D6"/>
    <w:rsid w:val="00FD4F8E"/>
    <w:rsid w:val="00FD50BE"/>
    <w:rsid w:val="00FD52DB"/>
    <w:rsid w:val="00FD5368"/>
    <w:rsid w:val="00FD53E5"/>
    <w:rsid w:val="00FD5519"/>
    <w:rsid w:val="00FD5754"/>
    <w:rsid w:val="00FD5AC5"/>
    <w:rsid w:val="00FD5C30"/>
    <w:rsid w:val="00FD5CB0"/>
    <w:rsid w:val="00FD5D8E"/>
    <w:rsid w:val="00FD5FFB"/>
    <w:rsid w:val="00FD6089"/>
    <w:rsid w:val="00FD612A"/>
    <w:rsid w:val="00FD63DA"/>
    <w:rsid w:val="00FD65F2"/>
    <w:rsid w:val="00FD65F5"/>
    <w:rsid w:val="00FD6A8A"/>
    <w:rsid w:val="00FD6D1B"/>
    <w:rsid w:val="00FD6E65"/>
    <w:rsid w:val="00FD6F65"/>
    <w:rsid w:val="00FD6FB7"/>
    <w:rsid w:val="00FD7192"/>
    <w:rsid w:val="00FD723C"/>
    <w:rsid w:val="00FD7711"/>
    <w:rsid w:val="00FD7BEF"/>
    <w:rsid w:val="00FD7E4E"/>
    <w:rsid w:val="00FE01EE"/>
    <w:rsid w:val="00FE0755"/>
    <w:rsid w:val="00FE092E"/>
    <w:rsid w:val="00FE0BD2"/>
    <w:rsid w:val="00FE1053"/>
    <w:rsid w:val="00FE116F"/>
    <w:rsid w:val="00FE11F6"/>
    <w:rsid w:val="00FE177B"/>
    <w:rsid w:val="00FE1A9C"/>
    <w:rsid w:val="00FE1AEB"/>
    <w:rsid w:val="00FE1B24"/>
    <w:rsid w:val="00FE1D5A"/>
    <w:rsid w:val="00FE1E28"/>
    <w:rsid w:val="00FE26F7"/>
    <w:rsid w:val="00FE27AC"/>
    <w:rsid w:val="00FE290E"/>
    <w:rsid w:val="00FE2C77"/>
    <w:rsid w:val="00FE2C90"/>
    <w:rsid w:val="00FE2E20"/>
    <w:rsid w:val="00FE30AE"/>
    <w:rsid w:val="00FE31E7"/>
    <w:rsid w:val="00FE320B"/>
    <w:rsid w:val="00FE36FE"/>
    <w:rsid w:val="00FE373D"/>
    <w:rsid w:val="00FE3B7D"/>
    <w:rsid w:val="00FE3BD3"/>
    <w:rsid w:val="00FE3BF9"/>
    <w:rsid w:val="00FE4014"/>
    <w:rsid w:val="00FE40E6"/>
    <w:rsid w:val="00FE4EFE"/>
    <w:rsid w:val="00FE50A4"/>
    <w:rsid w:val="00FE53BA"/>
    <w:rsid w:val="00FE57DF"/>
    <w:rsid w:val="00FE588B"/>
    <w:rsid w:val="00FE592A"/>
    <w:rsid w:val="00FE5AC4"/>
    <w:rsid w:val="00FE5C46"/>
    <w:rsid w:val="00FE5F0B"/>
    <w:rsid w:val="00FE6379"/>
    <w:rsid w:val="00FE652A"/>
    <w:rsid w:val="00FE6810"/>
    <w:rsid w:val="00FE6946"/>
    <w:rsid w:val="00FE6C7C"/>
    <w:rsid w:val="00FE6CA0"/>
    <w:rsid w:val="00FE71E2"/>
    <w:rsid w:val="00FE759F"/>
    <w:rsid w:val="00FE7A70"/>
    <w:rsid w:val="00FE7BCE"/>
    <w:rsid w:val="00FE7C85"/>
    <w:rsid w:val="00FE7F44"/>
    <w:rsid w:val="00FF00CA"/>
    <w:rsid w:val="00FF0271"/>
    <w:rsid w:val="00FF037B"/>
    <w:rsid w:val="00FF03FD"/>
    <w:rsid w:val="00FF07F0"/>
    <w:rsid w:val="00FF0864"/>
    <w:rsid w:val="00FF0A52"/>
    <w:rsid w:val="00FF0A82"/>
    <w:rsid w:val="00FF0D52"/>
    <w:rsid w:val="00FF1371"/>
    <w:rsid w:val="00FF1735"/>
    <w:rsid w:val="00FF174A"/>
    <w:rsid w:val="00FF18B3"/>
    <w:rsid w:val="00FF18D9"/>
    <w:rsid w:val="00FF198A"/>
    <w:rsid w:val="00FF1B1A"/>
    <w:rsid w:val="00FF2025"/>
    <w:rsid w:val="00FF233B"/>
    <w:rsid w:val="00FF260C"/>
    <w:rsid w:val="00FF2C55"/>
    <w:rsid w:val="00FF2DFF"/>
    <w:rsid w:val="00FF310E"/>
    <w:rsid w:val="00FF3253"/>
    <w:rsid w:val="00FF32B3"/>
    <w:rsid w:val="00FF3373"/>
    <w:rsid w:val="00FF3451"/>
    <w:rsid w:val="00FF3498"/>
    <w:rsid w:val="00FF3642"/>
    <w:rsid w:val="00FF38D9"/>
    <w:rsid w:val="00FF39D1"/>
    <w:rsid w:val="00FF3A19"/>
    <w:rsid w:val="00FF3B01"/>
    <w:rsid w:val="00FF3C71"/>
    <w:rsid w:val="00FF3FD2"/>
    <w:rsid w:val="00FF4009"/>
    <w:rsid w:val="00FF40C5"/>
    <w:rsid w:val="00FF4345"/>
    <w:rsid w:val="00FF45E7"/>
    <w:rsid w:val="00FF4676"/>
    <w:rsid w:val="00FF495F"/>
    <w:rsid w:val="00FF4C13"/>
    <w:rsid w:val="00FF520E"/>
    <w:rsid w:val="00FF5868"/>
    <w:rsid w:val="00FF5E6C"/>
    <w:rsid w:val="00FF6098"/>
    <w:rsid w:val="00FF63CB"/>
    <w:rsid w:val="00FF68F1"/>
    <w:rsid w:val="00FF6975"/>
    <w:rsid w:val="00FF699D"/>
    <w:rsid w:val="00FF69C9"/>
    <w:rsid w:val="00FF6CF8"/>
    <w:rsid w:val="00FF6D4A"/>
    <w:rsid w:val="00FF6E30"/>
    <w:rsid w:val="00FF6FC6"/>
    <w:rsid w:val="00FF7038"/>
    <w:rsid w:val="00FF7062"/>
    <w:rsid w:val="00FF737E"/>
    <w:rsid w:val="00FF7EFF"/>
    <w:rsid w:val="192CD925"/>
    <w:rsid w:val="341F102A"/>
    <w:rsid w:val="426E7431"/>
  </w:rsids>
  <m:mathPr>
    <m:mathFont m:val="Cambria Math"/>
    <m:brkBin m:val="before"/>
    <m:brkBinSub m:val="--"/>
    <m:smallFrac m:val="0"/>
    <m:dispDef/>
    <m:lMargin m:val="0"/>
    <m:rMargin m:val="0"/>
    <m:defJc m:val="centerGroup"/>
    <m:wrapIndent m:val="1440"/>
    <m:intLim m:val="subSup"/>
    <m:naryLim m:val="undOvr"/>
  </m:mathPr>
  <w:themeFontLang w:val="pl-PL"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110F65F"/>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Source Sans Pro" w:eastAsia="MS Mincho" w:hAnsi="Source Sans Pro"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450F0C"/>
    <w:pPr>
      <w:spacing w:line="259" w:lineRule="auto"/>
      <w:jc w:val="both"/>
    </w:pPr>
    <w:rPr>
      <w:rFonts w:ascii="Arial" w:hAnsi="Arial"/>
      <w:sz w:val="22"/>
      <w:szCs w:val="22"/>
      <w:lang w:eastAsia="en-US"/>
    </w:rPr>
  </w:style>
  <w:style w:type="paragraph" w:styleId="Nagwek1">
    <w:name w:val="heading 1"/>
    <w:basedOn w:val="Normalny"/>
    <w:next w:val="Normalny"/>
    <w:link w:val="Nagwek1Znak"/>
    <w:uiPriority w:val="9"/>
    <w:qFormat/>
    <w:rsid w:val="00BA0404"/>
    <w:pPr>
      <w:keepNext/>
      <w:keepLines/>
      <w:numPr>
        <w:numId w:val="34"/>
      </w:numPr>
      <w:pBdr>
        <w:bottom w:val="single" w:sz="4" w:space="1" w:color="595959"/>
      </w:pBdr>
      <w:spacing w:before="360"/>
      <w:outlineLvl w:val="0"/>
    </w:pPr>
    <w:rPr>
      <w:rFonts w:eastAsia="MS Gothic"/>
      <w:b/>
      <w:bCs/>
      <w:smallCaps/>
      <w:color w:val="000000"/>
      <w:sz w:val="36"/>
      <w:szCs w:val="36"/>
    </w:rPr>
  </w:style>
  <w:style w:type="paragraph" w:styleId="Nagwek2">
    <w:name w:val="heading 2"/>
    <w:basedOn w:val="Normalny"/>
    <w:next w:val="Normalny"/>
    <w:link w:val="Nagwek2Znak"/>
    <w:uiPriority w:val="9"/>
    <w:unhideWhenUsed/>
    <w:qFormat/>
    <w:rsid w:val="008C3C1C"/>
    <w:pPr>
      <w:keepNext/>
      <w:keepLines/>
      <w:numPr>
        <w:ilvl w:val="1"/>
        <w:numId w:val="34"/>
      </w:numPr>
      <w:spacing w:before="360"/>
      <w:ind w:left="851" w:hanging="851"/>
      <w:outlineLvl w:val="1"/>
    </w:pPr>
    <w:rPr>
      <w:rFonts w:eastAsia="MS Gothic"/>
      <w:b/>
      <w:bCs/>
      <w:smallCaps/>
      <w:color w:val="000000"/>
      <w:sz w:val="28"/>
      <w:szCs w:val="28"/>
    </w:rPr>
  </w:style>
  <w:style w:type="paragraph" w:styleId="Nagwek3">
    <w:name w:val="heading 3"/>
    <w:basedOn w:val="Normalny"/>
    <w:next w:val="Normalny"/>
    <w:link w:val="Nagwek3Znak"/>
    <w:uiPriority w:val="9"/>
    <w:unhideWhenUsed/>
    <w:qFormat/>
    <w:rsid w:val="00BA0404"/>
    <w:pPr>
      <w:keepNext/>
      <w:keepLines/>
      <w:numPr>
        <w:ilvl w:val="2"/>
        <w:numId w:val="34"/>
      </w:numPr>
      <w:spacing w:before="200"/>
      <w:ind w:left="720"/>
      <w:outlineLvl w:val="2"/>
    </w:pPr>
    <w:rPr>
      <w:rFonts w:eastAsia="MS Gothic"/>
      <w:b/>
      <w:bCs/>
      <w:color w:val="000000"/>
    </w:rPr>
  </w:style>
  <w:style w:type="paragraph" w:styleId="Nagwek4">
    <w:name w:val="heading 4"/>
    <w:basedOn w:val="Normalny"/>
    <w:next w:val="Normalny"/>
    <w:link w:val="Nagwek4Znak"/>
    <w:uiPriority w:val="9"/>
    <w:unhideWhenUsed/>
    <w:qFormat/>
    <w:rsid w:val="00BA0404"/>
    <w:pPr>
      <w:keepNext/>
      <w:keepLines/>
      <w:numPr>
        <w:ilvl w:val="3"/>
        <w:numId w:val="34"/>
      </w:numPr>
      <w:spacing w:before="200"/>
      <w:outlineLvl w:val="3"/>
    </w:pPr>
    <w:rPr>
      <w:rFonts w:eastAsia="MS Gothic"/>
      <w:b/>
      <w:bCs/>
      <w:i/>
      <w:iCs/>
      <w:color w:val="000000"/>
    </w:rPr>
  </w:style>
  <w:style w:type="paragraph" w:styleId="Nagwek5">
    <w:name w:val="heading 5"/>
    <w:basedOn w:val="Normalny"/>
    <w:next w:val="Normalny"/>
    <w:link w:val="Nagwek5Znak"/>
    <w:uiPriority w:val="9"/>
    <w:unhideWhenUsed/>
    <w:qFormat/>
    <w:rsid w:val="00FE7F44"/>
    <w:pPr>
      <w:keepNext/>
      <w:keepLines/>
      <w:numPr>
        <w:ilvl w:val="4"/>
        <w:numId w:val="34"/>
      </w:numPr>
      <w:spacing w:before="200"/>
      <w:outlineLvl w:val="4"/>
    </w:pPr>
    <w:rPr>
      <w:rFonts w:ascii="Source Sans Pro Semibold" w:eastAsia="MS Gothic" w:hAnsi="Source Sans Pro Semibold"/>
      <w:color w:val="323E4F"/>
    </w:rPr>
  </w:style>
  <w:style w:type="paragraph" w:styleId="Nagwek6">
    <w:name w:val="heading 6"/>
    <w:basedOn w:val="Normalny"/>
    <w:next w:val="Normalny"/>
    <w:link w:val="Nagwek6Znak"/>
    <w:uiPriority w:val="9"/>
    <w:semiHidden/>
    <w:unhideWhenUsed/>
    <w:qFormat/>
    <w:rsid w:val="00FE7F44"/>
    <w:pPr>
      <w:keepNext/>
      <w:keepLines/>
      <w:numPr>
        <w:ilvl w:val="5"/>
        <w:numId w:val="34"/>
      </w:numPr>
      <w:spacing w:before="200"/>
      <w:outlineLvl w:val="5"/>
    </w:pPr>
    <w:rPr>
      <w:rFonts w:ascii="Source Sans Pro Semibold" w:eastAsia="MS Gothic" w:hAnsi="Source Sans Pro Semibold"/>
      <w:i/>
      <w:iCs/>
      <w:color w:val="323E4F"/>
    </w:rPr>
  </w:style>
  <w:style w:type="paragraph" w:styleId="Nagwek7">
    <w:name w:val="heading 7"/>
    <w:basedOn w:val="Normalny"/>
    <w:next w:val="Normalny"/>
    <w:link w:val="Nagwek7Znak"/>
    <w:uiPriority w:val="9"/>
    <w:semiHidden/>
    <w:unhideWhenUsed/>
    <w:qFormat/>
    <w:rsid w:val="00FE7F44"/>
    <w:pPr>
      <w:keepNext/>
      <w:keepLines/>
      <w:numPr>
        <w:ilvl w:val="6"/>
        <w:numId w:val="34"/>
      </w:numPr>
      <w:spacing w:before="200"/>
      <w:outlineLvl w:val="6"/>
    </w:pPr>
    <w:rPr>
      <w:rFonts w:ascii="Source Sans Pro Semibold" w:eastAsia="MS Gothic" w:hAnsi="Source Sans Pro Semibold"/>
      <w:i/>
      <w:iCs/>
      <w:color w:val="404040"/>
    </w:rPr>
  </w:style>
  <w:style w:type="paragraph" w:styleId="Nagwek8">
    <w:name w:val="heading 8"/>
    <w:basedOn w:val="Normalny"/>
    <w:next w:val="Normalny"/>
    <w:link w:val="Nagwek8Znak"/>
    <w:uiPriority w:val="9"/>
    <w:semiHidden/>
    <w:unhideWhenUsed/>
    <w:qFormat/>
    <w:rsid w:val="00FE7F44"/>
    <w:pPr>
      <w:keepNext/>
      <w:keepLines/>
      <w:numPr>
        <w:ilvl w:val="7"/>
        <w:numId w:val="34"/>
      </w:numPr>
      <w:spacing w:before="200"/>
      <w:outlineLvl w:val="7"/>
    </w:pPr>
    <w:rPr>
      <w:rFonts w:ascii="Source Sans Pro Semibold" w:eastAsia="MS Gothic" w:hAnsi="Source Sans Pro Semibold"/>
      <w:color w:val="404040"/>
      <w:sz w:val="20"/>
      <w:szCs w:val="20"/>
    </w:rPr>
  </w:style>
  <w:style w:type="paragraph" w:styleId="Nagwek9">
    <w:name w:val="heading 9"/>
    <w:basedOn w:val="Normalny"/>
    <w:next w:val="Normalny"/>
    <w:link w:val="Nagwek9Znak"/>
    <w:uiPriority w:val="9"/>
    <w:semiHidden/>
    <w:unhideWhenUsed/>
    <w:qFormat/>
    <w:rsid w:val="00FE7F44"/>
    <w:pPr>
      <w:keepNext/>
      <w:keepLines/>
      <w:numPr>
        <w:ilvl w:val="8"/>
        <w:numId w:val="34"/>
      </w:numPr>
      <w:spacing w:before="200"/>
      <w:outlineLvl w:val="8"/>
    </w:pPr>
    <w:rPr>
      <w:rFonts w:ascii="Source Sans Pro Semibold" w:eastAsia="MS Gothic" w:hAnsi="Source Sans Pro Semibold"/>
      <w:i/>
      <w:iCs/>
      <w:color w:val="404040"/>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
    <w:rsid w:val="00BA0404"/>
    <w:rPr>
      <w:rFonts w:ascii="Arial" w:eastAsia="MS Gothic" w:hAnsi="Arial"/>
      <w:b/>
      <w:bCs/>
      <w:smallCaps/>
      <w:color w:val="000000"/>
      <w:sz w:val="36"/>
      <w:szCs w:val="36"/>
      <w:lang w:eastAsia="en-US"/>
    </w:rPr>
  </w:style>
  <w:style w:type="character" w:customStyle="1" w:styleId="Nagwek2Znak">
    <w:name w:val="Nagłówek 2 Znak"/>
    <w:link w:val="Nagwek2"/>
    <w:uiPriority w:val="9"/>
    <w:rsid w:val="008C3C1C"/>
    <w:rPr>
      <w:rFonts w:ascii="Arial" w:eastAsia="MS Gothic" w:hAnsi="Arial"/>
      <w:b/>
      <w:bCs/>
      <w:smallCaps/>
      <w:color w:val="000000"/>
      <w:sz w:val="28"/>
      <w:szCs w:val="28"/>
      <w:lang w:eastAsia="en-US"/>
    </w:rPr>
  </w:style>
  <w:style w:type="character" w:customStyle="1" w:styleId="Nagwek3Znak">
    <w:name w:val="Nagłówek 3 Znak"/>
    <w:link w:val="Nagwek3"/>
    <w:uiPriority w:val="9"/>
    <w:rsid w:val="00BA0404"/>
    <w:rPr>
      <w:rFonts w:ascii="Arial" w:eastAsia="MS Gothic" w:hAnsi="Arial"/>
      <w:b/>
      <w:bCs/>
      <w:color w:val="000000"/>
      <w:sz w:val="22"/>
      <w:szCs w:val="22"/>
      <w:lang w:eastAsia="en-US"/>
    </w:rPr>
  </w:style>
  <w:style w:type="character" w:customStyle="1" w:styleId="Nagwek4Znak">
    <w:name w:val="Nagłówek 4 Znak"/>
    <w:link w:val="Nagwek4"/>
    <w:uiPriority w:val="9"/>
    <w:rsid w:val="00BA0404"/>
    <w:rPr>
      <w:rFonts w:ascii="Arial" w:eastAsia="MS Gothic" w:hAnsi="Arial"/>
      <w:b/>
      <w:bCs/>
      <w:i/>
      <w:iCs/>
      <w:color w:val="000000"/>
      <w:sz w:val="22"/>
      <w:szCs w:val="22"/>
      <w:lang w:eastAsia="en-US"/>
    </w:rPr>
  </w:style>
  <w:style w:type="character" w:customStyle="1" w:styleId="Nagwek5Znak">
    <w:name w:val="Nagłówek 5 Znak"/>
    <w:link w:val="Nagwek5"/>
    <w:uiPriority w:val="9"/>
    <w:rsid w:val="00FE7F44"/>
    <w:rPr>
      <w:rFonts w:ascii="Source Sans Pro Semibold" w:eastAsia="MS Gothic" w:hAnsi="Source Sans Pro Semibold"/>
      <w:color w:val="323E4F"/>
      <w:sz w:val="22"/>
      <w:szCs w:val="22"/>
      <w:lang w:eastAsia="en-US"/>
    </w:rPr>
  </w:style>
  <w:style w:type="table" w:styleId="Tabela-Siatka">
    <w:name w:val="Table Grid"/>
    <w:basedOn w:val="Standardowy"/>
    <w:uiPriority w:val="59"/>
    <w:rsid w:val="00EC00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i5ciemnaakcent41">
    <w:name w:val="Tabela siatki 5 — ciemna — akcent 41"/>
    <w:aliases w:val="Styl audytowy"/>
    <w:basedOn w:val="Standardowy"/>
    <w:uiPriority w:val="50"/>
    <w:rsid w:val="00957CEE"/>
    <w:rPr>
      <w:rFonts w:ascii="Calibri Light" w:hAnsi="Calibri Light"/>
    </w:rPr>
    <w:tblPr>
      <w:tblStyleRowBandSize w:val="1"/>
      <w:tblStyleColBandSize w:val="1"/>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Pr>
    <w:tcPr>
      <w:shd w:val="clear" w:color="auto" w:fill="FFFFFF"/>
    </w:tcPr>
    <w:tblStylePr w:type="firstRow">
      <w:pPr>
        <w:jc w:val="center"/>
      </w:pPr>
      <w:rPr>
        <w:rFonts w:ascii="Arial Unicode MS" w:hAnsi="Arial Unicode MS"/>
        <w:b/>
        <w:bCs/>
        <w:color w:val="auto"/>
        <w:sz w:val="22"/>
      </w:rPr>
      <w:tblPr>
        <w:jc w:val="center"/>
      </w:tblPr>
      <w:trPr>
        <w:cantSplit/>
        <w:tblHeader/>
        <w:jc w:val="center"/>
      </w:trPr>
      <w:tcPr>
        <w:shd w:val="clear" w:color="auto" w:fill="C8002B"/>
        <w:vAlign w:val="center"/>
      </w:tcPr>
    </w:tblStylePr>
    <w:tblStylePr w:type="lastRow">
      <w:pPr>
        <w:wordWrap/>
        <w:jc w:val="right"/>
      </w:pPr>
      <w:rPr>
        <w:rFonts w:ascii="Arial Unicode MS" w:hAnsi="Arial Unicode MS"/>
        <w:b/>
        <w:bCs/>
        <w:color w:val="auto"/>
        <w:sz w:val="22"/>
      </w:rPr>
      <w:tblPr/>
      <w:tcPr>
        <w:shd w:val="clear" w:color="auto" w:fill="FF456C"/>
        <w:vAlign w:val="center"/>
      </w:tcPr>
    </w:tblStylePr>
    <w:tblStylePr w:type="firstCol">
      <w:pPr>
        <w:wordWrap/>
        <w:jc w:val="left"/>
      </w:pPr>
      <w:rPr>
        <w:rFonts w:ascii="Arial Unicode MS" w:hAnsi="Arial Unicode MS"/>
        <w:b w:val="0"/>
        <w:bCs/>
        <w:color w:val="auto"/>
        <w:sz w:val="22"/>
      </w:rPr>
      <w:tblPr/>
      <w:tcPr>
        <w:shd w:val="clear" w:color="auto" w:fill="FF456C"/>
        <w:vAlign w:val="center"/>
      </w:tcPr>
    </w:tblStylePr>
    <w:tblStylePr w:type="lastCol">
      <w:rPr>
        <w:rFonts w:ascii="Arial Unicode MS" w:hAnsi="Arial Unicode MS"/>
        <w:b/>
        <w:bCs/>
        <w:color w:val="auto"/>
        <w:sz w:val="22"/>
      </w:rPr>
      <w:tblPr/>
      <w:tcPr>
        <w:shd w:val="clear" w:color="auto" w:fill="FF456C"/>
      </w:tcPr>
    </w:tblStylePr>
    <w:tblStylePr w:type="band1Vert">
      <w:rPr>
        <w:rFonts w:ascii="Arial Unicode MS" w:hAnsi="Arial Unicode MS"/>
        <w:sz w:val="22"/>
      </w:rPr>
    </w:tblStylePr>
    <w:tblStylePr w:type="band2Vert">
      <w:rPr>
        <w:rFonts w:ascii="Arial Unicode MS" w:hAnsi="Arial Unicode MS"/>
        <w:sz w:val="22"/>
      </w:rPr>
    </w:tblStylePr>
    <w:tblStylePr w:type="band1Horz">
      <w:pPr>
        <w:jc w:val="right"/>
      </w:pPr>
      <w:rPr>
        <w:rFonts w:ascii="Arial Unicode MS" w:hAnsi="Arial Unicode MS"/>
        <w:color w:val="auto"/>
        <w:sz w:val="22"/>
      </w:rPr>
      <w:tblPr/>
      <w:tcPr>
        <w:shd w:val="clear" w:color="auto" w:fill="FF839D"/>
        <w:vAlign w:val="center"/>
      </w:tcPr>
    </w:tblStylePr>
    <w:tblStylePr w:type="band2Horz">
      <w:pPr>
        <w:jc w:val="right"/>
      </w:pPr>
      <w:rPr>
        <w:rFonts w:ascii="Arial Unicode MS" w:hAnsi="Arial Unicode MS"/>
        <w:color w:val="auto"/>
        <w:sz w:val="22"/>
      </w:rPr>
      <w:tblPr/>
      <w:tcPr>
        <w:shd w:val="clear" w:color="auto" w:fill="FFC1CE"/>
        <w:vAlign w:val="center"/>
      </w:tcPr>
    </w:tblStylePr>
    <w:tblStylePr w:type="neCell">
      <w:rPr>
        <w:rFonts w:ascii="Arial Unicode MS" w:hAnsi="Arial Unicode MS"/>
        <w:sz w:val="22"/>
      </w:rPr>
    </w:tblStylePr>
    <w:tblStylePr w:type="nwCell">
      <w:rPr>
        <w:rFonts w:ascii="Arial Unicode MS" w:hAnsi="Arial Unicode MS"/>
        <w:sz w:val="22"/>
      </w:rPr>
    </w:tblStylePr>
    <w:tblStylePr w:type="seCell">
      <w:rPr>
        <w:rFonts w:ascii="Arial Unicode MS" w:hAnsi="Arial Unicode MS"/>
        <w:sz w:val="22"/>
      </w:rPr>
    </w:tblStylePr>
    <w:tblStylePr w:type="swCell">
      <w:rPr>
        <w:rFonts w:ascii="Arial Unicode MS" w:hAnsi="Arial Unicode MS"/>
        <w:sz w:val="22"/>
      </w:rPr>
    </w:tblStylePr>
  </w:style>
  <w:style w:type="table" w:customStyle="1" w:styleId="Zwykatabela11">
    <w:name w:val="Zwykła tabela 11"/>
    <w:basedOn w:val="Standardowy"/>
    <w:uiPriority w:val="41"/>
    <w:rsid w:val="005439C2"/>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styleId="Tytu">
    <w:name w:val="Title"/>
    <w:basedOn w:val="Normalny"/>
    <w:next w:val="Normalny"/>
    <w:link w:val="TytuZnak"/>
    <w:uiPriority w:val="10"/>
    <w:qFormat/>
    <w:rsid w:val="00FE7F44"/>
    <w:pPr>
      <w:spacing w:line="240" w:lineRule="auto"/>
      <w:contextualSpacing/>
    </w:pPr>
    <w:rPr>
      <w:rFonts w:ascii="Source Sans Pro Semibold" w:eastAsia="MS Gothic" w:hAnsi="Source Sans Pro Semibold"/>
      <w:color w:val="000000"/>
      <w:sz w:val="56"/>
      <w:szCs w:val="56"/>
    </w:rPr>
  </w:style>
  <w:style w:type="character" w:customStyle="1" w:styleId="TytuZnak">
    <w:name w:val="Tytuł Znak"/>
    <w:link w:val="Tytu"/>
    <w:uiPriority w:val="10"/>
    <w:rsid w:val="00FE7F44"/>
    <w:rPr>
      <w:rFonts w:ascii="Source Sans Pro Semibold" w:eastAsia="MS Gothic" w:hAnsi="Source Sans Pro Semibold" w:cs="Times New Roman"/>
      <w:color w:val="000000"/>
      <w:sz w:val="56"/>
      <w:szCs w:val="56"/>
    </w:rPr>
  </w:style>
  <w:style w:type="paragraph" w:styleId="Tekstdymka">
    <w:name w:val="Balloon Text"/>
    <w:basedOn w:val="Normalny"/>
    <w:link w:val="TekstdymkaZnak"/>
    <w:uiPriority w:val="99"/>
    <w:semiHidden/>
    <w:unhideWhenUsed/>
    <w:rsid w:val="003E3375"/>
    <w:pPr>
      <w:spacing w:line="240" w:lineRule="auto"/>
    </w:pPr>
    <w:rPr>
      <w:rFonts w:ascii="Segoe UI" w:hAnsi="Segoe UI" w:cs="Segoe UI"/>
      <w:sz w:val="18"/>
      <w:szCs w:val="18"/>
    </w:rPr>
  </w:style>
  <w:style w:type="character" w:customStyle="1" w:styleId="TekstdymkaZnak">
    <w:name w:val="Tekst dymka Znak"/>
    <w:link w:val="Tekstdymka"/>
    <w:uiPriority w:val="99"/>
    <w:semiHidden/>
    <w:rsid w:val="003E3375"/>
    <w:rPr>
      <w:rFonts w:ascii="Segoe UI" w:hAnsi="Segoe UI" w:cs="Segoe UI"/>
      <w:sz w:val="18"/>
      <w:szCs w:val="18"/>
    </w:rPr>
  </w:style>
  <w:style w:type="table" w:customStyle="1" w:styleId="Siatkatabelijasna1">
    <w:name w:val="Siatka tabeli — jasna1"/>
    <w:basedOn w:val="Standardowy"/>
    <w:uiPriority w:val="40"/>
    <w:rsid w:val="00B6233F"/>
    <w:pPr>
      <w:spacing w:before="60" w:after="60"/>
    </w:pPr>
    <w:rPr>
      <w:rFonts w:ascii="Cambria" w:hAnsi="Cambria"/>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cPr>
      <w:vAlign w:val="center"/>
    </w:tcPr>
    <w:tblStylePr w:type="firstCol">
      <w:pPr>
        <w:jc w:val="center"/>
      </w:pPr>
      <w:rPr>
        <w:rFonts w:ascii="Segoe UI Emoji" w:hAnsi="Segoe UI Emoji"/>
        <w:b/>
        <w:sz w:val="24"/>
      </w:rPr>
    </w:tblStylePr>
  </w:style>
  <w:style w:type="table" w:customStyle="1" w:styleId="Zwykatabela21">
    <w:name w:val="Zwykła tabela 21"/>
    <w:basedOn w:val="Standardowy"/>
    <w:uiPriority w:val="42"/>
    <w:rsid w:val="00957CEE"/>
    <w:tblPr>
      <w:tblStyleRowBandSize w:val="1"/>
      <w:tblStyleColBandSize w:val="1"/>
      <w:jc w:val="center"/>
      <w:tblBorders>
        <w:top w:val="single" w:sz="6" w:space="0" w:color="auto"/>
        <w:bottom w:val="single" w:sz="6" w:space="0" w:color="auto"/>
      </w:tblBorders>
    </w:tblPr>
    <w:trPr>
      <w:jc w:val="center"/>
    </w:trPr>
    <w:tcPr>
      <w:vAlign w:val="center"/>
    </w:tc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rFonts w:ascii="Segoe UI Emoji" w:hAnsi="Segoe UI Emoji"/>
        <w:b/>
        <w:bCs/>
        <w:sz w:val="24"/>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Zwykatabela41">
    <w:name w:val="Zwykła tabela 41"/>
    <w:basedOn w:val="Standardowy"/>
    <w:uiPriority w:val="44"/>
    <w:rsid w:val="00B6233F"/>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Zwykatabela31">
    <w:name w:val="Zwykła tabela 31"/>
    <w:basedOn w:val="Standardowy"/>
    <w:uiPriority w:val="43"/>
    <w:rsid w:val="00B6233F"/>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paragraph" w:styleId="Nagwek">
    <w:name w:val="header"/>
    <w:basedOn w:val="Normalny"/>
    <w:link w:val="NagwekZnak"/>
    <w:uiPriority w:val="99"/>
    <w:unhideWhenUsed/>
    <w:rsid w:val="00B6233F"/>
    <w:pPr>
      <w:tabs>
        <w:tab w:val="center" w:pos="4536"/>
        <w:tab w:val="right" w:pos="9072"/>
      </w:tabs>
      <w:spacing w:line="240" w:lineRule="auto"/>
    </w:pPr>
  </w:style>
  <w:style w:type="character" w:customStyle="1" w:styleId="NagwekZnak">
    <w:name w:val="Nagłówek Znak"/>
    <w:basedOn w:val="Domylnaczcionkaakapitu"/>
    <w:link w:val="Nagwek"/>
    <w:uiPriority w:val="99"/>
    <w:rsid w:val="00B6233F"/>
  </w:style>
  <w:style w:type="paragraph" w:styleId="Stopka">
    <w:name w:val="footer"/>
    <w:basedOn w:val="Normalny"/>
    <w:link w:val="StopkaZnak"/>
    <w:uiPriority w:val="99"/>
    <w:unhideWhenUsed/>
    <w:rsid w:val="00B6233F"/>
    <w:pPr>
      <w:tabs>
        <w:tab w:val="center" w:pos="4536"/>
        <w:tab w:val="right" w:pos="9072"/>
      </w:tabs>
      <w:spacing w:line="240" w:lineRule="auto"/>
    </w:pPr>
  </w:style>
  <w:style w:type="character" w:customStyle="1" w:styleId="StopkaZnak">
    <w:name w:val="Stopka Znak"/>
    <w:basedOn w:val="Domylnaczcionkaakapitu"/>
    <w:link w:val="Stopka"/>
    <w:uiPriority w:val="99"/>
    <w:rsid w:val="00B6233F"/>
  </w:style>
  <w:style w:type="paragraph" w:customStyle="1" w:styleId="stopka0">
    <w:name w:val="stopka"/>
    <w:basedOn w:val="Normalny"/>
    <w:link w:val="stopkaZnak0"/>
    <w:uiPriority w:val="98"/>
    <w:rsid w:val="00B6233F"/>
    <w:pPr>
      <w:tabs>
        <w:tab w:val="center" w:pos="4536"/>
        <w:tab w:val="right" w:pos="9072"/>
      </w:tabs>
      <w:spacing w:line="240" w:lineRule="auto"/>
    </w:pPr>
    <w:rPr>
      <w:rFonts w:ascii="Cambria" w:hAnsi="Cambria" w:cs="Source Sans Pro"/>
      <w:noProof/>
      <w:color w:val="FFFFFF"/>
      <w:lang w:eastAsia="pl-PL"/>
    </w:rPr>
  </w:style>
  <w:style w:type="character" w:customStyle="1" w:styleId="stopkaZnak0">
    <w:name w:val="stopka Znak"/>
    <w:link w:val="stopka0"/>
    <w:uiPriority w:val="98"/>
    <w:rsid w:val="003731DE"/>
    <w:rPr>
      <w:rFonts w:ascii="Cambria" w:hAnsi="Cambria" w:cs="Source Sans Pro"/>
      <w:noProof/>
      <w:color w:val="FFFFFF"/>
      <w:lang w:eastAsia="pl-PL"/>
    </w:rPr>
  </w:style>
  <w:style w:type="paragraph" w:customStyle="1" w:styleId="Listapktnum">
    <w:name w:val="Lista pkt./num."/>
    <w:basedOn w:val="Normalny"/>
    <w:link w:val="ListapktnumZnak"/>
    <w:uiPriority w:val="1"/>
    <w:rsid w:val="00252B01"/>
    <w:pPr>
      <w:suppressAutoHyphens/>
      <w:spacing w:before="120" w:after="120"/>
      <w:contextualSpacing/>
    </w:pPr>
  </w:style>
  <w:style w:type="character" w:customStyle="1" w:styleId="ListapktnumZnak">
    <w:name w:val="Lista pkt./num. Znak"/>
    <w:basedOn w:val="Domylnaczcionkaakapitu"/>
    <w:link w:val="Listapktnum"/>
    <w:uiPriority w:val="1"/>
    <w:rsid w:val="00252B01"/>
  </w:style>
  <w:style w:type="paragraph" w:styleId="Legenda">
    <w:name w:val="caption"/>
    <w:aliases w:val="Podpisy_obrazki"/>
    <w:basedOn w:val="Normalny"/>
    <w:next w:val="Normalny"/>
    <w:link w:val="LegendaZnak"/>
    <w:uiPriority w:val="35"/>
    <w:unhideWhenUsed/>
    <w:qFormat/>
    <w:rsid w:val="00FE7F44"/>
    <w:pPr>
      <w:spacing w:after="200" w:line="240" w:lineRule="auto"/>
    </w:pPr>
    <w:rPr>
      <w:i/>
      <w:iCs/>
      <w:color w:val="44546A"/>
      <w:sz w:val="18"/>
      <w:szCs w:val="18"/>
    </w:rPr>
  </w:style>
  <w:style w:type="character" w:styleId="Odwoaniedokomentarza">
    <w:name w:val="annotation reference"/>
    <w:uiPriority w:val="99"/>
    <w:unhideWhenUsed/>
    <w:qFormat/>
    <w:rsid w:val="00042CF3"/>
    <w:rPr>
      <w:sz w:val="16"/>
      <w:szCs w:val="16"/>
    </w:rPr>
  </w:style>
  <w:style w:type="paragraph" w:styleId="Tekstkomentarza">
    <w:name w:val="annotation text"/>
    <w:aliases w:val=" Znak10,Znak10,Znak3,Znak Znak Znak Znak Znak Znak Znak Znak,Znak Znak Znak Znak Znak Znak Znak,Znak7 Znak,Znak7 Znak Znak Znak Znak"/>
    <w:basedOn w:val="Normalny"/>
    <w:link w:val="TekstkomentarzaZnak"/>
    <w:uiPriority w:val="99"/>
    <w:unhideWhenUsed/>
    <w:qFormat/>
    <w:rsid w:val="00042CF3"/>
    <w:pPr>
      <w:spacing w:line="240" w:lineRule="auto"/>
    </w:pPr>
    <w:rPr>
      <w:sz w:val="20"/>
      <w:szCs w:val="20"/>
    </w:rPr>
  </w:style>
  <w:style w:type="character" w:customStyle="1" w:styleId="TekstkomentarzaZnak">
    <w:name w:val="Tekst komentarza Znak"/>
    <w:aliases w:val=" Znak10 Znak,Znak10 Znak,Znak3 Znak,Znak Znak Znak Znak Znak Znak Znak Znak Znak,Znak Znak Znak Znak Znak Znak Znak Znak1,Znak7 Znak Znak,Znak7 Znak Znak Znak Znak Znak"/>
    <w:link w:val="Tekstkomentarza"/>
    <w:uiPriority w:val="99"/>
    <w:rsid w:val="00042CF3"/>
    <w:rPr>
      <w:sz w:val="20"/>
      <w:szCs w:val="20"/>
    </w:rPr>
  </w:style>
  <w:style w:type="paragraph" w:styleId="Tematkomentarza">
    <w:name w:val="annotation subject"/>
    <w:basedOn w:val="Tekstkomentarza"/>
    <w:next w:val="Tekstkomentarza"/>
    <w:link w:val="TematkomentarzaZnak"/>
    <w:uiPriority w:val="99"/>
    <w:semiHidden/>
    <w:unhideWhenUsed/>
    <w:rsid w:val="00042CF3"/>
    <w:rPr>
      <w:b/>
      <w:bCs/>
    </w:rPr>
  </w:style>
  <w:style w:type="character" w:customStyle="1" w:styleId="TematkomentarzaZnak">
    <w:name w:val="Temat komentarza Znak"/>
    <w:link w:val="Tematkomentarza"/>
    <w:uiPriority w:val="99"/>
    <w:semiHidden/>
    <w:rsid w:val="00042CF3"/>
    <w:rPr>
      <w:b/>
      <w:bCs/>
      <w:sz w:val="20"/>
      <w:szCs w:val="20"/>
    </w:rPr>
  </w:style>
  <w:style w:type="character" w:customStyle="1" w:styleId="LegendaZnak">
    <w:name w:val="Legenda Znak"/>
    <w:aliases w:val="Podpisy_obrazki Znak"/>
    <w:link w:val="Legenda"/>
    <w:uiPriority w:val="35"/>
    <w:rsid w:val="001E34E7"/>
    <w:rPr>
      <w:i/>
      <w:iCs/>
      <w:color w:val="44546A"/>
      <w:sz w:val="18"/>
      <w:szCs w:val="18"/>
    </w:rPr>
  </w:style>
  <w:style w:type="paragraph" w:customStyle="1" w:styleId="Podpisytabele">
    <w:name w:val="Podpisy_tabele"/>
    <w:basedOn w:val="Legenda"/>
    <w:link w:val="PodpisytabeleZnak"/>
    <w:rsid w:val="009425C8"/>
    <w:pPr>
      <w:keepNext/>
      <w:spacing w:before="120" w:after="60"/>
    </w:pPr>
  </w:style>
  <w:style w:type="paragraph" w:customStyle="1" w:styleId="tabele">
    <w:name w:val="tabele"/>
    <w:basedOn w:val="Normalny"/>
    <w:link w:val="tabeleZnak"/>
    <w:uiPriority w:val="97"/>
    <w:rsid w:val="003F72C3"/>
    <w:pPr>
      <w:spacing w:line="240" w:lineRule="auto"/>
      <w:jc w:val="center"/>
    </w:pPr>
    <w:rPr>
      <w:rFonts w:eastAsia="Times New Roman" w:cs="Calibri"/>
      <w:b/>
      <w:bCs/>
      <w:color w:val="000000"/>
      <w:lang w:eastAsia="pl-PL"/>
    </w:rPr>
  </w:style>
  <w:style w:type="character" w:customStyle="1" w:styleId="tabeleZnak">
    <w:name w:val="tabele Znak"/>
    <w:link w:val="tabele"/>
    <w:uiPriority w:val="97"/>
    <w:rsid w:val="003731DE"/>
    <w:rPr>
      <w:rFonts w:eastAsia="Times New Roman" w:cs="Calibri"/>
      <w:b/>
      <w:bCs/>
      <w:color w:val="000000"/>
      <w:lang w:eastAsia="pl-PL"/>
    </w:rPr>
  </w:style>
  <w:style w:type="character" w:customStyle="1" w:styleId="PodpisytabeleZnak">
    <w:name w:val="Podpisy_tabele Znak"/>
    <w:link w:val="Podpisytabele"/>
    <w:rsid w:val="002F709F"/>
    <w:rPr>
      <w:rFonts w:ascii="Source Sans Pro Semibold" w:hAnsi="Source Sans Pro Semibold"/>
      <w:i w:val="0"/>
      <w:iCs w:val="0"/>
      <w:color w:val="F15A22"/>
      <w:sz w:val="18"/>
      <w:szCs w:val="18"/>
    </w:rPr>
  </w:style>
  <w:style w:type="paragraph" w:customStyle="1" w:styleId="Obrazki">
    <w:name w:val="Obrazki"/>
    <w:basedOn w:val="Normalny"/>
    <w:link w:val="ObrazkiZnak"/>
    <w:rsid w:val="008B0165"/>
    <w:pPr>
      <w:keepNext/>
      <w:pBdr>
        <w:top w:val="single" w:sz="4" w:space="1" w:color="F15A22"/>
      </w:pBdr>
      <w:spacing w:before="240" w:line="240" w:lineRule="auto"/>
      <w:contextualSpacing/>
      <w:jc w:val="center"/>
    </w:pPr>
    <w:rPr>
      <w:noProof/>
    </w:rPr>
  </w:style>
  <w:style w:type="character" w:customStyle="1" w:styleId="ObrazkiZnak">
    <w:name w:val="Obrazki Znak"/>
    <w:link w:val="Obrazki"/>
    <w:rsid w:val="008B0165"/>
    <w:rPr>
      <w:noProof/>
    </w:rPr>
  </w:style>
  <w:style w:type="paragraph" w:customStyle="1" w:styleId="Wyrnienie">
    <w:name w:val="Wyróżnienie"/>
    <w:basedOn w:val="Normalny"/>
    <w:link w:val="WyrnienieZnak"/>
    <w:rsid w:val="009425C8"/>
    <w:pPr>
      <w:contextualSpacing/>
    </w:pPr>
    <w:rPr>
      <w:rFonts w:ascii="Source Sans Pro Semibold" w:hAnsi="Source Sans Pro Semibold"/>
    </w:rPr>
  </w:style>
  <w:style w:type="paragraph" w:styleId="Spisilustracji">
    <w:name w:val="table of figures"/>
    <w:basedOn w:val="Normalny"/>
    <w:next w:val="Normalny"/>
    <w:uiPriority w:val="99"/>
    <w:unhideWhenUsed/>
    <w:rsid w:val="002C5A8C"/>
    <w:pPr>
      <w:spacing w:before="60" w:after="60" w:line="240" w:lineRule="auto"/>
      <w:ind w:right="340"/>
    </w:pPr>
  </w:style>
  <w:style w:type="character" w:styleId="Hipercze">
    <w:name w:val="Hyperlink"/>
    <w:uiPriority w:val="99"/>
    <w:unhideWhenUsed/>
    <w:rsid w:val="006C1442"/>
    <w:rPr>
      <w:color w:val="0563C1"/>
      <w:u w:val="single"/>
    </w:rPr>
  </w:style>
  <w:style w:type="paragraph" w:styleId="Nagwekspisutreci">
    <w:name w:val="TOC Heading"/>
    <w:basedOn w:val="Nagwek1"/>
    <w:next w:val="Normalny"/>
    <w:uiPriority w:val="39"/>
    <w:unhideWhenUsed/>
    <w:qFormat/>
    <w:rsid w:val="00FE7F44"/>
    <w:pPr>
      <w:outlineLvl w:val="9"/>
    </w:pPr>
  </w:style>
  <w:style w:type="paragraph" w:styleId="Spistreci1">
    <w:name w:val="toc 1"/>
    <w:basedOn w:val="Normalny"/>
    <w:next w:val="Normalny"/>
    <w:autoRedefine/>
    <w:uiPriority w:val="39"/>
    <w:unhideWhenUsed/>
    <w:rsid w:val="00C34710"/>
    <w:pPr>
      <w:spacing w:line="276" w:lineRule="auto"/>
    </w:pPr>
    <w:rPr>
      <w:rFonts w:ascii="Source Sans Pro Semibold" w:hAnsi="Source Sans Pro Semibold"/>
    </w:rPr>
  </w:style>
  <w:style w:type="paragraph" w:styleId="Spistreci2">
    <w:name w:val="toc 2"/>
    <w:basedOn w:val="Spistreci1"/>
    <w:next w:val="Normalny"/>
    <w:autoRedefine/>
    <w:uiPriority w:val="39"/>
    <w:unhideWhenUsed/>
    <w:rsid w:val="00611638"/>
    <w:pPr>
      <w:tabs>
        <w:tab w:val="right" w:leader="dot" w:pos="9062"/>
      </w:tabs>
      <w:ind w:left="221"/>
    </w:pPr>
    <w:rPr>
      <w:rFonts w:ascii="Source Sans Pro" w:hAnsi="Source Sans Pro"/>
      <w:noProof/>
    </w:rPr>
  </w:style>
  <w:style w:type="paragraph" w:styleId="Spistreci3">
    <w:name w:val="toc 3"/>
    <w:basedOn w:val="Spistreci1"/>
    <w:next w:val="Normalny"/>
    <w:autoRedefine/>
    <w:uiPriority w:val="39"/>
    <w:unhideWhenUsed/>
    <w:rsid w:val="003A2AC7"/>
    <w:pPr>
      <w:tabs>
        <w:tab w:val="left" w:pos="1320"/>
        <w:tab w:val="right" w:leader="dot" w:pos="9060"/>
      </w:tabs>
      <w:ind w:left="442"/>
    </w:pPr>
    <w:rPr>
      <w:rFonts w:ascii="Source Sans Pro" w:hAnsi="Source Sans Pro"/>
    </w:rPr>
  </w:style>
  <w:style w:type="paragraph" w:styleId="Spistreci4">
    <w:name w:val="toc 4"/>
    <w:basedOn w:val="Spistreci3"/>
    <w:next w:val="Normalny"/>
    <w:autoRedefine/>
    <w:uiPriority w:val="39"/>
    <w:unhideWhenUsed/>
    <w:rsid w:val="00AB53B9"/>
    <w:pPr>
      <w:ind w:left="658"/>
    </w:pPr>
  </w:style>
  <w:style w:type="paragraph" w:styleId="NormalnyWeb">
    <w:name w:val="Normal (Web)"/>
    <w:basedOn w:val="Normalny"/>
    <w:uiPriority w:val="99"/>
    <w:semiHidden/>
    <w:unhideWhenUsed/>
    <w:rsid w:val="00E943A3"/>
    <w:pPr>
      <w:spacing w:before="100" w:beforeAutospacing="1" w:after="100" w:afterAutospacing="1" w:line="240" w:lineRule="auto"/>
    </w:pPr>
    <w:rPr>
      <w:rFonts w:ascii="Times New Roman" w:eastAsia="Times New Roman" w:hAnsi="Times New Roman"/>
      <w:lang w:eastAsia="pl-PL"/>
    </w:rPr>
  </w:style>
  <w:style w:type="table" w:customStyle="1" w:styleId="Tabelasiatki5ciemnaakcent11">
    <w:name w:val="Tabela siatki 5 — ciemna — akcent 11"/>
    <w:basedOn w:val="Standardowy"/>
    <w:uiPriority w:val="50"/>
    <w:rsid w:val="003F72C3"/>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F1EEE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BBAD9F"/>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BBAD9F"/>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BBAD9F"/>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BBAD9F"/>
      </w:tcPr>
    </w:tblStylePr>
    <w:tblStylePr w:type="band1Vert">
      <w:tblPr/>
      <w:tcPr>
        <w:shd w:val="clear" w:color="auto" w:fill="E3DED8"/>
      </w:tcPr>
    </w:tblStylePr>
    <w:tblStylePr w:type="band1Horz">
      <w:tblPr/>
      <w:tcPr>
        <w:shd w:val="clear" w:color="auto" w:fill="E3DED8"/>
      </w:tcPr>
    </w:tblStylePr>
  </w:style>
  <w:style w:type="table" w:customStyle="1" w:styleId="Tabelasiatki4akcent61">
    <w:name w:val="Tabela siatki 4 — akcent 61"/>
    <w:basedOn w:val="Standardowy"/>
    <w:uiPriority w:val="49"/>
    <w:rsid w:val="003F72C3"/>
    <w:tblPr>
      <w:tblStyleRowBandSize w:val="1"/>
      <w:tblStyleColBandSize w:val="1"/>
      <w:tblBorders>
        <w:top w:val="single" w:sz="4" w:space="0" w:color="84CAED"/>
        <w:left w:val="single" w:sz="4" w:space="0" w:color="84CAED"/>
        <w:bottom w:val="single" w:sz="4" w:space="0" w:color="84CAED"/>
        <w:right w:val="single" w:sz="4" w:space="0" w:color="84CAED"/>
        <w:insideH w:val="single" w:sz="4" w:space="0" w:color="84CAED"/>
        <w:insideV w:val="single" w:sz="4" w:space="0" w:color="84CAED"/>
      </w:tblBorders>
    </w:tblPr>
    <w:tblStylePr w:type="firstRow">
      <w:rPr>
        <w:b/>
        <w:bCs/>
        <w:color w:val="FFFFFF"/>
      </w:rPr>
      <w:tblPr/>
      <w:tcPr>
        <w:tcBorders>
          <w:top w:val="single" w:sz="4" w:space="0" w:color="33A7E1"/>
          <w:left w:val="single" w:sz="4" w:space="0" w:color="33A7E1"/>
          <w:bottom w:val="single" w:sz="4" w:space="0" w:color="33A7E1"/>
          <w:right w:val="single" w:sz="4" w:space="0" w:color="33A7E1"/>
          <w:insideH w:val="nil"/>
          <w:insideV w:val="nil"/>
        </w:tcBorders>
        <w:shd w:val="clear" w:color="auto" w:fill="33A7E1"/>
      </w:tcPr>
    </w:tblStylePr>
    <w:tblStylePr w:type="lastRow">
      <w:rPr>
        <w:b/>
        <w:bCs/>
      </w:rPr>
      <w:tblPr/>
      <w:tcPr>
        <w:tcBorders>
          <w:top w:val="double" w:sz="4" w:space="0" w:color="33A7E1"/>
        </w:tcBorders>
      </w:tcPr>
    </w:tblStylePr>
    <w:tblStylePr w:type="firstCol">
      <w:rPr>
        <w:b/>
        <w:bCs/>
      </w:rPr>
    </w:tblStylePr>
    <w:tblStylePr w:type="lastCol">
      <w:rPr>
        <w:b/>
        <w:bCs/>
      </w:rPr>
    </w:tblStylePr>
    <w:tblStylePr w:type="band1Vert">
      <w:tblPr/>
      <w:tcPr>
        <w:shd w:val="clear" w:color="auto" w:fill="D6EDF9"/>
      </w:tcPr>
    </w:tblStylePr>
    <w:tblStylePr w:type="band1Horz">
      <w:tblPr/>
      <w:tcPr>
        <w:shd w:val="clear" w:color="auto" w:fill="D6EDF9"/>
      </w:tcPr>
    </w:tblStylePr>
  </w:style>
  <w:style w:type="paragraph" w:styleId="Tekstprzypisudolnego">
    <w:name w:val="footnote text"/>
    <w:basedOn w:val="Normalny"/>
    <w:link w:val="TekstprzypisudolnegoZnak"/>
    <w:uiPriority w:val="99"/>
    <w:rsid w:val="00BA0D93"/>
    <w:pPr>
      <w:spacing w:line="240" w:lineRule="auto"/>
    </w:pPr>
    <w:rPr>
      <w:sz w:val="20"/>
      <w:szCs w:val="20"/>
    </w:rPr>
  </w:style>
  <w:style w:type="character" w:customStyle="1" w:styleId="TekstprzypisudolnegoZnak">
    <w:name w:val="Tekst przypisu dolnego Znak"/>
    <w:link w:val="Tekstprzypisudolnego"/>
    <w:uiPriority w:val="99"/>
    <w:rsid w:val="00A84987"/>
    <w:rPr>
      <w:sz w:val="20"/>
      <w:szCs w:val="20"/>
    </w:rPr>
  </w:style>
  <w:style w:type="character" w:styleId="Odwoanieprzypisudolnego">
    <w:name w:val="footnote reference"/>
    <w:uiPriority w:val="99"/>
    <w:unhideWhenUsed/>
    <w:rsid w:val="00BC30C0"/>
    <w:rPr>
      <w:vertAlign w:val="superscript"/>
    </w:rPr>
  </w:style>
  <w:style w:type="character" w:styleId="Tekstzastpczy">
    <w:name w:val="Placeholder Text"/>
    <w:uiPriority w:val="99"/>
    <w:semiHidden/>
    <w:rsid w:val="0077432E"/>
    <w:rPr>
      <w:color w:val="808080"/>
    </w:rPr>
  </w:style>
  <w:style w:type="character" w:customStyle="1" w:styleId="WyrnienieZnak">
    <w:name w:val="Wyróżnienie Znak"/>
    <w:link w:val="Wyrnienie"/>
    <w:rsid w:val="005B749B"/>
    <w:rPr>
      <w:rFonts w:ascii="Source Sans Pro Semibold" w:hAnsi="Source Sans Pro Semibold"/>
    </w:rPr>
  </w:style>
  <w:style w:type="numbering" w:customStyle="1" w:styleId="Styl1">
    <w:name w:val="Styl1"/>
    <w:uiPriority w:val="99"/>
    <w:rsid w:val="009425C8"/>
    <w:pPr>
      <w:numPr>
        <w:numId w:val="1"/>
      </w:numPr>
    </w:pPr>
  </w:style>
  <w:style w:type="table" w:customStyle="1" w:styleId="StylTabel">
    <w:name w:val="_StylTabel"/>
    <w:basedOn w:val="Standardowy"/>
    <w:uiPriority w:val="99"/>
    <w:rsid w:val="004123F3"/>
    <w:pPr>
      <w:spacing w:before="60" w:after="60"/>
      <w:jc w:val="right"/>
    </w:pPr>
    <w:tblPr>
      <w:jc w:val="center"/>
      <w:tblBorders>
        <w:top w:val="single" w:sz="4" w:space="0" w:color="000000"/>
        <w:bottom w:val="single" w:sz="4" w:space="0" w:color="000000"/>
        <w:insideH w:val="single" w:sz="4" w:space="0" w:color="E3DED8"/>
        <w:insideV w:val="single" w:sz="4" w:space="0" w:color="E3DED8"/>
      </w:tblBorders>
    </w:tblPr>
    <w:trPr>
      <w:cantSplit/>
      <w:jc w:val="center"/>
    </w:trPr>
    <w:tcPr>
      <w:vAlign w:val="center"/>
    </w:tcPr>
    <w:tblStylePr w:type="firstRow">
      <w:pPr>
        <w:keepNext/>
        <w:keepLines/>
        <w:wordWrap/>
        <w:contextualSpacing w:val="0"/>
        <w:jc w:val="center"/>
      </w:pPr>
      <w:rPr>
        <w:rFonts w:ascii="Source Sans Pro" w:hAnsi="Source Sans Pro"/>
        <w:sz w:val="22"/>
      </w:rPr>
      <w:tblPr/>
      <w:tcPr>
        <w:tcBorders>
          <w:top w:val="single" w:sz="4" w:space="0" w:color="000000"/>
          <w:left w:val="nil"/>
          <w:bottom w:val="single" w:sz="4" w:space="0" w:color="000000"/>
          <w:right w:val="nil"/>
          <w:insideH w:val="nil"/>
          <w:insideV w:val="single" w:sz="4" w:space="0" w:color="E3DED8"/>
          <w:tl2br w:val="nil"/>
          <w:tr2bl w:val="nil"/>
        </w:tcBorders>
      </w:tcPr>
    </w:tblStylePr>
    <w:tblStylePr w:type="lastRow">
      <w:pPr>
        <w:wordWrap/>
        <w:jc w:val="right"/>
      </w:pPr>
      <w:rPr>
        <w:rFonts w:ascii="Segoe UI Emoji" w:hAnsi="Segoe UI Emoji"/>
      </w:rPr>
      <w:tblPr/>
      <w:tcPr>
        <w:tcBorders>
          <w:top w:val="single" w:sz="4" w:space="0" w:color="000000"/>
          <w:left w:val="nil"/>
          <w:bottom w:val="single" w:sz="4" w:space="0" w:color="000000"/>
          <w:right w:val="nil"/>
          <w:insideH w:val="nil"/>
          <w:insideV w:val="single" w:sz="4" w:space="0" w:color="E3DED8"/>
          <w:tl2br w:val="nil"/>
          <w:tr2bl w:val="nil"/>
        </w:tcBorders>
      </w:tcPr>
    </w:tblStylePr>
    <w:tblStylePr w:type="firstCol">
      <w:pPr>
        <w:wordWrap/>
        <w:jc w:val="left"/>
      </w:pPr>
      <w:rPr>
        <w:rFonts w:ascii="Source Sans Pro" w:hAnsi="Source Sans Pro"/>
      </w:rPr>
      <w:tblPr/>
      <w:tcPr>
        <w:vAlign w:val="top"/>
      </w:tcPr>
    </w:tblStylePr>
    <w:tblStylePr w:type="lastCol">
      <w:pPr>
        <w:tabs>
          <w:tab w:val="right" w:pos="0"/>
        </w:tabs>
      </w:pPr>
      <w:rPr>
        <w:rFonts w:ascii="Segoe UI Emoji" w:hAnsi="Segoe UI Emoji"/>
      </w:rPr>
    </w:tblStylePr>
    <w:tblStylePr w:type="swCell">
      <w:pPr>
        <w:wordWrap/>
        <w:jc w:val="right"/>
      </w:pPr>
      <w:rPr>
        <w:rFonts w:ascii="Segoe UI Emoji" w:hAnsi="Segoe UI Emoji"/>
      </w:rPr>
    </w:tblStylePr>
  </w:style>
  <w:style w:type="paragraph" w:customStyle="1" w:styleId="stopka1strona">
    <w:name w:val="stopka1strona"/>
    <w:basedOn w:val="Normalny"/>
    <w:uiPriority w:val="98"/>
    <w:rsid w:val="003731DE"/>
    <w:pPr>
      <w:tabs>
        <w:tab w:val="left" w:pos="2835"/>
        <w:tab w:val="left" w:pos="6521"/>
      </w:tabs>
      <w:spacing w:line="240" w:lineRule="auto"/>
    </w:pPr>
    <w:rPr>
      <w:color w:val="585858"/>
      <w:sz w:val="16"/>
      <w:szCs w:val="16"/>
    </w:rPr>
  </w:style>
  <w:style w:type="paragraph" w:customStyle="1" w:styleId="Rwnanie">
    <w:name w:val="Równanie"/>
    <w:basedOn w:val="Normalny"/>
    <w:next w:val="Normalny"/>
    <w:link w:val="RwnanieZnak"/>
    <w:uiPriority w:val="2"/>
    <w:rsid w:val="00F33697"/>
    <w:pPr>
      <w:numPr>
        <w:numId w:val="6"/>
      </w:numPr>
      <w:spacing w:before="240" w:after="120" w:line="360" w:lineRule="auto"/>
      <w:contextualSpacing/>
    </w:pPr>
    <w:rPr>
      <w:lang w:eastAsia="pl-PL"/>
    </w:rPr>
  </w:style>
  <w:style w:type="paragraph" w:customStyle="1" w:styleId="Wyrnienie2">
    <w:name w:val="Wyróżnienie2"/>
    <w:basedOn w:val="Normalny"/>
    <w:link w:val="Wyrnienie2Znak"/>
    <w:uiPriority w:val="4"/>
    <w:rsid w:val="005F2165"/>
    <w:pPr>
      <w:keepLines/>
      <w:pBdr>
        <w:top w:val="single" w:sz="6" w:space="1" w:color="565656"/>
        <w:left w:val="single" w:sz="6" w:space="4" w:color="565656"/>
        <w:bottom w:val="single" w:sz="6" w:space="1" w:color="565656"/>
        <w:right w:val="single" w:sz="6" w:space="4" w:color="565656"/>
      </w:pBdr>
      <w:shd w:val="clear" w:color="auto" w:fill="F68460"/>
      <w:spacing w:before="160"/>
      <w:ind w:left="709" w:right="709"/>
      <w:contextualSpacing/>
    </w:pPr>
    <w:rPr>
      <w:rFonts w:ascii="Source Sans Pro Semibold" w:hAnsi="Source Sans Pro Semibold"/>
      <w:color w:val="FFFFFF"/>
    </w:rPr>
  </w:style>
  <w:style w:type="character" w:customStyle="1" w:styleId="RwnanieZnak">
    <w:name w:val="Równanie Znak"/>
    <w:link w:val="Rwnanie"/>
    <w:uiPriority w:val="2"/>
    <w:rsid w:val="00F33697"/>
    <w:rPr>
      <w:rFonts w:ascii="Arial" w:hAnsi="Arial"/>
      <w:sz w:val="22"/>
      <w:szCs w:val="22"/>
    </w:rPr>
  </w:style>
  <w:style w:type="character" w:customStyle="1" w:styleId="Wyrnienie2Znak">
    <w:name w:val="Wyróżnienie2 Znak"/>
    <w:link w:val="Wyrnienie2"/>
    <w:uiPriority w:val="4"/>
    <w:rsid w:val="005F2165"/>
    <w:rPr>
      <w:rFonts w:ascii="Source Sans Pro Semibold" w:hAnsi="Source Sans Pro Semibold"/>
      <w:color w:val="FFFFFF"/>
      <w:shd w:val="clear" w:color="auto" w:fill="F68460"/>
    </w:rPr>
  </w:style>
  <w:style w:type="paragraph" w:styleId="Tekstpodstawowy">
    <w:name w:val="Body Text"/>
    <w:basedOn w:val="Normalny"/>
    <w:link w:val="TekstpodstawowyZnak"/>
    <w:uiPriority w:val="99"/>
    <w:semiHidden/>
    <w:unhideWhenUsed/>
    <w:rsid w:val="00E1239A"/>
    <w:pPr>
      <w:spacing w:after="120"/>
    </w:pPr>
  </w:style>
  <w:style w:type="character" w:customStyle="1" w:styleId="TekstpodstawowyZnak">
    <w:name w:val="Tekst podstawowy Znak"/>
    <w:basedOn w:val="Domylnaczcionkaakapitu"/>
    <w:link w:val="Tekstpodstawowy"/>
    <w:uiPriority w:val="99"/>
    <w:semiHidden/>
    <w:rsid w:val="00E1239A"/>
  </w:style>
  <w:style w:type="paragraph" w:styleId="Tekstpodstawowyzwciciem">
    <w:name w:val="Body Text First Indent"/>
    <w:basedOn w:val="Tekstpodstawowy"/>
    <w:link w:val="TekstpodstawowyzwciciemZnak"/>
    <w:uiPriority w:val="99"/>
    <w:unhideWhenUsed/>
    <w:rsid w:val="00E1239A"/>
    <w:pPr>
      <w:spacing w:after="0"/>
      <w:ind w:firstLine="360"/>
    </w:pPr>
  </w:style>
  <w:style w:type="character" w:customStyle="1" w:styleId="TekstpodstawowyzwciciemZnak">
    <w:name w:val="Tekst podstawowy z wcięciem Znak"/>
    <w:basedOn w:val="TekstpodstawowyZnak"/>
    <w:link w:val="Tekstpodstawowyzwciciem"/>
    <w:uiPriority w:val="99"/>
    <w:rsid w:val="00E1239A"/>
  </w:style>
  <w:style w:type="character" w:customStyle="1" w:styleId="Wzmianka1">
    <w:name w:val="Wzmianka1"/>
    <w:uiPriority w:val="99"/>
    <w:unhideWhenUsed/>
    <w:rsid w:val="00925D6C"/>
    <w:rPr>
      <w:color w:val="2B579A"/>
      <w:shd w:val="clear" w:color="auto" w:fill="E1DFDD"/>
    </w:rPr>
  </w:style>
  <w:style w:type="paragraph" w:customStyle="1" w:styleId="Tabelanagwek">
    <w:name w:val="Tabela_nagłówek"/>
    <w:basedOn w:val="tabele"/>
    <w:link w:val="TabelanagwekZnak"/>
    <w:rsid w:val="009425C8"/>
    <w:pPr>
      <w:keepNext/>
      <w:keepLines/>
      <w:spacing w:before="60" w:after="60"/>
    </w:pPr>
    <w:rPr>
      <w:rFonts w:ascii="Source Sans Pro Semibold" w:hAnsi="Source Sans Pro Semibold"/>
      <w:b w:val="0"/>
    </w:rPr>
  </w:style>
  <w:style w:type="paragraph" w:customStyle="1" w:styleId="Default">
    <w:name w:val="Default"/>
    <w:rsid w:val="007B3C76"/>
    <w:pPr>
      <w:autoSpaceDE w:val="0"/>
      <w:autoSpaceDN w:val="0"/>
      <w:adjustRightInd w:val="0"/>
      <w:spacing w:after="160"/>
    </w:pPr>
    <w:rPr>
      <w:rFonts w:cs="Source Sans Pro"/>
      <w:color w:val="000000"/>
      <w:sz w:val="22"/>
      <w:szCs w:val="22"/>
      <w:lang w:eastAsia="en-US"/>
    </w:rPr>
  </w:style>
  <w:style w:type="paragraph" w:customStyle="1" w:styleId="Tabelatekst">
    <w:name w:val="Tabela_tekst"/>
    <w:basedOn w:val="tabele"/>
    <w:link w:val="TabelatekstZnak"/>
    <w:uiPriority w:val="9"/>
    <w:semiHidden/>
    <w:rsid w:val="009425C8"/>
    <w:pPr>
      <w:contextualSpacing/>
      <w:jc w:val="both"/>
    </w:pPr>
    <w:rPr>
      <w:b w:val="0"/>
    </w:rPr>
  </w:style>
  <w:style w:type="character" w:customStyle="1" w:styleId="Nagwek6Znak">
    <w:name w:val="Nagłówek 6 Znak"/>
    <w:link w:val="Nagwek6"/>
    <w:uiPriority w:val="9"/>
    <w:semiHidden/>
    <w:rsid w:val="00FE7F44"/>
    <w:rPr>
      <w:rFonts w:ascii="Source Sans Pro Semibold" w:eastAsia="MS Gothic" w:hAnsi="Source Sans Pro Semibold"/>
      <w:i/>
      <w:iCs/>
      <w:color w:val="323E4F"/>
      <w:sz w:val="22"/>
      <w:szCs w:val="22"/>
      <w:lang w:eastAsia="en-US"/>
    </w:rPr>
  </w:style>
  <w:style w:type="character" w:customStyle="1" w:styleId="Nagwek7Znak">
    <w:name w:val="Nagłówek 7 Znak"/>
    <w:link w:val="Nagwek7"/>
    <w:uiPriority w:val="9"/>
    <w:semiHidden/>
    <w:rsid w:val="00FE7F44"/>
    <w:rPr>
      <w:rFonts w:ascii="Source Sans Pro Semibold" w:eastAsia="MS Gothic" w:hAnsi="Source Sans Pro Semibold"/>
      <w:i/>
      <w:iCs/>
      <w:color w:val="404040"/>
      <w:sz w:val="22"/>
      <w:szCs w:val="22"/>
      <w:lang w:eastAsia="en-US"/>
    </w:rPr>
  </w:style>
  <w:style w:type="character" w:customStyle="1" w:styleId="Nagwek8Znak">
    <w:name w:val="Nagłówek 8 Znak"/>
    <w:link w:val="Nagwek8"/>
    <w:uiPriority w:val="9"/>
    <w:semiHidden/>
    <w:rsid w:val="00FE7F44"/>
    <w:rPr>
      <w:rFonts w:ascii="Source Sans Pro Semibold" w:eastAsia="MS Gothic" w:hAnsi="Source Sans Pro Semibold"/>
      <w:color w:val="404040"/>
      <w:lang w:eastAsia="en-US"/>
    </w:rPr>
  </w:style>
  <w:style w:type="character" w:customStyle="1" w:styleId="Nagwek9Znak">
    <w:name w:val="Nagłówek 9 Znak"/>
    <w:link w:val="Nagwek9"/>
    <w:uiPriority w:val="9"/>
    <w:semiHidden/>
    <w:rsid w:val="00FE7F44"/>
    <w:rPr>
      <w:rFonts w:ascii="Source Sans Pro Semibold" w:eastAsia="MS Gothic" w:hAnsi="Source Sans Pro Semibold"/>
      <w:i/>
      <w:iCs/>
      <w:color w:val="404040"/>
      <w:lang w:eastAsia="en-US"/>
    </w:rPr>
  </w:style>
  <w:style w:type="character" w:customStyle="1" w:styleId="Nierozpoznanawzmianka1">
    <w:name w:val="Nierozpoznana wzmianka1"/>
    <w:uiPriority w:val="99"/>
    <w:unhideWhenUsed/>
    <w:rsid w:val="005455D7"/>
    <w:rPr>
      <w:color w:val="605E5C"/>
      <w:shd w:val="clear" w:color="auto" w:fill="E1DFDD"/>
    </w:rPr>
  </w:style>
  <w:style w:type="character" w:customStyle="1" w:styleId="TabelanagwekZnak">
    <w:name w:val="Tabela_nagłówek Znak"/>
    <w:link w:val="Tabelanagwek"/>
    <w:rsid w:val="002F709F"/>
    <w:rPr>
      <w:rFonts w:ascii="Source Sans Pro Semibold" w:eastAsia="Times New Roman" w:hAnsi="Source Sans Pro Semibold" w:cs="Calibri"/>
      <w:b/>
      <w:bCs w:val="0"/>
      <w:color w:val="000000"/>
      <w:sz w:val="22"/>
      <w:lang w:eastAsia="pl-PL"/>
    </w:rPr>
  </w:style>
  <w:style w:type="paragraph" w:styleId="Tekstprzypisukocowego">
    <w:name w:val="endnote text"/>
    <w:basedOn w:val="Normalny"/>
    <w:link w:val="TekstprzypisukocowegoZnak"/>
    <w:uiPriority w:val="99"/>
    <w:semiHidden/>
    <w:unhideWhenUsed/>
    <w:rsid w:val="005455D7"/>
    <w:pPr>
      <w:spacing w:line="240" w:lineRule="auto"/>
    </w:pPr>
    <w:rPr>
      <w:sz w:val="20"/>
      <w:szCs w:val="20"/>
    </w:rPr>
  </w:style>
  <w:style w:type="character" w:customStyle="1" w:styleId="TekstprzypisukocowegoZnak">
    <w:name w:val="Tekst przypisu końcowego Znak"/>
    <w:link w:val="Tekstprzypisukocowego"/>
    <w:uiPriority w:val="99"/>
    <w:semiHidden/>
    <w:rsid w:val="005455D7"/>
    <w:rPr>
      <w:sz w:val="20"/>
      <w:szCs w:val="20"/>
    </w:rPr>
  </w:style>
  <w:style w:type="character" w:styleId="Odwoanieprzypisukocowego">
    <w:name w:val="endnote reference"/>
    <w:uiPriority w:val="99"/>
    <w:semiHidden/>
    <w:unhideWhenUsed/>
    <w:rsid w:val="005455D7"/>
    <w:rPr>
      <w:vertAlign w:val="superscript"/>
    </w:rPr>
  </w:style>
  <w:style w:type="character" w:customStyle="1" w:styleId="TabelatekstZnak">
    <w:name w:val="Tabela_tekst Znak"/>
    <w:link w:val="Tabelatekst"/>
    <w:uiPriority w:val="9"/>
    <w:semiHidden/>
    <w:rsid w:val="002F709F"/>
    <w:rPr>
      <w:rFonts w:eastAsia="Times New Roman" w:cs="Calibri"/>
      <w:b/>
      <w:bCs w:val="0"/>
      <w:color w:val="000000"/>
      <w:sz w:val="22"/>
      <w:lang w:eastAsia="pl-PL"/>
    </w:rPr>
  </w:style>
  <w:style w:type="paragraph" w:styleId="Bezodstpw">
    <w:name w:val="No Spacing"/>
    <w:link w:val="BezodstpwZnak"/>
    <w:uiPriority w:val="1"/>
    <w:qFormat/>
    <w:rsid w:val="00FE7F44"/>
    <w:rPr>
      <w:sz w:val="22"/>
      <w:szCs w:val="22"/>
      <w:lang w:eastAsia="en-US"/>
    </w:rPr>
  </w:style>
  <w:style w:type="character" w:customStyle="1" w:styleId="BezodstpwZnak">
    <w:name w:val="Bez odstępów Znak"/>
    <w:link w:val="Bezodstpw"/>
    <w:uiPriority w:val="1"/>
    <w:rsid w:val="003A0437"/>
    <w:rPr>
      <w:sz w:val="22"/>
      <w:szCs w:val="22"/>
      <w:lang w:val="pl-PL" w:eastAsia="en-US" w:bidi="ar-SA"/>
    </w:rPr>
  </w:style>
  <w:style w:type="paragraph" w:styleId="Spistreci5">
    <w:name w:val="toc 5"/>
    <w:basedOn w:val="Normalny"/>
    <w:next w:val="Normalny"/>
    <w:autoRedefine/>
    <w:uiPriority w:val="39"/>
    <w:unhideWhenUsed/>
    <w:rsid w:val="005455D7"/>
    <w:pPr>
      <w:spacing w:after="100"/>
      <w:ind w:left="880"/>
    </w:pPr>
    <w:rPr>
      <w:lang w:eastAsia="pl-PL"/>
    </w:rPr>
  </w:style>
  <w:style w:type="paragraph" w:styleId="Spistreci6">
    <w:name w:val="toc 6"/>
    <w:basedOn w:val="Normalny"/>
    <w:next w:val="Normalny"/>
    <w:autoRedefine/>
    <w:uiPriority w:val="39"/>
    <w:unhideWhenUsed/>
    <w:rsid w:val="005455D7"/>
    <w:pPr>
      <w:spacing w:after="100"/>
      <w:ind w:left="1100"/>
    </w:pPr>
    <w:rPr>
      <w:lang w:eastAsia="pl-PL"/>
    </w:rPr>
  </w:style>
  <w:style w:type="paragraph" w:styleId="Spistreci7">
    <w:name w:val="toc 7"/>
    <w:basedOn w:val="Normalny"/>
    <w:next w:val="Normalny"/>
    <w:autoRedefine/>
    <w:uiPriority w:val="39"/>
    <w:unhideWhenUsed/>
    <w:rsid w:val="005455D7"/>
    <w:pPr>
      <w:spacing w:after="100"/>
      <w:ind w:left="1320"/>
    </w:pPr>
    <w:rPr>
      <w:lang w:eastAsia="pl-PL"/>
    </w:rPr>
  </w:style>
  <w:style w:type="paragraph" w:styleId="Spistreci8">
    <w:name w:val="toc 8"/>
    <w:basedOn w:val="Normalny"/>
    <w:next w:val="Normalny"/>
    <w:autoRedefine/>
    <w:uiPriority w:val="39"/>
    <w:unhideWhenUsed/>
    <w:rsid w:val="005455D7"/>
    <w:pPr>
      <w:spacing w:after="100"/>
      <w:ind w:left="1540"/>
    </w:pPr>
    <w:rPr>
      <w:lang w:eastAsia="pl-PL"/>
    </w:rPr>
  </w:style>
  <w:style w:type="paragraph" w:styleId="Spistreci9">
    <w:name w:val="toc 9"/>
    <w:basedOn w:val="Normalny"/>
    <w:next w:val="Normalny"/>
    <w:autoRedefine/>
    <w:uiPriority w:val="39"/>
    <w:unhideWhenUsed/>
    <w:rsid w:val="005455D7"/>
    <w:pPr>
      <w:spacing w:after="100"/>
      <w:ind w:left="1760"/>
    </w:pPr>
    <w:rPr>
      <w:lang w:eastAsia="pl-PL"/>
    </w:rPr>
  </w:style>
  <w:style w:type="character" w:styleId="UyteHipercze">
    <w:name w:val="FollowedHyperlink"/>
    <w:uiPriority w:val="99"/>
    <w:semiHidden/>
    <w:unhideWhenUsed/>
    <w:rsid w:val="005455D7"/>
    <w:rPr>
      <w:color w:val="954F72"/>
      <w:u w:val="single"/>
    </w:rPr>
  </w:style>
  <w:style w:type="paragraph" w:customStyle="1" w:styleId="msonormal0">
    <w:name w:val="msonormal"/>
    <w:basedOn w:val="Normalny"/>
    <w:uiPriority w:val="99"/>
    <w:semiHidden/>
    <w:rsid w:val="005455D7"/>
    <w:pPr>
      <w:spacing w:before="100" w:beforeAutospacing="1" w:after="100" w:afterAutospacing="1" w:line="240" w:lineRule="auto"/>
    </w:pPr>
    <w:rPr>
      <w:rFonts w:ascii="Times New Roman" w:eastAsia="Times New Roman" w:hAnsi="Times New Roman"/>
      <w:lang w:eastAsia="pl-PL"/>
    </w:rPr>
  </w:style>
  <w:style w:type="table" w:customStyle="1" w:styleId="Zwykatabela51">
    <w:name w:val="Zwykła tabela 51"/>
    <w:basedOn w:val="Standardowy"/>
    <w:uiPriority w:val="45"/>
    <w:rsid w:val="005455D7"/>
    <w:tblPr>
      <w:tblStyleRowBandSize w:val="1"/>
      <w:tblStyleColBandSize w:val="1"/>
    </w:tblPr>
    <w:tblStylePr w:type="firstRow">
      <w:rPr>
        <w:rFonts w:ascii="Segoe UI Emoji" w:eastAsia="MS Gothic" w:hAnsi="Segoe UI Emoji" w:cs="Times New Roman" w:hint="default"/>
        <w:i/>
        <w:iCs/>
        <w:sz w:val="26"/>
        <w:szCs w:val="26"/>
      </w:rPr>
      <w:tblPr/>
      <w:tcPr>
        <w:tcBorders>
          <w:bottom w:val="single" w:sz="4" w:space="0" w:color="7F7F7F"/>
        </w:tcBorders>
        <w:shd w:val="clear" w:color="auto" w:fill="FFFFFF"/>
      </w:tcPr>
    </w:tblStylePr>
    <w:tblStylePr w:type="lastRow">
      <w:rPr>
        <w:rFonts w:ascii="Segoe UI Emoji" w:eastAsia="MS Gothic" w:hAnsi="Segoe UI Emoji" w:cs="Times New Roman" w:hint="default"/>
        <w:i/>
        <w:iCs/>
        <w:sz w:val="26"/>
        <w:szCs w:val="26"/>
      </w:rPr>
      <w:tblPr/>
      <w:tcPr>
        <w:tcBorders>
          <w:top w:val="single" w:sz="4" w:space="0" w:color="7F7F7F"/>
        </w:tcBorders>
        <w:shd w:val="clear" w:color="auto" w:fill="FFFFFF"/>
      </w:tcPr>
    </w:tblStylePr>
    <w:tblStylePr w:type="firstCol">
      <w:pPr>
        <w:jc w:val="right"/>
      </w:pPr>
      <w:rPr>
        <w:rFonts w:ascii="Segoe UI Emoji" w:eastAsia="MS Gothic" w:hAnsi="Segoe UI Emoji" w:cs="Times New Roman" w:hint="default"/>
        <w:i/>
        <w:iCs/>
        <w:sz w:val="26"/>
        <w:szCs w:val="26"/>
      </w:rPr>
      <w:tblPr/>
      <w:tcPr>
        <w:tcBorders>
          <w:right w:val="single" w:sz="4" w:space="0" w:color="7F7F7F"/>
        </w:tcBorders>
        <w:shd w:val="clear" w:color="auto" w:fill="FFFFFF"/>
      </w:tcPr>
    </w:tblStylePr>
    <w:tblStylePr w:type="lastCol">
      <w:rPr>
        <w:rFonts w:ascii="Segoe UI Emoji" w:eastAsia="MS Gothic" w:hAnsi="Segoe UI Emoji" w:cs="Times New Roman" w:hint="default"/>
        <w:i/>
        <w:iCs/>
        <w:sz w:val="26"/>
        <w:szCs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elatytuowa">
    <w:name w:val="Tabela_tytułowa"/>
    <w:basedOn w:val="StylTabel"/>
    <w:uiPriority w:val="99"/>
    <w:rsid w:val="006E5DB5"/>
    <w:pPr>
      <w:jc w:val="left"/>
    </w:pPr>
    <w:rPr>
      <w:sz w:val="24"/>
    </w:rPr>
    <w:tblPr/>
    <w:tblStylePr w:type="firstRow">
      <w:pPr>
        <w:keepNext/>
        <w:keepLines/>
        <w:wordWrap/>
        <w:contextualSpacing w:val="0"/>
        <w:jc w:val="center"/>
      </w:pPr>
      <w:rPr>
        <w:rFonts w:ascii="Source Sans Pro" w:hAnsi="Source Sans Pro"/>
        <w:sz w:val="22"/>
      </w:rPr>
      <w:tblPr/>
      <w:tcPr>
        <w:tcBorders>
          <w:top w:val="single" w:sz="4" w:space="0" w:color="000000"/>
          <w:left w:val="nil"/>
          <w:bottom w:val="single" w:sz="4" w:space="0" w:color="000000"/>
          <w:right w:val="nil"/>
          <w:insideH w:val="nil"/>
          <w:insideV w:val="single" w:sz="4" w:space="0" w:color="E3DED8"/>
          <w:tl2br w:val="nil"/>
          <w:tr2bl w:val="nil"/>
        </w:tcBorders>
      </w:tcPr>
    </w:tblStylePr>
    <w:tblStylePr w:type="lastRow">
      <w:pPr>
        <w:wordWrap/>
        <w:jc w:val="right"/>
      </w:pPr>
      <w:rPr>
        <w:rFonts w:ascii="Segoe UI Emoji" w:hAnsi="Segoe UI Emoji"/>
      </w:rPr>
      <w:tblPr/>
      <w:tcPr>
        <w:tcBorders>
          <w:top w:val="single" w:sz="4" w:space="0" w:color="000000"/>
          <w:left w:val="nil"/>
          <w:bottom w:val="single" w:sz="4" w:space="0" w:color="000000"/>
          <w:right w:val="nil"/>
          <w:insideH w:val="nil"/>
          <w:insideV w:val="single" w:sz="4" w:space="0" w:color="E3DED8"/>
          <w:tl2br w:val="nil"/>
          <w:tr2bl w:val="nil"/>
        </w:tcBorders>
      </w:tcPr>
    </w:tblStylePr>
    <w:tblStylePr w:type="firstCol">
      <w:pPr>
        <w:wordWrap/>
        <w:jc w:val="left"/>
      </w:pPr>
      <w:rPr>
        <w:rFonts w:ascii="Segoe UI Emoji" w:hAnsi="Segoe UI Emoji"/>
      </w:rPr>
      <w:tblPr/>
      <w:tcPr>
        <w:vAlign w:val="top"/>
      </w:tcPr>
    </w:tblStylePr>
    <w:tblStylePr w:type="lastCol">
      <w:pPr>
        <w:tabs>
          <w:tab w:val="right" w:pos="0"/>
        </w:tabs>
      </w:pPr>
      <w:rPr>
        <w:rFonts w:ascii="Segoe UI Emoji" w:hAnsi="Segoe UI Emoji"/>
      </w:rPr>
    </w:tblStylePr>
    <w:tblStylePr w:type="swCell">
      <w:pPr>
        <w:wordWrap/>
        <w:jc w:val="right"/>
      </w:pPr>
      <w:rPr>
        <w:rFonts w:ascii="Segoe UI Emoji" w:hAnsi="Segoe UI Emoji"/>
      </w:rPr>
    </w:tblStylePr>
  </w:style>
  <w:style w:type="table" w:customStyle="1" w:styleId="Tabelazdjcia">
    <w:name w:val="Tabela_zdjęcia"/>
    <w:basedOn w:val="StylTabel"/>
    <w:uiPriority w:val="99"/>
    <w:rsid w:val="0092158D"/>
    <w:pPr>
      <w:jc w:val="left"/>
    </w:pPr>
    <w:tblPr>
      <w:tblStyleRowBandSize w:val="1"/>
    </w:tblPr>
    <w:tblStylePr w:type="firstRow">
      <w:pPr>
        <w:keepNext/>
        <w:keepLines/>
        <w:wordWrap/>
        <w:contextualSpacing w:val="0"/>
        <w:jc w:val="center"/>
      </w:pPr>
      <w:rPr>
        <w:rFonts w:ascii="Source Sans Pro" w:hAnsi="Source Sans Pro"/>
        <w:sz w:val="22"/>
      </w:rPr>
      <w:tblPr/>
      <w:tcPr>
        <w:tcBorders>
          <w:top w:val="single" w:sz="4" w:space="0" w:color="000000"/>
          <w:left w:val="nil"/>
          <w:bottom w:val="single" w:sz="4" w:space="0" w:color="000000"/>
          <w:right w:val="nil"/>
          <w:insideH w:val="nil"/>
          <w:insideV w:val="single" w:sz="4" w:space="0" w:color="E3DED8"/>
          <w:tl2br w:val="nil"/>
          <w:tr2bl w:val="nil"/>
        </w:tcBorders>
      </w:tcPr>
    </w:tblStylePr>
    <w:tblStylePr w:type="lastRow">
      <w:pPr>
        <w:wordWrap/>
        <w:jc w:val="right"/>
      </w:pPr>
      <w:rPr>
        <w:rFonts w:ascii="Segoe UI Emoji" w:hAnsi="Segoe UI Emoji"/>
      </w:rPr>
      <w:tblPr/>
      <w:tcPr>
        <w:tcBorders>
          <w:top w:val="single" w:sz="4" w:space="0" w:color="000000"/>
          <w:left w:val="nil"/>
          <w:bottom w:val="single" w:sz="4" w:space="0" w:color="000000"/>
          <w:right w:val="nil"/>
          <w:insideH w:val="nil"/>
          <w:insideV w:val="single" w:sz="4" w:space="0" w:color="E3DED8"/>
          <w:tl2br w:val="nil"/>
          <w:tr2bl w:val="nil"/>
        </w:tcBorders>
      </w:tcPr>
    </w:tblStylePr>
    <w:tblStylePr w:type="firstCol">
      <w:pPr>
        <w:wordWrap/>
        <w:jc w:val="left"/>
      </w:pPr>
      <w:rPr>
        <w:rFonts w:ascii="Source Sans Pro" w:hAnsi="Source Sans Pro"/>
      </w:rPr>
      <w:tblPr/>
      <w:tcPr>
        <w:vAlign w:val="top"/>
      </w:tcPr>
    </w:tblStylePr>
    <w:tblStylePr w:type="lastCol">
      <w:pPr>
        <w:tabs>
          <w:tab w:val="right" w:pos="0"/>
        </w:tabs>
      </w:pPr>
      <w:rPr>
        <w:rFonts w:ascii="Segoe UI Emoji" w:hAnsi="Segoe UI Emoji"/>
      </w:rPr>
    </w:tblStylePr>
    <w:tblStylePr w:type="band1Horz">
      <w:pPr>
        <w:keepNext/>
        <w:wordWrap/>
      </w:pPr>
      <w:rPr>
        <w:rFonts w:ascii="Segoe UI Emoji" w:hAnsi="Segoe UI Emoji"/>
      </w:rPr>
      <w:tblPr/>
      <w:tcPr>
        <w:tcBorders>
          <w:top w:val="single" w:sz="4" w:space="0" w:color="000000"/>
          <w:left w:val="nil"/>
          <w:bottom w:val="single" w:sz="4" w:space="0" w:color="D0CECE"/>
          <w:right w:val="nil"/>
          <w:insideH w:val="single" w:sz="4" w:space="0" w:color="E3DED8"/>
          <w:insideV w:val="single" w:sz="4" w:space="0" w:color="D0CECE"/>
        </w:tcBorders>
        <w:shd w:val="clear" w:color="auto" w:fill="FFFFFF"/>
      </w:tcPr>
    </w:tblStylePr>
    <w:tblStylePr w:type="band2Horz">
      <w:pPr>
        <w:jc w:val="center"/>
      </w:pPr>
    </w:tblStylePr>
    <w:tblStylePr w:type="swCell">
      <w:pPr>
        <w:wordWrap/>
        <w:jc w:val="right"/>
      </w:pPr>
      <w:rPr>
        <w:rFonts w:ascii="Segoe UI Emoji" w:hAnsi="Segoe UI Emoji"/>
      </w:rPr>
    </w:tblStylePr>
  </w:style>
  <w:style w:type="numbering" w:customStyle="1" w:styleId="Num2">
    <w:name w:val="Num_2"/>
    <w:uiPriority w:val="99"/>
    <w:rsid w:val="00CA1D4C"/>
    <w:pPr>
      <w:numPr>
        <w:numId w:val="2"/>
      </w:numPr>
    </w:pPr>
  </w:style>
  <w:style w:type="numbering" w:customStyle="1" w:styleId="Num1">
    <w:name w:val="Num_1"/>
    <w:uiPriority w:val="99"/>
    <w:rsid w:val="00CA1D4C"/>
    <w:pPr>
      <w:numPr>
        <w:numId w:val="3"/>
      </w:numPr>
    </w:pPr>
  </w:style>
  <w:style w:type="numbering" w:customStyle="1" w:styleId="Pkt1">
    <w:name w:val="Pkt_1"/>
    <w:uiPriority w:val="99"/>
    <w:rsid w:val="00CA1D4C"/>
    <w:pPr>
      <w:numPr>
        <w:numId w:val="4"/>
      </w:numPr>
    </w:pPr>
  </w:style>
  <w:style w:type="paragraph" w:customStyle="1" w:styleId="Tabelajednostka">
    <w:name w:val="Tabela_jednostka"/>
    <w:basedOn w:val="tabele"/>
    <w:link w:val="TabelajednostkaZnak"/>
    <w:uiPriority w:val="9"/>
    <w:rsid w:val="0094559D"/>
    <w:pPr>
      <w:spacing w:before="60" w:after="60"/>
      <w:contextualSpacing/>
      <w:jc w:val="right"/>
    </w:pPr>
    <w:rPr>
      <w:b w:val="0"/>
    </w:rPr>
  </w:style>
  <w:style w:type="character" w:customStyle="1" w:styleId="TabelajednostkaZnak">
    <w:name w:val="Tabela_jednostka Znak"/>
    <w:link w:val="Tabelajednostka"/>
    <w:uiPriority w:val="9"/>
    <w:rsid w:val="003A0437"/>
    <w:rPr>
      <w:rFonts w:eastAsia="Times New Roman" w:cs="Calibri"/>
      <w:b/>
      <w:bCs w:val="0"/>
      <w:color w:val="000000"/>
      <w:sz w:val="22"/>
      <w:lang w:eastAsia="pl-PL"/>
    </w:rPr>
  </w:style>
  <w:style w:type="table" w:customStyle="1" w:styleId="Tabelaobrazki">
    <w:name w:val="Tabela_obrazki"/>
    <w:basedOn w:val="StylTabel"/>
    <w:uiPriority w:val="99"/>
    <w:rsid w:val="0067751C"/>
    <w:pPr>
      <w:keepNext/>
      <w:jc w:val="center"/>
    </w:pPr>
    <w:rPr>
      <w:sz w:val="24"/>
    </w:rPr>
    <w:tblPr>
      <w:tblStyleRowBandSize w:val="1"/>
      <w:tblBorders>
        <w:top w:val="single" w:sz="4" w:space="0" w:color="F15A22"/>
        <w:bottom w:val="single" w:sz="4" w:space="0" w:color="F15A22"/>
        <w:insideH w:val="none" w:sz="0" w:space="0" w:color="auto"/>
        <w:insideV w:val="single" w:sz="4" w:space="0" w:color="E7E6E6"/>
      </w:tblBorders>
    </w:tblPr>
    <w:tblStylePr w:type="firstRow">
      <w:pPr>
        <w:keepNext/>
        <w:keepLines/>
        <w:wordWrap/>
        <w:contextualSpacing w:val="0"/>
        <w:jc w:val="center"/>
      </w:pPr>
      <w:rPr>
        <w:rFonts w:ascii="Source Sans Pro" w:hAnsi="Source Sans Pro"/>
        <w:sz w:val="24"/>
      </w:rPr>
      <w:tblPr/>
      <w:tcPr>
        <w:tcBorders>
          <w:top w:val="nil"/>
          <w:left w:val="nil"/>
          <w:bottom w:val="nil"/>
          <w:right w:val="nil"/>
          <w:insideH w:val="nil"/>
          <w:insideV w:val="nil"/>
          <w:tl2br w:val="nil"/>
          <w:tr2bl w:val="nil"/>
        </w:tcBorders>
      </w:tcPr>
    </w:tblStylePr>
    <w:tblStylePr w:type="lastRow">
      <w:pPr>
        <w:wordWrap/>
        <w:jc w:val="center"/>
      </w:pPr>
      <w:rPr>
        <w:rFonts w:ascii="Source Sans Pro" w:hAnsi="Source Sans Pro"/>
        <w:b w:val="0"/>
        <w:i w:val="0"/>
        <w:sz w:val="24"/>
      </w:rPr>
      <w:tblPr/>
      <w:tcPr>
        <w:tcBorders>
          <w:top w:val="nil"/>
          <w:left w:val="nil"/>
          <w:bottom w:val="nil"/>
          <w:right w:val="nil"/>
          <w:insideH w:val="nil"/>
          <w:insideV w:val="nil"/>
          <w:tl2br w:val="nil"/>
          <w:tr2bl w:val="nil"/>
        </w:tcBorders>
      </w:tcPr>
    </w:tblStylePr>
    <w:tblStylePr w:type="firstCol">
      <w:pPr>
        <w:wordWrap/>
        <w:jc w:val="center"/>
      </w:pPr>
      <w:rPr>
        <w:rFonts w:ascii="Source Sans Pro" w:hAnsi="Source Sans Pro"/>
      </w:rPr>
      <w:tblPr/>
      <w:tcPr>
        <w:vAlign w:val="top"/>
      </w:tcPr>
    </w:tblStylePr>
    <w:tblStylePr w:type="lastCol">
      <w:pPr>
        <w:tabs>
          <w:tab w:val="right" w:pos="0"/>
        </w:tabs>
      </w:pPr>
      <w:rPr>
        <w:rFonts w:ascii="Source Sans Pro" w:hAnsi="Source Sans Pro"/>
        <w:b w:val="0"/>
        <w:i w:val="0"/>
        <w:sz w:val="24"/>
      </w:rPr>
    </w:tblStylePr>
    <w:tblStylePr w:type="band2Horz">
      <w:pPr>
        <w:keepNext w:val="0"/>
        <w:wordWrap/>
        <w:jc w:val="center"/>
      </w:pPr>
      <w:rPr>
        <w:rFonts w:ascii="Segoe UI Emoji" w:hAnsi="Segoe UI Emoji"/>
        <w:b w:val="0"/>
        <w:i w:val="0"/>
        <w:color w:val="F15A22"/>
        <w:sz w:val="24"/>
      </w:rPr>
      <w:tblPr/>
      <w:tcPr>
        <w:tcBorders>
          <w:top w:val="nil"/>
          <w:left w:val="nil"/>
          <w:bottom w:val="single" w:sz="4" w:space="0" w:color="F15A22"/>
          <w:right w:val="nil"/>
          <w:insideH w:val="nil"/>
          <w:insideV w:val="single" w:sz="4" w:space="0" w:color="E7E6E6"/>
          <w:tl2br w:val="nil"/>
          <w:tr2bl w:val="nil"/>
        </w:tcBorders>
      </w:tcPr>
    </w:tblStylePr>
    <w:tblStylePr w:type="swCell">
      <w:pPr>
        <w:wordWrap/>
        <w:jc w:val="center"/>
      </w:pPr>
      <w:rPr>
        <w:rFonts w:ascii="Source Sans Pro" w:hAnsi="Source Sans Pro"/>
        <w:b w:val="0"/>
        <w:i w:val="0"/>
        <w:sz w:val="24"/>
      </w:rPr>
    </w:tblStylePr>
  </w:style>
  <w:style w:type="paragraph" w:styleId="Akapitzlist">
    <w:name w:val="List Paragraph"/>
    <w:aliases w:val="Normal,Akapit z listą3,Akapit z listą31,Akapit z listą1,Normalny2,Normalny1,maz_wyliczenie,opis dzialania,K-P_odwolanie,A_wyliczenie,Akapit z listą5,Akapit z listą32,Normalny11,Obiekt,List Paragraph1,Akapit z listą11,Punktator,Punktor,lp1"/>
    <w:basedOn w:val="Normalny"/>
    <w:link w:val="AkapitzlistZnak"/>
    <w:qFormat/>
    <w:rsid w:val="003233B5"/>
    <w:pPr>
      <w:contextualSpacing/>
    </w:pPr>
  </w:style>
  <w:style w:type="paragraph" w:customStyle="1" w:styleId="Listapkt">
    <w:name w:val="Lista pkt."/>
    <w:basedOn w:val="Normalny"/>
    <w:rsid w:val="00E03DF6"/>
    <w:pPr>
      <w:numPr>
        <w:numId w:val="5"/>
      </w:numPr>
    </w:pPr>
  </w:style>
  <w:style w:type="paragraph" w:customStyle="1" w:styleId="Tytuzacznik">
    <w:name w:val="Tytuł_załącznik"/>
    <w:basedOn w:val="Nagwek2"/>
    <w:link w:val="TytuzacznikZnak"/>
    <w:rsid w:val="00B65683"/>
    <w:pPr>
      <w:numPr>
        <w:numId w:val="0"/>
      </w:numPr>
    </w:pPr>
    <w:rPr>
      <w:lang w:eastAsia="pl-PL"/>
    </w:rPr>
  </w:style>
  <w:style w:type="character" w:customStyle="1" w:styleId="TytuzacznikZnak">
    <w:name w:val="Tytuł_załącznik Znak"/>
    <w:link w:val="Tytuzacznik"/>
    <w:rsid w:val="00B65683"/>
    <w:rPr>
      <w:rFonts w:ascii="Source Sans Pro Semibold" w:eastAsia="MS Gothic" w:hAnsi="Source Sans Pro Semibold" w:cs="Source Sans Pro Semibold"/>
      <w:b w:val="0"/>
      <w:bCs w:val="0"/>
      <w:smallCaps w:val="0"/>
      <w:color w:val="F15A22"/>
      <w:spacing w:val="14"/>
      <w:sz w:val="32"/>
      <w:szCs w:val="32"/>
      <w:lang w:eastAsia="pl-PL"/>
    </w:rPr>
  </w:style>
  <w:style w:type="paragraph" w:customStyle="1" w:styleId="Tabelajednostki">
    <w:name w:val="Tabela_jednostki"/>
    <w:basedOn w:val="tabele"/>
    <w:link w:val="TabelajednostkiZnak"/>
    <w:rsid w:val="00437F0B"/>
    <w:pPr>
      <w:spacing w:before="60" w:after="60"/>
      <w:jc w:val="right"/>
    </w:pPr>
    <w:rPr>
      <w:b w:val="0"/>
    </w:rPr>
  </w:style>
  <w:style w:type="character" w:customStyle="1" w:styleId="TabelajednostkiZnak">
    <w:name w:val="Tabela_jednostki Znak"/>
    <w:link w:val="Tabelajednostki"/>
    <w:rsid w:val="00437F0B"/>
    <w:rPr>
      <w:rFonts w:eastAsia="Times New Roman" w:cs="Calibri"/>
      <w:b/>
      <w:bCs w:val="0"/>
      <w:color w:val="000000"/>
      <w:sz w:val="22"/>
      <w:lang w:eastAsia="pl-PL"/>
    </w:rPr>
  </w:style>
  <w:style w:type="table" w:customStyle="1" w:styleId="tabeladozdjec">
    <w:name w:val="tabeladozdjec"/>
    <w:basedOn w:val="Standardowy"/>
    <w:uiPriority w:val="99"/>
    <w:rsid w:val="00285308"/>
    <w:tblPr/>
  </w:style>
  <w:style w:type="table" w:customStyle="1" w:styleId="tabeladozdjec1">
    <w:name w:val="tabeladozdjec1"/>
    <w:basedOn w:val="Standardowy"/>
    <w:uiPriority w:val="99"/>
    <w:rsid w:val="00285308"/>
    <w:tblPr/>
  </w:style>
  <w:style w:type="paragraph" w:customStyle="1" w:styleId="rwnanie0">
    <w:name w:val="równanie"/>
    <w:basedOn w:val="Normalny"/>
    <w:next w:val="Normalny"/>
    <w:link w:val="rwnanieZnak0"/>
    <w:rsid w:val="00285308"/>
    <w:pPr>
      <w:numPr>
        <w:numId w:val="7"/>
      </w:numPr>
      <w:spacing w:before="120" w:after="120" w:line="360" w:lineRule="auto"/>
      <w:ind w:left="0" w:firstLine="0"/>
      <w:jc w:val="center"/>
    </w:pPr>
    <w:rPr>
      <w:rFonts w:ascii="Cambria Math" w:hAnsi="Cambria Math"/>
      <w:i/>
      <w:lang w:eastAsia="pl-PL"/>
    </w:rPr>
  </w:style>
  <w:style w:type="character" w:customStyle="1" w:styleId="rwnanieZnak0">
    <w:name w:val="równanie Znak"/>
    <w:link w:val="rwnanie0"/>
    <w:rsid w:val="00285308"/>
    <w:rPr>
      <w:rFonts w:ascii="Cambria Math" w:hAnsi="Cambria Math"/>
      <w:i/>
      <w:sz w:val="22"/>
      <w:szCs w:val="22"/>
    </w:rPr>
  </w:style>
  <w:style w:type="character" w:customStyle="1" w:styleId="normaltextrun">
    <w:name w:val="normaltextrun"/>
    <w:basedOn w:val="Domylnaczcionkaakapitu"/>
    <w:rsid w:val="00285308"/>
  </w:style>
  <w:style w:type="paragraph" w:customStyle="1" w:styleId="Numeracja">
    <w:name w:val="Numeracja"/>
    <w:basedOn w:val="Akapitzlist"/>
    <w:link w:val="NumeracjaZnak"/>
    <w:rsid w:val="00285308"/>
    <w:pPr>
      <w:numPr>
        <w:numId w:val="8"/>
      </w:numPr>
      <w:spacing w:before="60" w:after="60"/>
    </w:pPr>
  </w:style>
  <w:style w:type="character" w:customStyle="1" w:styleId="NumeracjaZnak">
    <w:name w:val="Numeracja Znak"/>
    <w:link w:val="Numeracja"/>
    <w:rsid w:val="00285308"/>
    <w:rPr>
      <w:rFonts w:ascii="Arial" w:hAnsi="Arial"/>
      <w:sz w:val="22"/>
      <w:szCs w:val="22"/>
      <w:lang w:eastAsia="en-US"/>
    </w:rPr>
  </w:style>
  <w:style w:type="paragraph" w:customStyle="1" w:styleId="Numeracjapoziom3">
    <w:name w:val="Numeracja poziom 3"/>
    <w:basedOn w:val="Numeracja"/>
    <w:rsid w:val="00285308"/>
    <w:pPr>
      <w:numPr>
        <w:ilvl w:val="2"/>
      </w:numPr>
      <w:tabs>
        <w:tab w:val="num" w:pos="1418"/>
      </w:tabs>
      <w:ind w:left="1701" w:hanging="283"/>
    </w:pPr>
  </w:style>
  <w:style w:type="paragraph" w:customStyle="1" w:styleId="Numeracjapoziom1">
    <w:name w:val="Numeracja poziom 1"/>
    <w:basedOn w:val="Numeracja"/>
    <w:link w:val="Numeracjapoziom1Znak"/>
    <w:rsid w:val="00285308"/>
    <w:pPr>
      <w:numPr>
        <w:numId w:val="0"/>
      </w:numPr>
      <w:spacing w:after="120"/>
      <w:ind w:left="714" w:hanging="357"/>
    </w:pPr>
  </w:style>
  <w:style w:type="character" w:customStyle="1" w:styleId="Numeracjapoziom1Znak">
    <w:name w:val="Numeracja poziom 1 Znak"/>
    <w:basedOn w:val="NumeracjaZnak"/>
    <w:link w:val="Numeracjapoziom1"/>
    <w:rsid w:val="00285308"/>
    <w:rPr>
      <w:rFonts w:ascii="Arial" w:hAnsi="Arial"/>
      <w:sz w:val="22"/>
      <w:szCs w:val="22"/>
      <w:lang w:eastAsia="en-US"/>
    </w:rPr>
  </w:style>
  <w:style w:type="table" w:customStyle="1" w:styleId="tabeleaudyt">
    <w:name w:val="tabele_audyt"/>
    <w:basedOn w:val="Standardowy"/>
    <w:uiPriority w:val="99"/>
    <w:rsid w:val="00CD3143"/>
    <w:pPr>
      <w:jc w:val="right"/>
    </w:pPr>
    <w:rPr>
      <w:rFonts w:ascii="Cambria" w:hAnsi="Cambr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vAlign w:val="center"/>
    </w:tcPr>
    <w:tblStylePr w:type="firstRow">
      <w:pPr>
        <w:jc w:val="center"/>
      </w:pPr>
      <w:rPr>
        <w:b/>
      </w:rPr>
      <w:tblPr/>
      <w:tcPr>
        <w:shd w:val="clear" w:color="auto" w:fill="C8002B"/>
      </w:tcPr>
    </w:tblStylePr>
    <w:tblStylePr w:type="firstCol">
      <w:tblPr/>
      <w:tcPr>
        <w:shd w:val="clear" w:color="auto" w:fill="FFC1CE"/>
      </w:tcPr>
    </w:tblStylePr>
  </w:style>
  <w:style w:type="character" w:customStyle="1" w:styleId="AkapitzlistZnak">
    <w:name w:val="Akapit z listą Znak"/>
    <w:aliases w:val="Normal Znak,Akapit z listą3 Znak,Akapit z listą31 Znak,Akapit z listą1 Znak,Normalny2 Znak,Normalny1 Znak,maz_wyliczenie Znak,opis dzialania Znak,K-P_odwolanie Znak,A_wyliczenie Znak,Akapit z listą5 Znak,Akapit z listą32 Znak"/>
    <w:link w:val="Akapitzlist"/>
    <w:qFormat/>
    <w:rsid w:val="003233B5"/>
    <w:rPr>
      <w:rFonts w:ascii="Arial" w:hAnsi="Arial"/>
      <w:sz w:val="22"/>
      <w:szCs w:val="22"/>
      <w:lang w:eastAsia="en-US"/>
    </w:rPr>
  </w:style>
  <w:style w:type="numbering" w:customStyle="1" w:styleId="Savona">
    <w:name w:val="Savona"/>
    <w:uiPriority w:val="99"/>
    <w:rsid w:val="004F2B26"/>
    <w:pPr>
      <w:numPr>
        <w:numId w:val="14"/>
      </w:numPr>
    </w:pPr>
  </w:style>
  <w:style w:type="character" w:customStyle="1" w:styleId="alb">
    <w:name w:val="a_lb"/>
    <w:basedOn w:val="Domylnaczcionkaakapitu"/>
    <w:rsid w:val="00FF32B3"/>
  </w:style>
  <w:style w:type="table" w:customStyle="1" w:styleId="Tabelastronatytuowa">
    <w:name w:val="Tabela_strona_tytułowa"/>
    <w:basedOn w:val="Standardowy"/>
    <w:uiPriority w:val="99"/>
    <w:rsid w:val="00856C1C"/>
    <w:pPr>
      <w:jc w:val="center"/>
    </w:pPr>
    <w:tblPr>
      <w:jc w:val="center"/>
    </w:tblPr>
    <w:trPr>
      <w:cantSplit/>
      <w:jc w:val="center"/>
    </w:trPr>
  </w:style>
  <w:style w:type="paragraph" w:customStyle="1" w:styleId="data1strona">
    <w:name w:val="data1strona"/>
    <w:basedOn w:val="Normalny"/>
    <w:next w:val="Normalny"/>
    <w:uiPriority w:val="98"/>
    <w:rsid w:val="00856C1C"/>
    <w:pPr>
      <w:spacing w:before="1320"/>
      <w:jc w:val="right"/>
    </w:pPr>
  </w:style>
  <w:style w:type="character" w:customStyle="1" w:styleId="super">
    <w:name w:val="super"/>
    <w:basedOn w:val="Domylnaczcionkaakapitu"/>
    <w:rsid w:val="004A4A6F"/>
  </w:style>
  <w:style w:type="character" w:customStyle="1" w:styleId="Nierozpoznanawzmianka2">
    <w:name w:val="Nierozpoznana wzmianka2"/>
    <w:uiPriority w:val="99"/>
    <w:unhideWhenUsed/>
    <w:rsid w:val="009C79F9"/>
    <w:rPr>
      <w:color w:val="605E5C"/>
      <w:shd w:val="clear" w:color="auto" w:fill="E1DFDD"/>
    </w:rPr>
  </w:style>
  <w:style w:type="character" w:customStyle="1" w:styleId="Wzmianka2">
    <w:name w:val="Wzmianka2"/>
    <w:uiPriority w:val="99"/>
    <w:unhideWhenUsed/>
    <w:rsid w:val="009C79F9"/>
    <w:rPr>
      <w:color w:val="2B579A"/>
      <w:shd w:val="clear" w:color="auto" w:fill="E1DFDD"/>
    </w:rPr>
  </w:style>
  <w:style w:type="paragraph" w:styleId="Poprawka">
    <w:name w:val="Revision"/>
    <w:hidden/>
    <w:uiPriority w:val="99"/>
    <w:semiHidden/>
    <w:rsid w:val="00484C3C"/>
    <w:pPr>
      <w:spacing w:after="160"/>
    </w:pPr>
    <w:rPr>
      <w:sz w:val="22"/>
      <w:szCs w:val="22"/>
      <w:lang w:eastAsia="en-US"/>
    </w:rPr>
  </w:style>
  <w:style w:type="paragraph" w:styleId="Podtytu">
    <w:name w:val="Subtitle"/>
    <w:basedOn w:val="Normalny"/>
    <w:next w:val="Normalny"/>
    <w:link w:val="PodtytuZnak"/>
    <w:uiPriority w:val="11"/>
    <w:qFormat/>
    <w:rsid w:val="00FE7F44"/>
    <w:pPr>
      <w:numPr>
        <w:ilvl w:val="1"/>
      </w:numPr>
    </w:pPr>
    <w:rPr>
      <w:color w:val="5A5A5A"/>
      <w:spacing w:val="10"/>
    </w:rPr>
  </w:style>
  <w:style w:type="character" w:customStyle="1" w:styleId="PodtytuZnak">
    <w:name w:val="Podtytuł Znak"/>
    <w:link w:val="Podtytu"/>
    <w:uiPriority w:val="11"/>
    <w:rsid w:val="00FE7F44"/>
    <w:rPr>
      <w:color w:val="5A5A5A"/>
      <w:spacing w:val="10"/>
    </w:rPr>
  </w:style>
  <w:style w:type="character" w:styleId="Pogrubienie">
    <w:name w:val="Strong"/>
    <w:uiPriority w:val="22"/>
    <w:qFormat/>
    <w:rsid w:val="00FE7F44"/>
    <w:rPr>
      <w:b/>
      <w:bCs/>
      <w:color w:val="000000"/>
    </w:rPr>
  </w:style>
  <w:style w:type="character" w:styleId="Uwydatnienie">
    <w:name w:val="Emphasis"/>
    <w:uiPriority w:val="20"/>
    <w:qFormat/>
    <w:rsid w:val="00FE7F44"/>
    <w:rPr>
      <w:i/>
      <w:iCs/>
      <w:color w:val="auto"/>
    </w:rPr>
  </w:style>
  <w:style w:type="paragraph" w:styleId="Cytat">
    <w:name w:val="Quote"/>
    <w:basedOn w:val="Normalny"/>
    <w:next w:val="Normalny"/>
    <w:link w:val="CytatZnak"/>
    <w:uiPriority w:val="29"/>
    <w:qFormat/>
    <w:rsid w:val="00FE7F44"/>
    <w:pPr>
      <w:spacing w:before="160"/>
      <w:ind w:left="720" w:right="720"/>
    </w:pPr>
    <w:rPr>
      <w:i/>
      <w:iCs/>
      <w:color w:val="000000"/>
    </w:rPr>
  </w:style>
  <w:style w:type="character" w:customStyle="1" w:styleId="CytatZnak">
    <w:name w:val="Cytat Znak"/>
    <w:link w:val="Cytat"/>
    <w:uiPriority w:val="29"/>
    <w:rsid w:val="00FE7F44"/>
    <w:rPr>
      <w:i/>
      <w:iCs/>
      <w:color w:val="000000"/>
    </w:rPr>
  </w:style>
  <w:style w:type="paragraph" w:styleId="Cytatintensywny">
    <w:name w:val="Intense Quote"/>
    <w:basedOn w:val="Normalny"/>
    <w:next w:val="Normalny"/>
    <w:link w:val="CytatintensywnyZnak"/>
    <w:uiPriority w:val="30"/>
    <w:qFormat/>
    <w:rsid w:val="00FE7F44"/>
    <w:pPr>
      <w:pBdr>
        <w:top w:val="single" w:sz="24" w:space="1" w:color="F2F2F2"/>
        <w:bottom w:val="single" w:sz="24" w:space="1" w:color="F2F2F2"/>
      </w:pBdr>
      <w:shd w:val="clear" w:color="auto" w:fill="F2F2F2"/>
      <w:spacing w:before="240" w:after="240"/>
      <w:ind w:left="936" w:right="936"/>
      <w:jc w:val="center"/>
    </w:pPr>
    <w:rPr>
      <w:color w:val="000000"/>
    </w:rPr>
  </w:style>
  <w:style w:type="character" w:customStyle="1" w:styleId="CytatintensywnyZnak">
    <w:name w:val="Cytat intensywny Znak"/>
    <w:link w:val="Cytatintensywny"/>
    <w:uiPriority w:val="30"/>
    <w:rsid w:val="00FE7F44"/>
    <w:rPr>
      <w:color w:val="000000"/>
      <w:shd w:val="clear" w:color="auto" w:fill="F2F2F2"/>
    </w:rPr>
  </w:style>
  <w:style w:type="character" w:styleId="Wyrnieniedelikatne">
    <w:name w:val="Subtle Emphasis"/>
    <w:uiPriority w:val="19"/>
    <w:qFormat/>
    <w:rsid w:val="00FE7F44"/>
    <w:rPr>
      <w:i/>
      <w:iCs/>
      <w:color w:val="404040"/>
    </w:rPr>
  </w:style>
  <w:style w:type="character" w:styleId="Wyrnienieintensywne">
    <w:name w:val="Intense Emphasis"/>
    <w:uiPriority w:val="21"/>
    <w:qFormat/>
    <w:rsid w:val="00FE7F44"/>
    <w:rPr>
      <w:b/>
      <w:bCs/>
      <w:i/>
      <w:iCs/>
      <w:caps/>
    </w:rPr>
  </w:style>
  <w:style w:type="character" w:styleId="Odwoaniedelikatne">
    <w:name w:val="Subtle Reference"/>
    <w:uiPriority w:val="31"/>
    <w:qFormat/>
    <w:rsid w:val="00FE7F44"/>
    <w:rPr>
      <w:smallCaps/>
      <w:color w:val="404040"/>
      <w:u w:val="single" w:color="7F7F7F"/>
    </w:rPr>
  </w:style>
  <w:style w:type="character" w:styleId="Odwoanieintensywne">
    <w:name w:val="Intense Reference"/>
    <w:uiPriority w:val="32"/>
    <w:qFormat/>
    <w:rsid w:val="00FE7F44"/>
    <w:rPr>
      <w:b/>
      <w:bCs/>
      <w:smallCaps/>
      <w:u w:val="single"/>
    </w:rPr>
  </w:style>
  <w:style w:type="character" w:styleId="Tytuksiki">
    <w:name w:val="Book Title"/>
    <w:uiPriority w:val="33"/>
    <w:qFormat/>
    <w:rsid w:val="00FE7F44"/>
    <w:rPr>
      <w:b w:val="0"/>
      <w:bCs w:val="0"/>
      <w:smallCaps/>
      <w:spacing w:val="5"/>
    </w:rPr>
  </w:style>
  <w:style w:type="table" w:customStyle="1" w:styleId="Tabela-Siatka1">
    <w:name w:val="Tabela - Siatka1"/>
    <w:basedOn w:val="Standardowy"/>
    <w:next w:val="Tabela-Siatka"/>
    <w:uiPriority w:val="59"/>
    <w:rsid w:val="00A91252"/>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Wypunktowanie">
    <w:name w:val="Wypunktowanie"/>
    <w:basedOn w:val="Normalny"/>
    <w:rsid w:val="00CA0091"/>
    <w:pPr>
      <w:tabs>
        <w:tab w:val="left" w:pos="284"/>
        <w:tab w:val="num" w:pos="1211"/>
      </w:tabs>
      <w:spacing w:after="80" w:line="240" w:lineRule="auto"/>
      <w:ind w:left="1211" w:hanging="360"/>
    </w:pPr>
    <w:rPr>
      <w:rFonts w:eastAsia="Times New Roman"/>
      <w:sz w:val="20"/>
      <w:szCs w:val="20"/>
      <w:lang w:eastAsia="pl-PL"/>
    </w:rPr>
  </w:style>
  <w:style w:type="character" w:styleId="Nierozpoznanawzmianka">
    <w:name w:val="Unresolved Mention"/>
    <w:basedOn w:val="Domylnaczcionkaakapitu"/>
    <w:uiPriority w:val="99"/>
    <w:semiHidden/>
    <w:unhideWhenUsed/>
    <w:rsid w:val="00BD6AC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0961159">
      <w:bodyDiv w:val="1"/>
      <w:marLeft w:val="0"/>
      <w:marRight w:val="0"/>
      <w:marTop w:val="0"/>
      <w:marBottom w:val="0"/>
      <w:divBdr>
        <w:top w:val="none" w:sz="0" w:space="0" w:color="auto"/>
        <w:left w:val="none" w:sz="0" w:space="0" w:color="auto"/>
        <w:bottom w:val="none" w:sz="0" w:space="0" w:color="auto"/>
        <w:right w:val="none" w:sz="0" w:space="0" w:color="auto"/>
      </w:divBdr>
      <w:divsChild>
        <w:div w:id="111940419">
          <w:marLeft w:val="0"/>
          <w:marRight w:val="0"/>
          <w:marTop w:val="0"/>
          <w:marBottom w:val="0"/>
          <w:divBdr>
            <w:top w:val="none" w:sz="0" w:space="0" w:color="auto"/>
            <w:left w:val="none" w:sz="0" w:space="0" w:color="auto"/>
            <w:bottom w:val="none" w:sz="0" w:space="0" w:color="auto"/>
            <w:right w:val="none" w:sz="0" w:space="0" w:color="auto"/>
          </w:divBdr>
        </w:div>
      </w:divsChild>
    </w:div>
    <w:div w:id="118770967">
      <w:bodyDiv w:val="1"/>
      <w:marLeft w:val="0"/>
      <w:marRight w:val="0"/>
      <w:marTop w:val="0"/>
      <w:marBottom w:val="0"/>
      <w:divBdr>
        <w:top w:val="none" w:sz="0" w:space="0" w:color="auto"/>
        <w:left w:val="none" w:sz="0" w:space="0" w:color="auto"/>
        <w:bottom w:val="none" w:sz="0" w:space="0" w:color="auto"/>
        <w:right w:val="none" w:sz="0" w:space="0" w:color="auto"/>
      </w:divBdr>
    </w:div>
    <w:div w:id="166941995">
      <w:bodyDiv w:val="1"/>
      <w:marLeft w:val="0"/>
      <w:marRight w:val="0"/>
      <w:marTop w:val="0"/>
      <w:marBottom w:val="0"/>
      <w:divBdr>
        <w:top w:val="none" w:sz="0" w:space="0" w:color="auto"/>
        <w:left w:val="none" w:sz="0" w:space="0" w:color="auto"/>
        <w:bottom w:val="none" w:sz="0" w:space="0" w:color="auto"/>
        <w:right w:val="none" w:sz="0" w:space="0" w:color="auto"/>
      </w:divBdr>
      <w:divsChild>
        <w:div w:id="988629965">
          <w:marLeft w:val="0"/>
          <w:marRight w:val="0"/>
          <w:marTop w:val="0"/>
          <w:marBottom w:val="0"/>
          <w:divBdr>
            <w:top w:val="none" w:sz="0" w:space="0" w:color="auto"/>
            <w:left w:val="none" w:sz="0" w:space="0" w:color="auto"/>
            <w:bottom w:val="none" w:sz="0" w:space="0" w:color="auto"/>
            <w:right w:val="none" w:sz="0" w:space="0" w:color="auto"/>
          </w:divBdr>
        </w:div>
      </w:divsChild>
    </w:div>
    <w:div w:id="168913938">
      <w:bodyDiv w:val="1"/>
      <w:marLeft w:val="0"/>
      <w:marRight w:val="0"/>
      <w:marTop w:val="0"/>
      <w:marBottom w:val="0"/>
      <w:divBdr>
        <w:top w:val="none" w:sz="0" w:space="0" w:color="auto"/>
        <w:left w:val="none" w:sz="0" w:space="0" w:color="auto"/>
        <w:bottom w:val="none" w:sz="0" w:space="0" w:color="auto"/>
        <w:right w:val="none" w:sz="0" w:space="0" w:color="auto"/>
      </w:divBdr>
    </w:div>
    <w:div w:id="188302214">
      <w:bodyDiv w:val="1"/>
      <w:marLeft w:val="0"/>
      <w:marRight w:val="0"/>
      <w:marTop w:val="0"/>
      <w:marBottom w:val="0"/>
      <w:divBdr>
        <w:top w:val="none" w:sz="0" w:space="0" w:color="auto"/>
        <w:left w:val="none" w:sz="0" w:space="0" w:color="auto"/>
        <w:bottom w:val="none" w:sz="0" w:space="0" w:color="auto"/>
        <w:right w:val="none" w:sz="0" w:space="0" w:color="auto"/>
      </w:divBdr>
    </w:div>
    <w:div w:id="193886413">
      <w:bodyDiv w:val="1"/>
      <w:marLeft w:val="0"/>
      <w:marRight w:val="0"/>
      <w:marTop w:val="0"/>
      <w:marBottom w:val="0"/>
      <w:divBdr>
        <w:top w:val="none" w:sz="0" w:space="0" w:color="auto"/>
        <w:left w:val="none" w:sz="0" w:space="0" w:color="auto"/>
        <w:bottom w:val="none" w:sz="0" w:space="0" w:color="auto"/>
        <w:right w:val="none" w:sz="0" w:space="0" w:color="auto"/>
      </w:divBdr>
    </w:div>
    <w:div w:id="314116600">
      <w:bodyDiv w:val="1"/>
      <w:marLeft w:val="0"/>
      <w:marRight w:val="0"/>
      <w:marTop w:val="0"/>
      <w:marBottom w:val="0"/>
      <w:divBdr>
        <w:top w:val="none" w:sz="0" w:space="0" w:color="auto"/>
        <w:left w:val="none" w:sz="0" w:space="0" w:color="auto"/>
        <w:bottom w:val="none" w:sz="0" w:space="0" w:color="auto"/>
        <w:right w:val="none" w:sz="0" w:space="0" w:color="auto"/>
      </w:divBdr>
    </w:div>
    <w:div w:id="315384216">
      <w:bodyDiv w:val="1"/>
      <w:marLeft w:val="0"/>
      <w:marRight w:val="0"/>
      <w:marTop w:val="0"/>
      <w:marBottom w:val="0"/>
      <w:divBdr>
        <w:top w:val="none" w:sz="0" w:space="0" w:color="auto"/>
        <w:left w:val="none" w:sz="0" w:space="0" w:color="auto"/>
        <w:bottom w:val="none" w:sz="0" w:space="0" w:color="auto"/>
        <w:right w:val="none" w:sz="0" w:space="0" w:color="auto"/>
      </w:divBdr>
    </w:div>
    <w:div w:id="340741876">
      <w:bodyDiv w:val="1"/>
      <w:marLeft w:val="0"/>
      <w:marRight w:val="0"/>
      <w:marTop w:val="0"/>
      <w:marBottom w:val="0"/>
      <w:divBdr>
        <w:top w:val="none" w:sz="0" w:space="0" w:color="auto"/>
        <w:left w:val="none" w:sz="0" w:space="0" w:color="auto"/>
        <w:bottom w:val="none" w:sz="0" w:space="0" w:color="auto"/>
        <w:right w:val="none" w:sz="0" w:space="0" w:color="auto"/>
      </w:divBdr>
    </w:div>
    <w:div w:id="355815556">
      <w:bodyDiv w:val="1"/>
      <w:marLeft w:val="0"/>
      <w:marRight w:val="0"/>
      <w:marTop w:val="0"/>
      <w:marBottom w:val="0"/>
      <w:divBdr>
        <w:top w:val="none" w:sz="0" w:space="0" w:color="auto"/>
        <w:left w:val="none" w:sz="0" w:space="0" w:color="auto"/>
        <w:bottom w:val="none" w:sz="0" w:space="0" w:color="auto"/>
        <w:right w:val="none" w:sz="0" w:space="0" w:color="auto"/>
      </w:divBdr>
    </w:div>
    <w:div w:id="369112979">
      <w:bodyDiv w:val="1"/>
      <w:marLeft w:val="0"/>
      <w:marRight w:val="0"/>
      <w:marTop w:val="0"/>
      <w:marBottom w:val="0"/>
      <w:divBdr>
        <w:top w:val="none" w:sz="0" w:space="0" w:color="auto"/>
        <w:left w:val="none" w:sz="0" w:space="0" w:color="auto"/>
        <w:bottom w:val="none" w:sz="0" w:space="0" w:color="auto"/>
        <w:right w:val="none" w:sz="0" w:space="0" w:color="auto"/>
      </w:divBdr>
      <w:divsChild>
        <w:div w:id="752973870">
          <w:marLeft w:val="0"/>
          <w:marRight w:val="0"/>
          <w:marTop w:val="0"/>
          <w:marBottom w:val="0"/>
          <w:divBdr>
            <w:top w:val="none" w:sz="0" w:space="0" w:color="auto"/>
            <w:left w:val="none" w:sz="0" w:space="0" w:color="auto"/>
            <w:bottom w:val="none" w:sz="0" w:space="0" w:color="auto"/>
            <w:right w:val="none" w:sz="0" w:space="0" w:color="auto"/>
          </w:divBdr>
        </w:div>
      </w:divsChild>
    </w:div>
    <w:div w:id="413864666">
      <w:bodyDiv w:val="1"/>
      <w:marLeft w:val="0"/>
      <w:marRight w:val="0"/>
      <w:marTop w:val="0"/>
      <w:marBottom w:val="0"/>
      <w:divBdr>
        <w:top w:val="none" w:sz="0" w:space="0" w:color="auto"/>
        <w:left w:val="none" w:sz="0" w:space="0" w:color="auto"/>
        <w:bottom w:val="none" w:sz="0" w:space="0" w:color="auto"/>
        <w:right w:val="none" w:sz="0" w:space="0" w:color="auto"/>
      </w:divBdr>
    </w:div>
    <w:div w:id="438138177">
      <w:bodyDiv w:val="1"/>
      <w:marLeft w:val="0"/>
      <w:marRight w:val="0"/>
      <w:marTop w:val="0"/>
      <w:marBottom w:val="0"/>
      <w:divBdr>
        <w:top w:val="none" w:sz="0" w:space="0" w:color="auto"/>
        <w:left w:val="none" w:sz="0" w:space="0" w:color="auto"/>
        <w:bottom w:val="none" w:sz="0" w:space="0" w:color="auto"/>
        <w:right w:val="none" w:sz="0" w:space="0" w:color="auto"/>
      </w:divBdr>
    </w:div>
    <w:div w:id="470558191">
      <w:bodyDiv w:val="1"/>
      <w:marLeft w:val="0"/>
      <w:marRight w:val="0"/>
      <w:marTop w:val="0"/>
      <w:marBottom w:val="0"/>
      <w:divBdr>
        <w:top w:val="none" w:sz="0" w:space="0" w:color="auto"/>
        <w:left w:val="none" w:sz="0" w:space="0" w:color="auto"/>
        <w:bottom w:val="none" w:sz="0" w:space="0" w:color="auto"/>
        <w:right w:val="none" w:sz="0" w:space="0" w:color="auto"/>
      </w:divBdr>
    </w:div>
    <w:div w:id="471800254">
      <w:bodyDiv w:val="1"/>
      <w:marLeft w:val="0"/>
      <w:marRight w:val="0"/>
      <w:marTop w:val="0"/>
      <w:marBottom w:val="0"/>
      <w:divBdr>
        <w:top w:val="none" w:sz="0" w:space="0" w:color="auto"/>
        <w:left w:val="none" w:sz="0" w:space="0" w:color="auto"/>
        <w:bottom w:val="none" w:sz="0" w:space="0" w:color="auto"/>
        <w:right w:val="none" w:sz="0" w:space="0" w:color="auto"/>
      </w:divBdr>
    </w:div>
    <w:div w:id="474680594">
      <w:bodyDiv w:val="1"/>
      <w:marLeft w:val="0"/>
      <w:marRight w:val="0"/>
      <w:marTop w:val="0"/>
      <w:marBottom w:val="0"/>
      <w:divBdr>
        <w:top w:val="none" w:sz="0" w:space="0" w:color="auto"/>
        <w:left w:val="none" w:sz="0" w:space="0" w:color="auto"/>
        <w:bottom w:val="none" w:sz="0" w:space="0" w:color="auto"/>
        <w:right w:val="none" w:sz="0" w:space="0" w:color="auto"/>
      </w:divBdr>
    </w:div>
    <w:div w:id="477456307">
      <w:bodyDiv w:val="1"/>
      <w:marLeft w:val="0"/>
      <w:marRight w:val="0"/>
      <w:marTop w:val="0"/>
      <w:marBottom w:val="0"/>
      <w:divBdr>
        <w:top w:val="none" w:sz="0" w:space="0" w:color="auto"/>
        <w:left w:val="none" w:sz="0" w:space="0" w:color="auto"/>
        <w:bottom w:val="none" w:sz="0" w:space="0" w:color="auto"/>
        <w:right w:val="none" w:sz="0" w:space="0" w:color="auto"/>
      </w:divBdr>
    </w:div>
    <w:div w:id="480779849">
      <w:bodyDiv w:val="1"/>
      <w:marLeft w:val="0"/>
      <w:marRight w:val="0"/>
      <w:marTop w:val="0"/>
      <w:marBottom w:val="0"/>
      <w:divBdr>
        <w:top w:val="none" w:sz="0" w:space="0" w:color="auto"/>
        <w:left w:val="none" w:sz="0" w:space="0" w:color="auto"/>
        <w:bottom w:val="none" w:sz="0" w:space="0" w:color="auto"/>
        <w:right w:val="none" w:sz="0" w:space="0" w:color="auto"/>
      </w:divBdr>
    </w:div>
    <w:div w:id="509486961">
      <w:bodyDiv w:val="1"/>
      <w:marLeft w:val="0"/>
      <w:marRight w:val="0"/>
      <w:marTop w:val="0"/>
      <w:marBottom w:val="0"/>
      <w:divBdr>
        <w:top w:val="none" w:sz="0" w:space="0" w:color="auto"/>
        <w:left w:val="none" w:sz="0" w:space="0" w:color="auto"/>
        <w:bottom w:val="none" w:sz="0" w:space="0" w:color="auto"/>
        <w:right w:val="none" w:sz="0" w:space="0" w:color="auto"/>
      </w:divBdr>
    </w:div>
    <w:div w:id="563686040">
      <w:bodyDiv w:val="1"/>
      <w:marLeft w:val="0"/>
      <w:marRight w:val="0"/>
      <w:marTop w:val="0"/>
      <w:marBottom w:val="0"/>
      <w:divBdr>
        <w:top w:val="none" w:sz="0" w:space="0" w:color="auto"/>
        <w:left w:val="none" w:sz="0" w:space="0" w:color="auto"/>
        <w:bottom w:val="none" w:sz="0" w:space="0" w:color="auto"/>
        <w:right w:val="none" w:sz="0" w:space="0" w:color="auto"/>
      </w:divBdr>
    </w:div>
    <w:div w:id="565996381">
      <w:bodyDiv w:val="1"/>
      <w:marLeft w:val="0"/>
      <w:marRight w:val="0"/>
      <w:marTop w:val="0"/>
      <w:marBottom w:val="0"/>
      <w:divBdr>
        <w:top w:val="none" w:sz="0" w:space="0" w:color="auto"/>
        <w:left w:val="none" w:sz="0" w:space="0" w:color="auto"/>
        <w:bottom w:val="none" w:sz="0" w:space="0" w:color="auto"/>
        <w:right w:val="none" w:sz="0" w:space="0" w:color="auto"/>
      </w:divBdr>
    </w:div>
    <w:div w:id="569003015">
      <w:bodyDiv w:val="1"/>
      <w:marLeft w:val="0"/>
      <w:marRight w:val="0"/>
      <w:marTop w:val="0"/>
      <w:marBottom w:val="0"/>
      <w:divBdr>
        <w:top w:val="none" w:sz="0" w:space="0" w:color="auto"/>
        <w:left w:val="none" w:sz="0" w:space="0" w:color="auto"/>
        <w:bottom w:val="none" w:sz="0" w:space="0" w:color="auto"/>
        <w:right w:val="none" w:sz="0" w:space="0" w:color="auto"/>
      </w:divBdr>
    </w:div>
    <w:div w:id="570893015">
      <w:bodyDiv w:val="1"/>
      <w:marLeft w:val="0"/>
      <w:marRight w:val="0"/>
      <w:marTop w:val="0"/>
      <w:marBottom w:val="0"/>
      <w:divBdr>
        <w:top w:val="none" w:sz="0" w:space="0" w:color="auto"/>
        <w:left w:val="none" w:sz="0" w:space="0" w:color="auto"/>
        <w:bottom w:val="none" w:sz="0" w:space="0" w:color="auto"/>
        <w:right w:val="none" w:sz="0" w:space="0" w:color="auto"/>
      </w:divBdr>
    </w:div>
    <w:div w:id="581255639">
      <w:bodyDiv w:val="1"/>
      <w:marLeft w:val="0"/>
      <w:marRight w:val="0"/>
      <w:marTop w:val="0"/>
      <w:marBottom w:val="0"/>
      <w:divBdr>
        <w:top w:val="none" w:sz="0" w:space="0" w:color="auto"/>
        <w:left w:val="none" w:sz="0" w:space="0" w:color="auto"/>
        <w:bottom w:val="none" w:sz="0" w:space="0" w:color="auto"/>
        <w:right w:val="none" w:sz="0" w:space="0" w:color="auto"/>
      </w:divBdr>
    </w:div>
    <w:div w:id="597103177">
      <w:bodyDiv w:val="1"/>
      <w:marLeft w:val="0"/>
      <w:marRight w:val="0"/>
      <w:marTop w:val="0"/>
      <w:marBottom w:val="0"/>
      <w:divBdr>
        <w:top w:val="none" w:sz="0" w:space="0" w:color="auto"/>
        <w:left w:val="none" w:sz="0" w:space="0" w:color="auto"/>
        <w:bottom w:val="none" w:sz="0" w:space="0" w:color="auto"/>
        <w:right w:val="none" w:sz="0" w:space="0" w:color="auto"/>
      </w:divBdr>
    </w:div>
    <w:div w:id="616760392">
      <w:bodyDiv w:val="1"/>
      <w:marLeft w:val="0"/>
      <w:marRight w:val="0"/>
      <w:marTop w:val="0"/>
      <w:marBottom w:val="0"/>
      <w:divBdr>
        <w:top w:val="none" w:sz="0" w:space="0" w:color="auto"/>
        <w:left w:val="none" w:sz="0" w:space="0" w:color="auto"/>
        <w:bottom w:val="none" w:sz="0" w:space="0" w:color="auto"/>
        <w:right w:val="none" w:sz="0" w:space="0" w:color="auto"/>
      </w:divBdr>
    </w:div>
    <w:div w:id="620040628">
      <w:bodyDiv w:val="1"/>
      <w:marLeft w:val="0"/>
      <w:marRight w:val="0"/>
      <w:marTop w:val="0"/>
      <w:marBottom w:val="0"/>
      <w:divBdr>
        <w:top w:val="none" w:sz="0" w:space="0" w:color="auto"/>
        <w:left w:val="none" w:sz="0" w:space="0" w:color="auto"/>
        <w:bottom w:val="none" w:sz="0" w:space="0" w:color="auto"/>
        <w:right w:val="none" w:sz="0" w:space="0" w:color="auto"/>
      </w:divBdr>
    </w:div>
    <w:div w:id="652758889">
      <w:bodyDiv w:val="1"/>
      <w:marLeft w:val="0"/>
      <w:marRight w:val="0"/>
      <w:marTop w:val="0"/>
      <w:marBottom w:val="0"/>
      <w:divBdr>
        <w:top w:val="none" w:sz="0" w:space="0" w:color="auto"/>
        <w:left w:val="none" w:sz="0" w:space="0" w:color="auto"/>
        <w:bottom w:val="none" w:sz="0" w:space="0" w:color="auto"/>
        <w:right w:val="none" w:sz="0" w:space="0" w:color="auto"/>
      </w:divBdr>
    </w:div>
    <w:div w:id="881401829">
      <w:bodyDiv w:val="1"/>
      <w:marLeft w:val="0"/>
      <w:marRight w:val="0"/>
      <w:marTop w:val="0"/>
      <w:marBottom w:val="0"/>
      <w:divBdr>
        <w:top w:val="none" w:sz="0" w:space="0" w:color="auto"/>
        <w:left w:val="none" w:sz="0" w:space="0" w:color="auto"/>
        <w:bottom w:val="none" w:sz="0" w:space="0" w:color="auto"/>
        <w:right w:val="none" w:sz="0" w:space="0" w:color="auto"/>
      </w:divBdr>
    </w:div>
    <w:div w:id="989986972">
      <w:bodyDiv w:val="1"/>
      <w:marLeft w:val="0"/>
      <w:marRight w:val="0"/>
      <w:marTop w:val="0"/>
      <w:marBottom w:val="0"/>
      <w:divBdr>
        <w:top w:val="none" w:sz="0" w:space="0" w:color="auto"/>
        <w:left w:val="none" w:sz="0" w:space="0" w:color="auto"/>
        <w:bottom w:val="none" w:sz="0" w:space="0" w:color="auto"/>
        <w:right w:val="none" w:sz="0" w:space="0" w:color="auto"/>
      </w:divBdr>
    </w:div>
    <w:div w:id="1030452435">
      <w:bodyDiv w:val="1"/>
      <w:marLeft w:val="0"/>
      <w:marRight w:val="0"/>
      <w:marTop w:val="0"/>
      <w:marBottom w:val="0"/>
      <w:divBdr>
        <w:top w:val="none" w:sz="0" w:space="0" w:color="auto"/>
        <w:left w:val="none" w:sz="0" w:space="0" w:color="auto"/>
        <w:bottom w:val="none" w:sz="0" w:space="0" w:color="auto"/>
        <w:right w:val="none" w:sz="0" w:space="0" w:color="auto"/>
      </w:divBdr>
    </w:div>
    <w:div w:id="1058743143">
      <w:bodyDiv w:val="1"/>
      <w:marLeft w:val="0"/>
      <w:marRight w:val="0"/>
      <w:marTop w:val="0"/>
      <w:marBottom w:val="0"/>
      <w:divBdr>
        <w:top w:val="none" w:sz="0" w:space="0" w:color="auto"/>
        <w:left w:val="none" w:sz="0" w:space="0" w:color="auto"/>
        <w:bottom w:val="none" w:sz="0" w:space="0" w:color="auto"/>
        <w:right w:val="none" w:sz="0" w:space="0" w:color="auto"/>
      </w:divBdr>
    </w:div>
    <w:div w:id="1084909805">
      <w:bodyDiv w:val="1"/>
      <w:marLeft w:val="0"/>
      <w:marRight w:val="0"/>
      <w:marTop w:val="0"/>
      <w:marBottom w:val="0"/>
      <w:divBdr>
        <w:top w:val="none" w:sz="0" w:space="0" w:color="auto"/>
        <w:left w:val="none" w:sz="0" w:space="0" w:color="auto"/>
        <w:bottom w:val="none" w:sz="0" w:space="0" w:color="auto"/>
        <w:right w:val="none" w:sz="0" w:space="0" w:color="auto"/>
      </w:divBdr>
    </w:div>
    <w:div w:id="1130130360">
      <w:bodyDiv w:val="1"/>
      <w:marLeft w:val="0"/>
      <w:marRight w:val="0"/>
      <w:marTop w:val="0"/>
      <w:marBottom w:val="0"/>
      <w:divBdr>
        <w:top w:val="none" w:sz="0" w:space="0" w:color="auto"/>
        <w:left w:val="none" w:sz="0" w:space="0" w:color="auto"/>
        <w:bottom w:val="none" w:sz="0" w:space="0" w:color="auto"/>
        <w:right w:val="none" w:sz="0" w:space="0" w:color="auto"/>
      </w:divBdr>
    </w:div>
    <w:div w:id="1134636879">
      <w:bodyDiv w:val="1"/>
      <w:marLeft w:val="0"/>
      <w:marRight w:val="0"/>
      <w:marTop w:val="0"/>
      <w:marBottom w:val="0"/>
      <w:divBdr>
        <w:top w:val="none" w:sz="0" w:space="0" w:color="auto"/>
        <w:left w:val="none" w:sz="0" w:space="0" w:color="auto"/>
        <w:bottom w:val="none" w:sz="0" w:space="0" w:color="auto"/>
        <w:right w:val="none" w:sz="0" w:space="0" w:color="auto"/>
      </w:divBdr>
    </w:div>
    <w:div w:id="1225069610">
      <w:bodyDiv w:val="1"/>
      <w:marLeft w:val="0"/>
      <w:marRight w:val="0"/>
      <w:marTop w:val="0"/>
      <w:marBottom w:val="0"/>
      <w:divBdr>
        <w:top w:val="none" w:sz="0" w:space="0" w:color="auto"/>
        <w:left w:val="none" w:sz="0" w:space="0" w:color="auto"/>
        <w:bottom w:val="none" w:sz="0" w:space="0" w:color="auto"/>
        <w:right w:val="none" w:sz="0" w:space="0" w:color="auto"/>
      </w:divBdr>
    </w:div>
    <w:div w:id="1262184218">
      <w:bodyDiv w:val="1"/>
      <w:marLeft w:val="0"/>
      <w:marRight w:val="0"/>
      <w:marTop w:val="0"/>
      <w:marBottom w:val="0"/>
      <w:divBdr>
        <w:top w:val="none" w:sz="0" w:space="0" w:color="auto"/>
        <w:left w:val="none" w:sz="0" w:space="0" w:color="auto"/>
        <w:bottom w:val="none" w:sz="0" w:space="0" w:color="auto"/>
        <w:right w:val="none" w:sz="0" w:space="0" w:color="auto"/>
      </w:divBdr>
    </w:div>
    <w:div w:id="1309214406">
      <w:bodyDiv w:val="1"/>
      <w:marLeft w:val="0"/>
      <w:marRight w:val="0"/>
      <w:marTop w:val="0"/>
      <w:marBottom w:val="0"/>
      <w:divBdr>
        <w:top w:val="none" w:sz="0" w:space="0" w:color="auto"/>
        <w:left w:val="none" w:sz="0" w:space="0" w:color="auto"/>
        <w:bottom w:val="none" w:sz="0" w:space="0" w:color="auto"/>
        <w:right w:val="none" w:sz="0" w:space="0" w:color="auto"/>
      </w:divBdr>
      <w:divsChild>
        <w:div w:id="1372487628">
          <w:marLeft w:val="0"/>
          <w:marRight w:val="0"/>
          <w:marTop w:val="0"/>
          <w:marBottom w:val="0"/>
          <w:divBdr>
            <w:top w:val="none" w:sz="0" w:space="0" w:color="auto"/>
            <w:left w:val="none" w:sz="0" w:space="0" w:color="auto"/>
            <w:bottom w:val="none" w:sz="0" w:space="0" w:color="auto"/>
            <w:right w:val="none" w:sz="0" w:space="0" w:color="auto"/>
          </w:divBdr>
        </w:div>
        <w:div w:id="1517228062">
          <w:marLeft w:val="0"/>
          <w:marRight w:val="0"/>
          <w:marTop w:val="0"/>
          <w:marBottom w:val="0"/>
          <w:divBdr>
            <w:top w:val="none" w:sz="0" w:space="0" w:color="auto"/>
            <w:left w:val="none" w:sz="0" w:space="0" w:color="auto"/>
            <w:bottom w:val="none" w:sz="0" w:space="0" w:color="auto"/>
            <w:right w:val="none" w:sz="0" w:space="0" w:color="auto"/>
          </w:divBdr>
        </w:div>
      </w:divsChild>
    </w:div>
    <w:div w:id="1399784827">
      <w:bodyDiv w:val="1"/>
      <w:marLeft w:val="0"/>
      <w:marRight w:val="0"/>
      <w:marTop w:val="0"/>
      <w:marBottom w:val="0"/>
      <w:divBdr>
        <w:top w:val="none" w:sz="0" w:space="0" w:color="auto"/>
        <w:left w:val="none" w:sz="0" w:space="0" w:color="auto"/>
        <w:bottom w:val="none" w:sz="0" w:space="0" w:color="auto"/>
        <w:right w:val="none" w:sz="0" w:space="0" w:color="auto"/>
      </w:divBdr>
    </w:div>
    <w:div w:id="1421829029">
      <w:bodyDiv w:val="1"/>
      <w:marLeft w:val="0"/>
      <w:marRight w:val="0"/>
      <w:marTop w:val="0"/>
      <w:marBottom w:val="0"/>
      <w:divBdr>
        <w:top w:val="none" w:sz="0" w:space="0" w:color="auto"/>
        <w:left w:val="none" w:sz="0" w:space="0" w:color="auto"/>
        <w:bottom w:val="none" w:sz="0" w:space="0" w:color="auto"/>
        <w:right w:val="none" w:sz="0" w:space="0" w:color="auto"/>
      </w:divBdr>
    </w:div>
    <w:div w:id="1513447290">
      <w:bodyDiv w:val="1"/>
      <w:marLeft w:val="0"/>
      <w:marRight w:val="0"/>
      <w:marTop w:val="0"/>
      <w:marBottom w:val="0"/>
      <w:divBdr>
        <w:top w:val="none" w:sz="0" w:space="0" w:color="auto"/>
        <w:left w:val="none" w:sz="0" w:space="0" w:color="auto"/>
        <w:bottom w:val="none" w:sz="0" w:space="0" w:color="auto"/>
        <w:right w:val="none" w:sz="0" w:space="0" w:color="auto"/>
      </w:divBdr>
    </w:div>
    <w:div w:id="1515340682">
      <w:bodyDiv w:val="1"/>
      <w:marLeft w:val="0"/>
      <w:marRight w:val="0"/>
      <w:marTop w:val="0"/>
      <w:marBottom w:val="0"/>
      <w:divBdr>
        <w:top w:val="none" w:sz="0" w:space="0" w:color="auto"/>
        <w:left w:val="none" w:sz="0" w:space="0" w:color="auto"/>
        <w:bottom w:val="none" w:sz="0" w:space="0" w:color="auto"/>
        <w:right w:val="none" w:sz="0" w:space="0" w:color="auto"/>
      </w:divBdr>
    </w:div>
    <w:div w:id="1542786835">
      <w:bodyDiv w:val="1"/>
      <w:marLeft w:val="0"/>
      <w:marRight w:val="0"/>
      <w:marTop w:val="0"/>
      <w:marBottom w:val="0"/>
      <w:divBdr>
        <w:top w:val="none" w:sz="0" w:space="0" w:color="auto"/>
        <w:left w:val="none" w:sz="0" w:space="0" w:color="auto"/>
        <w:bottom w:val="none" w:sz="0" w:space="0" w:color="auto"/>
        <w:right w:val="none" w:sz="0" w:space="0" w:color="auto"/>
      </w:divBdr>
    </w:div>
    <w:div w:id="1578437179">
      <w:bodyDiv w:val="1"/>
      <w:marLeft w:val="0"/>
      <w:marRight w:val="0"/>
      <w:marTop w:val="0"/>
      <w:marBottom w:val="0"/>
      <w:divBdr>
        <w:top w:val="none" w:sz="0" w:space="0" w:color="auto"/>
        <w:left w:val="none" w:sz="0" w:space="0" w:color="auto"/>
        <w:bottom w:val="none" w:sz="0" w:space="0" w:color="auto"/>
        <w:right w:val="none" w:sz="0" w:space="0" w:color="auto"/>
      </w:divBdr>
    </w:div>
    <w:div w:id="1631476602">
      <w:bodyDiv w:val="1"/>
      <w:marLeft w:val="0"/>
      <w:marRight w:val="0"/>
      <w:marTop w:val="0"/>
      <w:marBottom w:val="0"/>
      <w:divBdr>
        <w:top w:val="none" w:sz="0" w:space="0" w:color="auto"/>
        <w:left w:val="none" w:sz="0" w:space="0" w:color="auto"/>
        <w:bottom w:val="none" w:sz="0" w:space="0" w:color="auto"/>
        <w:right w:val="none" w:sz="0" w:space="0" w:color="auto"/>
      </w:divBdr>
    </w:div>
    <w:div w:id="1635402412">
      <w:bodyDiv w:val="1"/>
      <w:marLeft w:val="0"/>
      <w:marRight w:val="0"/>
      <w:marTop w:val="0"/>
      <w:marBottom w:val="0"/>
      <w:divBdr>
        <w:top w:val="none" w:sz="0" w:space="0" w:color="auto"/>
        <w:left w:val="none" w:sz="0" w:space="0" w:color="auto"/>
        <w:bottom w:val="none" w:sz="0" w:space="0" w:color="auto"/>
        <w:right w:val="none" w:sz="0" w:space="0" w:color="auto"/>
      </w:divBdr>
    </w:div>
    <w:div w:id="1725328510">
      <w:bodyDiv w:val="1"/>
      <w:marLeft w:val="0"/>
      <w:marRight w:val="0"/>
      <w:marTop w:val="0"/>
      <w:marBottom w:val="0"/>
      <w:divBdr>
        <w:top w:val="none" w:sz="0" w:space="0" w:color="auto"/>
        <w:left w:val="none" w:sz="0" w:space="0" w:color="auto"/>
        <w:bottom w:val="none" w:sz="0" w:space="0" w:color="auto"/>
        <w:right w:val="none" w:sz="0" w:space="0" w:color="auto"/>
      </w:divBdr>
    </w:div>
    <w:div w:id="1738701721">
      <w:bodyDiv w:val="1"/>
      <w:marLeft w:val="0"/>
      <w:marRight w:val="0"/>
      <w:marTop w:val="0"/>
      <w:marBottom w:val="0"/>
      <w:divBdr>
        <w:top w:val="none" w:sz="0" w:space="0" w:color="auto"/>
        <w:left w:val="none" w:sz="0" w:space="0" w:color="auto"/>
        <w:bottom w:val="none" w:sz="0" w:space="0" w:color="auto"/>
        <w:right w:val="none" w:sz="0" w:space="0" w:color="auto"/>
      </w:divBdr>
    </w:div>
    <w:div w:id="1762873955">
      <w:bodyDiv w:val="1"/>
      <w:marLeft w:val="0"/>
      <w:marRight w:val="0"/>
      <w:marTop w:val="0"/>
      <w:marBottom w:val="0"/>
      <w:divBdr>
        <w:top w:val="none" w:sz="0" w:space="0" w:color="auto"/>
        <w:left w:val="none" w:sz="0" w:space="0" w:color="auto"/>
        <w:bottom w:val="none" w:sz="0" w:space="0" w:color="auto"/>
        <w:right w:val="none" w:sz="0" w:space="0" w:color="auto"/>
      </w:divBdr>
    </w:div>
    <w:div w:id="1835143556">
      <w:bodyDiv w:val="1"/>
      <w:marLeft w:val="0"/>
      <w:marRight w:val="0"/>
      <w:marTop w:val="0"/>
      <w:marBottom w:val="0"/>
      <w:divBdr>
        <w:top w:val="none" w:sz="0" w:space="0" w:color="auto"/>
        <w:left w:val="none" w:sz="0" w:space="0" w:color="auto"/>
        <w:bottom w:val="none" w:sz="0" w:space="0" w:color="auto"/>
        <w:right w:val="none" w:sz="0" w:space="0" w:color="auto"/>
      </w:divBdr>
    </w:div>
    <w:div w:id="1874268605">
      <w:bodyDiv w:val="1"/>
      <w:marLeft w:val="0"/>
      <w:marRight w:val="0"/>
      <w:marTop w:val="0"/>
      <w:marBottom w:val="0"/>
      <w:divBdr>
        <w:top w:val="none" w:sz="0" w:space="0" w:color="auto"/>
        <w:left w:val="none" w:sz="0" w:space="0" w:color="auto"/>
        <w:bottom w:val="none" w:sz="0" w:space="0" w:color="auto"/>
        <w:right w:val="none" w:sz="0" w:space="0" w:color="auto"/>
      </w:divBdr>
    </w:div>
    <w:div w:id="1904441548">
      <w:bodyDiv w:val="1"/>
      <w:marLeft w:val="0"/>
      <w:marRight w:val="0"/>
      <w:marTop w:val="0"/>
      <w:marBottom w:val="0"/>
      <w:divBdr>
        <w:top w:val="none" w:sz="0" w:space="0" w:color="auto"/>
        <w:left w:val="none" w:sz="0" w:space="0" w:color="auto"/>
        <w:bottom w:val="none" w:sz="0" w:space="0" w:color="auto"/>
        <w:right w:val="none" w:sz="0" w:space="0" w:color="auto"/>
      </w:divBdr>
    </w:div>
    <w:div w:id="2021658788">
      <w:bodyDiv w:val="1"/>
      <w:marLeft w:val="0"/>
      <w:marRight w:val="0"/>
      <w:marTop w:val="0"/>
      <w:marBottom w:val="0"/>
      <w:divBdr>
        <w:top w:val="none" w:sz="0" w:space="0" w:color="auto"/>
        <w:left w:val="none" w:sz="0" w:space="0" w:color="auto"/>
        <w:bottom w:val="none" w:sz="0" w:space="0" w:color="auto"/>
        <w:right w:val="none" w:sz="0" w:space="0" w:color="auto"/>
      </w:divBdr>
    </w:div>
    <w:div w:id="2036271132">
      <w:bodyDiv w:val="1"/>
      <w:marLeft w:val="0"/>
      <w:marRight w:val="0"/>
      <w:marTop w:val="0"/>
      <w:marBottom w:val="0"/>
      <w:divBdr>
        <w:top w:val="none" w:sz="0" w:space="0" w:color="auto"/>
        <w:left w:val="none" w:sz="0" w:space="0" w:color="auto"/>
        <w:bottom w:val="none" w:sz="0" w:space="0" w:color="auto"/>
        <w:right w:val="none" w:sz="0" w:space="0" w:color="auto"/>
      </w:divBdr>
    </w:div>
    <w:div w:id="2039423702">
      <w:bodyDiv w:val="1"/>
      <w:marLeft w:val="0"/>
      <w:marRight w:val="0"/>
      <w:marTop w:val="0"/>
      <w:marBottom w:val="0"/>
      <w:divBdr>
        <w:top w:val="none" w:sz="0" w:space="0" w:color="auto"/>
        <w:left w:val="none" w:sz="0" w:space="0" w:color="auto"/>
        <w:bottom w:val="none" w:sz="0" w:space="0" w:color="auto"/>
        <w:right w:val="none" w:sz="0" w:space="0" w:color="auto"/>
      </w:divBdr>
    </w:div>
    <w:div w:id="2072069941">
      <w:bodyDiv w:val="1"/>
      <w:marLeft w:val="0"/>
      <w:marRight w:val="0"/>
      <w:marTop w:val="0"/>
      <w:marBottom w:val="0"/>
      <w:divBdr>
        <w:top w:val="none" w:sz="0" w:space="0" w:color="auto"/>
        <w:left w:val="none" w:sz="0" w:space="0" w:color="auto"/>
        <w:bottom w:val="none" w:sz="0" w:space="0" w:color="auto"/>
        <w:right w:val="none" w:sz="0" w:space="0" w:color="auto"/>
      </w:divBdr>
    </w:div>
    <w:div w:id="21037929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image" Target="media/image5.jpeg"/><Relationship Id="rId10" Type="http://schemas.openxmlformats.org/officeDocument/2006/relationships/header" Target="header2.xml"/><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png"/><Relationship Id="rId22"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0B2EEB2-A800-4692-B448-6FCE619657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62</Pages>
  <Words>21550</Words>
  <Characters>129301</Characters>
  <Application>Microsoft Office Word</Application>
  <DocSecurity>0</DocSecurity>
  <Lines>1077</Lines>
  <Paragraphs>301</Paragraphs>
  <ScaleCrop>false</ScaleCrop>
  <HeadingPairs>
    <vt:vector size="2" baseType="variant">
      <vt:variant>
        <vt:lpstr>Tytuł</vt:lpstr>
      </vt:variant>
      <vt:variant>
        <vt:i4>1</vt:i4>
      </vt:variant>
    </vt:vector>
  </HeadingPairs>
  <TitlesOfParts>
    <vt:vector size="1" baseType="lpstr">
      <vt:lpstr/>
    </vt:vector>
  </TitlesOfParts>
  <LinksUpToDate>false</LinksUpToDate>
  <CharactersWithSpaces>150550</CharactersWithSpaces>
  <SharedDoc>false</SharedDoc>
  <HLinks>
    <vt:vector size="630" baseType="variant">
      <vt:variant>
        <vt:i4>6750327</vt:i4>
      </vt:variant>
      <vt:variant>
        <vt:i4>627</vt:i4>
      </vt:variant>
      <vt:variant>
        <vt:i4>0</vt:i4>
      </vt:variant>
      <vt:variant>
        <vt:i4>5</vt:i4>
      </vt:variant>
      <vt:variant>
        <vt:lpwstr>https://nowosadecki.e-mapa.net/</vt:lpwstr>
      </vt:variant>
      <vt:variant>
        <vt:lpwstr/>
      </vt:variant>
      <vt:variant>
        <vt:i4>1310779</vt:i4>
      </vt:variant>
      <vt:variant>
        <vt:i4>620</vt:i4>
      </vt:variant>
      <vt:variant>
        <vt:i4>0</vt:i4>
      </vt:variant>
      <vt:variant>
        <vt:i4>5</vt:i4>
      </vt:variant>
      <vt:variant>
        <vt:lpwstr/>
      </vt:variant>
      <vt:variant>
        <vt:lpwstr>_Toc91610645</vt:lpwstr>
      </vt:variant>
      <vt:variant>
        <vt:i4>1376315</vt:i4>
      </vt:variant>
      <vt:variant>
        <vt:i4>614</vt:i4>
      </vt:variant>
      <vt:variant>
        <vt:i4>0</vt:i4>
      </vt:variant>
      <vt:variant>
        <vt:i4>5</vt:i4>
      </vt:variant>
      <vt:variant>
        <vt:lpwstr/>
      </vt:variant>
      <vt:variant>
        <vt:lpwstr>_Toc91610644</vt:lpwstr>
      </vt:variant>
      <vt:variant>
        <vt:i4>1179707</vt:i4>
      </vt:variant>
      <vt:variant>
        <vt:i4>608</vt:i4>
      </vt:variant>
      <vt:variant>
        <vt:i4>0</vt:i4>
      </vt:variant>
      <vt:variant>
        <vt:i4>5</vt:i4>
      </vt:variant>
      <vt:variant>
        <vt:lpwstr/>
      </vt:variant>
      <vt:variant>
        <vt:lpwstr>_Toc91610643</vt:lpwstr>
      </vt:variant>
      <vt:variant>
        <vt:i4>1245243</vt:i4>
      </vt:variant>
      <vt:variant>
        <vt:i4>602</vt:i4>
      </vt:variant>
      <vt:variant>
        <vt:i4>0</vt:i4>
      </vt:variant>
      <vt:variant>
        <vt:i4>5</vt:i4>
      </vt:variant>
      <vt:variant>
        <vt:lpwstr/>
      </vt:variant>
      <vt:variant>
        <vt:lpwstr>_Toc91610642</vt:lpwstr>
      </vt:variant>
      <vt:variant>
        <vt:i4>1048635</vt:i4>
      </vt:variant>
      <vt:variant>
        <vt:i4>596</vt:i4>
      </vt:variant>
      <vt:variant>
        <vt:i4>0</vt:i4>
      </vt:variant>
      <vt:variant>
        <vt:i4>5</vt:i4>
      </vt:variant>
      <vt:variant>
        <vt:lpwstr/>
      </vt:variant>
      <vt:variant>
        <vt:lpwstr>_Toc91610641</vt:lpwstr>
      </vt:variant>
      <vt:variant>
        <vt:i4>1114171</vt:i4>
      </vt:variant>
      <vt:variant>
        <vt:i4>590</vt:i4>
      </vt:variant>
      <vt:variant>
        <vt:i4>0</vt:i4>
      </vt:variant>
      <vt:variant>
        <vt:i4>5</vt:i4>
      </vt:variant>
      <vt:variant>
        <vt:lpwstr/>
      </vt:variant>
      <vt:variant>
        <vt:lpwstr>_Toc91610640</vt:lpwstr>
      </vt:variant>
      <vt:variant>
        <vt:i4>1572924</vt:i4>
      </vt:variant>
      <vt:variant>
        <vt:i4>584</vt:i4>
      </vt:variant>
      <vt:variant>
        <vt:i4>0</vt:i4>
      </vt:variant>
      <vt:variant>
        <vt:i4>5</vt:i4>
      </vt:variant>
      <vt:variant>
        <vt:lpwstr/>
      </vt:variant>
      <vt:variant>
        <vt:lpwstr>_Toc91610639</vt:lpwstr>
      </vt:variant>
      <vt:variant>
        <vt:i4>1638460</vt:i4>
      </vt:variant>
      <vt:variant>
        <vt:i4>578</vt:i4>
      </vt:variant>
      <vt:variant>
        <vt:i4>0</vt:i4>
      </vt:variant>
      <vt:variant>
        <vt:i4>5</vt:i4>
      </vt:variant>
      <vt:variant>
        <vt:lpwstr/>
      </vt:variant>
      <vt:variant>
        <vt:lpwstr>_Toc91610638</vt:lpwstr>
      </vt:variant>
      <vt:variant>
        <vt:i4>1441852</vt:i4>
      </vt:variant>
      <vt:variant>
        <vt:i4>572</vt:i4>
      </vt:variant>
      <vt:variant>
        <vt:i4>0</vt:i4>
      </vt:variant>
      <vt:variant>
        <vt:i4>5</vt:i4>
      </vt:variant>
      <vt:variant>
        <vt:lpwstr/>
      </vt:variant>
      <vt:variant>
        <vt:lpwstr>_Toc91610637</vt:lpwstr>
      </vt:variant>
      <vt:variant>
        <vt:i4>1507388</vt:i4>
      </vt:variant>
      <vt:variant>
        <vt:i4>566</vt:i4>
      </vt:variant>
      <vt:variant>
        <vt:i4>0</vt:i4>
      </vt:variant>
      <vt:variant>
        <vt:i4>5</vt:i4>
      </vt:variant>
      <vt:variant>
        <vt:lpwstr/>
      </vt:variant>
      <vt:variant>
        <vt:lpwstr>_Toc91610636</vt:lpwstr>
      </vt:variant>
      <vt:variant>
        <vt:i4>1310780</vt:i4>
      </vt:variant>
      <vt:variant>
        <vt:i4>560</vt:i4>
      </vt:variant>
      <vt:variant>
        <vt:i4>0</vt:i4>
      </vt:variant>
      <vt:variant>
        <vt:i4>5</vt:i4>
      </vt:variant>
      <vt:variant>
        <vt:lpwstr/>
      </vt:variant>
      <vt:variant>
        <vt:lpwstr>_Toc91610635</vt:lpwstr>
      </vt:variant>
      <vt:variant>
        <vt:i4>1376316</vt:i4>
      </vt:variant>
      <vt:variant>
        <vt:i4>554</vt:i4>
      </vt:variant>
      <vt:variant>
        <vt:i4>0</vt:i4>
      </vt:variant>
      <vt:variant>
        <vt:i4>5</vt:i4>
      </vt:variant>
      <vt:variant>
        <vt:lpwstr/>
      </vt:variant>
      <vt:variant>
        <vt:lpwstr>_Toc91610634</vt:lpwstr>
      </vt:variant>
      <vt:variant>
        <vt:i4>1179708</vt:i4>
      </vt:variant>
      <vt:variant>
        <vt:i4>548</vt:i4>
      </vt:variant>
      <vt:variant>
        <vt:i4>0</vt:i4>
      </vt:variant>
      <vt:variant>
        <vt:i4>5</vt:i4>
      </vt:variant>
      <vt:variant>
        <vt:lpwstr/>
      </vt:variant>
      <vt:variant>
        <vt:lpwstr>_Toc91610633</vt:lpwstr>
      </vt:variant>
      <vt:variant>
        <vt:i4>1245244</vt:i4>
      </vt:variant>
      <vt:variant>
        <vt:i4>542</vt:i4>
      </vt:variant>
      <vt:variant>
        <vt:i4>0</vt:i4>
      </vt:variant>
      <vt:variant>
        <vt:i4>5</vt:i4>
      </vt:variant>
      <vt:variant>
        <vt:lpwstr/>
      </vt:variant>
      <vt:variant>
        <vt:lpwstr>_Toc91610632</vt:lpwstr>
      </vt:variant>
      <vt:variant>
        <vt:i4>1048636</vt:i4>
      </vt:variant>
      <vt:variant>
        <vt:i4>536</vt:i4>
      </vt:variant>
      <vt:variant>
        <vt:i4>0</vt:i4>
      </vt:variant>
      <vt:variant>
        <vt:i4>5</vt:i4>
      </vt:variant>
      <vt:variant>
        <vt:lpwstr/>
      </vt:variant>
      <vt:variant>
        <vt:lpwstr>_Toc91610631</vt:lpwstr>
      </vt:variant>
      <vt:variant>
        <vt:i4>1114172</vt:i4>
      </vt:variant>
      <vt:variant>
        <vt:i4>530</vt:i4>
      </vt:variant>
      <vt:variant>
        <vt:i4>0</vt:i4>
      </vt:variant>
      <vt:variant>
        <vt:i4>5</vt:i4>
      </vt:variant>
      <vt:variant>
        <vt:lpwstr/>
      </vt:variant>
      <vt:variant>
        <vt:lpwstr>_Toc91610630</vt:lpwstr>
      </vt:variant>
      <vt:variant>
        <vt:i4>1572925</vt:i4>
      </vt:variant>
      <vt:variant>
        <vt:i4>524</vt:i4>
      </vt:variant>
      <vt:variant>
        <vt:i4>0</vt:i4>
      </vt:variant>
      <vt:variant>
        <vt:i4>5</vt:i4>
      </vt:variant>
      <vt:variant>
        <vt:lpwstr/>
      </vt:variant>
      <vt:variant>
        <vt:lpwstr>_Toc91610629</vt:lpwstr>
      </vt:variant>
      <vt:variant>
        <vt:i4>1638461</vt:i4>
      </vt:variant>
      <vt:variant>
        <vt:i4>518</vt:i4>
      </vt:variant>
      <vt:variant>
        <vt:i4>0</vt:i4>
      </vt:variant>
      <vt:variant>
        <vt:i4>5</vt:i4>
      </vt:variant>
      <vt:variant>
        <vt:lpwstr/>
      </vt:variant>
      <vt:variant>
        <vt:lpwstr>_Toc91610628</vt:lpwstr>
      </vt:variant>
      <vt:variant>
        <vt:i4>1441853</vt:i4>
      </vt:variant>
      <vt:variant>
        <vt:i4>512</vt:i4>
      </vt:variant>
      <vt:variant>
        <vt:i4>0</vt:i4>
      </vt:variant>
      <vt:variant>
        <vt:i4>5</vt:i4>
      </vt:variant>
      <vt:variant>
        <vt:lpwstr/>
      </vt:variant>
      <vt:variant>
        <vt:lpwstr>_Toc91610627</vt:lpwstr>
      </vt:variant>
      <vt:variant>
        <vt:i4>1507389</vt:i4>
      </vt:variant>
      <vt:variant>
        <vt:i4>506</vt:i4>
      </vt:variant>
      <vt:variant>
        <vt:i4>0</vt:i4>
      </vt:variant>
      <vt:variant>
        <vt:i4>5</vt:i4>
      </vt:variant>
      <vt:variant>
        <vt:lpwstr/>
      </vt:variant>
      <vt:variant>
        <vt:lpwstr>_Toc91610626</vt:lpwstr>
      </vt:variant>
      <vt:variant>
        <vt:i4>1310781</vt:i4>
      </vt:variant>
      <vt:variant>
        <vt:i4>500</vt:i4>
      </vt:variant>
      <vt:variant>
        <vt:i4>0</vt:i4>
      </vt:variant>
      <vt:variant>
        <vt:i4>5</vt:i4>
      </vt:variant>
      <vt:variant>
        <vt:lpwstr/>
      </vt:variant>
      <vt:variant>
        <vt:lpwstr>_Toc91610625</vt:lpwstr>
      </vt:variant>
      <vt:variant>
        <vt:i4>1376317</vt:i4>
      </vt:variant>
      <vt:variant>
        <vt:i4>494</vt:i4>
      </vt:variant>
      <vt:variant>
        <vt:i4>0</vt:i4>
      </vt:variant>
      <vt:variant>
        <vt:i4>5</vt:i4>
      </vt:variant>
      <vt:variant>
        <vt:lpwstr/>
      </vt:variant>
      <vt:variant>
        <vt:lpwstr>_Toc91610624</vt:lpwstr>
      </vt:variant>
      <vt:variant>
        <vt:i4>1179709</vt:i4>
      </vt:variant>
      <vt:variant>
        <vt:i4>488</vt:i4>
      </vt:variant>
      <vt:variant>
        <vt:i4>0</vt:i4>
      </vt:variant>
      <vt:variant>
        <vt:i4>5</vt:i4>
      </vt:variant>
      <vt:variant>
        <vt:lpwstr/>
      </vt:variant>
      <vt:variant>
        <vt:lpwstr>_Toc91610623</vt:lpwstr>
      </vt:variant>
      <vt:variant>
        <vt:i4>1245245</vt:i4>
      </vt:variant>
      <vt:variant>
        <vt:i4>482</vt:i4>
      </vt:variant>
      <vt:variant>
        <vt:i4>0</vt:i4>
      </vt:variant>
      <vt:variant>
        <vt:i4>5</vt:i4>
      </vt:variant>
      <vt:variant>
        <vt:lpwstr/>
      </vt:variant>
      <vt:variant>
        <vt:lpwstr>_Toc91610622</vt:lpwstr>
      </vt:variant>
      <vt:variant>
        <vt:i4>1048637</vt:i4>
      </vt:variant>
      <vt:variant>
        <vt:i4>476</vt:i4>
      </vt:variant>
      <vt:variant>
        <vt:i4>0</vt:i4>
      </vt:variant>
      <vt:variant>
        <vt:i4>5</vt:i4>
      </vt:variant>
      <vt:variant>
        <vt:lpwstr/>
      </vt:variant>
      <vt:variant>
        <vt:lpwstr>_Toc91610621</vt:lpwstr>
      </vt:variant>
      <vt:variant>
        <vt:i4>1114173</vt:i4>
      </vt:variant>
      <vt:variant>
        <vt:i4>470</vt:i4>
      </vt:variant>
      <vt:variant>
        <vt:i4>0</vt:i4>
      </vt:variant>
      <vt:variant>
        <vt:i4>5</vt:i4>
      </vt:variant>
      <vt:variant>
        <vt:lpwstr/>
      </vt:variant>
      <vt:variant>
        <vt:lpwstr>_Toc91610620</vt:lpwstr>
      </vt:variant>
      <vt:variant>
        <vt:i4>1572926</vt:i4>
      </vt:variant>
      <vt:variant>
        <vt:i4>464</vt:i4>
      </vt:variant>
      <vt:variant>
        <vt:i4>0</vt:i4>
      </vt:variant>
      <vt:variant>
        <vt:i4>5</vt:i4>
      </vt:variant>
      <vt:variant>
        <vt:lpwstr/>
      </vt:variant>
      <vt:variant>
        <vt:lpwstr>_Toc91610619</vt:lpwstr>
      </vt:variant>
      <vt:variant>
        <vt:i4>1638462</vt:i4>
      </vt:variant>
      <vt:variant>
        <vt:i4>458</vt:i4>
      </vt:variant>
      <vt:variant>
        <vt:i4>0</vt:i4>
      </vt:variant>
      <vt:variant>
        <vt:i4>5</vt:i4>
      </vt:variant>
      <vt:variant>
        <vt:lpwstr/>
      </vt:variant>
      <vt:variant>
        <vt:lpwstr>_Toc91610618</vt:lpwstr>
      </vt:variant>
      <vt:variant>
        <vt:i4>1441854</vt:i4>
      </vt:variant>
      <vt:variant>
        <vt:i4>452</vt:i4>
      </vt:variant>
      <vt:variant>
        <vt:i4>0</vt:i4>
      </vt:variant>
      <vt:variant>
        <vt:i4>5</vt:i4>
      </vt:variant>
      <vt:variant>
        <vt:lpwstr/>
      </vt:variant>
      <vt:variant>
        <vt:lpwstr>_Toc91610617</vt:lpwstr>
      </vt:variant>
      <vt:variant>
        <vt:i4>1507390</vt:i4>
      </vt:variant>
      <vt:variant>
        <vt:i4>446</vt:i4>
      </vt:variant>
      <vt:variant>
        <vt:i4>0</vt:i4>
      </vt:variant>
      <vt:variant>
        <vt:i4>5</vt:i4>
      </vt:variant>
      <vt:variant>
        <vt:lpwstr/>
      </vt:variant>
      <vt:variant>
        <vt:lpwstr>_Toc91610616</vt:lpwstr>
      </vt:variant>
      <vt:variant>
        <vt:i4>1310782</vt:i4>
      </vt:variant>
      <vt:variant>
        <vt:i4>440</vt:i4>
      </vt:variant>
      <vt:variant>
        <vt:i4>0</vt:i4>
      </vt:variant>
      <vt:variant>
        <vt:i4>5</vt:i4>
      </vt:variant>
      <vt:variant>
        <vt:lpwstr/>
      </vt:variant>
      <vt:variant>
        <vt:lpwstr>_Toc91610615</vt:lpwstr>
      </vt:variant>
      <vt:variant>
        <vt:i4>1376318</vt:i4>
      </vt:variant>
      <vt:variant>
        <vt:i4>434</vt:i4>
      </vt:variant>
      <vt:variant>
        <vt:i4>0</vt:i4>
      </vt:variant>
      <vt:variant>
        <vt:i4>5</vt:i4>
      </vt:variant>
      <vt:variant>
        <vt:lpwstr/>
      </vt:variant>
      <vt:variant>
        <vt:lpwstr>_Toc91610614</vt:lpwstr>
      </vt:variant>
      <vt:variant>
        <vt:i4>1179710</vt:i4>
      </vt:variant>
      <vt:variant>
        <vt:i4>428</vt:i4>
      </vt:variant>
      <vt:variant>
        <vt:i4>0</vt:i4>
      </vt:variant>
      <vt:variant>
        <vt:i4>5</vt:i4>
      </vt:variant>
      <vt:variant>
        <vt:lpwstr/>
      </vt:variant>
      <vt:variant>
        <vt:lpwstr>_Toc91610613</vt:lpwstr>
      </vt:variant>
      <vt:variant>
        <vt:i4>1245246</vt:i4>
      </vt:variant>
      <vt:variant>
        <vt:i4>422</vt:i4>
      </vt:variant>
      <vt:variant>
        <vt:i4>0</vt:i4>
      </vt:variant>
      <vt:variant>
        <vt:i4>5</vt:i4>
      </vt:variant>
      <vt:variant>
        <vt:lpwstr/>
      </vt:variant>
      <vt:variant>
        <vt:lpwstr>_Toc91610612</vt:lpwstr>
      </vt:variant>
      <vt:variant>
        <vt:i4>1048638</vt:i4>
      </vt:variant>
      <vt:variant>
        <vt:i4>416</vt:i4>
      </vt:variant>
      <vt:variant>
        <vt:i4>0</vt:i4>
      </vt:variant>
      <vt:variant>
        <vt:i4>5</vt:i4>
      </vt:variant>
      <vt:variant>
        <vt:lpwstr/>
      </vt:variant>
      <vt:variant>
        <vt:lpwstr>_Toc91610611</vt:lpwstr>
      </vt:variant>
      <vt:variant>
        <vt:i4>1114174</vt:i4>
      </vt:variant>
      <vt:variant>
        <vt:i4>410</vt:i4>
      </vt:variant>
      <vt:variant>
        <vt:i4>0</vt:i4>
      </vt:variant>
      <vt:variant>
        <vt:i4>5</vt:i4>
      </vt:variant>
      <vt:variant>
        <vt:lpwstr/>
      </vt:variant>
      <vt:variant>
        <vt:lpwstr>_Toc91610610</vt:lpwstr>
      </vt:variant>
      <vt:variant>
        <vt:i4>1572927</vt:i4>
      </vt:variant>
      <vt:variant>
        <vt:i4>404</vt:i4>
      </vt:variant>
      <vt:variant>
        <vt:i4>0</vt:i4>
      </vt:variant>
      <vt:variant>
        <vt:i4>5</vt:i4>
      </vt:variant>
      <vt:variant>
        <vt:lpwstr/>
      </vt:variant>
      <vt:variant>
        <vt:lpwstr>_Toc91610609</vt:lpwstr>
      </vt:variant>
      <vt:variant>
        <vt:i4>1638463</vt:i4>
      </vt:variant>
      <vt:variant>
        <vt:i4>398</vt:i4>
      </vt:variant>
      <vt:variant>
        <vt:i4>0</vt:i4>
      </vt:variant>
      <vt:variant>
        <vt:i4>5</vt:i4>
      </vt:variant>
      <vt:variant>
        <vt:lpwstr/>
      </vt:variant>
      <vt:variant>
        <vt:lpwstr>_Toc91610608</vt:lpwstr>
      </vt:variant>
      <vt:variant>
        <vt:i4>1441855</vt:i4>
      </vt:variant>
      <vt:variant>
        <vt:i4>392</vt:i4>
      </vt:variant>
      <vt:variant>
        <vt:i4>0</vt:i4>
      </vt:variant>
      <vt:variant>
        <vt:i4>5</vt:i4>
      </vt:variant>
      <vt:variant>
        <vt:lpwstr/>
      </vt:variant>
      <vt:variant>
        <vt:lpwstr>_Toc91610607</vt:lpwstr>
      </vt:variant>
      <vt:variant>
        <vt:i4>1507391</vt:i4>
      </vt:variant>
      <vt:variant>
        <vt:i4>386</vt:i4>
      </vt:variant>
      <vt:variant>
        <vt:i4>0</vt:i4>
      </vt:variant>
      <vt:variant>
        <vt:i4>5</vt:i4>
      </vt:variant>
      <vt:variant>
        <vt:lpwstr/>
      </vt:variant>
      <vt:variant>
        <vt:lpwstr>_Toc91610606</vt:lpwstr>
      </vt:variant>
      <vt:variant>
        <vt:i4>1310783</vt:i4>
      </vt:variant>
      <vt:variant>
        <vt:i4>380</vt:i4>
      </vt:variant>
      <vt:variant>
        <vt:i4>0</vt:i4>
      </vt:variant>
      <vt:variant>
        <vt:i4>5</vt:i4>
      </vt:variant>
      <vt:variant>
        <vt:lpwstr/>
      </vt:variant>
      <vt:variant>
        <vt:lpwstr>_Toc91610605</vt:lpwstr>
      </vt:variant>
      <vt:variant>
        <vt:i4>1376319</vt:i4>
      </vt:variant>
      <vt:variant>
        <vt:i4>374</vt:i4>
      </vt:variant>
      <vt:variant>
        <vt:i4>0</vt:i4>
      </vt:variant>
      <vt:variant>
        <vt:i4>5</vt:i4>
      </vt:variant>
      <vt:variant>
        <vt:lpwstr/>
      </vt:variant>
      <vt:variant>
        <vt:lpwstr>_Toc91610604</vt:lpwstr>
      </vt:variant>
      <vt:variant>
        <vt:i4>1179711</vt:i4>
      </vt:variant>
      <vt:variant>
        <vt:i4>368</vt:i4>
      </vt:variant>
      <vt:variant>
        <vt:i4>0</vt:i4>
      </vt:variant>
      <vt:variant>
        <vt:i4>5</vt:i4>
      </vt:variant>
      <vt:variant>
        <vt:lpwstr/>
      </vt:variant>
      <vt:variant>
        <vt:lpwstr>_Toc91610603</vt:lpwstr>
      </vt:variant>
      <vt:variant>
        <vt:i4>1245247</vt:i4>
      </vt:variant>
      <vt:variant>
        <vt:i4>362</vt:i4>
      </vt:variant>
      <vt:variant>
        <vt:i4>0</vt:i4>
      </vt:variant>
      <vt:variant>
        <vt:i4>5</vt:i4>
      </vt:variant>
      <vt:variant>
        <vt:lpwstr/>
      </vt:variant>
      <vt:variant>
        <vt:lpwstr>_Toc91610602</vt:lpwstr>
      </vt:variant>
      <vt:variant>
        <vt:i4>1048639</vt:i4>
      </vt:variant>
      <vt:variant>
        <vt:i4>356</vt:i4>
      </vt:variant>
      <vt:variant>
        <vt:i4>0</vt:i4>
      </vt:variant>
      <vt:variant>
        <vt:i4>5</vt:i4>
      </vt:variant>
      <vt:variant>
        <vt:lpwstr/>
      </vt:variant>
      <vt:variant>
        <vt:lpwstr>_Toc91610601</vt:lpwstr>
      </vt:variant>
      <vt:variant>
        <vt:i4>1114175</vt:i4>
      </vt:variant>
      <vt:variant>
        <vt:i4>350</vt:i4>
      </vt:variant>
      <vt:variant>
        <vt:i4>0</vt:i4>
      </vt:variant>
      <vt:variant>
        <vt:i4>5</vt:i4>
      </vt:variant>
      <vt:variant>
        <vt:lpwstr/>
      </vt:variant>
      <vt:variant>
        <vt:lpwstr>_Toc91610600</vt:lpwstr>
      </vt:variant>
      <vt:variant>
        <vt:i4>1769526</vt:i4>
      </vt:variant>
      <vt:variant>
        <vt:i4>344</vt:i4>
      </vt:variant>
      <vt:variant>
        <vt:i4>0</vt:i4>
      </vt:variant>
      <vt:variant>
        <vt:i4>5</vt:i4>
      </vt:variant>
      <vt:variant>
        <vt:lpwstr/>
      </vt:variant>
      <vt:variant>
        <vt:lpwstr>_Toc91610599</vt:lpwstr>
      </vt:variant>
      <vt:variant>
        <vt:i4>1703990</vt:i4>
      </vt:variant>
      <vt:variant>
        <vt:i4>338</vt:i4>
      </vt:variant>
      <vt:variant>
        <vt:i4>0</vt:i4>
      </vt:variant>
      <vt:variant>
        <vt:i4>5</vt:i4>
      </vt:variant>
      <vt:variant>
        <vt:lpwstr/>
      </vt:variant>
      <vt:variant>
        <vt:lpwstr>_Toc91610598</vt:lpwstr>
      </vt:variant>
      <vt:variant>
        <vt:i4>1376310</vt:i4>
      </vt:variant>
      <vt:variant>
        <vt:i4>332</vt:i4>
      </vt:variant>
      <vt:variant>
        <vt:i4>0</vt:i4>
      </vt:variant>
      <vt:variant>
        <vt:i4>5</vt:i4>
      </vt:variant>
      <vt:variant>
        <vt:lpwstr/>
      </vt:variant>
      <vt:variant>
        <vt:lpwstr>_Toc91610597</vt:lpwstr>
      </vt:variant>
      <vt:variant>
        <vt:i4>1310774</vt:i4>
      </vt:variant>
      <vt:variant>
        <vt:i4>326</vt:i4>
      </vt:variant>
      <vt:variant>
        <vt:i4>0</vt:i4>
      </vt:variant>
      <vt:variant>
        <vt:i4>5</vt:i4>
      </vt:variant>
      <vt:variant>
        <vt:lpwstr/>
      </vt:variant>
      <vt:variant>
        <vt:lpwstr>_Toc91610596</vt:lpwstr>
      </vt:variant>
      <vt:variant>
        <vt:i4>1507382</vt:i4>
      </vt:variant>
      <vt:variant>
        <vt:i4>320</vt:i4>
      </vt:variant>
      <vt:variant>
        <vt:i4>0</vt:i4>
      </vt:variant>
      <vt:variant>
        <vt:i4>5</vt:i4>
      </vt:variant>
      <vt:variant>
        <vt:lpwstr/>
      </vt:variant>
      <vt:variant>
        <vt:lpwstr>_Toc91610595</vt:lpwstr>
      </vt:variant>
      <vt:variant>
        <vt:i4>1441846</vt:i4>
      </vt:variant>
      <vt:variant>
        <vt:i4>314</vt:i4>
      </vt:variant>
      <vt:variant>
        <vt:i4>0</vt:i4>
      </vt:variant>
      <vt:variant>
        <vt:i4>5</vt:i4>
      </vt:variant>
      <vt:variant>
        <vt:lpwstr/>
      </vt:variant>
      <vt:variant>
        <vt:lpwstr>_Toc91610594</vt:lpwstr>
      </vt:variant>
      <vt:variant>
        <vt:i4>1114166</vt:i4>
      </vt:variant>
      <vt:variant>
        <vt:i4>308</vt:i4>
      </vt:variant>
      <vt:variant>
        <vt:i4>0</vt:i4>
      </vt:variant>
      <vt:variant>
        <vt:i4>5</vt:i4>
      </vt:variant>
      <vt:variant>
        <vt:lpwstr/>
      </vt:variant>
      <vt:variant>
        <vt:lpwstr>_Toc91610593</vt:lpwstr>
      </vt:variant>
      <vt:variant>
        <vt:i4>1048630</vt:i4>
      </vt:variant>
      <vt:variant>
        <vt:i4>302</vt:i4>
      </vt:variant>
      <vt:variant>
        <vt:i4>0</vt:i4>
      </vt:variant>
      <vt:variant>
        <vt:i4>5</vt:i4>
      </vt:variant>
      <vt:variant>
        <vt:lpwstr/>
      </vt:variant>
      <vt:variant>
        <vt:lpwstr>_Toc91610592</vt:lpwstr>
      </vt:variant>
      <vt:variant>
        <vt:i4>1245238</vt:i4>
      </vt:variant>
      <vt:variant>
        <vt:i4>296</vt:i4>
      </vt:variant>
      <vt:variant>
        <vt:i4>0</vt:i4>
      </vt:variant>
      <vt:variant>
        <vt:i4>5</vt:i4>
      </vt:variant>
      <vt:variant>
        <vt:lpwstr/>
      </vt:variant>
      <vt:variant>
        <vt:lpwstr>_Toc91610591</vt:lpwstr>
      </vt:variant>
      <vt:variant>
        <vt:i4>1179702</vt:i4>
      </vt:variant>
      <vt:variant>
        <vt:i4>290</vt:i4>
      </vt:variant>
      <vt:variant>
        <vt:i4>0</vt:i4>
      </vt:variant>
      <vt:variant>
        <vt:i4>5</vt:i4>
      </vt:variant>
      <vt:variant>
        <vt:lpwstr/>
      </vt:variant>
      <vt:variant>
        <vt:lpwstr>_Toc91610590</vt:lpwstr>
      </vt:variant>
      <vt:variant>
        <vt:i4>1769527</vt:i4>
      </vt:variant>
      <vt:variant>
        <vt:i4>284</vt:i4>
      </vt:variant>
      <vt:variant>
        <vt:i4>0</vt:i4>
      </vt:variant>
      <vt:variant>
        <vt:i4>5</vt:i4>
      </vt:variant>
      <vt:variant>
        <vt:lpwstr/>
      </vt:variant>
      <vt:variant>
        <vt:lpwstr>_Toc91610589</vt:lpwstr>
      </vt:variant>
      <vt:variant>
        <vt:i4>1703991</vt:i4>
      </vt:variant>
      <vt:variant>
        <vt:i4>278</vt:i4>
      </vt:variant>
      <vt:variant>
        <vt:i4>0</vt:i4>
      </vt:variant>
      <vt:variant>
        <vt:i4>5</vt:i4>
      </vt:variant>
      <vt:variant>
        <vt:lpwstr/>
      </vt:variant>
      <vt:variant>
        <vt:lpwstr>_Toc91610588</vt:lpwstr>
      </vt:variant>
      <vt:variant>
        <vt:i4>1376311</vt:i4>
      </vt:variant>
      <vt:variant>
        <vt:i4>272</vt:i4>
      </vt:variant>
      <vt:variant>
        <vt:i4>0</vt:i4>
      </vt:variant>
      <vt:variant>
        <vt:i4>5</vt:i4>
      </vt:variant>
      <vt:variant>
        <vt:lpwstr/>
      </vt:variant>
      <vt:variant>
        <vt:lpwstr>_Toc91610587</vt:lpwstr>
      </vt:variant>
      <vt:variant>
        <vt:i4>1310775</vt:i4>
      </vt:variant>
      <vt:variant>
        <vt:i4>266</vt:i4>
      </vt:variant>
      <vt:variant>
        <vt:i4>0</vt:i4>
      </vt:variant>
      <vt:variant>
        <vt:i4>5</vt:i4>
      </vt:variant>
      <vt:variant>
        <vt:lpwstr/>
      </vt:variant>
      <vt:variant>
        <vt:lpwstr>_Toc91610586</vt:lpwstr>
      </vt:variant>
      <vt:variant>
        <vt:i4>1507383</vt:i4>
      </vt:variant>
      <vt:variant>
        <vt:i4>260</vt:i4>
      </vt:variant>
      <vt:variant>
        <vt:i4>0</vt:i4>
      </vt:variant>
      <vt:variant>
        <vt:i4>5</vt:i4>
      </vt:variant>
      <vt:variant>
        <vt:lpwstr/>
      </vt:variant>
      <vt:variant>
        <vt:lpwstr>_Toc91610585</vt:lpwstr>
      </vt:variant>
      <vt:variant>
        <vt:i4>1441847</vt:i4>
      </vt:variant>
      <vt:variant>
        <vt:i4>254</vt:i4>
      </vt:variant>
      <vt:variant>
        <vt:i4>0</vt:i4>
      </vt:variant>
      <vt:variant>
        <vt:i4>5</vt:i4>
      </vt:variant>
      <vt:variant>
        <vt:lpwstr/>
      </vt:variant>
      <vt:variant>
        <vt:lpwstr>_Toc91610584</vt:lpwstr>
      </vt:variant>
      <vt:variant>
        <vt:i4>1114167</vt:i4>
      </vt:variant>
      <vt:variant>
        <vt:i4>248</vt:i4>
      </vt:variant>
      <vt:variant>
        <vt:i4>0</vt:i4>
      </vt:variant>
      <vt:variant>
        <vt:i4>5</vt:i4>
      </vt:variant>
      <vt:variant>
        <vt:lpwstr/>
      </vt:variant>
      <vt:variant>
        <vt:lpwstr>_Toc91610583</vt:lpwstr>
      </vt:variant>
      <vt:variant>
        <vt:i4>1048631</vt:i4>
      </vt:variant>
      <vt:variant>
        <vt:i4>242</vt:i4>
      </vt:variant>
      <vt:variant>
        <vt:i4>0</vt:i4>
      </vt:variant>
      <vt:variant>
        <vt:i4>5</vt:i4>
      </vt:variant>
      <vt:variant>
        <vt:lpwstr/>
      </vt:variant>
      <vt:variant>
        <vt:lpwstr>_Toc91610582</vt:lpwstr>
      </vt:variant>
      <vt:variant>
        <vt:i4>1245239</vt:i4>
      </vt:variant>
      <vt:variant>
        <vt:i4>236</vt:i4>
      </vt:variant>
      <vt:variant>
        <vt:i4>0</vt:i4>
      </vt:variant>
      <vt:variant>
        <vt:i4>5</vt:i4>
      </vt:variant>
      <vt:variant>
        <vt:lpwstr/>
      </vt:variant>
      <vt:variant>
        <vt:lpwstr>_Toc91610581</vt:lpwstr>
      </vt:variant>
      <vt:variant>
        <vt:i4>1179703</vt:i4>
      </vt:variant>
      <vt:variant>
        <vt:i4>230</vt:i4>
      </vt:variant>
      <vt:variant>
        <vt:i4>0</vt:i4>
      </vt:variant>
      <vt:variant>
        <vt:i4>5</vt:i4>
      </vt:variant>
      <vt:variant>
        <vt:lpwstr/>
      </vt:variant>
      <vt:variant>
        <vt:lpwstr>_Toc91610580</vt:lpwstr>
      </vt:variant>
      <vt:variant>
        <vt:i4>1769528</vt:i4>
      </vt:variant>
      <vt:variant>
        <vt:i4>224</vt:i4>
      </vt:variant>
      <vt:variant>
        <vt:i4>0</vt:i4>
      </vt:variant>
      <vt:variant>
        <vt:i4>5</vt:i4>
      </vt:variant>
      <vt:variant>
        <vt:lpwstr/>
      </vt:variant>
      <vt:variant>
        <vt:lpwstr>_Toc91610579</vt:lpwstr>
      </vt:variant>
      <vt:variant>
        <vt:i4>1703992</vt:i4>
      </vt:variant>
      <vt:variant>
        <vt:i4>218</vt:i4>
      </vt:variant>
      <vt:variant>
        <vt:i4>0</vt:i4>
      </vt:variant>
      <vt:variant>
        <vt:i4>5</vt:i4>
      </vt:variant>
      <vt:variant>
        <vt:lpwstr/>
      </vt:variant>
      <vt:variant>
        <vt:lpwstr>_Toc91610578</vt:lpwstr>
      </vt:variant>
      <vt:variant>
        <vt:i4>1376312</vt:i4>
      </vt:variant>
      <vt:variant>
        <vt:i4>212</vt:i4>
      </vt:variant>
      <vt:variant>
        <vt:i4>0</vt:i4>
      </vt:variant>
      <vt:variant>
        <vt:i4>5</vt:i4>
      </vt:variant>
      <vt:variant>
        <vt:lpwstr/>
      </vt:variant>
      <vt:variant>
        <vt:lpwstr>_Toc91610577</vt:lpwstr>
      </vt:variant>
      <vt:variant>
        <vt:i4>1310776</vt:i4>
      </vt:variant>
      <vt:variant>
        <vt:i4>206</vt:i4>
      </vt:variant>
      <vt:variant>
        <vt:i4>0</vt:i4>
      </vt:variant>
      <vt:variant>
        <vt:i4>5</vt:i4>
      </vt:variant>
      <vt:variant>
        <vt:lpwstr/>
      </vt:variant>
      <vt:variant>
        <vt:lpwstr>_Toc91610576</vt:lpwstr>
      </vt:variant>
      <vt:variant>
        <vt:i4>1507384</vt:i4>
      </vt:variant>
      <vt:variant>
        <vt:i4>200</vt:i4>
      </vt:variant>
      <vt:variant>
        <vt:i4>0</vt:i4>
      </vt:variant>
      <vt:variant>
        <vt:i4>5</vt:i4>
      </vt:variant>
      <vt:variant>
        <vt:lpwstr/>
      </vt:variant>
      <vt:variant>
        <vt:lpwstr>_Toc91610575</vt:lpwstr>
      </vt:variant>
      <vt:variant>
        <vt:i4>1441848</vt:i4>
      </vt:variant>
      <vt:variant>
        <vt:i4>194</vt:i4>
      </vt:variant>
      <vt:variant>
        <vt:i4>0</vt:i4>
      </vt:variant>
      <vt:variant>
        <vt:i4>5</vt:i4>
      </vt:variant>
      <vt:variant>
        <vt:lpwstr/>
      </vt:variant>
      <vt:variant>
        <vt:lpwstr>_Toc91610574</vt:lpwstr>
      </vt:variant>
      <vt:variant>
        <vt:i4>1114168</vt:i4>
      </vt:variant>
      <vt:variant>
        <vt:i4>188</vt:i4>
      </vt:variant>
      <vt:variant>
        <vt:i4>0</vt:i4>
      </vt:variant>
      <vt:variant>
        <vt:i4>5</vt:i4>
      </vt:variant>
      <vt:variant>
        <vt:lpwstr/>
      </vt:variant>
      <vt:variant>
        <vt:lpwstr>_Toc91610573</vt:lpwstr>
      </vt:variant>
      <vt:variant>
        <vt:i4>1048632</vt:i4>
      </vt:variant>
      <vt:variant>
        <vt:i4>182</vt:i4>
      </vt:variant>
      <vt:variant>
        <vt:i4>0</vt:i4>
      </vt:variant>
      <vt:variant>
        <vt:i4>5</vt:i4>
      </vt:variant>
      <vt:variant>
        <vt:lpwstr/>
      </vt:variant>
      <vt:variant>
        <vt:lpwstr>_Toc91610572</vt:lpwstr>
      </vt:variant>
      <vt:variant>
        <vt:i4>1245240</vt:i4>
      </vt:variant>
      <vt:variant>
        <vt:i4>176</vt:i4>
      </vt:variant>
      <vt:variant>
        <vt:i4>0</vt:i4>
      </vt:variant>
      <vt:variant>
        <vt:i4>5</vt:i4>
      </vt:variant>
      <vt:variant>
        <vt:lpwstr/>
      </vt:variant>
      <vt:variant>
        <vt:lpwstr>_Toc91610571</vt:lpwstr>
      </vt:variant>
      <vt:variant>
        <vt:i4>1179704</vt:i4>
      </vt:variant>
      <vt:variant>
        <vt:i4>170</vt:i4>
      </vt:variant>
      <vt:variant>
        <vt:i4>0</vt:i4>
      </vt:variant>
      <vt:variant>
        <vt:i4>5</vt:i4>
      </vt:variant>
      <vt:variant>
        <vt:lpwstr/>
      </vt:variant>
      <vt:variant>
        <vt:lpwstr>_Toc91610570</vt:lpwstr>
      </vt:variant>
      <vt:variant>
        <vt:i4>1769529</vt:i4>
      </vt:variant>
      <vt:variant>
        <vt:i4>164</vt:i4>
      </vt:variant>
      <vt:variant>
        <vt:i4>0</vt:i4>
      </vt:variant>
      <vt:variant>
        <vt:i4>5</vt:i4>
      </vt:variant>
      <vt:variant>
        <vt:lpwstr/>
      </vt:variant>
      <vt:variant>
        <vt:lpwstr>_Toc91610569</vt:lpwstr>
      </vt:variant>
      <vt:variant>
        <vt:i4>1703993</vt:i4>
      </vt:variant>
      <vt:variant>
        <vt:i4>158</vt:i4>
      </vt:variant>
      <vt:variant>
        <vt:i4>0</vt:i4>
      </vt:variant>
      <vt:variant>
        <vt:i4>5</vt:i4>
      </vt:variant>
      <vt:variant>
        <vt:lpwstr/>
      </vt:variant>
      <vt:variant>
        <vt:lpwstr>_Toc91610568</vt:lpwstr>
      </vt:variant>
      <vt:variant>
        <vt:i4>1376313</vt:i4>
      </vt:variant>
      <vt:variant>
        <vt:i4>152</vt:i4>
      </vt:variant>
      <vt:variant>
        <vt:i4>0</vt:i4>
      </vt:variant>
      <vt:variant>
        <vt:i4>5</vt:i4>
      </vt:variant>
      <vt:variant>
        <vt:lpwstr/>
      </vt:variant>
      <vt:variant>
        <vt:lpwstr>_Toc91610567</vt:lpwstr>
      </vt:variant>
      <vt:variant>
        <vt:i4>1310777</vt:i4>
      </vt:variant>
      <vt:variant>
        <vt:i4>146</vt:i4>
      </vt:variant>
      <vt:variant>
        <vt:i4>0</vt:i4>
      </vt:variant>
      <vt:variant>
        <vt:i4>5</vt:i4>
      </vt:variant>
      <vt:variant>
        <vt:lpwstr/>
      </vt:variant>
      <vt:variant>
        <vt:lpwstr>_Toc91610566</vt:lpwstr>
      </vt:variant>
      <vt:variant>
        <vt:i4>1507385</vt:i4>
      </vt:variant>
      <vt:variant>
        <vt:i4>140</vt:i4>
      </vt:variant>
      <vt:variant>
        <vt:i4>0</vt:i4>
      </vt:variant>
      <vt:variant>
        <vt:i4>5</vt:i4>
      </vt:variant>
      <vt:variant>
        <vt:lpwstr/>
      </vt:variant>
      <vt:variant>
        <vt:lpwstr>_Toc91610565</vt:lpwstr>
      </vt:variant>
      <vt:variant>
        <vt:i4>1441849</vt:i4>
      </vt:variant>
      <vt:variant>
        <vt:i4>134</vt:i4>
      </vt:variant>
      <vt:variant>
        <vt:i4>0</vt:i4>
      </vt:variant>
      <vt:variant>
        <vt:i4>5</vt:i4>
      </vt:variant>
      <vt:variant>
        <vt:lpwstr/>
      </vt:variant>
      <vt:variant>
        <vt:lpwstr>_Toc91610564</vt:lpwstr>
      </vt:variant>
      <vt:variant>
        <vt:i4>1114169</vt:i4>
      </vt:variant>
      <vt:variant>
        <vt:i4>128</vt:i4>
      </vt:variant>
      <vt:variant>
        <vt:i4>0</vt:i4>
      </vt:variant>
      <vt:variant>
        <vt:i4>5</vt:i4>
      </vt:variant>
      <vt:variant>
        <vt:lpwstr/>
      </vt:variant>
      <vt:variant>
        <vt:lpwstr>_Toc91610563</vt:lpwstr>
      </vt:variant>
      <vt:variant>
        <vt:i4>1048633</vt:i4>
      </vt:variant>
      <vt:variant>
        <vt:i4>122</vt:i4>
      </vt:variant>
      <vt:variant>
        <vt:i4>0</vt:i4>
      </vt:variant>
      <vt:variant>
        <vt:i4>5</vt:i4>
      </vt:variant>
      <vt:variant>
        <vt:lpwstr/>
      </vt:variant>
      <vt:variant>
        <vt:lpwstr>_Toc91610562</vt:lpwstr>
      </vt:variant>
      <vt:variant>
        <vt:i4>1245241</vt:i4>
      </vt:variant>
      <vt:variant>
        <vt:i4>116</vt:i4>
      </vt:variant>
      <vt:variant>
        <vt:i4>0</vt:i4>
      </vt:variant>
      <vt:variant>
        <vt:i4>5</vt:i4>
      </vt:variant>
      <vt:variant>
        <vt:lpwstr/>
      </vt:variant>
      <vt:variant>
        <vt:lpwstr>_Toc91610561</vt:lpwstr>
      </vt:variant>
      <vt:variant>
        <vt:i4>1179705</vt:i4>
      </vt:variant>
      <vt:variant>
        <vt:i4>110</vt:i4>
      </vt:variant>
      <vt:variant>
        <vt:i4>0</vt:i4>
      </vt:variant>
      <vt:variant>
        <vt:i4>5</vt:i4>
      </vt:variant>
      <vt:variant>
        <vt:lpwstr/>
      </vt:variant>
      <vt:variant>
        <vt:lpwstr>_Toc91610560</vt:lpwstr>
      </vt:variant>
      <vt:variant>
        <vt:i4>1769530</vt:i4>
      </vt:variant>
      <vt:variant>
        <vt:i4>104</vt:i4>
      </vt:variant>
      <vt:variant>
        <vt:i4>0</vt:i4>
      </vt:variant>
      <vt:variant>
        <vt:i4>5</vt:i4>
      </vt:variant>
      <vt:variant>
        <vt:lpwstr/>
      </vt:variant>
      <vt:variant>
        <vt:lpwstr>_Toc91610559</vt:lpwstr>
      </vt:variant>
      <vt:variant>
        <vt:i4>1703994</vt:i4>
      </vt:variant>
      <vt:variant>
        <vt:i4>98</vt:i4>
      </vt:variant>
      <vt:variant>
        <vt:i4>0</vt:i4>
      </vt:variant>
      <vt:variant>
        <vt:i4>5</vt:i4>
      </vt:variant>
      <vt:variant>
        <vt:lpwstr/>
      </vt:variant>
      <vt:variant>
        <vt:lpwstr>_Toc91610558</vt:lpwstr>
      </vt:variant>
      <vt:variant>
        <vt:i4>1376314</vt:i4>
      </vt:variant>
      <vt:variant>
        <vt:i4>92</vt:i4>
      </vt:variant>
      <vt:variant>
        <vt:i4>0</vt:i4>
      </vt:variant>
      <vt:variant>
        <vt:i4>5</vt:i4>
      </vt:variant>
      <vt:variant>
        <vt:lpwstr/>
      </vt:variant>
      <vt:variant>
        <vt:lpwstr>_Toc91610557</vt:lpwstr>
      </vt:variant>
      <vt:variant>
        <vt:i4>1310778</vt:i4>
      </vt:variant>
      <vt:variant>
        <vt:i4>86</vt:i4>
      </vt:variant>
      <vt:variant>
        <vt:i4>0</vt:i4>
      </vt:variant>
      <vt:variant>
        <vt:i4>5</vt:i4>
      </vt:variant>
      <vt:variant>
        <vt:lpwstr/>
      </vt:variant>
      <vt:variant>
        <vt:lpwstr>_Toc91610556</vt:lpwstr>
      </vt:variant>
      <vt:variant>
        <vt:i4>1507386</vt:i4>
      </vt:variant>
      <vt:variant>
        <vt:i4>80</vt:i4>
      </vt:variant>
      <vt:variant>
        <vt:i4>0</vt:i4>
      </vt:variant>
      <vt:variant>
        <vt:i4>5</vt:i4>
      </vt:variant>
      <vt:variant>
        <vt:lpwstr/>
      </vt:variant>
      <vt:variant>
        <vt:lpwstr>_Toc91610555</vt:lpwstr>
      </vt:variant>
      <vt:variant>
        <vt:i4>1441850</vt:i4>
      </vt:variant>
      <vt:variant>
        <vt:i4>74</vt:i4>
      </vt:variant>
      <vt:variant>
        <vt:i4>0</vt:i4>
      </vt:variant>
      <vt:variant>
        <vt:i4>5</vt:i4>
      </vt:variant>
      <vt:variant>
        <vt:lpwstr/>
      </vt:variant>
      <vt:variant>
        <vt:lpwstr>_Toc91610554</vt:lpwstr>
      </vt:variant>
      <vt:variant>
        <vt:i4>1114170</vt:i4>
      </vt:variant>
      <vt:variant>
        <vt:i4>68</vt:i4>
      </vt:variant>
      <vt:variant>
        <vt:i4>0</vt:i4>
      </vt:variant>
      <vt:variant>
        <vt:i4>5</vt:i4>
      </vt:variant>
      <vt:variant>
        <vt:lpwstr/>
      </vt:variant>
      <vt:variant>
        <vt:lpwstr>_Toc91610553</vt:lpwstr>
      </vt:variant>
      <vt:variant>
        <vt:i4>1048634</vt:i4>
      </vt:variant>
      <vt:variant>
        <vt:i4>62</vt:i4>
      </vt:variant>
      <vt:variant>
        <vt:i4>0</vt:i4>
      </vt:variant>
      <vt:variant>
        <vt:i4>5</vt:i4>
      </vt:variant>
      <vt:variant>
        <vt:lpwstr/>
      </vt:variant>
      <vt:variant>
        <vt:lpwstr>_Toc91610552</vt:lpwstr>
      </vt:variant>
      <vt:variant>
        <vt:i4>1245242</vt:i4>
      </vt:variant>
      <vt:variant>
        <vt:i4>56</vt:i4>
      </vt:variant>
      <vt:variant>
        <vt:i4>0</vt:i4>
      </vt:variant>
      <vt:variant>
        <vt:i4>5</vt:i4>
      </vt:variant>
      <vt:variant>
        <vt:lpwstr/>
      </vt:variant>
      <vt:variant>
        <vt:lpwstr>_Toc91610551</vt:lpwstr>
      </vt:variant>
      <vt:variant>
        <vt:i4>1179706</vt:i4>
      </vt:variant>
      <vt:variant>
        <vt:i4>50</vt:i4>
      </vt:variant>
      <vt:variant>
        <vt:i4>0</vt:i4>
      </vt:variant>
      <vt:variant>
        <vt:i4>5</vt:i4>
      </vt:variant>
      <vt:variant>
        <vt:lpwstr/>
      </vt:variant>
      <vt:variant>
        <vt:lpwstr>_Toc91610550</vt:lpwstr>
      </vt:variant>
      <vt:variant>
        <vt:i4>1769531</vt:i4>
      </vt:variant>
      <vt:variant>
        <vt:i4>44</vt:i4>
      </vt:variant>
      <vt:variant>
        <vt:i4>0</vt:i4>
      </vt:variant>
      <vt:variant>
        <vt:i4>5</vt:i4>
      </vt:variant>
      <vt:variant>
        <vt:lpwstr/>
      </vt:variant>
      <vt:variant>
        <vt:lpwstr>_Toc91610549</vt:lpwstr>
      </vt:variant>
      <vt:variant>
        <vt:i4>1703995</vt:i4>
      </vt:variant>
      <vt:variant>
        <vt:i4>38</vt:i4>
      </vt:variant>
      <vt:variant>
        <vt:i4>0</vt:i4>
      </vt:variant>
      <vt:variant>
        <vt:i4>5</vt:i4>
      </vt:variant>
      <vt:variant>
        <vt:lpwstr/>
      </vt:variant>
      <vt:variant>
        <vt:lpwstr>_Toc91610548</vt:lpwstr>
      </vt:variant>
      <vt:variant>
        <vt:i4>1376315</vt:i4>
      </vt:variant>
      <vt:variant>
        <vt:i4>32</vt:i4>
      </vt:variant>
      <vt:variant>
        <vt:i4>0</vt:i4>
      </vt:variant>
      <vt:variant>
        <vt:i4>5</vt:i4>
      </vt:variant>
      <vt:variant>
        <vt:lpwstr/>
      </vt:variant>
      <vt:variant>
        <vt:lpwstr>_Toc91610547</vt:lpwstr>
      </vt:variant>
      <vt:variant>
        <vt:i4>1310779</vt:i4>
      </vt:variant>
      <vt:variant>
        <vt:i4>26</vt:i4>
      </vt:variant>
      <vt:variant>
        <vt:i4>0</vt:i4>
      </vt:variant>
      <vt:variant>
        <vt:i4>5</vt:i4>
      </vt:variant>
      <vt:variant>
        <vt:lpwstr/>
      </vt:variant>
      <vt:variant>
        <vt:lpwstr>_Toc91610546</vt:lpwstr>
      </vt:variant>
      <vt:variant>
        <vt:i4>1507387</vt:i4>
      </vt:variant>
      <vt:variant>
        <vt:i4>20</vt:i4>
      </vt:variant>
      <vt:variant>
        <vt:i4>0</vt:i4>
      </vt:variant>
      <vt:variant>
        <vt:i4>5</vt:i4>
      </vt:variant>
      <vt:variant>
        <vt:lpwstr/>
      </vt:variant>
      <vt:variant>
        <vt:lpwstr>_Toc91610545</vt:lpwstr>
      </vt:variant>
      <vt:variant>
        <vt:i4>1441851</vt:i4>
      </vt:variant>
      <vt:variant>
        <vt:i4>14</vt:i4>
      </vt:variant>
      <vt:variant>
        <vt:i4>0</vt:i4>
      </vt:variant>
      <vt:variant>
        <vt:i4>5</vt:i4>
      </vt:variant>
      <vt:variant>
        <vt:lpwstr/>
      </vt:variant>
      <vt:variant>
        <vt:lpwstr>_Toc91610544</vt:lpwstr>
      </vt:variant>
      <vt:variant>
        <vt:i4>1114171</vt:i4>
      </vt:variant>
      <vt:variant>
        <vt:i4>8</vt:i4>
      </vt:variant>
      <vt:variant>
        <vt:i4>0</vt:i4>
      </vt:variant>
      <vt:variant>
        <vt:i4>5</vt:i4>
      </vt:variant>
      <vt:variant>
        <vt:lpwstr/>
      </vt:variant>
      <vt:variant>
        <vt:lpwstr>_Toc91610543</vt:lpwstr>
      </vt:variant>
      <vt:variant>
        <vt:i4>1048635</vt:i4>
      </vt:variant>
      <vt:variant>
        <vt:i4>2</vt:i4>
      </vt:variant>
      <vt:variant>
        <vt:i4>0</vt:i4>
      </vt:variant>
      <vt:variant>
        <vt:i4>5</vt:i4>
      </vt:variant>
      <vt:variant>
        <vt:lpwstr/>
      </vt:variant>
      <vt:variant>
        <vt:lpwstr>_Toc91610542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2023-08-04T12:24:00Z</dcterms:created>
  <dcterms:modified xsi:type="dcterms:W3CDTF">2023-08-04T12:27:00Z</dcterms:modified>
</cp:coreProperties>
</file>