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9DEDC" w14:textId="124AE53C" w:rsidR="00A906A7" w:rsidRDefault="001213E6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B206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B1EE3DD" wp14:editId="60A0C24D">
            <wp:extent cx="575310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A385D" w14:textId="77777777" w:rsidR="001213E6" w:rsidRDefault="001213E6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5E48D96E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964A7">
        <w:rPr>
          <w:rFonts w:asciiTheme="minorHAnsi" w:hAnsiTheme="minorHAnsi" w:cstheme="minorHAnsi"/>
          <w:bCs/>
          <w:color w:val="auto"/>
          <w:sz w:val="22"/>
          <w:szCs w:val="22"/>
        </w:rPr>
        <w:t>24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F964A7">
        <w:rPr>
          <w:rFonts w:asciiTheme="minorHAnsi" w:hAnsiTheme="minorHAnsi" w:cstheme="minorHAnsi"/>
          <w:bCs/>
          <w:color w:val="auto"/>
          <w:sz w:val="22"/>
          <w:szCs w:val="22"/>
        </w:rPr>
        <w:t>maja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35249265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.15.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ADD19BC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jc w:val="center"/>
        <w:rPr>
          <w:rFonts w:ascii="Calibri" w:hAnsi="Calibri" w:cs="Calibri"/>
          <w:sz w:val="22"/>
          <w:szCs w:val="22"/>
        </w:rPr>
      </w:pPr>
      <w:bookmarkStart w:id="0" w:name="_Hlk135648006"/>
      <w:bookmarkStart w:id="1" w:name="_Hlk76563767"/>
      <w:r w:rsidRPr="001213E6">
        <w:rPr>
          <w:rFonts w:ascii="Calibri" w:hAnsi="Calibri" w:cs="Calibri"/>
          <w:b/>
          <w:sz w:val="22"/>
          <w:szCs w:val="22"/>
        </w:rPr>
        <w:t>Dostawę węzłów kompaktowych w ramach zadania „Wymiana dwufunkcyjnych węzłów cieplnych”</w:t>
      </w:r>
    </w:p>
    <w:bookmarkEnd w:id="0"/>
    <w:bookmarkEnd w:id="1"/>
    <w:p w14:paraId="5BA4A764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before="100" w:beforeAutospacing="1" w:after="100" w:afterAutospacing="1" w:line="264" w:lineRule="auto"/>
        <w:ind w:left="0"/>
        <w:rPr>
          <w:rFonts w:ascii="Calibri" w:hAnsi="Calibri"/>
          <w:b/>
          <w:bCs/>
          <w:sz w:val="22"/>
          <w:szCs w:val="22"/>
          <w:lang w:eastAsia="pl-PL"/>
        </w:rPr>
      </w:pPr>
      <w:r w:rsidRPr="001213E6">
        <w:rPr>
          <w:rFonts w:ascii="Calibri" w:hAnsi="Calibri" w:cs="Calibri"/>
          <w:sz w:val="22"/>
          <w:szCs w:val="22"/>
        </w:rPr>
        <w:t xml:space="preserve">Nr projektu: </w:t>
      </w:r>
      <w:r w:rsidRPr="001213E6">
        <w:rPr>
          <w:rFonts w:ascii="Calibri" w:hAnsi="Calibri"/>
          <w:b/>
          <w:bCs/>
          <w:sz w:val="22"/>
          <w:szCs w:val="22"/>
          <w:lang w:eastAsia="pl-PL"/>
        </w:rPr>
        <w:t xml:space="preserve">POIS.01.05.00-00-0027/18-00 </w:t>
      </w:r>
      <w:r w:rsidRPr="001213E6">
        <w:rPr>
          <w:rFonts w:ascii="Calibri" w:hAnsi="Calibri"/>
          <w:sz w:val="22"/>
          <w:szCs w:val="22"/>
          <w:lang w:eastAsia="pl-PL"/>
        </w:rPr>
        <w:br/>
        <w:t xml:space="preserve">Tytuł projekt: </w:t>
      </w:r>
      <w:r w:rsidRPr="001213E6">
        <w:rPr>
          <w:rFonts w:ascii="Calibri" w:hAnsi="Calibri"/>
          <w:b/>
          <w:bCs/>
          <w:sz w:val="22"/>
          <w:szCs w:val="22"/>
          <w:lang w:eastAsia="pl-PL"/>
        </w:rPr>
        <w:t>„Modernizacja sieci ciepłowniczej oraz likwidacja węzła grupowego."</w:t>
      </w:r>
    </w:p>
    <w:p w14:paraId="56B69971" w14:textId="77777777" w:rsidR="001213E6" w:rsidRPr="001213E6" w:rsidRDefault="001213E6" w:rsidP="001213E6">
      <w:pPr>
        <w:pStyle w:val="Akapitzlist"/>
        <w:numPr>
          <w:ilvl w:val="0"/>
          <w:numId w:val="15"/>
        </w:numPr>
        <w:spacing w:before="100" w:beforeAutospacing="1" w:after="100" w:afterAutospacing="1" w:line="264" w:lineRule="auto"/>
        <w:ind w:left="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1213E6">
        <w:rPr>
          <w:rFonts w:ascii="Calibri" w:hAnsi="Calibri" w:cs="Calibri"/>
          <w:b/>
          <w:bCs/>
          <w:sz w:val="22"/>
          <w:szCs w:val="22"/>
          <w:lang w:eastAsia="pl-PL"/>
        </w:rPr>
        <w:t>Projekt jest współfinansowany z oś priorytetowa I Zmniejszenie emisyjności gospodarki w ramach Programu Operacyjnego Infrastruktura i Środowisko 2014-2020, działanie 1.5. Efektywna dystrybucja ciepła i chłodu.</w:t>
      </w:r>
    </w:p>
    <w:p w14:paraId="2BD5A357" w14:textId="31191E5C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2" w:name="__DdeLink__1254_71378695"/>
      <w:r w:rsidRPr="001213E6">
        <w:rPr>
          <w:rFonts w:ascii="Calibri" w:hAnsi="Calibri" w:cs="Calibri"/>
          <w:sz w:val="22"/>
          <w:szCs w:val="22"/>
        </w:rPr>
        <w:t xml:space="preserve">wg zasady konkurencyjności opisanej w </w:t>
      </w:r>
      <w:r w:rsidRPr="001213E6">
        <w:rPr>
          <w:rFonts w:ascii="Calibri" w:hAnsi="Calibri" w:cs="Calibri"/>
          <w:i/>
          <w:iCs/>
          <w:sz w:val="22"/>
          <w:szCs w:val="22"/>
        </w:rPr>
        <w:t>„</w:t>
      </w:r>
      <w:hyperlink r:id="rId9" w:tooltip="Wytycznych w zakresie kwalifikowalności wydatków w ramach Europejskiego Funduszu Rozwoju Regionalnego, Europejskiego Funduszu Społecznego oraz Funduszu Spójności na lata 2014-2020" w:history="1">
        <w:r w:rsidRPr="001213E6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Wytycznych w zakresie kwalifikowalności wydatków w ramach Europejskiego Funduszu Rozwoju Regionalnego, Europejskiego Funduszu Społecznego oraz Funduszu Spójności na lata 2014-2020” oraz wg</w:t>
        </w:r>
      </w:hyperlink>
      <w:r w:rsidRPr="001213E6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 xml:space="preserve">„Regulaminu udzielania zamówień MPEC Sp. z o.o. w Nowym Sączu” </w:t>
      </w:r>
      <w:bookmarkEnd w:id="2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0820DDC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bookmarkStart w:id="3" w:name="_GoBack"/>
      <w:bookmarkEnd w:id="3"/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964A7">
        <w:rPr>
          <w:rFonts w:asciiTheme="minorHAnsi" w:hAnsiTheme="minorHAnsi" w:cstheme="minorHAnsi"/>
          <w:b/>
          <w:bCs/>
          <w:color w:val="auto"/>
          <w:sz w:val="22"/>
          <w:szCs w:val="22"/>
        </w:rPr>
        <w:t>czerwca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1213E6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2B9473" w14:textId="77777777" w:rsidR="001213E6" w:rsidRPr="00F27960" w:rsidRDefault="001213E6" w:rsidP="001213E6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Przedmiotem zamówienia 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jest </w:t>
      </w:r>
      <w:r>
        <w:rPr>
          <w:rFonts w:ascii="Calibri" w:hAnsi="Calibri" w:cs="Calibri"/>
          <w:b/>
          <w:bCs/>
          <w:sz w:val="22"/>
          <w:szCs w:val="22"/>
        </w:rPr>
        <w:t>dostawa (</w:t>
      </w:r>
      <w:r w:rsidRPr="00F27960">
        <w:rPr>
          <w:rFonts w:ascii="Calibri" w:hAnsi="Calibri" w:cs="Calibri"/>
          <w:b/>
          <w:bCs/>
          <w:sz w:val="22"/>
          <w:szCs w:val="22"/>
        </w:rPr>
        <w:t>sprzedaż i dosta</w:t>
      </w:r>
      <w:r>
        <w:rPr>
          <w:rFonts w:ascii="Calibri" w:hAnsi="Calibri" w:cs="Calibri"/>
          <w:b/>
          <w:bCs/>
          <w:sz w:val="22"/>
          <w:szCs w:val="22"/>
        </w:rPr>
        <w:t>rczenie)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F13C9">
        <w:rPr>
          <w:rFonts w:ascii="Calibri" w:hAnsi="Calibri" w:cs="Calibri"/>
          <w:b/>
          <w:bCs/>
          <w:sz w:val="22"/>
          <w:szCs w:val="22"/>
        </w:rPr>
        <w:t>19 szt.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7960">
        <w:rPr>
          <w:rFonts w:ascii="Calibri" w:hAnsi="Calibri" w:cs="Calibri"/>
          <w:b/>
          <w:bCs/>
          <w:sz w:val="22"/>
          <w:szCs w:val="22"/>
        </w:rPr>
        <w:t>kompaktowych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7960">
        <w:rPr>
          <w:rFonts w:ascii="Calibri" w:hAnsi="Calibri" w:cs="Calibri"/>
          <w:b/>
          <w:bCs/>
          <w:sz w:val="22"/>
          <w:szCs w:val="22"/>
        </w:rPr>
        <w:t>węzłów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do </w:t>
      </w:r>
      <w:r w:rsidRPr="00F27960">
        <w:rPr>
          <w:rFonts w:ascii="Calibri" w:hAnsi="Calibri" w:cs="Calibri"/>
          <w:b/>
          <w:bCs/>
          <w:sz w:val="22"/>
          <w:szCs w:val="22"/>
        </w:rPr>
        <w:t>magazyn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2796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Zamawiającego </w:t>
      </w:r>
      <w:r w:rsidRPr="00F27960">
        <w:rPr>
          <w:rFonts w:ascii="Calibri" w:hAnsi="Calibri" w:cs="Calibri"/>
          <w:b/>
          <w:bCs/>
          <w:sz w:val="22"/>
          <w:szCs w:val="22"/>
        </w:rPr>
        <w:t>w Nowym Sączu, ul. Wiśniowieckiego 56, dla obiektów wyszczególnionych w „Zakresie rzeczowo-finansowym” stanowiącym załącznik nr 1 do specyfikacji/ umowy.</w:t>
      </w:r>
    </w:p>
    <w:p w14:paraId="30BDE762" w14:textId="77777777" w:rsidR="00191C9D" w:rsidRDefault="00191C9D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C386E" w14:textId="6A71F481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4A9D2F32" w14:textId="35324C6A" w:rsidR="00ED43C0" w:rsidRPr="001213E6" w:rsidRDefault="001213E6" w:rsidP="000432C4">
      <w:pPr>
        <w:spacing w:line="276" w:lineRule="auto"/>
        <w:ind w:right="107"/>
        <w:jc w:val="both"/>
        <w:rPr>
          <w:rStyle w:val="hgkelc"/>
          <w:rFonts w:ascii="Calibri" w:hAnsi="Calibri"/>
          <w:sz w:val="22"/>
          <w:szCs w:val="22"/>
        </w:rPr>
      </w:pPr>
      <w:bookmarkStart w:id="4" w:name="_Hlk135806933"/>
      <w:r w:rsidRPr="001213E6">
        <w:rPr>
          <w:rStyle w:val="hgkelc"/>
          <w:rFonts w:ascii="Calibri" w:hAnsi="Calibri"/>
          <w:b/>
          <w:bCs/>
          <w:sz w:val="22"/>
          <w:szCs w:val="22"/>
        </w:rPr>
        <w:t>09323000-9</w:t>
      </w:r>
      <w:r w:rsidRPr="001213E6">
        <w:rPr>
          <w:rStyle w:val="hgkelc"/>
          <w:rFonts w:ascii="Calibri" w:hAnsi="Calibri"/>
          <w:sz w:val="22"/>
          <w:szCs w:val="22"/>
        </w:rPr>
        <w:t>: Węzeł cieplny lokalny</w:t>
      </w:r>
    </w:p>
    <w:bookmarkEnd w:id="4"/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5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5"/>
      <w:r>
        <w:rPr>
          <w:rFonts w:ascii="Calibri" w:hAnsi="Calibri" w:cs="Calibri"/>
          <w:sz w:val="22"/>
          <w:szCs w:val="22"/>
        </w:rPr>
        <w:t xml:space="preserve"> 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704F87E" w14:textId="77777777" w:rsidR="0015537E" w:rsidRPr="0015537E" w:rsidRDefault="0015537E" w:rsidP="0015537E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  <w:t>- Etap I  - dostawa 5 – ciu węzłów w terminie do 14.07.2023 r.</w:t>
      </w:r>
    </w:p>
    <w:p w14:paraId="44BDE465" w14:textId="77777777" w:rsidR="0015537E" w:rsidRPr="0015537E" w:rsidRDefault="0015537E" w:rsidP="0015537E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  <w:t>- Etap II – dostawa 5 – ciu węzłów w terminie do 28.07.2023 r.</w:t>
      </w:r>
    </w:p>
    <w:p w14:paraId="43EFE2BD" w14:textId="77777777" w:rsidR="0015537E" w:rsidRPr="0015537E" w:rsidRDefault="0015537E" w:rsidP="0015537E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  <w:t>- Etap III – dostawa 5 – ciu węzłów w terminie do 11.08.2023 r.</w:t>
      </w:r>
    </w:p>
    <w:p w14:paraId="64DA43A6" w14:textId="77777777" w:rsidR="0015537E" w:rsidRPr="0015537E" w:rsidRDefault="0015537E" w:rsidP="0015537E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  <w:t>- Etap IV – dostawa czterech węzłów w terminie do 25.08.2023 r.</w:t>
      </w:r>
    </w:p>
    <w:p w14:paraId="24623317" w14:textId="77777777" w:rsidR="0015537E" w:rsidRPr="0015537E" w:rsidRDefault="0015537E" w:rsidP="0015537E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>Termin realizacji etapu IV jest jednocześnie ostatecznym terminem realizacji umowy.</w:t>
      </w:r>
    </w:p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1EFCF83D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15537E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574A2530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1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„Zakres rzeczowo-finansowy” - (także jako zał. nr 1 do umowy),</w:t>
      </w:r>
    </w:p>
    <w:p w14:paraId="52817AC7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2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formularz „OFERTA”,</w:t>
      </w:r>
    </w:p>
    <w:p w14:paraId="4C50040D" w14:textId="77777777" w:rsidR="0015537E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F27960">
        <w:rPr>
          <w:rFonts w:ascii="Calibri" w:hAnsi="Calibri" w:cs="Calibri"/>
          <w:sz w:val="22"/>
          <w:szCs w:val="22"/>
        </w:rPr>
        <w:t xml:space="preserve">zał. nr 3 </w:t>
      </w:r>
      <w:r w:rsidRPr="00C2372C">
        <w:rPr>
          <w:rFonts w:ascii="Calibri" w:hAnsi="Calibri" w:cs="Calibri"/>
          <w:sz w:val="22"/>
          <w:szCs w:val="22"/>
        </w:rPr>
        <w:t>–</w:t>
      </w:r>
      <w:r w:rsidRPr="00F27960">
        <w:rPr>
          <w:rFonts w:ascii="Calibri" w:hAnsi="Calibri" w:cs="Calibri"/>
          <w:sz w:val="22"/>
          <w:szCs w:val="22"/>
        </w:rPr>
        <w:t xml:space="preserve"> wzór umowy + „warunki gwarancyjne</w:t>
      </w:r>
      <w:r>
        <w:rPr>
          <w:rFonts w:ascii="Calibri" w:hAnsi="Calibri" w:cs="Calibri"/>
          <w:sz w:val="22"/>
          <w:szCs w:val="22"/>
        </w:rPr>
        <w:t>”</w:t>
      </w:r>
      <w:r w:rsidRPr="00F27960">
        <w:rPr>
          <w:rFonts w:ascii="Calibri" w:hAnsi="Calibri" w:cs="Calibri"/>
          <w:sz w:val="22"/>
          <w:szCs w:val="22"/>
        </w:rPr>
        <w:t xml:space="preserve"> – zał. nr 2 do umowy</w:t>
      </w:r>
      <w:r>
        <w:rPr>
          <w:rFonts w:ascii="Calibri" w:hAnsi="Calibri" w:cs="Calibri"/>
          <w:sz w:val="22"/>
          <w:szCs w:val="22"/>
        </w:rPr>
        <w:t>,</w:t>
      </w:r>
    </w:p>
    <w:p w14:paraId="34B845CF" w14:textId="77777777" w:rsidR="0015537E" w:rsidRPr="00F27960" w:rsidRDefault="0015537E" w:rsidP="0015537E">
      <w:pPr>
        <w:pStyle w:val="Tekstpodstawowy21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RODO.</w:t>
      </w:r>
    </w:p>
    <w:p w14:paraId="5E82B442" w14:textId="77777777" w:rsidR="0015537E" w:rsidRDefault="0015537E" w:rsidP="0015537E">
      <w:pPr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5537E" w:rsidSect="00727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099C" w14:textId="77777777" w:rsidR="00DD55BC" w:rsidRDefault="00DD55BC" w:rsidP="00D26AF0">
      <w:r>
        <w:separator/>
      </w:r>
    </w:p>
  </w:endnote>
  <w:endnote w:type="continuationSeparator" w:id="0">
    <w:p w14:paraId="61282228" w14:textId="77777777" w:rsidR="00DD55BC" w:rsidRDefault="00DD55BC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99D8" w14:textId="77777777" w:rsidR="00DD55BC" w:rsidRDefault="00DD55BC" w:rsidP="00D26AF0">
      <w:r>
        <w:separator/>
      </w:r>
    </w:p>
  </w:footnote>
  <w:footnote w:type="continuationSeparator" w:id="0">
    <w:p w14:paraId="4E9214F5" w14:textId="77777777" w:rsidR="00DD55BC" w:rsidRDefault="00DD55BC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E786F"/>
    <w:rsid w:val="004F4951"/>
    <w:rsid w:val="00515FCA"/>
    <w:rsid w:val="00517965"/>
    <w:rsid w:val="0056338F"/>
    <w:rsid w:val="00565173"/>
    <w:rsid w:val="00592239"/>
    <w:rsid w:val="00594E39"/>
    <w:rsid w:val="005A12F8"/>
    <w:rsid w:val="005C260E"/>
    <w:rsid w:val="005C72FE"/>
    <w:rsid w:val="005D340B"/>
    <w:rsid w:val="0061453B"/>
    <w:rsid w:val="00642C15"/>
    <w:rsid w:val="00645463"/>
    <w:rsid w:val="00647BF4"/>
    <w:rsid w:val="006B2456"/>
    <w:rsid w:val="006D14FD"/>
    <w:rsid w:val="006D6FF6"/>
    <w:rsid w:val="007111CF"/>
    <w:rsid w:val="007273A2"/>
    <w:rsid w:val="00753656"/>
    <w:rsid w:val="007A0C33"/>
    <w:rsid w:val="007D160E"/>
    <w:rsid w:val="0080003C"/>
    <w:rsid w:val="0083569D"/>
    <w:rsid w:val="008533EF"/>
    <w:rsid w:val="00855036"/>
    <w:rsid w:val="00892B12"/>
    <w:rsid w:val="009278BC"/>
    <w:rsid w:val="009815FE"/>
    <w:rsid w:val="009C5B6D"/>
    <w:rsid w:val="009E06EC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1727E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/media/77628/1_wytyczne_wz_kwalifikowalnosci_wydatkow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BBA7-8ADB-4184-BBEF-B87812F2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150</cp:revision>
  <cp:lastPrinted>2023-04-27T10:55:00Z</cp:lastPrinted>
  <dcterms:created xsi:type="dcterms:W3CDTF">2019-04-25T05:46:00Z</dcterms:created>
  <dcterms:modified xsi:type="dcterms:W3CDTF">2023-05-24T11:53:00Z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