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77777777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15C" w14:textId="416065AC" w:rsidR="000338EF" w:rsidRPr="00DF2A7D" w:rsidRDefault="00B60861" w:rsidP="00BF5758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392A0853" w14:textId="77777777" w:rsidR="00BF5758" w:rsidRDefault="00BF5758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788C4B19" w:rsidR="000338EF" w:rsidRPr="00DF2A7D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04FF6E7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330931D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23BDA417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</w:t>
      </w:r>
      <w:r w:rsidRPr="00DF2A7D">
        <w:rPr>
          <w:rFonts w:ascii="Calibri" w:hAnsi="Calibri" w:cs="Calibri"/>
          <w:sz w:val="22"/>
          <w:szCs w:val="22"/>
        </w:rPr>
        <w:lastRenderedPageBreak/>
        <w:t xml:space="preserve">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681E95ED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23 października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202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 xml:space="preserve"> r. do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BEE27B3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7030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01D62200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 xml:space="preserve">Nie otwierać przed 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23 października </w:t>
      </w:r>
      <w:r w:rsidRPr="001242CE">
        <w:rPr>
          <w:rFonts w:ascii="Calibri" w:hAnsi="Calibri" w:cs="Calibri"/>
          <w:b/>
          <w:bCs/>
          <w:sz w:val="22"/>
          <w:szCs w:val="22"/>
        </w:rPr>
        <w:t>20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r.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5F2F5989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może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53D184" w14:textId="5B7E82DD" w:rsidR="000338EF" w:rsidRPr="00DF2A7D" w:rsidRDefault="00B16E9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23 października</w:t>
      </w:r>
      <w:r w:rsidR="004D59E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20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 xml:space="preserve"> r. 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6394A033" w14:textId="65B66B9A" w:rsidR="00D0545A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="00B16E98"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554691E1" w14:textId="147E61FA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może odrzucić ofertę Wykonawcy, który w okresie ostatni</w:t>
      </w:r>
      <w:r>
        <w:rPr>
          <w:rFonts w:ascii="Calibri" w:hAnsi="Calibri" w:cs="Calibri"/>
          <w:sz w:val="22"/>
          <w:szCs w:val="22"/>
        </w:rPr>
        <w:t xml:space="preserve">ch 5 lat </w:t>
      </w:r>
      <w:r w:rsidRPr="00F23621">
        <w:rPr>
          <w:rFonts w:ascii="Calibri" w:hAnsi="Calibri" w:cs="Calibri"/>
          <w:sz w:val="22"/>
          <w:szCs w:val="22"/>
        </w:rPr>
        <w:t xml:space="preserve">przed złożeniem oferty realizował zamówienie u Zamawiającego i zostały mu naliczone kary umowne wynikające </w:t>
      </w:r>
      <w:r w:rsidRPr="00F23621">
        <w:rPr>
          <w:rFonts w:ascii="Calibri" w:hAnsi="Calibri" w:cs="Calibri"/>
          <w:sz w:val="22"/>
          <w:szCs w:val="22"/>
        </w:rPr>
        <w:br/>
        <w:t>z postanowień zawartej umowy.</w:t>
      </w:r>
    </w:p>
    <w:p w14:paraId="5D2F9E6C" w14:textId="77777777" w:rsidR="002E5C23" w:rsidRPr="00DF2A7D" w:rsidRDefault="002E5C23" w:rsidP="002E5C2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7BC29BC" w14:textId="4F830234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 xml:space="preserve">składającego ofertę, jeśli ofertę lub załączniki podpisuje osoba nie wymieniona w KRS lub wpisie do ewidencji </w:t>
      </w:r>
      <w:r w:rsidRPr="00DF2A7D">
        <w:rPr>
          <w:rFonts w:ascii="Calibri" w:hAnsi="Calibri" w:cs="Calibri"/>
          <w:sz w:val="22"/>
          <w:szCs w:val="22"/>
        </w:rPr>
        <w:lastRenderedPageBreak/>
        <w:t>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17DD9553" w14:textId="682F7727" w:rsidR="009676DD" w:rsidRPr="00E92D74" w:rsidRDefault="009676D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5BAF5478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20 października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Pr="00DF2A7D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6CAF44E8" w14:textId="77777777" w:rsidR="00FE208B" w:rsidRPr="00DF2A7D" w:rsidRDefault="00FE208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D0545A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6138013F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510F29">
        <w:rPr>
          <w:rFonts w:ascii="Calibri" w:hAnsi="Calibri" w:cs="Calibri"/>
          <w:sz w:val="22"/>
          <w:szCs w:val="22"/>
        </w:rPr>
        <w:t xml:space="preserve">15 października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8965" w14:textId="77777777" w:rsidR="00B05123" w:rsidRDefault="00B05123" w:rsidP="0025209F">
      <w:r>
        <w:separator/>
      </w:r>
    </w:p>
  </w:endnote>
  <w:endnote w:type="continuationSeparator" w:id="0">
    <w:p w14:paraId="5E6D5437" w14:textId="77777777" w:rsidR="00B05123" w:rsidRDefault="00B05123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DBD3" w14:textId="77777777" w:rsidR="00B05123" w:rsidRDefault="00B05123" w:rsidP="0025209F">
      <w:r>
        <w:separator/>
      </w:r>
    </w:p>
  </w:footnote>
  <w:footnote w:type="continuationSeparator" w:id="0">
    <w:p w14:paraId="74D37046" w14:textId="77777777" w:rsidR="00B05123" w:rsidRDefault="00B05123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1"/>
  </w:num>
  <w:num w:numId="2" w16cid:durableId="150148514">
    <w:abstractNumId w:val="9"/>
  </w:num>
  <w:num w:numId="3" w16cid:durableId="382558440">
    <w:abstractNumId w:val="17"/>
  </w:num>
  <w:num w:numId="4" w16cid:durableId="1284533940">
    <w:abstractNumId w:val="7"/>
  </w:num>
  <w:num w:numId="5" w16cid:durableId="2117744896">
    <w:abstractNumId w:val="19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8"/>
  </w:num>
  <w:num w:numId="9" w16cid:durableId="1361201146">
    <w:abstractNumId w:val="18"/>
  </w:num>
  <w:num w:numId="10" w16cid:durableId="1110514935">
    <w:abstractNumId w:val="15"/>
  </w:num>
  <w:num w:numId="11" w16cid:durableId="657072001">
    <w:abstractNumId w:val="3"/>
  </w:num>
  <w:num w:numId="12" w16cid:durableId="1549876278">
    <w:abstractNumId w:val="14"/>
  </w:num>
  <w:num w:numId="13" w16cid:durableId="1500458933">
    <w:abstractNumId w:val="2"/>
  </w:num>
  <w:num w:numId="14" w16cid:durableId="514198525">
    <w:abstractNumId w:val="10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4C99"/>
    <w:rsid w:val="002931FA"/>
    <w:rsid w:val="002A2B56"/>
    <w:rsid w:val="002A4BA7"/>
    <w:rsid w:val="002A59CE"/>
    <w:rsid w:val="002A768D"/>
    <w:rsid w:val="002B4999"/>
    <w:rsid w:val="002B69DF"/>
    <w:rsid w:val="002C07AE"/>
    <w:rsid w:val="002C6041"/>
    <w:rsid w:val="002D0D43"/>
    <w:rsid w:val="002E5C23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10C68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603089"/>
    <w:rsid w:val="00605EB3"/>
    <w:rsid w:val="00611289"/>
    <w:rsid w:val="006139EE"/>
    <w:rsid w:val="00614EDF"/>
    <w:rsid w:val="006161DA"/>
    <w:rsid w:val="00616F0F"/>
    <w:rsid w:val="00625476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B0D96"/>
    <w:rsid w:val="006C6D8C"/>
    <w:rsid w:val="006D4F74"/>
    <w:rsid w:val="006D54B5"/>
    <w:rsid w:val="006D631E"/>
    <w:rsid w:val="006D74F3"/>
    <w:rsid w:val="006D7651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5D11"/>
    <w:rsid w:val="00727E3C"/>
    <w:rsid w:val="007305B1"/>
    <w:rsid w:val="00734111"/>
    <w:rsid w:val="007368D9"/>
    <w:rsid w:val="00746598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7030"/>
    <w:rsid w:val="008D727C"/>
    <w:rsid w:val="008E495D"/>
    <w:rsid w:val="008F0591"/>
    <w:rsid w:val="008F4811"/>
    <w:rsid w:val="00902A34"/>
    <w:rsid w:val="009204AE"/>
    <w:rsid w:val="0092765F"/>
    <w:rsid w:val="009350EB"/>
    <w:rsid w:val="00936B0F"/>
    <w:rsid w:val="00940DC1"/>
    <w:rsid w:val="009438C1"/>
    <w:rsid w:val="009439AD"/>
    <w:rsid w:val="00944886"/>
    <w:rsid w:val="00946710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C1A5A"/>
    <w:rsid w:val="009C4C39"/>
    <w:rsid w:val="009D15C5"/>
    <w:rsid w:val="009D48EF"/>
    <w:rsid w:val="009D5701"/>
    <w:rsid w:val="009E5D7C"/>
    <w:rsid w:val="009F2033"/>
    <w:rsid w:val="00A0127A"/>
    <w:rsid w:val="00A12EE0"/>
    <w:rsid w:val="00A14995"/>
    <w:rsid w:val="00A17CA3"/>
    <w:rsid w:val="00A2013F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D0628"/>
    <w:rsid w:val="00AD7D1A"/>
    <w:rsid w:val="00AE1FD4"/>
    <w:rsid w:val="00AF1F6F"/>
    <w:rsid w:val="00AF31AF"/>
    <w:rsid w:val="00B0019C"/>
    <w:rsid w:val="00B0114D"/>
    <w:rsid w:val="00B03577"/>
    <w:rsid w:val="00B05123"/>
    <w:rsid w:val="00B07308"/>
    <w:rsid w:val="00B10998"/>
    <w:rsid w:val="00B11B86"/>
    <w:rsid w:val="00B15E9E"/>
    <w:rsid w:val="00B16E98"/>
    <w:rsid w:val="00B21462"/>
    <w:rsid w:val="00B252CE"/>
    <w:rsid w:val="00B2630C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7708"/>
    <w:rsid w:val="00C67AC7"/>
    <w:rsid w:val="00C72755"/>
    <w:rsid w:val="00C727C8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25A05"/>
    <w:rsid w:val="00D26787"/>
    <w:rsid w:val="00D30181"/>
    <w:rsid w:val="00D32592"/>
    <w:rsid w:val="00D33E4D"/>
    <w:rsid w:val="00D34DB1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  <w:uiPriority w:val="99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2545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356</cp:revision>
  <cp:lastPrinted>2023-08-23T05:29:00Z</cp:lastPrinted>
  <dcterms:created xsi:type="dcterms:W3CDTF">2019-04-24T12:39:00Z</dcterms:created>
  <dcterms:modified xsi:type="dcterms:W3CDTF">2025-10-14T12:06:00Z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