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1EEC" w14:textId="21897DE0" w:rsidR="000357DA" w:rsidRPr="000357DA" w:rsidRDefault="00A344FF" w:rsidP="000357D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77CF4" wp14:editId="10B49B5A">
            <wp:simplePos x="0" y="0"/>
            <wp:positionH relativeFrom="margin">
              <wp:posOffset>-76901</wp:posOffset>
            </wp:positionH>
            <wp:positionV relativeFrom="paragraph">
              <wp:posOffset>8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DA" w:rsidRPr="000357DA">
        <w:t xml:space="preserve">Nowy Sącz, dnia </w:t>
      </w:r>
      <w:r w:rsidR="00DB050A">
        <w:t>12</w:t>
      </w:r>
      <w:r w:rsidR="000357DA">
        <w:t xml:space="preserve"> </w:t>
      </w:r>
      <w:r>
        <w:t>września</w:t>
      </w:r>
      <w:r w:rsidR="000357DA">
        <w:t xml:space="preserve"> </w:t>
      </w:r>
      <w:r w:rsidR="000357DA" w:rsidRPr="000357DA">
        <w:t>2025 r.</w:t>
      </w:r>
    </w:p>
    <w:p w14:paraId="4D867E1C" w14:textId="77777777" w:rsidR="00A344FF" w:rsidRDefault="00A344FF" w:rsidP="000357DA">
      <w:pPr>
        <w:rPr>
          <w:b/>
          <w:bCs/>
        </w:rPr>
      </w:pPr>
    </w:p>
    <w:p w14:paraId="26E44963" w14:textId="77777777" w:rsidR="00A344FF" w:rsidRDefault="00A344FF" w:rsidP="000357DA">
      <w:pPr>
        <w:rPr>
          <w:b/>
          <w:bCs/>
        </w:rPr>
      </w:pPr>
    </w:p>
    <w:p w14:paraId="1DD8121D" w14:textId="216746D8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DB050A">
        <w:rPr>
          <w:b/>
          <w:bCs/>
        </w:rPr>
        <w:t>21</w:t>
      </w:r>
      <w:r w:rsidRPr="000357DA">
        <w:rPr>
          <w:b/>
          <w:bCs/>
        </w:rPr>
        <w:t>.2025</w:t>
      </w:r>
    </w:p>
    <w:p w14:paraId="59F10305" w14:textId="12158844" w:rsidR="000357DA" w:rsidRPr="000357DA" w:rsidRDefault="000357DA" w:rsidP="002B0B45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(robota budowlana)</w:t>
      </w:r>
      <w:r w:rsidRPr="00D742C3">
        <w:rPr>
          <w:rFonts w:cstheme="minorHAnsi"/>
        </w:rPr>
        <w:t>,</w:t>
      </w:r>
      <w:r w:rsidR="002B0B45">
        <w:rPr>
          <w:rFonts w:cstheme="minorHAnsi"/>
        </w:rPr>
        <w:t xml:space="preserve"> </w:t>
      </w:r>
      <w:r w:rsidRPr="00D742C3">
        <w:rPr>
          <w:rFonts w:cstheme="minorHAnsi"/>
        </w:rPr>
        <w:t xml:space="preserve">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  <w:r w:rsidR="00DB050A">
        <w:rPr>
          <w:rFonts w:cstheme="minorHAnsi"/>
          <w:b/>
          <w:bCs/>
        </w:rPr>
        <w:t>.</w:t>
      </w:r>
    </w:p>
    <w:p w14:paraId="684195BE" w14:textId="77777777" w:rsidR="00DB050A" w:rsidRDefault="00DB050A" w:rsidP="00DB050A">
      <w:pPr>
        <w:spacing w:after="0" w:line="276" w:lineRule="auto"/>
        <w:rPr>
          <w:b/>
          <w:bCs/>
        </w:rPr>
      </w:pPr>
    </w:p>
    <w:p w14:paraId="0E0DB874" w14:textId="371A91D6" w:rsidR="000357DA" w:rsidRPr="000357DA" w:rsidRDefault="000357DA" w:rsidP="00DB050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7EC38BE4" w14:textId="77777777" w:rsidR="00DB050A" w:rsidRDefault="00DB050A" w:rsidP="00DB050A">
      <w:pPr>
        <w:suppressAutoHyphens/>
        <w:spacing w:after="0" w:line="264" w:lineRule="auto"/>
        <w:rPr>
          <w:rFonts w:cstheme="minorHAnsi"/>
          <w:b/>
          <w:bCs/>
        </w:rPr>
      </w:pPr>
      <w:bookmarkStart w:id="0" w:name="_Hlk129328877"/>
    </w:p>
    <w:p w14:paraId="47A90AEC" w14:textId="77777777" w:rsidR="00DB050A" w:rsidRDefault="002B0B45" w:rsidP="00DB050A">
      <w:pPr>
        <w:suppressAutoHyphens/>
        <w:spacing w:after="0" w:line="264" w:lineRule="auto"/>
        <w:jc w:val="center"/>
        <w:rPr>
          <w:rFonts w:cstheme="minorHAnsi"/>
          <w:b/>
          <w:bCs/>
          <w:sz w:val="20"/>
          <w:szCs w:val="20"/>
        </w:rPr>
      </w:pPr>
      <w:r w:rsidRPr="00DB050A">
        <w:rPr>
          <w:rFonts w:cstheme="minorHAnsi"/>
          <w:b/>
          <w:bCs/>
        </w:rPr>
        <w:t>Wykonanie zadania pn.:</w:t>
      </w:r>
      <w:bookmarkEnd w:id="0"/>
    </w:p>
    <w:p w14:paraId="573A4FB8" w14:textId="66B1A237" w:rsidR="00A344FF" w:rsidRDefault="00A344FF" w:rsidP="00DB050A">
      <w:pPr>
        <w:suppressAutoHyphens/>
        <w:spacing w:after="0" w:line="264" w:lineRule="auto"/>
        <w:jc w:val="center"/>
        <w:rPr>
          <w:rFonts w:ascii="Calibri" w:hAnsi="Calibri" w:cs="Calibri"/>
          <w:b/>
          <w:bCs/>
        </w:rPr>
      </w:pPr>
      <w:r w:rsidRPr="00A344FF">
        <w:rPr>
          <w:rFonts w:ascii="Calibri" w:hAnsi="Calibri" w:cs="Calibri"/>
          <w:b/>
          <w:bCs/>
        </w:rPr>
        <w:t>,,Przygotowanie terenu pod posadowienie mobilnej kotłowni kontenerowej</w:t>
      </w:r>
      <w:r>
        <w:rPr>
          <w:rFonts w:ascii="Calibri" w:hAnsi="Calibri" w:cs="Calibri"/>
          <w:b/>
          <w:bCs/>
        </w:rPr>
        <w:t xml:space="preserve"> </w:t>
      </w:r>
      <w:r w:rsidRPr="00A344FF">
        <w:rPr>
          <w:rFonts w:ascii="Calibri" w:hAnsi="Calibri" w:cs="Calibri"/>
          <w:b/>
          <w:bCs/>
        </w:rPr>
        <w:t>wraz z podziemnym dwupłaszczowym zbiornikiem paliwa”.</w:t>
      </w:r>
    </w:p>
    <w:p w14:paraId="27D50621" w14:textId="77777777" w:rsidR="00DB050A" w:rsidRPr="00DB050A" w:rsidRDefault="00DB050A" w:rsidP="00DB050A">
      <w:pPr>
        <w:suppressAutoHyphens/>
        <w:spacing w:after="0" w:line="264" w:lineRule="auto"/>
        <w:jc w:val="center"/>
        <w:rPr>
          <w:rFonts w:cstheme="minorHAnsi"/>
          <w:b/>
          <w:bCs/>
          <w:sz w:val="20"/>
          <w:szCs w:val="20"/>
        </w:rPr>
      </w:pPr>
    </w:p>
    <w:p w14:paraId="74F782EE" w14:textId="7D26DEB2" w:rsidR="000357DA" w:rsidRPr="000357DA" w:rsidRDefault="000357DA" w:rsidP="000357DA">
      <w:pPr>
        <w:spacing w:line="264" w:lineRule="auto"/>
        <w:jc w:val="both"/>
        <w:rPr>
          <w:rFonts w:cstheme="minorHAnsi"/>
        </w:rPr>
      </w:pPr>
      <w:r w:rsidRPr="008545D6">
        <w:rPr>
          <w:rFonts w:cstheme="minorHAnsi"/>
        </w:rPr>
        <w:t xml:space="preserve">Postępowanie prowadzone jest </w:t>
      </w:r>
      <w:bookmarkStart w:id="1" w:name="__DdeLink__1254_71378695"/>
      <w:r w:rsidRPr="008545D6">
        <w:rPr>
          <w:rFonts w:cstheme="minorHAnsi"/>
        </w:rPr>
        <w:t xml:space="preserve">wg </w:t>
      </w:r>
      <w:r w:rsidRPr="008545D6">
        <w:rPr>
          <w:rFonts w:ascii="Calibri" w:hAnsi="Calibri" w:cs="Calibri"/>
        </w:rPr>
        <w:t xml:space="preserve">zasady konkurencyjności </w:t>
      </w:r>
      <w:r w:rsidRPr="00B10EAD">
        <w:rPr>
          <w:rFonts w:cstheme="minorHAnsi"/>
        </w:rPr>
        <w:t>opisanej w „Regulamin</w:t>
      </w:r>
      <w:r w:rsidR="00F5647D">
        <w:rPr>
          <w:rFonts w:cstheme="minorHAnsi"/>
        </w:rPr>
        <w:t>ie</w:t>
      </w:r>
      <w:r w:rsidRPr="00B10EAD">
        <w:rPr>
          <w:rFonts w:cstheme="minorHAnsi"/>
        </w:rPr>
        <w:t xml:space="preserve"> udzielania zamówień MPEC</w:t>
      </w:r>
      <w:r w:rsidR="00F5647D">
        <w:rPr>
          <w:rFonts w:cstheme="minorHAnsi"/>
        </w:rPr>
        <w:t xml:space="preserve"> </w:t>
      </w:r>
      <w:r w:rsidRPr="00B10EAD">
        <w:rPr>
          <w:rFonts w:cstheme="minorHAnsi"/>
        </w:rPr>
        <w:t xml:space="preserve">Sp. z o.o. w Nowym Sączu” </w:t>
      </w:r>
      <w:bookmarkEnd w:id="1"/>
    </w:p>
    <w:p w14:paraId="14D0EEFE" w14:textId="2B7FFB83" w:rsidR="000357DA" w:rsidRPr="000357DA" w:rsidRDefault="000357DA" w:rsidP="000357DA">
      <w:r w:rsidRPr="000357DA">
        <w:t xml:space="preserve">Ogłoszenie o przetargu zamieszczone jest </w:t>
      </w:r>
      <w:r w:rsidR="00F077DA">
        <w:t xml:space="preserve">również </w:t>
      </w:r>
      <w:r w:rsidRPr="000357DA">
        <w:t xml:space="preserve">na stronie </w:t>
      </w:r>
      <w:hyperlink r:id="rId6" w:history="1">
        <w:r w:rsidR="002B0B45" w:rsidRPr="002D1A61">
          <w:rPr>
            <w:rStyle w:val="Hipercze"/>
          </w:rPr>
          <w:t>www.mpecns.pl</w:t>
        </w:r>
      </w:hyperlink>
      <w:r w:rsidR="002B0B45">
        <w:t xml:space="preserve"> </w:t>
      </w:r>
    </w:p>
    <w:p w14:paraId="0EEFF67C" w14:textId="0BA0B312" w:rsidR="000357DA" w:rsidRDefault="000357DA" w:rsidP="000357DA">
      <w:pPr>
        <w:spacing w:after="0" w:line="276" w:lineRule="auto"/>
        <w:rPr>
          <w:b/>
          <w:bCs/>
        </w:rPr>
      </w:pPr>
      <w:r w:rsidRPr="000357DA">
        <w:rPr>
          <w:b/>
          <w:bCs/>
        </w:rPr>
        <w:t>Termin składania ofert upływa w dniu </w:t>
      </w:r>
      <w:r w:rsidR="00A344FF">
        <w:rPr>
          <w:b/>
          <w:bCs/>
        </w:rPr>
        <w:t>1</w:t>
      </w:r>
      <w:r w:rsidR="00DB050A">
        <w:rPr>
          <w:b/>
          <w:bCs/>
        </w:rPr>
        <w:t>9</w:t>
      </w:r>
      <w:r>
        <w:rPr>
          <w:b/>
          <w:bCs/>
        </w:rPr>
        <w:t xml:space="preserve"> </w:t>
      </w:r>
      <w:r w:rsidR="00A344FF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</w:t>
      </w:r>
      <w:r w:rsidR="00DB050A">
        <w:rPr>
          <w:b/>
          <w:bCs/>
        </w:rPr>
        <w:t>3</w:t>
      </w:r>
      <w:r w:rsidRPr="000357DA">
        <w:rPr>
          <w:b/>
          <w:bCs/>
        </w:rPr>
        <w:t>.00  </w:t>
      </w:r>
    </w:p>
    <w:p w14:paraId="5E9B0EA2" w14:textId="0C75F49C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A344FF">
        <w:rPr>
          <w:b/>
          <w:bCs/>
        </w:rPr>
        <w:t>1</w:t>
      </w:r>
      <w:r w:rsidR="00DB050A">
        <w:rPr>
          <w:b/>
          <w:bCs/>
        </w:rPr>
        <w:t>9</w:t>
      </w:r>
      <w:r>
        <w:rPr>
          <w:b/>
          <w:bCs/>
        </w:rPr>
        <w:t xml:space="preserve"> </w:t>
      </w:r>
      <w:r w:rsidR="00A344FF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</w:t>
      </w:r>
      <w:r w:rsidR="00DB050A">
        <w:rPr>
          <w:b/>
          <w:bCs/>
        </w:rPr>
        <w:t>3</w:t>
      </w:r>
      <w:r w:rsidRPr="000357DA">
        <w:rPr>
          <w:b/>
          <w:bCs/>
        </w:rPr>
        <w:t>:30</w:t>
      </w:r>
    </w:p>
    <w:p w14:paraId="1C0AC50E" w14:textId="77777777" w:rsidR="00A344FF" w:rsidRPr="00A344FF" w:rsidRDefault="00A344FF" w:rsidP="00A344FF">
      <w:pPr>
        <w:jc w:val="both"/>
        <w:rPr>
          <w:rFonts w:cstheme="minorHAnsi"/>
        </w:rPr>
      </w:pPr>
      <w:r w:rsidRPr="00A344FF">
        <w:rPr>
          <w:rFonts w:cstheme="minorHAnsi"/>
        </w:rPr>
        <w:t>Przedmiotem zamówienia jest wykonanie zadania pn.: „Przygotowanie terenu pod posadowienie mobilnej kotłowni kontenerowej wraz z podziemnym dwupłaszczowym zbiornikiem paliwa”,                          wg „Dokumentacji projektowej” – zał. nr 1 do specyfikacji/ umowy oraz postanowień SIWZ                                         i załączników do SIWZ.</w:t>
      </w:r>
    </w:p>
    <w:p w14:paraId="64366FFE" w14:textId="77777777" w:rsidR="00A344FF" w:rsidRPr="00A344FF" w:rsidRDefault="00A344FF" w:rsidP="00A344FF">
      <w:pPr>
        <w:rPr>
          <w:rFonts w:cstheme="minorHAnsi"/>
          <w:b/>
          <w:bCs/>
        </w:rPr>
      </w:pPr>
      <w:bookmarkStart w:id="2" w:name="_Hlk207952281"/>
      <w:r w:rsidRPr="00A344FF">
        <w:rPr>
          <w:rFonts w:cstheme="minorHAnsi"/>
          <w:b/>
          <w:bCs/>
        </w:rPr>
        <w:t>Przedsięwzięcie obejmuje:</w:t>
      </w:r>
    </w:p>
    <w:p w14:paraId="17734F2C" w14:textId="11B104CB" w:rsidR="00A344FF" w:rsidRDefault="00A344FF" w:rsidP="00A344FF">
      <w:pPr>
        <w:jc w:val="both"/>
        <w:rPr>
          <w:rFonts w:cstheme="minorHAnsi"/>
        </w:rPr>
      </w:pPr>
      <w:r w:rsidRPr="00A344FF">
        <w:rPr>
          <w:rFonts w:cstheme="minorHAnsi"/>
        </w:rPr>
        <w:t xml:space="preserve">Przygotowanie terenu pod posadowienie mobilnej kotłowni kontenerowej o mocy 700 kW </w:t>
      </w:r>
      <w:r>
        <w:rPr>
          <w:rFonts w:cstheme="minorHAnsi"/>
        </w:rPr>
        <w:t xml:space="preserve">                    </w:t>
      </w:r>
      <w:r w:rsidRPr="00A344FF">
        <w:rPr>
          <w:rFonts w:cstheme="minorHAnsi"/>
        </w:rPr>
        <w:t>olejowo-gazowej wraz z podziemnym dwupłaszczowym zbiornikiem paliwa o pojemności do 3m3.</w:t>
      </w:r>
    </w:p>
    <w:p w14:paraId="67F41DBE" w14:textId="2D5BAA98" w:rsidR="00A344FF" w:rsidRPr="00A344FF" w:rsidRDefault="00A344FF" w:rsidP="00A344FF">
      <w:pPr>
        <w:jc w:val="both"/>
        <w:rPr>
          <w:rFonts w:cstheme="minorHAnsi"/>
        </w:rPr>
      </w:pPr>
      <w:bookmarkStart w:id="3" w:name="_Hlk207952315"/>
      <w:r>
        <w:rPr>
          <w:rFonts w:cstheme="minorHAnsi"/>
        </w:rPr>
        <w:t>Wycinkę drzew w ilości około 20 szt.</w:t>
      </w:r>
    </w:p>
    <w:bookmarkEnd w:id="3"/>
    <w:p w14:paraId="3DB1140A" w14:textId="77777777" w:rsidR="00A344FF" w:rsidRPr="00A344FF" w:rsidRDefault="00A344FF" w:rsidP="00A344FF">
      <w:pPr>
        <w:rPr>
          <w:rFonts w:cstheme="minorHAnsi"/>
          <w:b/>
          <w:bCs/>
        </w:rPr>
      </w:pPr>
      <w:r w:rsidRPr="00A344FF">
        <w:rPr>
          <w:rFonts w:cstheme="minorHAnsi"/>
          <w:b/>
          <w:bCs/>
        </w:rPr>
        <w:t xml:space="preserve">Przedsięwzięcie nie obejmuje: </w:t>
      </w:r>
    </w:p>
    <w:p w14:paraId="4D5AA14B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 xml:space="preserve">Robót montażowych sieci ciepłowniczej – Rozdział 3 przedmiaru robót. </w:t>
      </w:r>
    </w:p>
    <w:p w14:paraId="4A8A9E4D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Zamawiający przewiduje zwiększenie lub zmniejszenie ilości przedmiotu zamówienia o 30 % wartości umowy brutto.</w:t>
      </w:r>
    </w:p>
    <w:p w14:paraId="5255754D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Główny przedmiot zamówienia:</w:t>
      </w:r>
    </w:p>
    <w:p w14:paraId="3381EE41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CPV 45111200-0</w:t>
      </w:r>
      <w:r w:rsidRPr="00A344FF">
        <w:rPr>
          <w:rFonts w:cstheme="minorHAnsi"/>
        </w:rPr>
        <w:tab/>
        <w:t xml:space="preserve">– </w:t>
      </w:r>
      <w:r w:rsidRPr="00A344FF">
        <w:rPr>
          <w:rFonts w:cstheme="minorHAnsi"/>
        </w:rPr>
        <w:tab/>
        <w:t>Roboty w zakresie przygotowania terenu pod budowę i roboty ziemne</w:t>
      </w:r>
    </w:p>
    <w:bookmarkEnd w:id="2"/>
    <w:p w14:paraId="44C5C33B" w14:textId="77777777" w:rsidR="000357DA" w:rsidRPr="000357DA" w:rsidRDefault="000357DA" w:rsidP="000357DA">
      <w:r w:rsidRPr="000357DA">
        <w:t>Zamawiający nie dopuszcza składania ofert częściowych i wariantowych.</w:t>
      </w:r>
    </w:p>
    <w:p w14:paraId="5639AF57" w14:textId="77777777" w:rsidR="00BC0718" w:rsidRDefault="00BC0718" w:rsidP="00A344FF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</w:rPr>
      </w:pPr>
    </w:p>
    <w:p w14:paraId="130532E1" w14:textId="244DC2DF" w:rsidR="00A344FF" w:rsidRPr="00164608" w:rsidRDefault="00A344FF" w:rsidP="00A344FF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</w:rPr>
      </w:pPr>
      <w:r w:rsidRPr="00164608">
        <w:rPr>
          <w:rFonts w:ascii="Calibri" w:hAnsi="Calibri" w:cs="Calibri"/>
          <w:b/>
          <w:bCs/>
        </w:rPr>
        <w:lastRenderedPageBreak/>
        <w:t>Termin rękojmi i gwarancji wynosi:</w:t>
      </w:r>
    </w:p>
    <w:p w14:paraId="497D98A9" w14:textId="77777777" w:rsidR="00A344FF" w:rsidRPr="00164608" w:rsidRDefault="00A344FF" w:rsidP="00A344FF">
      <w:pPr>
        <w:numPr>
          <w:ilvl w:val="0"/>
          <w:numId w:val="6"/>
        </w:numPr>
        <w:tabs>
          <w:tab w:val="left" w:pos="709"/>
        </w:tabs>
        <w:suppressAutoHyphens/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</w:rPr>
      </w:pPr>
      <w:r w:rsidRPr="00164608">
        <w:rPr>
          <w:rFonts w:ascii="Calibri" w:hAnsi="Calibri" w:cs="Calibri"/>
          <w:b/>
          <w:bCs/>
        </w:rPr>
        <w:t>na roboty budowlano-instalacyjne – 5 lat</w:t>
      </w:r>
      <w:r>
        <w:rPr>
          <w:rFonts w:ascii="Calibri" w:hAnsi="Calibri" w:cs="Calibri"/>
          <w:b/>
          <w:bCs/>
        </w:rPr>
        <w:t>.</w:t>
      </w:r>
    </w:p>
    <w:p w14:paraId="2BD7DB4F" w14:textId="77777777" w:rsidR="00A344FF" w:rsidRDefault="00A344FF" w:rsidP="002B0B45">
      <w:pPr>
        <w:spacing w:after="0"/>
        <w:rPr>
          <w:u w:val="single"/>
        </w:rPr>
      </w:pPr>
    </w:p>
    <w:p w14:paraId="427EA624" w14:textId="473087D5" w:rsidR="000357DA" w:rsidRPr="000357DA" w:rsidRDefault="000357DA" w:rsidP="002B0B45">
      <w:pPr>
        <w:spacing w:after="0"/>
      </w:pPr>
      <w:r w:rsidRPr="000357DA">
        <w:rPr>
          <w:u w:val="single"/>
        </w:rPr>
        <w:t>Termin realizacji zamówienia</w:t>
      </w:r>
      <w:r w:rsidRPr="000357DA">
        <w:t>:</w:t>
      </w:r>
    </w:p>
    <w:p w14:paraId="5D47B44F" w14:textId="77777777" w:rsidR="00A344FF" w:rsidRPr="005E2FFD" w:rsidRDefault="00A344FF" w:rsidP="00A344FF">
      <w:pPr>
        <w:widowControl w:val="0"/>
        <w:spacing w:after="0" w:line="264" w:lineRule="auto"/>
        <w:ind w:right="-35"/>
        <w:jc w:val="both"/>
        <w:rPr>
          <w:rFonts w:ascii="Calibri" w:hAnsi="Calibri" w:cs="Calibri"/>
          <w:lang w:eastAsia="pl-PL"/>
        </w:rPr>
      </w:pPr>
      <w:bookmarkStart w:id="4" w:name="_Hlk145067253"/>
      <w:bookmarkStart w:id="5" w:name="_Hlk196400615"/>
      <w:r w:rsidRPr="005E2FFD">
        <w:rPr>
          <w:rFonts w:cstheme="minorHAnsi"/>
        </w:rPr>
        <w:t>Przekazanie placu budowy -</w:t>
      </w:r>
      <w:r w:rsidRPr="005E2FFD">
        <w:rPr>
          <w:rFonts w:ascii="Calibri" w:hAnsi="Calibri" w:cs="Calibri"/>
          <w:lang w:eastAsia="pl-PL"/>
        </w:rPr>
        <w:t xml:space="preserve"> do 3 dni od daty podpisania umowy.</w:t>
      </w:r>
    </w:p>
    <w:p w14:paraId="22DD2660" w14:textId="37512E7B" w:rsidR="00A344FF" w:rsidRPr="005E2FFD" w:rsidRDefault="00A344FF" w:rsidP="00A344FF">
      <w:pPr>
        <w:widowControl w:val="0"/>
        <w:spacing w:after="0" w:line="264" w:lineRule="auto"/>
        <w:ind w:right="-35"/>
        <w:jc w:val="both"/>
        <w:rPr>
          <w:rFonts w:ascii="Calibri" w:hAnsi="Calibri" w:cs="Calibri"/>
          <w:lang w:eastAsia="pl-PL"/>
        </w:rPr>
      </w:pPr>
      <w:r w:rsidRPr="005E2FFD">
        <w:rPr>
          <w:rFonts w:ascii="Calibri" w:hAnsi="Calibri" w:cs="Calibri"/>
          <w:lang w:eastAsia="pl-PL"/>
        </w:rPr>
        <w:t xml:space="preserve">Wykonanie fundamentu pod zbiornik paliwa oraz pod kontener kotłowni – do </w:t>
      </w:r>
      <w:r w:rsidR="00DB050A">
        <w:rPr>
          <w:rFonts w:ascii="Calibri" w:hAnsi="Calibri" w:cs="Calibri"/>
          <w:lang w:eastAsia="pl-PL"/>
        </w:rPr>
        <w:t>24</w:t>
      </w:r>
      <w:r w:rsidRPr="005E2FFD">
        <w:rPr>
          <w:rFonts w:ascii="Calibri" w:hAnsi="Calibri" w:cs="Calibri"/>
          <w:lang w:eastAsia="pl-PL"/>
        </w:rPr>
        <w:t>.10.2025 r.</w:t>
      </w:r>
    </w:p>
    <w:p w14:paraId="1915E507" w14:textId="383BC8AE" w:rsidR="00A344FF" w:rsidRPr="005E2FFD" w:rsidRDefault="00A344FF" w:rsidP="00A344FF">
      <w:pPr>
        <w:widowControl w:val="0"/>
        <w:spacing w:after="0" w:line="288" w:lineRule="auto"/>
        <w:ind w:right="-34"/>
        <w:jc w:val="both"/>
        <w:rPr>
          <w:rFonts w:ascii="Calibri" w:hAnsi="Calibri" w:cs="Calibri"/>
          <w:lang w:eastAsia="pl-PL"/>
        </w:rPr>
      </w:pPr>
      <w:r w:rsidRPr="005E2FFD">
        <w:rPr>
          <w:rFonts w:ascii="Calibri" w:hAnsi="Calibri" w:cs="Calibri"/>
          <w:lang w:eastAsia="pl-PL"/>
        </w:rPr>
        <w:t xml:space="preserve">Wykonanie zamówienia – do </w:t>
      </w:r>
      <w:r w:rsidR="00DB050A">
        <w:rPr>
          <w:rFonts w:ascii="Calibri" w:hAnsi="Calibri" w:cs="Calibri"/>
          <w:lang w:eastAsia="pl-PL"/>
        </w:rPr>
        <w:t>28</w:t>
      </w:r>
      <w:r w:rsidRPr="005E2FFD">
        <w:rPr>
          <w:rFonts w:ascii="Calibri" w:hAnsi="Calibri" w:cs="Calibri"/>
          <w:lang w:eastAsia="pl-PL"/>
        </w:rPr>
        <w:t>.1</w:t>
      </w:r>
      <w:r>
        <w:rPr>
          <w:rFonts w:ascii="Calibri" w:hAnsi="Calibri" w:cs="Calibri"/>
          <w:lang w:eastAsia="pl-PL"/>
        </w:rPr>
        <w:t>1</w:t>
      </w:r>
      <w:r w:rsidRPr="005E2FFD">
        <w:rPr>
          <w:rFonts w:ascii="Calibri" w:hAnsi="Calibri" w:cs="Calibri"/>
          <w:lang w:eastAsia="pl-PL"/>
        </w:rPr>
        <w:t>.2025 r.</w:t>
      </w:r>
    </w:p>
    <w:bookmarkEnd w:id="4"/>
    <w:bookmarkEnd w:id="5"/>
    <w:p w14:paraId="00164133" w14:textId="77777777" w:rsidR="00A344FF" w:rsidRDefault="00A344FF" w:rsidP="002B0B45">
      <w:pPr>
        <w:spacing w:after="0"/>
      </w:pPr>
    </w:p>
    <w:p w14:paraId="70BB813B" w14:textId="30AC64EF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72CF012D" w14:textId="518FC63F" w:rsidR="000357DA" w:rsidRDefault="000357DA" w:rsidP="002B0B45">
      <w:pPr>
        <w:spacing w:after="0"/>
        <w:rPr>
          <w:u w:val="single"/>
        </w:rPr>
      </w:pPr>
      <w:hyperlink r:id="rId7" w:history="1">
        <w:r w:rsidRPr="000357DA">
          <w:rPr>
            <w:rStyle w:val="Hipercze"/>
          </w:rPr>
          <w:t>Ogłoszenie</w:t>
        </w:r>
      </w:hyperlink>
      <w:r w:rsidRPr="000357DA">
        <w:rPr>
          <w:u w:val="single"/>
        </w:rPr>
        <w:t>, </w:t>
      </w:r>
      <w:hyperlink r:id="rId8" w:history="1">
        <w:r w:rsidRPr="000357DA">
          <w:rPr>
            <w:rStyle w:val="Hipercze"/>
          </w:rPr>
          <w:t>SIWZ</w:t>
        </w:r>
      </w:hyperlink>
      <w:r w:rsidRPr="000357DA">
        <w:rPr>
          <w:u w:val="single"/>
        </w:rPr>
        <w:t> i </w:t>
      </w:r>
      <w:hyperlink r:id="rId9" w:history="1">
        <w:r w:rsidRPr="000357DA">
          <w:rPr>
            <w:rStyle w:val="Hipercze"/>
          </w:rPr>
          <w:t>załączniki – pobierz załączniki</w:t>
        </w:r>
      </w:hyperlink>
      <w:r w:rsidRPr="000357DA">
        <w:rPr>
          <w:u w:val="single"/>
        </w:rPr>
        <w:t>.</w:t>
      </w:r>
    </w:p>
    <w:p w14:paraId="15F4B6D8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1 </w:t>
      </w:r>
      <w:r>
        <w:rPr>
          <w:rFonts w:asciiTheme="minorHAnsi" w:hAnsiTheme="minorHAnsi" w:cstheme="minorHAnsi"/>
          <w:sz w:val="22"/>
          <w:szCs w:val="22"/>
        </w:rPr>
        <w:tab/>
        <w:t xml:space="preserve">– </w:t>
      </w:r>
      <w:r>
        <w:rPr>
          <w:rFonts w:asciiTheme="minorHAnsi" w:hAnsiTheme="minorHAnsi" w:cstheme="minorHAnsi"/>
          <w:sz w:val="22"/>
          <w:szCs w:val="22"/>
        </w:rPr>
        <w:tab/>
        <w:t>„Dokumentacja techniczna” (także jako zał. nr 1 do umowy),</w:t>
      </w:r>
    </w:p>
    <w:p w14:paraId="68173B8E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2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Przedmiary robót,</w:t>
      </w:r>
    </w:p>
    <w:p w14:paraId="5E54B48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729EF8EF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4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57C0CAC1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5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1A2F378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6 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2072726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7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3C6CCD8B" w14:textId="004267FF" w:rsidR="00A344FF" w:rsidRDefault="00A344FF" w:rsidP="00A344FF">
      <w:pPr>
        <w:tabs>
          <w:tab w:val="left" w:pos="1134"/>
          <w:tab w:val="left" w:pos="1418"/>
        </w:tabs>
        <w:spacing w:after="0" w:line="264" w:lineRule="auto"/>
        <w:ind w:left="1418" w:hanging="1418"/>
        <w:rPr>
          <w:rFonts w:cstheme="minorHAnsi"/>
        </w:rPr>
      </w:pPr>
      <w:r>
        <w:rPr>
          <w:rFonts w:ascii="Calibri" w:hAnsi="Calibri" w:cs="Calibri"/>
        </w:rPr>
        <w:t>zał. nr 8</w:t>
      </w:r>
      <w:r>
        <w:rPr>
          <w:rFonts w:ascii="Calibri" w:hAnsi="Calibri" w:cs="Calibri"/>
        </w:rPr>
        <w:tab/>
      </w:r>
      <w:r>
        <w:rPr>
          <w:rFonts w:cstheme="minorHAnsi"/>
        </w:rPr>
        <w:t>–</w:t>
      </w:r>
      <w:r>
        <w:rPr>
          <w:rFonts w:cstheme="minorHAnsi"/>
        </w:rPr>
        <w:tab/>
        <w:t>Informacja RODO.</w:t>
      </w:r>
    </w:p>
    <w:p w14:paraId="7579C1C7" w14:textId="77777777" w:rsidR="00A344FF" w:rsidRPr="000357DA" w:rsidRDefault="00A344FF" w:rsidP="002B0B45">
      <w:pPr>
        <w:spacing w:after="0"/>
      </w:pPr>
    </w:p>
    <w:sectPr w:rsidR="00A344FF" w:rsidRPr="0003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D278C"/>
    <w:multiLevelType w:val="hybridMultilevel"/>
    <w:tmpl w:val="44586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1"/>
  </w:num>
  <w:num w:numId="2" w16cid:durableId="1360200212">
    <w:abstractNumId w:val="4"/>
  </w:num>
  <w:num w:numId="3" w16cid:durableId="976952999">
    <w:abstractNumId w:val="3"/>
  </w:num>
  <w:num w:numId="4" w16cid:durableId="925652507">
    <w:abstractNumId w:val="5"/>
  </w:num>
  <w:num w:numId="5" w16cid:durableId="981152551">
    <w:abstractNumId w:val="2"/>
  </w:num>
  <w:num w:numId="6" w16cid:durableId="142568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57DA"/>
    <w:rsid w:val="00036233"/>
    <w:rsid w:val="000B5735"/>
    <w:rsid w:val="0018331F"/>
    <w:rsid w:val="001A17FB"/>
    <w:rsid w:val="001F2FEA"/>
    <w:rsid w:val="00237A37"/>
    <w:rsid w:val="002B0B45"/>
    <w:rsid w:val="0030567C"/>
    <w:rsid w:val="00397F93"/>
    <w:rsid w:val="00434DA3"/>
    <w:rsid w:val="00547A72"/>
    <w:rsid w:val="00746B57"/>
    <w:rsid w:val="007914E6"/>
    <w:rsid w:val="00A129C0"/>
    <w:rsid w:val="00A344FF"/>
    <w:rsid w:val="00A70E31"/>
    <w:rsid w:val="00BC0718"/>
    <w:rsid w:val="00D17551"/>
    <w:rsid w:val="00D53F91"/>
    <w:rsid w:val="00D765F8"/>
    <w:rsid w:val="00DB050A"/>
    <w:rsid w:val="00DD75B8"/>
    <w:rsid w:val="00EE0CD1"/>
    <w:rsid w:val="00F077DA"/>
    <w:rsid w:val="00F413BD"/>
    <w:rsid w:val="00F44193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B0B45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"/>
    <w:basedOn w:val="Normalny"/>
    <w:next w:val="Tekstpodstawowy"/>
    <w:link w:val="NagwekZnak"/>
    <w:rsid w:val="002B0B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2B0B4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0B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00-siw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Ogl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ns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Zalaczniki-do-siwz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a.jasinska</cp:lastModifiedBy>
  <cp:revision>17</cp:revision>
  <cp:lastPrinted>2025-09-05T06:51:00Z</cp:lastPrinted>
  <dcterms:created xsi:type="dcterms:W3CDTF">2025-04-28T06:56:00Z</dcterms:created>
  <dcterms:modified xsi:type="dcterms:W3CDTF">2025-09-12T09:37:00Z</dcterms:modified>
</cp:coreProperties>
</file>