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1EEC" w14:textId="2C0E0BA5" w:rsidR="000357DA" w:rsidRPr="000357DA" w:rsidRDefault="00F82E0D" w:rsidP="00380112">
      <w:pPr>
        <w:spacing w:after="0" w:line="276" w:lineRule="auto"/>
      </w:pPr>
      <w:r>
        <w:rPr>
          <w:noProof/>
        </w:rPr>
        <w:drawing>
          <wp:inline distT="0" distB="0" distL="0" distR="0" wp14:anchorId="31BCD0CE" wp14:editId="33A33FAF">
            <wp:extent cx="1619250" cy="685800"/>
            <wp:effectExtent l="0" t="0" r="0" b="0"/>
            <wp:docPr id="179044621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</w:t>
      </w:r>
      <w:r w:rsidR="000357DA" w:rsidRPr="000357DA">
        <w:t xml:space="preserve">Nowy Sącz, dnia </w:t>
      </w:r>
      <w:r>
        <w:t>2</w:t>
      </w:r>
      <w:r w:rsidR="00F81323">
        <w:t>9</w:t>
      </w:r>
      <w:r w:rsidR="000357DA">
        <w:t xml:space="preserve"> </w:t>
      </w:r>
      <w:r w:rsidR="00F81323">
        <w:t>lipca</w:t>
      </w:r>
      <w:r w:rsidR="000357DA">
        <w:t xml:space="preserve"> </w:t>
      </w:r>
      <w:r w:rsidR="000357DA" w:rsidRPr="000357DA">
        <w:t>202</w:t>
      </w:r>
      <w:r w:rsidR="00F81323">
        <w:t>6</w:t>
      </w:r>
      <w:r w:rsidR="000357DA" w:rsidRPr="000357DA">
        <w:t xml:space="preserve"> r.</w:t>
      </w:r>
    </w:p>
    <w:p w14:paraId="1DD8121D" w14:textId="0F4B757B" w:rsidR="000357DA" w:rsidRPr="000357DA" w:rsidRDefault="000357DA" w:rsidP="00380112">
      <w:pPr>
        <w:spacing w:after="0" w:line="276" w:lineRule="auto"/>
      </w:pPr>
      <w:r w:rsidRPr="000357DA">
        <w:rPr>
          <w:b/>
          <w:bCs/>
        </w:rPr>
        <w:t>Sprawa:</w:t>
      </w:r>
      <w:r w:rsidRPr="000357DA">
        <w:t> </w:t>
      </w:r>
      <w:r w:rsidRPr="000357DA">
        <w:rPr>
          <w:b/>
          <w:bCs/>
        </w:rPr>
        <w:t>ZP.60.BOI.</w:t>
      </w:r>
      <w:r w:rsidR="00F81323">
        <w:rPr>
          <w:b/>
          <w:bCs/>
        </w:rPr>
        <w:t>1</w:t>
      </w:r>
      <w:r w:rsidR="00F077DA">
        <w:rPr>
          <w:b/>
          <w:bCs/>
        </w:rPr>
        <w:t>5</w:t>
      </w:r>
      <w:r w:rsidRPr="000357DA">
        <w:rPr>
          <w:b/>
          <w:bCs/>
        </w:rPr>
        <w:t>.202</w:t>
      </w:r>
      <w:r w:rsidR="00F81323">
        <w:rPr>
          <w:b/>
          <w:bCs/>
        </w:rPr>
        <w:t>6</w:t>
      </w:r>
    </w:p>
    <w:p w14:paraId="59F10305" w14:textId="1A5587CE" w:rsidR="000357DA" w:rsidRPr="000357DA" w:rsidRDefault="000357DA" w:rsidP="00380112">
      <w:pPr>
        <w:spacing w:after="0" w:line="276" w:lineRule="auto"/>
        <w:jc w:val="both"/>
      </w:pPr>
      <w:r w:rsidRPr="000357DA">
        <w:t xml:space="preserve">Dotyczy: </w:t>
      </w:r>
      <w:r w:rsidRPr="00D742C3">
        <w:rPr>
          <w:rFonts w:cstheme="minorHAnsi"/>
        </w:rPr>
        <w:t xml:space="preserve">postępowania o udzielenie zamówienia sektorowego </w:t>
      </w:r>
      <w:r w:rsidRPr="00D742C3">
        <w:rPr>
          <w:rFonts w:cstheme="minorHAnsi"/>
          <w:b/>
          <w:bCs/>
        </w:rPr>
        <w:t>(robota budowlana)</w:t>
      </w:r>
      <w:r w:rsidRPr="00D742C3">
        <w:rPr>
          <w:rFonts w:cstheme="minorHAnsi"/>
        </w:rPr>
        <w:t>,</w:t>
      </w:r>
      <w:r w:rsidR="002B0B45">
        <w:rPr>
          <w:rFonts w:cstheme="minorHAnsi"/>
        </w:rPr>
        <w:t xml:space="preserve"> </w:t>
      </w:r>
      <w:r w:rsidRPr="00D742C3">
        <w:rPr>
          <w:rFonts w:cstheme="minorHAnsi"/>
        </w:rPr>
        <w:t xml:space="preserve">przeprowadzanego </w:t>
      </w:r>
      <w:r w:rsidRPr="00D742C3">
        <w:rPr>
          <w:rFonts w:cstheme="minorHAnsi"/>
          <w:b/>
          <w:bCs/>
          <w:u w:val="single"/>
        </w:rPr>
        <w:t>bez zastosowania</w:t>
      </w:r>
      <w:r w:rsidRPr="00D742C3">
        <w:rPr>
          <w:rFonts w:cstheme="minorHAnsi"/>
          <w:u w:val="single"/>
        </w:rPr>
        <w:t xml:space="preserve"> ustawy prawo zamówień publicznych</w:t>
      </w:r>
      <w:r w:rsidRPr="003C2563">
        <w:rPr>
          <w:rFonts w:cstheme="minorHAnsi"/>
        </w:rPr>
        <w:t xml:space="preserve"> </w:t>
      </w:r>
      <w:r w:rsidRPr="00D742C3">
        <w:rPr>
          <w:rFonts w:cstheme="minorHAnsi"/>
        </w:rPr>
        <w:t>na podstawie art. 2 ust. 1</w:t>
      </w:r>
      <w:r w:rsidR="00F81323">
        <w:rPr>
          <w:rFonts w:cstheme="minorHAnsi"/>
        </w:rPr>
        <w:t xml:space="preserve"> </w:t>
      </w:r>
      <w:r w:rsidRPr="00D742C3">
        <w:rPr>
          <w:rFonts w:cstheme="minorHAnsi"/>
        </w:rPr>
        <w:t>pkt 2) w związku z art. 5 ust. 4 pkt 3) ustawy p.z.p. (wartość zamówienia niższa niż progi unijne),</w:t>
      </w:r>
      <w:r w:rsidRPr="00D742C3">
        <w:rPr>
          <w:rFonts w:cstheme="minorHAnsi"/>
          <w:b/>
          <w:bCs/>
        </w:rPr>
        <w:t xml:space="preserve"> </w:t>
      </w:r>
      <w:r w:rsidRPr="00D742C3">
        <w:rPr>
          <w:rFonts w:cstheme="minorHAnsi"/>
        </w:rPr>
        <w:t>prowadzonego w trybie</w:t>
      </w:r>
      <w:r w:rsidRPr="00D742C3">
        <w:rPr>
          <w:rFonts w:cstheme="minorHAnsi"/>
          <w:b/>
          <w:bCs/>
        </w:rPr>
        <w:t xml:space="preserve"> przetargu nieograniczonego</w:t>
      </w:r>
    </w:p>
    <w:p w14:paraId="311B8AC2" w14:textId="77777777" w:rsidR="00380112" w:rsidRDefault="00380112" w:rsidP="00380112">
      <w:pPr>
        <w:spacing w:after="0" w:line="276" w:lineRule="auto"/>
        <w:jc w:val="center"/>
        <w:rPr>
          <w:b/>
          <w:bCs/>
        </w:rPr>
      </w:pPr>
    </w:p>
    <w:p w14:paraId="0E0DB874" w14:textId="2BDF5062" w:rsidR="000357DA" w:rsidRPr="000357DA" w:rsidRDefault="000357DA" w:rsidP="00380112">
      <w:pPr>
        <w:spacing w:after="0" w:line="276" w:lineRule="auto"/>
        <w:jc w:val="center"/>
      </w:pPr>
      <w:r w:rsidRPr="000357DA">
        <w:rPr>
          <w:b/>
          <w:bCs/>
        </w:rPr>
        <w:t>Ogłoszenie o przetargu nieograniczonym </w:t>
      </w:r>
    </w:p>
    <w:p w14:paraId="3F69E141" w14:textId="77777777" w:rsidR="000357DA" w:rsidRPr="000357DA" w:rsidRDefault="000357DA" w:rsidP="00380112">
      <w:pPr>
        <w:spacing w:after="0" w:line="276" w:lineRule="auto"/>
        <w:jc w:val="center"/>
      </w:pPr>
      <w:r w:rsidRPr="000357DA">
        <w:rPr>
          <w:b/>
          <w:bCs/>
        </w:rPr>
        <w:t>Miejskie Przedsiębiorstwo Energetyki Cieplnej Sp. z o.o. w Nowym Sącz</w:t>
      </w:r>
    </w:p>
    <w:p w14:paraId="76E55438" w14:textId="261AC4F5" w:rsidR="00F81323" w:rsidRPr="00380112" w:rsidRDefault="000357DA" w:rsidP="00380112">
      <w:pPr>
        <w:spacing w:after="0" w:line="276" w:lineRule="auto"/>
        <w:jc w:val="center"/>
      </w:pPr>
      <w:r w:rsidRPr="000357DA">
        <w:rPr>
          <w:b/>
          <w:bCs/>
        </w:rPr>
        <w:t>ul. Wiśniowieckiego 56 ogłasza przetarg nieograniczony na</w:t>
      </w:r>
      <w:r w:rsidR="00380112">
        <w:rPr>
          <w:b/>
          <w:bCs/>
        </w:rPr>
        <w:t xml:space="preserve"> w</w:t>
      </w:r>
      <w:r w:rsidR="00F81323" w:rsidRPr="008545D6">
        <w:rPr>
          <w:rFonts w:cstheme="minorHAnsi"/>
          <w:b/>
          <w:bCs/>
        </w:rPr>
        <w:t>ykonanie zada</w:t>
      </w:r>
      <w:r w:rsidR="00F81323">
        <w:rPr>
          <w:rFonts w:cstheme="minorHAnsi"/>
          <w:b/>
          <w:bCs/>
        </w:rPr>
        <w:t>nia</w:t>
      </w:r>
      <w:r w:rsidR="00F81323" w:rsidRPr="008545D6">
        <w:rPr>
          <w:rFonts w:cstheme="minorHAnsi"/>
          <w:b/>
          <w:bCs/>
        </w:rPr>
        <w:t xml:space="preserve"> pn.:</w:t>
      </w:r>
    </w:p>
    <w:p w14:paraId="3F0D3DBF" w14:textId="77777777" w:rsidR="00380112" w:rsidRDefault="00380112" w:rsidP="00380112">
      <w:pPr>
        <w:spacing w:after="0" w:line="276" w:lineRule="auto"/>
        <w:ind w:left="567" w:right="567"/>
        <w:jc w:val="center"/>
        <w:rPr>
          <w:rFonts w:ascii="Calibri" w:eastAsia="Calibri" w:hAnsi="Calibri"/>
          <w:b/>
        </w:rPr>
      </w:pPr>
      <w:bookmarkStart w:id="0" w:name="_Hlk189131361"/>
    </w:p>
    <w:p w14:paraId="56DCDE34" w14:textId="6C02B601" w:rsidR="00F81323" w:rsidRDefault="00F81323" w:rsidP="00380112">
      <w:pPr>
        <w:spacing w:after="0" w:line="276" w:lineRule="auto"/>
        <w:ind w:left="567" w:right="567"/>
        <w:jc w:val="center"/>
        <w:rPr>
          <w:rFonts w:ascii="Calibri" w:hAnsi="Calibri" w:cs="Calibri"/>
          <w:b/>
        </w:rPr>
      </w:pPr>
      <w:r w:rsidRPr="00BC1472">
        <w:rPr>
          <w:rFonts w:ascii="Calibri" w:eastAsia="Calibri" w:hAnsi="Calibri"/>
          <w:b/>
        </w:rPr>
        <w:t xml:space="preserve">Budowa przyłącza ciepłowniczego do budynku przy ul. Jana Pawła II 23 </w:t>
      </w:r>
      <w:r>
        <w:rPr>
          <w:rFonts w:ascii="Calibri" w:eastAsia="Calibri" w:hAnsi="Calibri"/>
          <w:b/>
        </w:rPr>
        <w:br/>
      </w:r>
      <w:r w:rsidRPr="00BC1472">
        <w:rPr>
          <w:rFonts w:ascii="Calibri" w:eastAsia="Calibri" w:hAnsi="Calibri"/>
          <w:b/>
        </w:rPr>
        <w:t xml:space="preserve">w Nowym Sączu </w:t>
      </w:r>
      <w:r>
        <w:rPr>
          <w:rFonts w:ascii="Calibri" w:eastAsia="Calibri" w:hAnsi="Calibri"/>
          <w:b/>
        </w:rPr>
        <w:t xml:space="preserve">                  </w:t>
      </w:r>
    </w:p>
    <w:bookmarkEnd w:id="0"/>
    <w:p w14:paraId="4A9C273B" w14:textId="728F3532" w:rsidR="00F82E0D" w:rsidRPr="00F82E0D" w:rsidRDefault="00F82E0D" w:rsidP="00380112">
      <w:pPr>
        <w:spacing w:after="0" w:line="276" w:lineRule="auto"/>
        <w:rPr>
          <w:rFonts w:cstheme="minorHAnsi"/>
        </w:rPr>
      </w:pPr>
      <w:r w:rsidRPr="00F82E0D">
        <w:rPr>
          <w:rFonts w:cstheme="minorHAnsi"/>
        </w:rPr>
        <w:t xml:space="preserve">Postępowanie prowadzone jest wg „Regulaminu udzielania zamówień MPEC Sp. z o.o. w Nowym Sączu” </w:t>
      </w:r>
    </w:p>
    <w:p w14:paraId="14D0EEFE" w14:textId="36347D99" w:rsidR="000357DA" w:rsidRPr="000357DA" w:rsidRDefault="00F82E0D" w:rsidP="00380112">
      <w:pPr>
        <w:spacing w:after="0" w:line="276" w:lineRule="auto"/>
      </w:pPr>
      <w:r w:rsidRPr="00F82E0D">
        <w:rPr>
          <w:rFonts w:cstheme="minorHAnsi"/>
        </w:rPr>
        <w:t xml:space="preserve">Ogłoszenie o przetargu zamieszczone jest na stronie </w:t>
      </w:r>
      <w:hyperlink r:id="rId6" w:history="1">
        <w:r w:rsidR="00380112" w:rsidRPr="003806C2">
          <w:rPr>
            <w:rStyle w:val="Hipercze"/>
            <w:rFonts w:cstheme="minorHAnsi"/>
          </w:rPr>
          <w:t>www.mpecns.pl</w:t>
        </w:r>
      </w:hyperlink>
      <w:r w:rsidR="00380112">
        <w:rPr>
          <w:rFonts w:cstheme="minorHAnsi"/>
        </w:rPr>
        <w:t xml:space="preserve"> </w:t>
      </w:r>
    </w:p>
    <w:p w14:paraId="1A646579" w14:textId="77777777" w:rsidR="00380112" w:rsidRDefault="00380112" w:rsidP="00380112">
      <w:pPr>
        <w:spacing w:after="0" w:line="276" w:lineRule="auto"/>
        <w:rPr>
          <w:b/>
          <w:bCs/>
        </w:rPr>
      </w:pPr>
    </w:p>
    <w:p w14:paraId="0EEFF67C" w14:textId="3D199B37" w:rsidR="000357DA" w:rsidRDefault="000357DA" w:rsidP="00380112">
      <w:pPr>
        <w:spacing w:after="0" w:line="276" w:lineRule="auto"/>
        <w:rPr>
          <w:b/>
          <w:bCs/>
        </w:rPr>
      </w:pPr>
      <w:r w:rsidRPr="000357DA">
        <w:rPr>
          <w:b/>
          <w:bCs/>
        </w:rPr>
        <w:t>Termin składania ofert upływa w dniu </w:t>
      </w:r>
      <w:r w:rsidR="00F82E0D">
        <w:rPr>
          <w:b/>
          <w:bCs/>
        </w:rPr>
        <w:t xml:space="preserve">13 </w:t>
      </w:r>
      <w:r w:rsidR="00F81323">
        <w:rPr>
          <w:b/>
          <w:bCs/>
        </w:rPr>
        <w:t>sierpnia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F81323">
        <w:rPr>
          <w:b/>
          <w:bCs/>
        </w:rPr>
        <w:t>6</w:t>
      </w:r>
      <w:r w:rsidRPr="000357DA">
        <w:rPr>
          <w:b/>
          <w:bCs/>
        </w:rPr>
        <w:t xml:space="preserve"> r. o godz. 12.00  </w:t>
      </w:r>
    </w:p>
    <w:p w14:paraId="5E9B0EA2" w14:textId="4590CDB9" w:rsidR="000357DA" w:rsidRDefault="000357DA" w:rsidP="00380112">
      <w:pPr>
        <w:spacing w:after="0" w:line="276" w:lineRule="auto"/>
        <w:rPr>
          <w:b/>
          <w:bCs/>
        </w:rPr>
      </w:pPr>
      <w:r>
        <w:rPr>
          <w:b/>
          <w:bCs/>
        </w:rPr>
        <w:t xml:space="preserve">Otwarcie ofert </w:t>
      </w:r>
      <w:r w:rsidR="00F82E0D">
        <w:rPr>
          <w:b/>
          <w:bCs/>
        </w:rPr>
        <w:t>13</w:t>
      </w:r>
      <w:r>
        <w:rPr>
          <w:b/>
          <w:bCs/>
        </w:rPr>
        <w:t xml:space="preserve"> </w:t>
      </w:r>
      <w:r w:rsidR="00F81323">
        <w:rPr>
          <w:b/>
          <w:bCs/>
        </w:rPr>
        <w:t>sierpnia</w:t>
      </w:r>
      <w:r>
        <w:rPr>
          <w:b/>
          <w:bCs/>
        </w:rPr>
        <w:t xml:space="preserve"> </w:t>
      </w:r>
      <w:r w:rsidRPr="000357DA">
        <w:rPr>
          <w:b/>
          <w:bCs/>
        </w:rPr>
        <w:t>202</w:t>
      </w:r>
      <w:r w:rsidR="00F81323">
        <w:rPr>
          <w:b/>
          <w:bCs/>
        </w:rPr>
        <w:t>6</w:t>
      </w:r>
      <w:r w:rsidRPr="000357DA">
        <w:rPr>
          <w:b/>
          <w:bCs/>
        </w:rPr>
        <w:t xml:space="preserve"> r. </w:t>
      </w:r>
      <w:r>
        <w:rPr>
          <w:b/>
          <w:bCs/>
        </w:rPr>
        <w:t xml:space="preserve">o godz. </w:t>
      </w:r>
      <w:r w:rsidRPr="000357DA">
        <w:rPr>
          <w:b/>
          <w:bCs/>
        </w:rPr>
        <w:t>12:30</w:t>
      </w:r>
    </w:p>
    <w:p w14:paraId="3E4CDFBA" w14:textId="77777777" w:rsidR="00380112" w:rsidRDefault="00380112" w:rsidP="00380112">
      <w:pPr>
        <w:tabs>
          <w:tab w:val="left" w:pos="7380"/>
        </w:tabs>
        <w:spacing w:after="0" w:line="276" w:lineRule="auto"/>
        <w:jc w:val="both"/>
        <w:rPr>
          <w:rFonts w:cstheme="minorHAnsi"/>
        </w:rPr>
      </w:pPr>
      <w:bookmarkStart w:id="1" w:name="_Hlk60733744"/>
    </w:p>
    <w:p w14:paraId="6422A2CE" w14:textId="18959A4B" w:rsidR="00F81323" w:rsidRPr="00BC1472" w:rsidRDefault="00F81323" w:rsidP="00380112">
      <w:pPr>
        <w:tabs>
          <w:tab w:val="left" w:pos="7380"/>
        </w:tabs>
        <w:spacing w:after="0" w:line="276" w:lineRule="auto"/>
        <w:jc w:val="both"/>
        <w:rPr>
          <w:rFonts w:cstheme="minorHAnsi"/>
        </w:rPr>
      </w:pPr>
      <w:r w:rsidRPr="00380112">
        <w:rPr>
          <w:rFonts w:cstheme="minorHAnsi"/>
          <w:b/>
          <w:bCs/>
        </w:rPr>
        <w:t>Przedmiotem zamówienia jest</w:t>
      </w:r>
      <w:r w:rsidRPr="00BC1472">
        <w:rPr>
          <w:rFonts w:cstheme="minorHAnsi"/>
        </w:rPr>
        <w:t xml:space="preserve"> zaprojektowanie przyłącza ciepłowniczego wysokich parametrów </w:t>
      </w:r>
      <w:r>
        <w:rPr>
          <w:rFonts w:cstheme="minorHAnsi"/>
        </w:rPr>
        <w:br/>
      </w:r>
      <w:r w:rsidRPr="00BC1472">
        <w:rPr>
          <w:rFonts w:cstheme="minorHAnsi"/>
        </w:rPr>
        <w:t>w technologii preizolowanej, a także jego wykonanie w terenie wraz z ułożeniem kanalizacji teletechnicznej 4x RHDPE 40mm, a także odtworzeniem terenu (w systemie: „zaprojektuj + wybuduj”) na terenie działek nr 1/1, 30/24, 15/8 obr. ewid.  0103 przy ul. Jana Pawła w Nowym Sączu.</w:t>
      </w:r>
    </w:p>
    <w:p w14:paraId="1FCCA316" w14:textId="77777777" w:rsidR="00F81323" w:rsidRPr="00BC1472" w:rsidRDefault="00F81323" w:rsidP="00380112">
      <w:pPr>
        <w:pStyle w:val="Akapitzlist"/>
        <w:spacing w:after="0" w:line="276" w:lineRule="auto"/>
        <w:ind w:left="0"/>
        <w:contextualSpacing w:val="0"/>
        <w:jc w:val="both"/>
        <w:rPr>
          <w:rFonts w:cstheme="minorHAnsi"/>
          <w:bCs/>
        </w:rPr>
      </w:pPr>
      <w:r w:rsidRPr="00BC1472">
        <w:rPr>
          <w:rFonts w:cstheme="minorHAnsi"/>
          <w:bCs/>
        </w:rPr>
        <w:t xml:space="preserve">Przedmiot zamówienia obejmuje budowę przyłącza ciepłowniczego 2xDN32 w technologii rur preizolowanych wysokich parametrów (całkowita długość przyłącza L≈ 2 x </w:t>
      </w:r>
      <w:r>
        <w:rPr>
          <w:rFonts w:cstheme="minorHAnsi"/>
          <w:bCs/>
        </w:rPr>
        <w:t>70</w:t>
      </w:r>
      <w:r w:rsidRPr="00BC1472">
        <w:rPr>
          <w:rFonts w:cstheme="minorHAnsi"/>
          <w:bCs/>
        </w:rPr>
        <w:t xml:space="preserve">,0m), zgodnie </w:t>
      </w:r>
      <w:r>
        <w:rPr>
          <w:rFonts w:cstheme="minorHAnsi"/>
          <w:bCs/>
        </w:rPr>
        <w:br/>
      </w:r>
      <w:r w:rsidRPr="00BC1472">
        <w:rPr>
          <w:rFonts w:cstheme="minorHAnsi"/>
          <w:bCs/>
        </w:rPr>
        <w:t>z zał. graficznym – Koncepcja trasy przyłącza ciepłowniczego (zał. nr 2 do SIWZ – PZT).</w:t>
      </w:r>
    </w:p>
    <w:bookmarkEnd w:id="1"/>
    <w:p w14:paraId="7C0D05C2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BC1472">
        <w:rPr>
          <w:rFonts w:ascii="Calibri" w:hAnsi="Calibri" w:cs="Calibri"/>
          <w:b/>
          <w:bCs/>
        </w:rPr>
        <w:t>CPV Główny przedmiot zamówienia:</w:t>
      </w:r>
    </w:p>
    <w:p w14:paraId="1AA2DD63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71322200-3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Usługi projektowania rurociągów</w:t>
      </w:r>
    </w:p>
    <w:p w14:paraId="7513E6D1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 xml:space="preserve">CPV 45231110-9 – </w:t>
      </w:r>
      <w:r>
        <w:rPr>
          <w:rFonts w:ascii="Calibri" w:hAnsi="Calibri" w:cs="Calibri"/>
        </w:rPr>
        <w:t>R</w:t>
      </w:r>
      <w:r w:rsidRPr="00BC1472">
        <w:rPr>
          <w:rFonts w:ascii="Calibri" w:hAnsi="Calibri" w:cs="Calibri"/>
        </w:rPr>
        <w:t>oboty budowlane w zakresie kładzenia rurociągów</w:t>
      </w:r>
    </w:p>
    <w:p w14:paraId="178AE78C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  <w:b/>
          <w:bCs/>
        </w:rPr>
      </w:pPr>
      <w:r w:rsidRPr="00BC1472">
        <w:rPr>
          <w:rFonts w:ascii="Calibri" w:hAnsi="Calibri" w:cs="Calibri"/>
          <w:b/>
          <w:bCs/>
        </w:rPr>
        <w:t xml:space="preserve">Przedmioty dodatkowe:  </w:t>
      </w:r>
    </w:p>
    <w:p w14:paraId="46E1B702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45111200-0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Roboty w zakresie przygotowania terenu pod budowę i roboty ziemne</w:t>
      </w:r>
    </w:p>
    <w:p w14:paraId="5C3696B3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45231100-6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Ogólne roboty budowlane związane z budową rurociągów</w:t>
      </w:r>
    </w:p>
    <w:p w14:paraId="35403C1A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45232140-5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Roboty budowlane w zakresie lokalnych sieci grzewczych</w:t>
      </w:r>
    </w:p>
    <w:p w14:paraId="7C4E7A92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45231112-3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Instalacja rurociągów</w:t>
      </w:r>
    </w:p>
    <w:p w14:paraId="69C13E07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45233200-1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 xml:space="preserve">– Roboty w zakresie różnych nawierzchni </w:t>
      </w:r>
    </w:p>
    <w:p w14:paraId="357590A6" w14:textId="77777777" w:rsidR="00F81323" w:rsidRPr="00BC1472" w:rsidRDefault="00F81323" w:rsidP="00380112">
      <w:pPr>
        <w:spacing w:after="0" w:line="276" w:lineRule="auto"/>
        <w:jc w:val="both"/>
        <w:rPr>
          <w:rFonts w:ascii="Calibri" w:hAnsi="Calibri" w:cs="Calibri"/>
        </w:rPr>
      </w:pPr>
      <w:r w:rsidRPr="00BC1472">
        <w:rPr>
          <w:rFonts w:ascii="Calibri" w:hAnsi="Calibri" w:cs="Calibri"/>
        </w:rPr>
        <w:t>CPV 45262680-1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</w:t>
      </w:r>
      <w:r w:rsidRPr="00BC1472">
        <w:rPr>
          <w:rFonts w:ascii="Calibri" w:hAnsi="Calibri" w:cs="Calibri"/>
        </w:rPr>
        <w:t>Spawanie</w:t>
      </w:r>
    </w:p>
    <w:p w14:paraId="7A3AFEAD" w14:textId="77777777" w:rsidR="00F81323" w:rsidRDefault="00F81323" w:rsidP="00380112">
      <w:pPr>
        <w:spacing w:after="0" w:line="276" w:lineRule="auto"/>
        <w:jc w:val="both"/>
        <w:rPr>
          <w:rFonts w:cstheme="minorHAnsi"/>
        </w:rPr>
      </w:pPr>
    </w:p>
    <w:p w14:paraId="72E22C56" w14:textId="77777777" w:rsidR="00F81323" w:rsidRPr="00EB6037" w:rsidRDefault="00F81323" w:rsidP="00380112">
      <w:pPr>
        <w:spacing w:after="0" w:line="276" w:lineRule="auto"/>
        <w:jc w:val="both"/>
        <w:rPr>
          <w:rFonts w:cstheme="minorHAnsi"/>
        </w:rPr>
      </w:pPr>
      <w:r w:rsidRPr="00EB6037">
        <w:rPr>
          <w:rFonts w:cstheme="minorHAnsi"/>
        </w:rPr>
        <w:t xml:space="preserve">W przypadku użycia w SIWZ lub załącznikach do niej nazw materiałów, producentów, znaków towarowych czy też norm, aprobat, specyfikacji technicznych i systemów odniesienia, należy je traktować jako przykładowe, mające na celu doprecyzowanie elementów przedmiotu zamówienia poprzez wskazanie minimalnych standardów technicznych i jakościowych. Zamawiający dopuszcza </w:t>
      </w:r>
      <w:r w:rsidRPr="00EB6037">
        <w:rPr>
          <w:rFonts w:cstheme="minorHAnsi"/>
        </w:rPr>
        <w:lastRenderedPageBreak/>
        <w:t>składanie ofert obejmujących rozwiązania równoważne o parametrach technicznych, jakościowych, eksploatacyjnych i użytkowych nie gorszych niż wskazane w SIWZ</w:t>
      </w:r>
      <w:r>
        <w:rPr>
          <w:rFonts w:cstheme="minorHAnsi"/>
        </w:rPr>
        <w:t xml:space="preserve"> </w:t>
      </w:r>
      <w:r w:rsidRPr="00EB6037">
        <w:rPr>
          <w:rFonts w:cstheme="minorHAnsi"/>
        </w:rPr>
        <w:t xml:space="preserve">i załącznikach do niej. Wykonawca, który proponuje wykorzystanie rozwiązań równoważnych, jest obowiązany wykazać, że oferowane przez niego rozwiązania spełniają wymagania określone przez Zamawiającego. Ewentualne wskazanie nazw własnych w załączonych do SIWZ dokumentach uzasadnione jest koniecznością kompleksowego podejścia do projektowania </w:t>
      </w:r>
      <w:r>
        <w:rPr>
          <w:rFonts w:cstheme="minorHAnsi"/>
        </w:rPr>
        <w:t>przyłącza</w:t>
      </w:r>
      <w:r w:rsidRPr="00EB6037">
        <w:rPr>
          <w:rFonts w:cstheme="minorHAnsi"/>
        </w:rPr>
        <w:t xml:space="preserve"> ciepłownicz</w:t>
      </w:r>
      <w:r>
        <w:rPr>
          <w:rFonts w:cstheme="minorHAnsi"/>
        </w:rPr>
        <w:t xml:space="preserve">ego </w:t>
      </w:r>
      <w:r w:rsidRPr="00EB6037">
        <w:rPr>
          <w:rFonts w:cstheme="minorHAnsi"/>
        </w:rPr>
        <w:t>w jednym systemie technologicznym, uwzględniając technologie zastosowane w istniejącej infrastrukturze.</w:t>
      </w:r>
      <w:r>
        <w:rPr>
          <w:rFonts w:cstheme="minorHAnsi"/>
        </w:rPr>
        <w:t xml:space="preserve"> </w:t>
      </w:r>
      <w:r w:rsidRPr="00EB6037">
        <w:rPr>
          <w:rFonts w:cstheme="minorHAnsi"/>
        </w:rPr>
        <w:t>Zamawiający nie dopuszcza składania ofert częściowych i wariantowych.</w:t>
      </w:r>
    </w:p>
    <w:p w14:paraId="4C4AF58B" w14:textId="77777777" w:rsidR="00F81323" w:rsidRPr="008545D6" w:rsidRDefault="00F81323" w:rsidP="00380112">
      <w:pPr>
        <w:widowControl w:val="0"/>
        <w:tabs>
          <w:tab w:val="left" w:pos="426"/>
        </w:tabs>
        <w:spacing w:after="0" w:line="276" w:lineRule="auto"/>
        <w:ind w:right="-35"/>
        <w:jc w:val="both"/>
        <w:rPr>
          <w:rFonts w:cstheme="minorHAnsi"/>
        </w:rPr>
      </w:pPr>
      <w:r w:rsidRPr="008545D6">
        <w:rPr>
          <w:rFonts w:cstheme="minorHAnsi"/>
        </w:rPr>
        <w:t>Termin rękojmi i gwarancji wynosi:</w:t>
      </w:r>
    </w:p>
    <w:p w14:paraId="72BAA0DF" w14:textId="77777777" w:rsidR="00F81323" w:rsidRPr="003C7561" w:rsidRDefault="00F81323" w:rsidP="00380112">
      <w:pPr>
        <w:numPr>
          <w:ilvl w:val="0"/>
          <w:numId w:val="5"/>
        </w:numPr>
        <w:tabs>
          <w:tab w:val="left" w:pos="709"/>
        </w:tabs>
        <w:suppressAutoHyphens/>
        <w:spacing w:after="0" w:line="276" w:lineRule="auto"/>
        <w:ind w:left="709" w:right="-34" w:hanging="284"/>
        <w:jc w:val="both"/>
        <w:rPr>
          <w:rFonts w:cstheme="minorHAnsi"/>
          <w:b/>
          <w:bCs/>
        </w:rPr>
      </w:pPr>
      <w:r w:rsidRPr="003C7561">
        <w:rPr>
          <w:rFonts w:cstheme="minorHAnsi"/>
          <w:b/>
          <w:bCs/>
        </w:rPr>
        <w:t>na roboty budowlane wraz z odtworzeniem terenu – 5 lat,</w:t>
      </w:r>
    </w:p>
    <w:p w14:paraId="7CBA80DF" w14:textId="77777777" w:rsidR="00F81323" w:rsidRPr="002305FC" w:rsidRDefault="00F81323" w:rsidP="00380112">
      <w:pPr>
        <w:numPr>
          <w:ilvl w:val="0"/>
          <w:numId w:val="5"/>
        </w:numPr>
        <w:tabs>
          <w:tab w:val="left" w:pos="709"/>
        </w:tabs>
        <w:suppressAutoHyphens/>
        <w:spacing w:after="0" w:line="276" w:lineRule="auto"/>
        <w:ind w:left="709" w:right="-34" w:hanging="283"/>
        <w:jc w:val="both"/>
        <w:rPr>
          <w:rFonts w:cstheme="minorHAnsi"/>
          <w:b/>
          <w:bCs/>
        </w:rPr>
      </w:pPr>
      <w:r w:rsidRPr="002305FC">
        <w:rPr>
          <w:rFonts w:cstheme="minorHAnsi"/>
          <w:b/>
          <w:bCs/>
        </w:rPr>
        <w:t xml:space="preserve">na technologię </w:t>
      </w:r>
      <w:r>
        <w:rPr>
          <w:rFonts w:cstheme="minorHAnsi"/>
          <w:b/>
          <w:bCs/>
        </w:rPr>
        <w:t>przyłącza</w:t>
      </w:r>
      <w:r w:rsidRPr="002305FC">
        <w:rPr>
          <w:rFonts w:cstheme="minorHAnsi"/>
          <w:b/>
          <w:bCs/>
        </w:rPr>
        <w:t xml:space="preserve"> ciepłownicze</w:t>
      </w:r>
      <w:r>
        <w:rPr>
          <w:rFonts w:cstheme="minorHAnsi"/>
          <w:b/>
          <w:bCs/>
        </w:rPr>
        <w:t>go</w:t>
      </w:r>
      <w:r w:rsidRPr="002305FC">
        <w:rPr>
          <w:rFonts w:cstheme="minorHAnsi"/>
          <w:b/>
          <w:bCs/>
        </w:rPr>
        <w:t xml:space="preserve"> (system) – 10 lat</w:t>
      </w:r>
      <w:r>
        <w:rPr>
          <w:rFonts w:cstheme="minorHAnsi"/>
          <w:b/>
          <w:bCs/>
        </w:rPr>
        <w:t>,</w:t>
      </w:r>
    </w:p>
    <w:p w14:paraId="19EEE094" w14:textId="77777777" w:rsidR="00F81323" w:rsidRPr="00C67951" w:rsidRDefault="00F81323" w:rsidP="00380112">
      <w:pPr>
        <w:tabs>
          <w:tab w:val="left" w:pos="709"/>
        </w:tabs>
        <w:spacing w:after="0" w:line="276" w:lineRule="auto"/>
        <w:ind w:left="709" w:right="-34" w:hanging="709"/>
        <w:jc w:val="both"/>
        <w:rPr>
          <w:rFonts w:cstheme="minorHAnsi"/>
          <w:b/>
          <w:bCs/>
        </w:rPr>
      </w:pPr>
      <w:bookmarkStart w:id="2" w:name="_Hlk95803609"/>
      <w:r w:rsidRPr="00C67951">
        <w:rPr>
          <w:rFonts w:cstheme="minorHAnsi"/>
          <w:b/>
          <w:bCs/>
        </w:rPr>
        <w:t xml:space="preserve">licząc od daty końcowego odbioru przedmiotu umowy.  </w:t>
      </w:r>
      <w:bookmarkEnd w:id="2"/>
    </w:p>
    <w:p w14:paraId="3D4609CE" w14:textId="77777777" w:rsidR="001D774A" w:rsidRDefault="001D774A" w:rsidP="00380112">
      <w:pPr>
        <w:spacing w:after="0" w:line="276" w:lineRule="auto"/>
        <w:jc w:val="both"/>
      </w:pPr>
    </w:p>
    <w:p w14:paraId="42F2EE04" w14:textId="77777777" w:rsidR="001D774A" w:rsidRDefault="001D774A" w:rsidP="00380112">
      <w:pPr>
        <w:spacing w:after="0" w:line="276" w:lineRule="auto"/>
        <w:jc w:val="both"/>
      </w:pPr>
      <w:r>
        <w:t>Zamawiający nie dopuszcza składania ofert częściowych i wariantowych.</w:t>
      </w:r>
    </w:p>
    <w:p w14:paraId="7B5049B2" w14:textId="77777777" w:rsidR="00F82E0D" w:rsidRDefault="00F82E0D" w:rsidP="00380112">
      <w:pPr>
        <w:spacing w:after="0" w:line="276" w:lineRule="auto"/>
        <w:rPr>
          <w:u w:val="single"/>
        </w:rPr>
      </w:pPr>
    </w:p>
    <w:p w14:paraId="1E0570F4" w14:textId="4D9FBC49" w:rsidR="00380112" w:rsidRPr="00380112" w:rsidRDefault="00380112" w:rsidP="00380112">
      <w:pPr>
        <w:spacing w:after="0" w:line="276" w:lineRule="auto"/>
        <w:rPr>
          <w:b/>
          <w:bCs/>
        </w:rPr>
      </w:pPr>
      <w:r w:rsidRPr="00380112">
        <w:rPr>
          <w:b/>
          <w:bCs/>
        </w:rPr>
        <w:t>Wadium nie jest wymagane.</w:t>
      </w:r>
    </w:p>
    <w:p w14:paraId="1DF4A47A" w14:textId="77777777" w:rsidR="00380112" w:rsidRDefault="00380112" w:rsidP="00380112">
      <w:pPr>
        <w:spacing w:after="0" w:line="276" w:lineRule="auto"/>
        <w:rPr>
          <w:u w:val="single"/>
        </w:rPr>
      </w:pPr>
    </w:p>
    <w:p w14:paraId="427EA624" w14:textId="6A989617" w:rsidR="000357DA" w:rsidRPr="000357DA" w:rsidRDefault="000357DA" w:rsidP="00380112">
      <w:pPr>
        <w:spacing w:after="0" w:line="276" w:lineRule="auto"/>
      </w:pPr>
      <w:r w:rsidRPr="000357DA">
        <w:rPr>
          <w:u w:val="single"/>
        </w:rPr>
        <w:t>Termin realizacji zamówienia</w:t>
      </w:r>
      <w:r w:rsidRPr="000357DA">
        <w:t>:</w:t>
      </w:r>
    </w:p>
    <w:p w14:paraId="40E9972C" w14:textId="76D066F7" w:rsidR="00380112" w:rsidRPr="004D09B5" w:rsidRDefault="00380112" w:rsidP="00380112">
      <w:pPr>
        <w:spacing w:after="0" w:line="276" w:lineRule="auto"/>
        <w:rPr>
          <w:rFonts w:ascii="Calibri" w:hAnsi="Calibri" w:cs="Calibri"/>
          <w:b/>
          <w:bCs/>
          <w:lang w:eastAsia="pl-PL"/>
        </w:rPr>
      </w:pPr>
      <w:bookmarkStart w:id="3" w:name="_Hlk98846794"/>
      <w:r w:rsidRPr="004D09B5">
        <w:rPr>
          <w:rFonts w:ascii="Calibri" w:hAnsi="Calibri" w:cs="Calibri"/>
          <w:lang w:eastAsia="pl-PL"/>
        </w:rPr>
        <w:t xml:space="preserve">Odbiór przez Zamawiającego zatwierdzonego projektu budowlanego (tj. PZT, PAB, PT) – </w:t>
      </w:r>
      <w:r>
        <w:rPr>
          <w:rFonts w:ascii="Calibri" w:hAnsi="Calibri" w:cs="Calibri"/>
          <w:lang w:eastAsia="pl-PL"/>
        </w:rPr>
        <w:br/>
      </w:r>
      <w:r w:rsidRPr="004D09B5">
        <w:rPr>
          <w:rFonts w:ascii="Calibri" w:hAnsi="Calibri" w:cs="Calibri"/>
          <w:b/>
          <w:bCs/>
          <w:lang w:eastAsia="pl-PL"/>
        </w:rPr>
        <w:t>do</w:t>
      </w:r>
      <w:bookmarkStart w:id="4" w:name="_Hlk236131337"/>
      <w:r w:rsidRPr="004D09B5">
        <w:rPr>
          <w:rFonts w:ascii="Calibri" w:hAnsi="Calibri" w:cs="Calibri"/>
          <w:b/>
          <w:bCs/>
          <w:lang w:eastAsia="pl-PL"/>
        </w:rPr>
        <w:t xml:space="preserve"> 09 października </w:t>
      </w:r>
      <w:bookmarkEnd w:id="4"/>
      <w:r w:rsidRPr="004D09B5">
        <w:rPr>
          <w:rFonts w:ascii="Calibri" w:hAnsi="Calibri" w:cs="Calibri"/>
          <w:b/>
          <w:bCs/>
          <w:lang w:eastAsia="pl-PL"/>
        </w:rPr>
        <w:t>2026r.</w:t>
      </w:r>
    </w:p>
    <w:p w14:paraId="5C59464E" w14:textId="77777777" w:rsidR="00380112" w:rsidRPr="004D09B5" w:rsidRDefault="00380112" w:rsidP="00380112">
      <w:pPr>
        <w:spacing w:after="0" w:line="276" w:lineRule="auto"/>
        <w:jc w:val="both"/>
        <w:rPr>
          <w:rFonts w:ascii="Calibri" w:hAnsi="Calibri" w:cs="Calibri"/>
          <w:lang w:eastAsia="pl-PL"/>
        </w:rPr>
      </w:pPr>
      <w:r w:rsidRPr="004D09B5">
        <w:rPr>
          <w:rFonts w:ascii="Calibri" w:hAnsi="Calibri" w:cs="Calibri"/>
          <w:lang w:eastAsia="pl-PL"/>
        </w:rPr>
        <w:t xml:space="preserve">Rozpoczęcie robót budowlanych –  </w:t>
      </w:r>
      <w:r w:rsidRPr="004D09B5">
        <w:rPr>
          <w:rFonts w:ascii="Calibri" w:hAnsi="Calibri" w:cs="Calibri"/>
          <w:b/>
          <w:bCs/>
          <w:lang w:eastAsia="pl-PL"/>
        </w:rPr>
        <w:t>od 12 października 2026 r.*</w:t>
      </w:r>
    </w:p>
    <w:p w14:paraId="67EAF793" w14:textId="77777777" w:rsidR="00380112" w:rsidRPr="004D09B5" w:rsidRDefault="00380112" w:rsidP="00380112">
      <w:pPr>
        <w:spacing w:after="0" w:line="276" w:lineRule="auto"/>
        <w:rPr>
          <w:rFonts w:ascii="Calibri" w:hAnsi="Calibri" w:cs="Calibri"/>
          <w:lang w:eastAsia="pl-PL"/>
        </w:rPr>
      </w:pPr>
      <w:r w:rsidRPr="004D09B5">
        <w:rPr>
          <w:rFonts w:ascii="Calibri" w:hAnsi="Calibri" w:cs="Calibri"/>
          <w:lang w:eastAsia="pl-PL"/>
        </w:rPr>
        <w:t xml:space="preserve">Wykonanie przyłącza ciepłowniczego w zakresie robót technologicznych bez odtworzeń terenu:                            </w:t>
      </w:r>
      <w:r w:rsidRPr="004D09B5">
        <w:rPr>
          <w:rFonts w:ascii="Calibri" w:hAnsi="Calibri" w:cs="Calibri"/>
          <w:b/>
          <w:bCs/>
          <w:lang w:eastAsia="pl-PL"/>
        </w:rPr>
        <w:t>do 06 listopada 2026 r.</w:t>
      </w:r>
    </w:p>
    <w:p w14:paraId="3C28A90E" w14:textId="77777777" w:rsidR="00380112" w:rsidRPr="004D09B5" w:rsidRDefault="00380112" w:rsidP="00380112">
      <w:pPr>
        <w:spacing w:after="0" w:line="276" w:lineRule="auto"/>
        <w:jc w:val="both"/>
        <w:rPr>
          <w:rFonts w:ascii="Calibri" w:hAnsi="Calibri" w:cs="Calibri"/>
          <w:b/>
          <w:bCs/>
          <w:lang w:eastAsia="pl-PL"/>
        </w:rPr>
      </w:pPr>
      <w:r w:rsidRPr="004D09B5">
        <w:rPr>
          <w:rFonts w:ascii="Calibri" w:hAnsi="Calibri" w:cs="Calibri"/>
          <w:lang w:eastAsia="pl-PL"/>
        </w:rPr>
        <w:t xml:space="preserve">Wykonanie całości przedmiotu umowy: </w:t>
      </w:r>
      <w:r w:rsidRPr="004D09B5">
        <w:rPr>
          <w:rFonts w:ascii="Calibri" w:hAnsi="Calibri" w:cs="Calibri"/>
          <w:b/>
          <w:bCs/>
          <w:lang w:eastAsia="pl-PL"/>
        </w:rPr>
        <w:t>do 17 listopada 2026 r.</w:t>
      </w:r>
    </w:p>
    <w:p w14:paraId="7EEA5214" w14:textId="77777777" w:rsidR="00380112" w:rsidRPr="001202EA" w:rsidRDefault="00380112" w:rsidP="00380112">
      <w:pPr>
        <w:widowControl w:val="0"/>
        <w:spacing w:after="0" w:line="276" w:lineRule="auto"/>
        <w:ind w:right="-34"/>
        <w:jc w:val="both"/>
        <w:rPr>
          <w:rFonts w:ascii="Calibri" w:hAnsi="Calibri" w:cs="Calibri"/>
          <w:lang w:eastAsia="pl-PL"/>
        </w:rPr>
      </w:pPr>
      <w:r w:rsidRPr="008216BA">
        <w:rPr>
          <w:rFonts w:ascii="Calibri" w:hAnsi="Calibri" w:cs="Calibri"/>
          <w:lang w:eastAsia="pl-PL"/>
        </w:rPr>
        <w:t xml:space="preserve">Odbiór końcowy – przekazanie przedmiotu odbioru do eksploatacji (użytkowania) – zgodnie z </w:t>
      </w:r>
      <w:r>
        <w:rPr>
          <w:rFonts w:ascii="Calibri" w:hAnsi="Calibri" w:cs="Calibri"/>
          <w:lang w:eastAsia="pl-PL"/>
        </w:rPr>
        <w:t>zapisami umowy w tym zakresie.</w:t>
      </w:r>
    </w:p>
    <w:p w14:paraId="7E5BBADA" w14:textId="77777777" w:rsidR="00380112" w:rsidRPr="001202EA" w:rsidRDefault="00380112" w:rsidP="00380112">
      <w:pPr>
        <w:widowControl w:val="0"/>
        <w:spacing w:after="0" w:line="276" w:lineRule="auto"/>
        <w:ind w:right="-34"/>
        <w:jc w:val="both"/>
        <w:rPr>
          <w:rFonts w:ascii="Calibri" w:hAnsi="Calibri" w:cs="Calibri"/>
          <w:lang w:eastAsia="pl-PL"/>
        </w:rPr>
      </w:pPr>
      <w:bookmarkStart w:id="5" w:name="_Hlk236131434"/>
      <w:r w:rsidRPr="001202EA">
        <w:rPr>
          <w:rFonts w:ascii="Calibri" w:hAnsi="Calibri" w:cs="Calibri"/>
          <w:b/>
          <w:bCs/>
          <w:lang w:eastAsia="pl-PL"/>
        </w:rPr>
        <w:t xml:space="preserve">* </w:t>
      </w:r>
      <w:r w:rsidRPr="001202EA">
        <w:rPr>
          <w:rFonts w:ascii="Calibri" w:hAnsi="Calibri" w:cs="Calibri"/>
          <w:lang w:eastAsia="pl-PL"/>
        </w:rPr>
        <w:t xml:space="preserve"> Wykonawca może rozpocząć roboty budowlane przed wyznaczonym terminem, jeśli przekaże Zamawiającemu zatwierdzony projekt budowlany (PZT, PAB, PT) ze wszystkimi wymaganymi decyzjami administracyjnymi i uzgodni termin rozpoczęcia praz z MPEC. </w:t>
      </w:r>
    </w:p>
    <w:bookmarkEnd w:id="5"/>
    <w:p w14:paraId="201C4B7D" w14:textId="77777777" w:rsidR="00380112" w:rsidRPr="008216BA" w:rsidRDefault="00380112" w:rsidP="00380112">
      <w:pPr>
        <w:spacing w:after="0" w:line="276" w:lineRule="auto"/>
        <w:jc w:val="both"/>
        <w:rPr>
          <w:rFonts w:ascii="Calibri" w:hAnsi="Calibri" w:cs="Calibri"/>
        </w:rPr>
      </w:pPr>
      <w:r w:rsidRPr="008216BA">
        <w:rPr>
          <w:rFonts w:ascii="Calibri" w:hAnsi="Calibri" w:cs="Calibri"/>
        </w:rPr>
        <w:t xml:space="preserve">O wykonaniu powyższych czynności </w:t>
      </w:r>
      <w:r>
        <w:rPr>
          <w:rFonts w:ascii="Calibri" w:hAnsi="Calibri" w:cs="Calibri"/>
        </w:rPr>
        <w:t>Wykonawca</w:t>
      </w:r>
      <w:r w:rsidRPr="008216BA">
        <w:rPr>
          <w:rFonts w:ascii="Calibri" w:hAnsi="Calibri" w:cs="Calibri"/>
        </w:rPr>
        <w:t xml:space="preserve"> niezwłocznie powiadomi </w:t>
      </w:r>
      <w:r>
        <w:rPr>
          <w:rFonts w:ascii="Calibri" w:hAnsi="Calibri" w:cs="Calibri"/>
        </w:rPr>
        <w:t xml:space="preserve">Zamawiającego </w:t>
      </w:r>
      <w:r w:rsidRPr="008216BA">
        <w:rPr>
          <w:rFonts w:ascii="Calibri" w:hAnsi="Calibri" w:cs="Calibri"/>
        </w:rPr>
        <w:t xml:space="preserve"> drogą elektroniczną na adres: </w:t>
      </w:r>
      <w:r>
        <w:rPr>
          <w:rFonts w:ascii="Calibri" w:hAnsi="Calibri" w:cs="Calibri"/>
        </w:rPr>
        <w:t>sekretariat@mpecns.pl</w:t>
      </w:r>
      <w:r w:rsidRPr="008216BA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</w:p>
    <w:bookmarkEnd w:id="3"/>
    <w:p w14:paraId="3F26EFD5" w14:textId="77777777" w:rsidR="00F077DA" w:rsidRDefault="00F077DA" w:rsidP="00380112">
      <w:pPr>
        <w:spacing w:after="0" w:line="276" w:lineRule="auto"/>
      </w:pPr>
    </w:p>
    <w:p w14:paraId="70BB813B" w14:textId="259E2610" w:rsidR="000357DA" w:rsidRPr="000357DA" w:rsidRDefault="000357DA" w:rsidP="00380112">
      <w:pPr>
        <w:spacing w:after="0" w:line="276" w:lineRule="auto"/>
      </w:pPr>
      <w:r w:rsidRPr="000357DA">
        <w:t>Przy wyborze oferty Zamawiający będzie się kierował następującym kryterium:</w:t>
      </w:r>
    </w:p>
    <w:p w14:paraId="6459AF9D" w14:textId="77777777" w:rsidR="000357DA" w:rsidRPr="000357DA" w:rsidRDefault="000357DA" w:rsidP="00380112">
      <w:pPr>
        <w:spacing w:after="0" w:line="276" w:lineRule="auto"/>
      </w:pPr>
      <w:r w:rsidRPr="000357DA">
        <w:rPr>
          <w:b/>
          <w:bCs/>
        </w:rPr>
        <w:t>najniższa łączna cena ofertowa brutto za całość zamówienia – 100 pkt</w:t>
      </w:r>
    </w:p>
    <w:p w14:paraId="72CF012D" w14:textId="518FC63F" w:rsidR="000357DA" w:rsidRPr="00380112" w:rsidRDefault="000357DA" w:rsidP="00380112">
      <w:pPr>
        <w:spacing w:after="0" w:line="276" w:lineRule="auto"/>
        <w:rPr>
          <w:u w:val="single"/>
        </w:rPr>
      </w:pPr>
      <w:hyperlink r:id="rId7" w:history="1">
        <w:r w:rsidRPr="00380112">
          <w:rPr>
            <w:rStyle w:val="Hipercze"/>
            <w:color w:val="auto"/>
          </w:rPr>
          <w:t>Ogłoszenie</w:t>
        </w:r>
      </w:hyperlink>
      <w:r w:rsidRPr="00380112">
        <w:rPr>
          <w:u w:val="single"/>
        </w:rPr>
        <w:t>, </w:t>
      </w:r>
      <w:hyperlink r:id="rId8" w:history="1">
        <w:r w:rsidRPr="00380112">
          <w:rPr>
            <w:rStyle w:val="Hipercze"/>
            <w:color w:val="auto"/>
          </w:rPr>
          <w:t>SIWZ</w:t>
        </w:r>
      </w:hyperlink>
      <w:r w:rsidRPr="00380112">
        <w:rPr>
          <w:u w:val="single"/>
        </w:rPr>
        <w:t> i </w:t>
      </w:r>
      <w:hyperlink r:id="rId9" w:history="1">
        <w:r w:rsidRPr="00380112">
          <w:rPr>
            <w:rStyle w:val="Hipercze"/>
            <w:color w:val="auto"/>
          </w:rPr>
          <w:t>załączniki – pobierz załączniki</w:t>
        </w:r>
      </w:hyperlink>
      <w:r w:rsidRPr="00380112">
        <w:rPr>
          <w:u w:val="single"/>
        </w:rPr>
        <w:t>.</w:t>
      </w:r>
    </w:p>
    <w:p w14:paraId="0806CEF5" w14:textId="77777777" w:rsidR="00380112" w:rsidRPr="00074E49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74E49">
        <w:rPr>
          <w:rFonts w:asciiTheme="minorHAnsi" w:hAnsiTheme="minorHAnsi" w:cstheme="minorHAnsi"/>
          <w:sz w:val="22"/>
          <w:szCs w:val="22"/>
        </w:rPr>
        <w:t xml:space="preserve">zał. nr 1 </w:t>
      </w:r>
      <w:r w:rsidRPr="00074E49">
        <w:rPr>
          <w:rFonts w:asciiTheme="minorHAnsi" w:hAnsiTheme="minorHAnsi" w:cstheme="minorHAnsi"/>
          <w:sz w:val="22"/>
          <w:szCs w:val="22"/>
        </w:rPr>
        <w:tab/>
        <w:t xml:space="preserve">– </w:t>
      </w:r>
      <w:r w:rsidRPr="00074E49">
        <w:rPr>
          <w:rFonts w:asciiTheme="minorHAnsi" w:hAnsiTheme="minorHAnsi" w:cstheme="minorHAnsi"/>
          <w:sz w:val="22"/>
          <w:szCs w:val="22"/>
        </w:rPr>
        <w:tab/>
        <w:t>PFU (także jako zał. nr 1 do umowy),</w:t>
      </w:r>
    </w:p>
    <w:p w14:paraId="083E4B93" w14:textId="77777777" w:rsidR="00380112" w:rsidRPr="00074E49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74E49">
        <w:rPr>
          <w:rFonts w:asciiTheme="minorHAnsi" w:hAnsiTheme="minorHAnsi" w:cstheme="minorHAnsi"/>
          <w:sz w:val="22"/>
          <w:szCs w:val="22"/>
        </w:rPr>
        <w:t>zał. nr 2</w:t>
      </w:r>
      <w:r w:rsidRPr="00074E49">
        <w:rPr>
          <w:rFonts w:asciiTheme="minorHAnsi" w:hAnsiTheme="minorHAnsi" w:cstheme="minorHAnsi"/>
          <w:sz w:val="22"/>
          <w:szCs w:val="22"/>
        </w:rPr>
        <w:tab/>
        <w:t>–</w:t>
      </w:r>
      <w:r w:rsidRPr="00074E49">
        <w:rPr>
          <w:rFonts w:asciiTheme="minorHAnsi" w:hAnsiTheme="minorHAnsi" w:cstheme="minorHAnsi"/>
          <w:sz w:val="22"/>
          <w:szCs w:val="22"/>
        </w:rPr>
        <w:tab/>
        <w:t xml:space="preserve">Załącznik graficzny pn. „Koncepcja trasy </w:t>
      </w:r>
      <w:r>
        <w:rPr>
          <w:rFonts w:asciiTheme="minorHAnsi" w:hAnsiTheme="minorHAnsi" w:cstheme="minorHAnsi"/>
          <w:sz w:val="22"/>
          <w:szCs w:val="22"/>
        </w:rPr>
        <w:t>przyłącza</w:t>
      </w:r>
      <w:r w:rsidRPr="00074E49">
        <w:rPr>
          <w:rFonts w:asciiTheme="minorHAnsi" w:hAnsiTheme="minorHAnsi" w:cstheme="minorHAnsi"/>
          <w:sz w:val="22"/>
          <w:szCs w:val="22"/>
        </w:rPr>
        <w:t xml:space="preserve"> ciepłownicze</w:t>
      </w:r>
      <w:r>
        <w:rPr>
          <w:rFonts w:asciiTheme="minorHAnsi" w:hAnsiTheme="minorHAnsi" w:cstheme="minorHAnsi"/>
          <w:sz w:val="22"/>
          <w:szCs w:val="22"/>
        </w:rPr>
        <w:t>go</w:t>
      </w:r>
      <w:r w:rsidRPr="00074E49">
        <w:rPr>
          <w:rFonts w:asciiTheme="minorHAnsi" w:hAnsiTheme="minorHAnsi" w:cstheme="minorHAnsi"/>
          <w:sz w:val="22"/>
          <w:szCs w:val="22"/>
        </w:rPr>
        <w:t>”,</w:t>
      </w:r>
    </w:p>
    <w:p w14:paraId="58E5ED37" w14:textId="77777777" w:rsidR="00380112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74E49">
        <w:rPr>
          <w:rFonts w:asciiTheme="minorHAnsi" w:hAnsiTheme="minorHAnsi" w:cstheme="minorHAnsi"/>
          <w:sz w:val="22"/>
          <w:szCs w:val="22"/>
        </w:rPr>
        <w:t>zał. nr 3</w:t>
      </w:r>
      <w:r w:rsidRPr="00074E49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074E49">
        <w:rPr>
          <w:rFonts w:asciiTheme="minorHAnsi" w:hAnsiTheme="minorHAnsi" w:cstheme="minorHAnsi"/>
          <w:sz w:val="22"/>
          <w:szCs w:val="22"/>
        </w:rPr>
        <w:tab/>
        <w:t>Wzór umowy,</w:t>
      </w:r>
    </w:p>
    <w:p w14:paraId="07CA3445" w14:textId="77777777" w:rsidR="00380112" w:rsidRPr="008545D6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45D6">
        <w:rPr>
          <w:rFonts w:asciiTheme="minorHAnsi" w:hAnsiTheme="minorHAnsi" w:cstheme="minorHAnsi"/>
          <w:sz w:val="22"/>
          <w:szCs w:val="22"/>
        </w:rPr>
        <w:t xml:space="preserve">zał. nr 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8545D6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8545D6">
        <w:rPr>
          <w:rFonts w:asciiTheme="minorHAnsi" w:hAnsiTheme="minorHAnsi" w:cstheme="minorHAnsi"/>
          <w:sz w:val="22"/>
          <w:szCs w:val="22"/>
        </w:rPr>
        <w:tab/>
        <w:t>Oświadczenie o dysponowaniu osobami,</w:t>
      </w:r>
    </w:p>
    <w:p w14:paraId="7343F402" w14:textId="77777777" w:rsidR="00380112" w:rsidRPr="008545D6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45D6">
        <w:rPr>
          <w:rFonts w:asciiTheme="minorHAnsi" w:hAnsiTheme="minorHAnsi" w:cstheme="minorHAnsi"/>
          <w:sz w:val="22"/>
          <w:szCs w:val="22"/>
        </w:rPr>
        <w:t xml:space="preserve">zał. nr </w:t>
      </w:r>
      <w:r>
        <w:rPr>
          <w:rFonts w:asciiTheme="minorHAnsi" w:hAnsiTheme="minorHAnsi" w:cstheme="minorHAnsi"/>
          <w:sz w:val="22"/>
          <w:szCs w:val="22"/>
        </w:rPr>
        <w:t>5</w:t>
      </w:r>
      <w:r w:rsidRPr="008545D6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8545D6">
        <w:rPr>
          <w:rFonts w:asciiTheme="minorHAnsi" w:hAnsiTheme="minorHAnsi" w:cstheme="minorHAnsi"/>
          <w:sz w:val="22"/>
          <w:szCs w:val="22"/>
        </w:rPr>
        <w:tab/>
        <w:t>Wykaz wykonanych robót,</w:t>
      </w:r>
    </w:p>
    <w:p w14:paraId="10F4F2BB" w14:textId="77777777" w:rsidR="00380112" w:rsidRPr="008545D6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545D6">
        <w:rPr>
          <w:rFonts w:asciiTheme="minorHAnsi" w:hAnsiTheme="minorHAnsi" w:cstheme="minorHAnsi"/>
          <w:sz w:val="22"/>
          <w:szCs w:val="22"/>
        </w:rPr>
        <w:t xml:space="preserve">zał. nr 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8545D6">
        <w:rPr>
          <w:rFonts w:asciiTheme="minorHAnsi" w:hAnsiTheme="minorHAnsi" w:cstheme="minorHAnsi"/>
          <w:sz w:val="22"/>
          <w:szCs w:val="22"/>
        </w:rPr>
        <w:t xml:space="preserve"> </w:t>
      </w:r>
      <w:r w:rsidRPr="008545D6">
        <w:rPr>
          <w:rFonts w:asciiTheme="minorHAnsi" w:hAnsiTheme="minorHAnsi" w:cstheme="minorHAnsi"/>
          <w:sz w:val="22"/>
          <w:szCs w:val="22"/>
        </w:rPr>
        <w:tab/>
        <w:t xml:space="preserve">–  </w:t>
      </w:r>
      <w:r w:rsidRPr="008545D6">
        <w:rPr>
          <w:rFonts w:asciiTheme="minorHAnsi" w:hAnsiTheme="minorHAnsi" w:cstheme="minorHAnsi"/>
          <w:sz w:val="22"/>
          <w:szCs w:val="22"/>
        </w:rPr>
        <w:tab/>
        <w:t>Oświadczenie o polisie OC,</w:t>
      </w:r>
    </w:p>
    <w:p w14:paraId="2010A91B" w14:textId="77777777" w:rsidR="00380112" w:rsidRPr="00317774" w:rsidRDefault="00380112" w:rsidP="00380112">
      <w:pPr>
        <w:pStyle w:val="Tekstpodstawowy21"/>
        <w:tabs>
          <w:tab w:val="left" w:pos="1134"/>
          <w:tab w:val="left" w:pos="1418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17774">
        <w:rPr>
          <w:rFonts w:asciiTheme="minorHAnsi" w:hAnsiTheme="minorHAnsi" w:cstheme="minorHAnsi"/>
          <w:sz w:val="22"/>
          <w:szCs w:val="22"/>
        </w:rPr>
        <w:t xml:space="preserve">zał. nr </w:t>
      </w:r>
      <w:r>
        <w:rPr>
          <w:rFonts w:asciiTheme="minorHAnsi" w:hAnsiTheme="minorHAnsi" w:cstheme="minorHAnsi"/>
          <w:sz w:val="22"/>
          <w:szCs w:val="22"/>
        </w:rPr>
        <w:t>7</w:t>
      </w:r>
      <w:r w:rsidRPr="00317774">
        <w:rPr>
          <w:rFonts w:asciiTheme="minorHAnsi" w:hAnsiTheme="minorHAnsi" w:cstheme="minorHAnsi"/>
          <w:sz w:val="22"/>
          <w:szCs w:val="22"/>
        </w:rPr>
        <w:tab/>
        <w:t>–</w:t>
      </w:r>
      <w:r w:rsidRPr="00317774">
        <w:rPr>
          <w:rFonts w:asciiTheme="minorHAnsi" w:hAnsiTheme="minorHAnsi" w:cstheme="minorHAnsi"/>
          <w:sz w:val="22"/>
          <w:szCs w:val="22"/>
        </w:rPr>
        <w:tab/>
        <w:t>Formularz „Oferta”,</w:t>
      </w:r>
    </w:p>
    <w:p w14:paraId="3A343AFD" w14:textId="77777777" w:rsidR="00380112" w:rsidRPr="008545D6" w:rsidRDefault="00380112" w:rsidP="00380112">
      <w:pPr>
        <w:tabs>
          <w:tab w:val="left" w:pos="1134"/>
          <w:tab w:val="left" w:pos="1418"/>
        </w:tabs>
        <w:spacing w:after="0" w:line="276" w:lineRule="auto"/>
        <w:jc w:val="both"/>
        <w:rPr>
          <w:rFonts w:cstheme="minorHAnsi"/>
        </w:rPr>
      </w:pPr>
      <w:bookmarkStart w:id="6" w:name="_Hlk15471883"/>
      <w:r w:rsidRPr="008545D6">
        <w:rPr>
          <w:rFonts w:cstheme="minorHAnsi"/>
        </w:rPr>
        <w:t xml:space="preserve">zał. nr </w:t>
      </w:r>
      <w:r>
        <w:rPr>
          <w:rFonts w:cstheme="minorHAnsi"/>
        </w:rPr>
        <w:t>8</w:t>
      </w:r>
      <w:r w:rsidRPr="008545D6">
        <w:rPr>
          <w:rFonts w:cstheme="minorHAnsi"/>
          <w:i/>
          <w:iCs/>
        </w:rPr>
        <w:tab/>
        <w:t xml:space="preserve">–  </w:t>
      </w:r>
      <w:r w:rsidRPr="008545D6">
        <w:rPr>
          <w:rFonts w:cstheme="minorHAnsi"/>
          <w:i/>
          <w:iCs/>
        </w:rPr>
        <w:tab/>
      </w:r>
      <w:r w:rsidRPr="008545D6">
        <w:rPr>
          <w:rFonts w:cstheme="minorHAnsi"/>
        </w:rPr>
        <w:t xml:space="preserve">Karta </w:t>
      </w:r>
      <w:r w:rsidRPr="00317774">
        <w:rPr>
          <w:rFonts w:cstheme="minorHAnsi"/>
        </w:rPr>
        <w:t xml:space="preserve">gwarancyjna (także jako zał. nr </w:t>
      </w:r>
      <w:r>
        <w:rPr>
          <w:rFonts w:cstheme="minorHAnsi"/>
        </w:rPr>
        <w:t>3</w:t>
      </w:r>
      <w:r w:rsidRPr="00317774">
        <w:rPr>
          <w:rFonts w:cstheme="minorHAnsi"/>
        </w:rPr>
        <w:t xml:space="preserve"> do umowy),</w:t>
      </w:r>
    </w:p>
    <w:bookmarkEnd w:id="6"/>
    <w:p w14:paraId="00C7CF03" w14:textId="77777777" w:rsidR="00380112" w:rsidRPr="00317774" w:rsidRDefault="00380112" w:rsidP="00380112">
      <w:pPr>
        <w:tabs>
          <w:tab w:val="left" w:pos="1134"/>
          <w:tab w:val="left" w:pos="1418"/>
        </w:tabs>
        <w:spacing w:after="0" w:line="276" w:lineRule="auto"/>
        <w:jc w:val="both"/>
        <w:rPr>
          <w:rFonts w:cstheme="minorHAnsi"/>
        </w:rPr>
      </w:pPr>
      <w:r w:rsidRPr="00317774">
        <w:rPr>
          <w:rFonts w:cstheme="minorHAnsi"/>
        </w:rPr>
        <w:t xml:space="preserve">zał. nr </w:t>
      </w:r>
      <w:r>
        <w:rPr>
          <w:rFonts w:cstheme="minorHAnsi"/>
        </w:rPr>
        <w:t>9</w:t>
      </w:r>
      <w:r w:rsidRPr="00317774">
        <w:rPr>
          <w:rFonts w:cstheme="minorHAnsi"/>
        </w:rPr>
        <w:tab/>
        <w:t xml:space="preserve">–  </w:t>
      </w:r>
      <w:r w:rsidRPr="00317774">
        <w:rPr>
          <w:rFonts w:cstheme="minorHAnsi"/>
        </w:rPr>
        <w:tab/>
        <w:t>Informacja RODO,</w:t>
      </w:r>
    </w:p>
    <w:p w14:paraId="0C5D4411" w14:textId="77777777" w:rsidR="00380112" w:rsidRPr="00317774" w:rsidRDefault="00380112" w:rsidP="00380112">
      <w:pPr>
        <w:tabs>
          <w:tab w:val="left" w:pos="1134"/>
          <w:tab w:val="left" w:pos="1418"/>
        </w:tabs>
        <w:spacing w:after="0" w:line="276" w:lineRule="auto"/>
        <w:jc w:val="both"/>
        <w:rPr>
          <w:rFonts w:cstheme="minorHAnsi"/>
        </w:rPr>
      </w:pPr>
      <w:r w:rsidRPr="00317774">
        <w:rPr>
          <w:rFonts w:cstheme="minorHAnsi"/>
        </w:rPr>
        <w:t>zał. nr 1</w:t>
      </w:r>
      <w:r>
        <w:rPr>
          <w:rFonts w:cstheme="minorHAnsi"/>
        </w:rPr>
        <w:t>0</w:t>
      </w:r>
      <w:r w:rsidRPr="00317774">
        <w:rPr>
          <w:rFonts w:cstheme="minorHAnsi"/>
        </w:rPr>
        <w:tab/>
        <w:t>–</w:t>
      </w:r>
      <w:r w:rsidRPr="00317774">
        <w:rPr>
          <w:rFonts w:cstheme="minorHAnsi"/>
        </w:rPr>
        <w:tab/>
        <w:t>Instrukcja spawania,</w:t>
      </w:r>
    </w:p>
    <w:p w14:paraId="7108E676" w14:textId="77777777" w:rsidR="00380112" w:rsidRDefault="00380112" w:rsidP="00380112">
      <w:pPr>
        <w:tabs>
          <w:tab w:val="left" w:pos="1134"/>
          <w:tab w:val="left" w:pos="1418"/>
        </w:tabs>
        <w:spacing w:after="0" w:line="276" w:lineRule="auto"/>
        <w:jc w:val="both"/>
        <w:rPr>
          <w:rFonts w:cstheme="minorHAnsi"/>
        </w:rPr>
      </w:pPr>
      <w:r w:rsidRPr="00317774">
        <w:rPr>
          <w:rFonts w:cstheme="minorHAnsi"/>
        </w:rPr>
        <w:lastRenderedPageBreak/>
        <w:t>zał. nr 1</w:t>
      </w:r>
      <w:r>
        <w:rPr>
          <w:rFonts w:cstheme="minorHAnsi"/>
        </w:rPr>
        <w:t>1</w:t>
      </w:r>
      <w:r w:rsidRPr="00317774">
        <w:rPr>
          <w:rFonts w:cstheme="minorHAnsi"/>
        </w:rPr>
        <w:t xml:space="preserve">    </w:t>
      </w:r>
      <w:r>
        <w:rPr>
          <w:rFonts w:cstheme="minorHAnsi"/>
        </w:rPr>
        <w:t xml:space="preserve">  </w:t>
      </w:r>
      <w:r w:rsidRPr="00317774">
        <w:rPr>
          <w:rFonts w:cstheme="minorHAnsi"/>
        </w:rPr>
        <w:t xml:space="preserve"> – </w:t>
      </w:r>
      <w:r>
        <w:rPr>
          <w:rFonts w:cstheme="minorHAnsi"/>
        </w:rPr>
        <w:tab/>
        <w:t>Instrukcja wykonywania zleconych podwykonawcom prac spawalniczych</w:t>
      </w:r>
    </w:p>
    <w:p w14:paraId="7D7E4199" w14:textId="77777777" w:rsidR="00380112" w:rsidRPr="00317774" w:rsidRDefault="00380112" w:rsidP="00380112">
      <w:pPr>
        <w:tabs>
          <w:tab w:val="left" w:pos="1134"/>
          <w:tab w:val="left" w:pos="1418"/>
        </w:tabs>
        <w:spacing w:after="0" w:line="276" w:lineRule="auto"/>
        <w:jc w:val="both"/>
        <w:rPr>
          <w:rFonts w:cstheme="minorHAnsi"/>
          <w:bCs/>
        </w:rPr>
      </w:pPr>
      <w:r>
        <w:rPr>
          <w:rFonts w:ascii="Calibri" w:hAnsi="Calibri" w:cs="Calibri"/>
        </w:rPr>
        <w:t xml:space="preserve">zał. nr 12      -   </w:t>
      </w:r>
      <w:r w:rsidRPr="00317774">
        <w:rPr>
          <w:rFonts w:ascii="Calibri" w:hAnsi="Calibri" w:cs="Calibri"/>
        </w:rPr>
        <w:t xml:space="preserve">„Instrukcja wewnętrzna - Warunki </w:t>
      </w:r>
      <w:r w:rsidRPr="00317774">
        <w:rPr>
          <w:rFonts w:cstheme="minorHAnsi"/>
          <w:bCs/>
        </w:rPr>
        <w:t xml:space="preserve">techniczne projektowania, wykonania i odbioru sieci </w:t>
      </w:r>
      <w:r w:rsidRPr="00317774">
        <w:rPr>
          <w:rFonts w:cstheme="minorHAnsi"/>
          <w:bCs/>
        </w:rPr>
        <w:br/>
        <w:t xml:space="preserve">                            ciepłowniczych z rur i elementów preizolowanych”.</w:t>
      </w:r>
    </w:p>
    <w:p w14:paraId="36697DAB" w14:textId="77777777" w:rsidR="00380112" w:rsidRPr="000357DA" w:rsidRDefault="00380112" w:rsidP="00380112">
      <w:pPr>
        <w:spacing w:after="0" w:line="276" w:lineRule="auto"/>
      </w:pPr>
    </w:p>
    <w:sectPr w:rsidR="00380112" w:rsidRPr="000357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1" w15:restartNumberingAfterBreak="0">
    <w:nsid w:val="0AC42BD0"/>
    <w:multiLevelType w:val="multilevel"/>
    <w:tmpl w:val="FA345C7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26327F"/>
    <w:multiLevelType w:val="multilevel"/>
    <w:tmpl w:val="FFFFFFFF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3" w15:restartNumberingAfterBreak="0">
    <w:nsid w:val="75EE7678"/>
    <w:multiLevelType w:val="multilevel"/>
    <w:tmpl w:val="5BC04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7A95550"/>
    <w:multiLevelType w:val="multilevel"/>
    <w:tmpl w:val="99EA3E06"/>
    <w:lvl w:ilvl="0">
      <w:start w:val="1"/>
      <w:numFmt w:val="decimal"/>
      <w:lvlText w:val="%1."/>
      <w:lvlJc w:val="left"/>
      <w:pPr>
        <w:ind w:left="720" w:hanging="360"/>
      </w:pPr>
      <w:rPr>
        <w:b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ind w:left="2340" w:hanging="360"/>
      </w:pPr>
      <w:rPr>
        <w:b/>
        <w:bCs/>
        <w:i w:val="0"/>
        <w:iCs w:val="0"/>
        <w:sz w:val="22"/>
        <w:szCs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E36398"/>
    <w:multiLevelType w:val="hybridMultilevel"/>
    <w:tmpl w:val="508EED34"/>
    <w:lvl w:ilvl="0" w:tplc="9AA8BAC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0813466">
    <w:abstractNumId w:val="1"/>
  </w:num>
  <w:num w:numId="2" w16cid:durableId="1360200212">
    <w:abstractNumId w:val="3"/>
  </w:num>
  <w:num w:numId="3" w16cid:durableId="976952999">
    <w:abstractNumId w:val="2"/>
  </w:num>
  <w:num w:numId="4" w16cid:durableId="925652507">
    <w:abstractNumId w:val="5"/>
  </w:num>
  <w:num w:numId="5" w16cid:durableId="987395386">
    <w:abstractNumId w:val="0"/>
  </w:num>
  <w:num w:numId="6" w16cid:durableId="1574655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7DA"/>
    <w:rsid w:val="000357DA"/>
    <w:rsid w:val="000B5735"/>
    <w:rsid w:val="0018331F"/>
    <w:rsid w:val="001B5DA1"/>
    <w:rsid w:val="001D774A"/>
    <w:rsid w:val="001F2FEA"/>
    <w:rsid w:val="00237A37"/>
    <w:rsid w:val="002B0B45"/>
    <w:rsid w:val="0030567C"/>
    <w:rsid w:val="00380112"/>
    <w:rsid w:val="00397F93"/>
    <w:rsid w:val="007914E6"/>
    <w:rsid w:val="008E549E"/>
    <w:rsid w:val="00A129C0"/>
    <w:rsid w:val="00A70E31"/>
    <w:rsid w:val="00D17551"/>
    <w:rsid w:val="00D53F91"/>
    <w:rsid w:val="00DD75B8"/>
    <w:rsid w:val="00EE0CD1"/>
    <w:rsid w:val="00F077DA"/>
    <w:rsid w:val="00F413BD"/>
    <w:rsid w:val="00F5647D"/>
    <w:rsid w:val="00F81323"/>
    <w:rsid w:val="00F82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46272"/>
  <w15:chartTrackingRefBased/>
  <w15:docId w15:val="{EB3D5D55-B9DD-443F-AF1A-D5F3C3E0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57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57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57D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57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57D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57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57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57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57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57D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57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57D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57D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57D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57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57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57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57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57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57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57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57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57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57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57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57D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57D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57D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57DA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0357D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57D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57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57DA"/>
    <w:rPr>
      <w:rFonts w:ascii="Times New Roman" w:eastAsia="Times New Roman" w:hAnsi="Times New Roman" w:cs="Times New Roman"/>
      <w:sz w:val="20"/>
      <w:szCs w:val="20"/>
      <w:lang w:eastAsia="zh-CN"/>
      <w14:ligatures w14:val="none"/>
    </w:rPr>
  </w:style>
  <w:style w:type="paragraph" w:styleId="Bezodstpw">
    <w:name w:val="No Spacing"/>
    <w:uiPriority w:val="1"/>
    <w:qFormat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paragraph" w:customStyle="1" w:styleId="Tekstpodstawowy21">
    <w:name w:val="Tekst podstawowy 21"/>
    <w:basedOn w:val="Normalny"/>
    <w:uiPriority w:val="99"/>
    <w:rsid w:val="000357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  <w14:ligatures w14:val="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2B0B45"/>
    <w:rPr>
      <w:rFonts w:ascii="Times New Roman" w:hAnsi="Times New Roman" w:cs="Times New Roman"/>
      <w:sz w:val="20"/>
      <w:szCs w:val="20"/>
      <w:lang w:eastAsia="zh-CN"/>
    </w:rPr>
  </w:style>
  <w:style w:type="paragraph" w:styleId="Nagwek">
    <w:name w:val="header"/>
    <w:aliases w:val="Nagłówek strony"/>
    <w:basedOn w:val="Normalny"/>
    <w:next w:val="Tekstpodstawowy"/>
    <w:link w:val="NagwekZnak"/>
    <w:rsid w:val="002B0B4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hAnsi="Times New Roman" w:cs="Times New Roman"/>
      <w:sz w:val="20"/>
      <w:szCs w:val="20"/>
      <w:lang w:eastAsia="zh-CN"/>
    </w:rPr>
  </w:style>
  <w:style w:type="character" w:customStyle="1" w:styleId="NagwekZnak1">
    <w:name w:val="Nagłówek Znak1"/>
    <w:basedOn w:val="Domylnaczcionkaakapitu"/>
    <w:uiPriority w:val="99"/>
    <w:semiHidden/>
    <w:rsid w:val="002B0B45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B0B4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B0B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1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pecns.pl/edc_media/Manager/Przetargi/2025/Rozbydowa-i-modernizacja/00-siwz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pecns.pl/edc_media/Manager/Przetargi/2025/Rozbydowa-i-modernizacja/Ogloszenie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pecns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mpecns.pl/edc_media/Manager/Przetargi/2025/Rozbydowa-i-modernizacja/Zalaczniki-do-siwz.zi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819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a.jasinska</dc:creator>
  <cp:keywords/>
  <dc:description/>
  <cp:lastModifiedBy>b.sliwa</cp:lastModifiedBy>
  <cp:revision>13</cp:revision>
  <dcterms:created xsi:type="dcterms:W3CDTF">2025-04-28T06:56:00Z</dcterms:created>
  <dcterms:modified xsi:type="dcterms:W3CDTF">2026-07-29T11:22:00Z</dcterms:modified>
</cp:coreProperties>
</file>