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57AF" w14:textId="3DC04ADE" w:rsidR="00B60BEC" w:rsidRDefault="00B60BEC" w:rsidP="008756B3">
      <w:pPr>
        <w:spacing w:line="264" w:lineRule="auto"/>
        <w:ind w:right="107"/>
        <w:jc w:val="center"/>
        <w:rPr>
          <w:b/>
          <w:bCs/>
        </w:rPr>
      </w:pPr>
    </w:p>
    <w:p w14:paraId="036764CE" w14:textId="77777777" w:rsidR="00AF69E8" w:rsidRDefault="00AF69E8" w:rsidP="00AF69E8">
      <w:pPr>
        <w:spacing w:line="264" w:lineRule="auto"/>
        <w:ind w:right="107"/>
        <w:rPr>
          <w:rFonts w:asciiTheme="minorHAnsi" w:hAnsiTheme="minorHAnsi" w:cstheme="minorHAnsi"/>
          <w:bCs/>
          <w:sz w:val="22"/>
          <w:szCs w:val="22"/>
        </w:rPr>
      </w:pPr>
    </w:p>
    <w:p w14:paraId="08A846CE" w14:textId="77777777" w:rsidR="00AF69E8" w:rsidRDefault="00AF69E8" w:rsidP="00AF69E8">
      <w:pPr>
        <w:spacing w:line="264" w:lineRule="auto"/>
        <w:ind w:right="107"/>
        <w:rPr>
          <w:rFonts w:asciiTheme="minorHAnsi" w:hAnsiTheme="minorHAnsi" w:cstheme="minorHAnsi"/>
          <w:bCs/>
          <w:sz w:val="22"/>
          <w:szCs w:val="22"/>
        </w:rPr>
      </w:pPr>
    </w:p>
    <w:p w14:paraId="4235A173" w14:textId="7D3A9653" w:rsidR="00594E39" w:rsidRPr="009B4DF4" w:rsidRDefault="00594E39" w:rsidP="008756B3">
      <w:pPr>
        <w:spacing w:line="264" w:lineRule="auto"/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B4DF4">
        <w:rPr>
          <w:rFonts w:asciiTheme="minorHAnsi" w:hAnsiTheme="minorHAnsi" w:cstheme="minorHAnsi"/>
          <w:bCs/>
          <w:sz w:val="22"/>
          <w:szCs w:val="22"/>
        </w:rPr>
        <w:t>Nowy Sącz</w:t>
      </w:r>
      <w:r w:rsidR="00AF69E8">
        <w:rPr>
          <w:rFonts w:asciiTheme="minorHAnsi" w:hAnsiTheme="minorHAnsi" w:cstheme="minorHAnsi"/>
          <w:bCs/>
          <w:sz w:val="22"/>
          <w:szCs w:val="22"/>
        </w:rPr>
        <w:t>,</w:t>
      </w:r>
      <w:r w:rsidRPr="009B4DF4">
        <w:rPr>
          <w:rFonts w:asciiTheme="minorHAnsi" w:hAnsiTheme="minorHAnsi" w:cstheme="minorHAnsi"/>
          <w:bCs/>
          <w:sz w:val="22"/>
          <w:szCs w:val="22"/>
        </w:rPr>
        <w:t xml:space="preserve"> dn</w:t>
      </w:r>
      <w:r w:rsidRPr="00DE1A2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AF69E8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BA7388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="00723C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69E8">
        <w:rPr>
          <w:rFonts w:asciiTheme="minorHAnsi" w:hAnsiTheme="minorHAnsi" w:cstheme="minorHAnsi"/>
          <w:bCs/>
          <w:sz w:val="22"/>
          <w:szCs w:val="22"/>
        </w:rPr>
        <w:t>stycznia</w:t>
      </w:r>
      <w:r w:rsidRPr="009B4DF4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9B1E34" w:rsidRPr="009B4DF4">
        <w:rPr>
          <w:rFonts w:asciiTheme="minorHAnsi" w:hAnsiTheme="minorHAnsi" w:cstheme="minorHAnsi"/>
          <w:bCs/>
          <w:sz w:val="22"/>
          <w:szCs w:val="22"/>
        </w:rPr>
        <w:t>2</w:t>
      </w:r>
      <w:r w:rsidR="00E1178A">
        <w:rPr>
          <w:rFonts w:asciiTheme="minorHAnsi" w:hAnsiTheme="minorHAnsi" w:cstheme="minorHAnsi"/>
          <w:bCs/>
          <w:sz w:val="22"/>
          <w:szCs w:val="22"/>
        </w:rPr>
        <w:t>6</w:t>
      </w:r>
      <w:r w:rsidRPr="009B4DF4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1E7FA08E" w14:textId="77777777" w:rsidR="00594E39" w:rsidRPr="00723C76" w:rsidRDefault="00594E39" w:rsidP="008756B3">
      <w:pPr>
        <w:spacing w:line="264" w:lineRule="auto"/>
        <w:ind w:right="107"/>
        <w:rPr>
          <w:rFonts w:asciiTheme="minorHAnsi" w:hAnsiTheme="minorHAnsi" w:cstheme="minorHAnsi"/>
          <w:sz w:val="22"/>
          <w:szCs w:val="22"/>
        </w:rPr>
      </w:pPr>
    </w:p>
    <w:p w14:paraId="213F3105" w14:textId="56B80175" w:rsidR="00594E39" w:rsidRPr="00723C76" w:rsidRDefault="00594E39" w:rsidP="008756B3">
      <w:pPr>
        <w:spacing w:line="264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723C76">
        <w:rPr>
          <w:rFonts w:asciiTheme="minorHAnsi" w:hAnsiTheme="minorHAnsi" w:cstheme="minorHAnsi"/>
          <w:b/>
          <w:sz w:val="22"/>
          <w:szCs w:val="22"/>
        </w:rPr>
        <w:t>Sprawa:</w:t>
      </w:r>
      <w:r w:rsidRPr="00723C76">
        <w:rPr>
          <w:rFonts w:asciiTheme="minorHAnsi" w:hAnsiTheme="minorHAnsi" w:cstheme="minorHAnsi"/>
          <w:sz w:val="22"/>
          <w:szCs w:val="22"/>
        </w:rPr>
        <w:t xml:space="preserve"> </w:t>
      </w:r>
      <w:r w:rsidR="00723C76" w:rsidRPr="00723C76">
        <w:rPr>
          <w:rFonts w:asciiTheme="minorHAnsi" w:hAnsiTheme="minorHAnsi" w:cstheme="minorHAnsi"/>
          <w:b/>
          <w:bCs/>
          <w:sz w:val="22"/>
          <w:szCs w:val="22"/>
        </w:rPr>
        <w:t>ZP.60.DIN.</w:t>
      </w:r>
      <w:r w:rsidR="00AF69E8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723C76" w:rsidRPr="00723C76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AF69E8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0A7C2857" w14:textId="20ABCEE0" w:rsidR="00723C76" w:rsidRPr="00723C76" w:rsidRDefault="00723C76" w:rsidP="00723C76">
      <w:pPr>
        <w:spacing w:line="264" w:lineRule="auto"/>
        <w:jc w:val="both"/>
        <w:rPr>
          <w:rFonts w:ascii="Calibri" w:hAnsi="Calibri"/>
          <w:sz w:val="22"/>
          <w:szCs w:val="22"/>
        </w:rPr>
      </w:pPr>
      <w:r w:rsidRPr="00723C76">
        <w:rPr>
          <w:rFonts w:ascii="Calibri" w:hAnsi="Calibri" w:cs="Calibri"/>
          <w:sz w:val="22"/>
          <w:szCs w:val="22"/>
        </w:rPr>
        <w:t>Dotyczy postepowania o udzielenie zamówienia sektorowego</w:t>
      </w:r>
      <w:r w:rsidR="000C6AA7">
        <w:rPr>
          <w:rFonts w:ascii="Calibri" w:hAnsi="Calibri" w:cs="Calibri"/>
          <w:sz w:val="22"/>
          <w:szCs w:val="22"/>
        </w:rPr>
        <w:t xml:space="preserve"> (usługa)</w:t>
      </w:r>
      <w:r w:rsidRPr="00723C76">
        <w:rPr>
          <w:rFonts w:ascii="Calibri" w:hAnsi="Calibri" w:cs="Calibri"/>
          <w:sz w:val="22"/>
          <w:szCs w:val="22"/>
        </w:rPr>
        <w:t xml:space="preserve"> nie podlegającego pod ustawę prawo zamówień publicznych na podstawie </w:t>
      </w:r>
      <w:r w:rsidRPr="00723C76">
        <w:rPr>
          <w:rFonts w:ascii="Calibri" w:hAnsi="Calibri"/>
          <w:sz w:val="22"/>
          <w:szCs w:val="22"/>
        </w:rPr>
        <w:t>art. 2 ust. 1 pkt 2 w związku z art. 5 ust. 4 pkt 3 ustawy p.z.p. prowadzonego w trybie przetargu nieograniczonego na:</w:t>
      </w:r>
    </w:p>
    <w:p w14:paraId="28D355E1" w14:textId="2691DCE2" w:rsidR="004F4951" w:rsidRPr="00723C76" w:rsidRDefault="004F4951" w:rsidP="008756B3">
      <w:pPr>
        <w:spacing w:line="264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E925667" w14:textId="77777777" w:rsidR="005C72FE" w:rsidRPr="00723C76" w:rsidRDefault="005C72FE" w:rsidP="008756B3">
      <w:pPr>
        <w:spacing w:line="264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3C76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5F099A10" w14:textId="77777777" w:rsidR="005C72FE" w:rsidRPr="00723C76" w:rsidRDefault="005C72FE" w:rsidP="008756B3">
      <w:pPr>
        <w:spacing w:line="264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0E684031" w14:textId="77777777" w:rsidR="005C72FE" w:rsidRPr="00723C76" w:rsidRDefault="005C72FE" w:rsidP="008756B3">
      <w:pPr>
        <w:spacing w:line="264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723C76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24112C8" w14:textId="17BEDB08" w:rsidR="006A242C" w:rsidRPr="00723C76" w:rsidRDefault="005C72FE" w:rsidP="008756B3">
      <w:pPr>
        <w:spacing w:line="264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3C76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0FE583FF" w14:textId="77777777" w:rsidR="00723C76" w:rsidRPr="00723C76" w:rsidRDefault="00723C76" w:rsidP="008756B3">
      <w:pPr>
        <w:spacing w:line="264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FEFD9" w14:textId="77777777" w:rsidR="00AF69E8" w:rsidRPr="00914CC0" w:rsidRDefault="00AF69E8" w:rsidP="00AF69E8">
      <w:pPr>
        <w:jc w:val="center"/>
        <w:rPr>
          <w:rFonts w:ascii="Calibri" w:hAnsi="Calibri"/>
          <w:b/>
          <w:bCs/>
          <w:sz w:val="22"/>
          <w:szCs w:val="22"/>
        </w:rPr>
      </w:pPr>
      <w:r w:rsidRPr="00914CC0">
        <w:rPr>
          <w:rFonts w:ascii="Calibri" w:hAnsi="Calibri"/>
          <w:b/>
          <w:bCs/>
          <w:sz w:val="22"/>
          <w:szCs w:val="22"/>
        </w:rPr>
        <w:t>Wykonanie dokumentacji projektowo – kosztorysowej dla zadania:</w:t>
      </w:r>
    </w:p>
    <w:p w14:paraId="604352A2" w14:textId="01BD871E" w:rsidR="00723C76" w:rsidRPr="00AF69E8" w:rsidRDefault="00AF69E8" w:rsidP="00AF69E8">
      <w:pPr>
        <w:spacing w:line="276" w:lineRule="auto"/>
        <w:ind w:right="23"/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81D59">
        <w:rPr>
          <w:rFonts w:ascii="Calibri" w:hAnsi="Calibri" w:cs="Calibri"/>
          <w:color w:val="000000"/>
          <w:sz w:val="22"/>
        </w:rPr>
        <w:t>„</w:t>
      </w:r>
      <w:r w:rsidRPr="00A81D59">
        <w:rPr>
          <w:rFonts w:ascii="Calibri" w:hAnsi="Calibri" w:cs="Calibri"/>
          <w:b/>
          <w:bCs/>
          <w:color w:val="000000"/>
          <w:sz w:val="22"/>
        </w:rPr>
        <w:t xml:space="preserve">Rozbudowa osiedlowej sieci ciepłowniczej w kierunku ul. Długosza w Nowym Sączu </w:t>
      </w:r>
      <w:r>
        <w:rPr>
          <w:rFonts w:ascii="Calibri" w:hAnsi="Calibri" w:cs="Calibri"/>
          <w:b/>
          <w:bCs/>
          <w:color w:val="000000"/>
          <w:sz w:val="22"/>
        </w:rPr>
        <w:br/>
      </w:r>
      <w:r w:rsidRPr="00A81D59">
        <w:rPr>
          <w:rFonts w:ascii="Calibri" w:hAnsi="Calibri" w:cs="Calibri"/>
          <w:b/>
          <w:bCs/>
          <w:color w:val="000000"/>
          <w:sz w:val="22"/>
        </w:rPr>
        <w:t xml:space="preserve">wraz z przyłączami do budynków: I Liceum Ogólnokształcącego oraz Zespołu </w:t>
      </w:r>
      <w:r>
        <w:rPr>
          <w:rFonts w:ascii="Calibri" w:hAnsi="Calibri" w:cs="Calibri"/>
          <w:b/>
          <w:bCs/>
          <w:color w:val="000000"/>
          <w:sz w:val="22"/>
        </w:rPr>
        <w:br/>
      </w:r>
      <w:r w:rsidRPr="00A81D59">
        <w:rPr>
          <w:rFonts w:ascii="Calibri" w:hAnsi="Calibri" w:cs="Calibri"/>
          <w:b/>
          <w:bCs/>
          <w:color w:val="000000"/>
          <w:sz w:val="22"/>
        </w:rPr>
        <w:t>Szkolno-Przedszkolnego</w:t>
      </w:r>
      <w:r>
        <w:rPr>
          <w:rFonts w:ascii="Calibri" w:hAnsi="Calibri" w:cs="Calibri"/>
          <w:b/>
          <w:bCs/>
          <w:color w:val="000000"/>
          <w:sz w:val="22"/>
        </w:rPr>
        <w:t xml:space="preserve"> </w:t>
      </w:r>
      <w:r w:rsidRPr="00A81D59">
        <w:rPr>
          <w:rFonts w:ascii="Calibri" w:hAnsi="Calibri" w:cs="Calibri"/>
          <w:b/>
          <w:bCs/>
          <w:color w:val="000000"/>
          <w:sz w:val="22"/>
        </w:rPr>
        <w:t>nr 4</w:t>
      </w:r>
      <w:r w:rsidRPr="00A81D59">
        <w:rPr>
          <w:rFonts w:ascii="Calibri" w:hAnsi="Calibri" w:cs="Calibri"/>
          <w:color w:val="000000"/>
          <w:sz w:val="22"/>
        </w:rPr>
        <w:t>.”</w:t>
      </w:r>
    </w:p>
    <w:p w14:paraId="52AF384E" w14:textId="3C390E36" w:rsidR="006A2497" w:rsidRPr="0007458B" w:rsidRDefault="006A2497" w:rsidP="006A2497">
      <w:pPr>
        <w:pStyle w:val="NormalnyWeb"/>
        <w:spacing w:after="0" w:line="276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0" w:name="_Hlk107829042"/>
      <w:r w:rsidRPr="006A2497">
        <w:rPr>
          <w:rFonts w:ascii="Calibri" w:hAnsi="Calibri" w:cs="Calibri"/>
          <w:bCs/>
          <w:sz w:val="22"/>
          <w:szCs w:val="22"/>
        </w:rPr>
        <w:t xml:space="preserve">Postępowanie prowadzone jest wg „Regulaminu udzielania zamówień MPEC Sp.  z o. o. w Nowym Sączu” – zamieszczonego na stronie internetowej Zamawiającego. Ogłoszenie o przetargu zamieszczone jest </w:t>
      </w:r>
      <w:r w:rsidRPr="0007458B">
        <w:rPr>
          <w:rFonts w:ascii="Calibri" w:hAnsi="Calibri" w:cs="Calibri"/>
          <w:bCs/>
          <w:sz w:val="22"/>
          <w:szCs w:val="22"/>
        </w:rPr>
        <w:t>na stronie internetowej Zamawiającego</w:t>
      </w:r>
      <w:r w:rsidR="00AF69E8">
        <w:rPr>
          <w:rFonts w:ascii="Calibri" w:hAnsi="Calibri" w:cs="Calibri"/>
          <w:bCs/>
          <w:sz w:val="22"/>
          <w:szCs w:val="22"/>
        </w:rPr>
        <w:t>.</w:t>
      </w:r>
    </w:p>
    <w:bookmarkEnd w:id="0"/>
    <w:p w14:paraId="73BA7816" w14:textId="77777777" w:rsidR="00723C76" w:rsidRPr="009B4DF4" w:rsidRDefault="00723C76" w:rsidP="00723C76">
      <w:pPr>
        <w:spacing w:line="264" w:lineRule="auto"/>
        <w:ind w:right="107"/>
        <w:rPr>
          <w:rFonts w:asciiTheme="minorHAnsi" w:hAnsiTheme="minorHAnsi" w:cstheme="minorHAnsi"/>
        </w:rPr>
      </w:pPr>
    </w:p>
    <w:p w14:paraId="64542CD3" w14:textId="6717EB62" w:rsidR="00B946C7" w:rsidRPr="00DE1A2C" w:rsidRDefault="00B946C7" w:rsidP="00B946C7">
      <w:pPr>
        <w:tabs>
          <w:tab w:val="left" w:pos="993"/>
          <w:tab w:val="left" w:pos="2977"/>
          <w:tab w:val="left" w:pos="3261"/>
        </w:tabs>
        <w:suppressAutoHyphens/>
        <w:spacing w:after="80" w:line="264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1A2C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 upływa w dniu</w:t>
      </w:r>
      <w:r w:rsidR="00723C76" w:rsidRPr="00DE1A2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E425A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AF69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marca </w:t>
      </w:r>
      <w:r w:rsidRPr="00DE1A2C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AF69E8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DE1A2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o godz. 1</w:t>
      </w:r>
      <w:r w:rsidR="00AF69E8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DE1A2C">
        <w:rPr>
          <w:rFonts w:asciiTheme="minorHAnsi" w:hAnsiTheme="minorHAnsi" w:cstheme="minorHAnsi"/>
          <w:b/>
          <w:bCs/>
          <w:color w:val="auto"/>
          <w:sz w:val="22"/>
          <w:szCs w:val="22"/>
        </w:rPr>
        <w:t>.00</w:t>
      </w:r>
    </w:p>
    <w:p w14:paraId="408934BA" w14:textId="77777777" w:rsidR="00B946C7" w:rsidRPr="00B946C7" w:rsidRDefault="00B946C7" w:rsidP="00B946C7">
      <w:pPr>
        <w:rPr>
          <w:rFonts w:ascii="Calibri" w:hAnsi="Calibri" w:cs="Calibri"/>
          <w:color w:val="auto"/>
          <w:sz w:val="22"/>
          <w:szCs w:val="22"/>
        </w:rPr>
      </w:pPr>
    </w:p>
    <w:p w14:paraId="55E6936C" w14:textId="77777777" w:rsidR="00723C76" w:rsidRDefault="00723C76" w:rsidP="00723C76">
      <w:pPr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zamówienia jest:</w:t>
      </w:r>
    </w:p>
    <w:p w14:paraId="7A652270" w14:textId="7A957EE4" w:rsidR="00723C76" w:rsidRDefault="00723C76" w:rsidP="005E425A">
      <w:pPr>
        <w:spacing w:line="276" w:lineRule="auto"/>
        <w:ind w:right="23"/>
        <w:jc w:val="both"/>
        <w:rPr>
          <w:rFonts w:ascii="Calibri" w:hAnsi="Calibri" w:cs="Calibri"/>
          <w:sz w:val="22"/>
          <w:szCs w:val="22"/>
        </w:rPr>
      </w:pPr>
      <w:r w:rsidRPr="006A5A9A">
        <w:rPr>
          <w:rFonts w:ascii="Calibri" w:hAnsi="Calibri" w:cs="Calibri"/>
          <w:b/>
          <w:bCs/>
          <w:sz w:val="22"/>
          <w:szCs w:val="22"/>
        </w:rPr>
        <w:t>Wykonanie dokumentacji projektowo – kosztorysow</w:t>
      </w:r>
      <w:r w:rsidR="001C3207">
        <w:rPr>
          <w:rFonts w:ascii="Calibri" w:hAnsi="Calibri" w:cs="Calibri"/>
          <w:b/>
          <w:bCs/>
          <w:sz w:val="22"/>
          <w:szCs w:val="22"/>
        </w:rPr>
        <w:t>ej</w:t>
      </w:r>
      <w:r w:rsidRPr="006A5A9A">
        <w:rPr>
          <w:rFonts w:ascii="Calibri" w:hAnsi="Calibri" w:cs="Calibri"/>
          <w:b/>
          <w:bCs/>
          <w:sz w:val="22"/>
          <w:szCs w:val="22"/>
        </w:rPr>
        <w:t xml:space="preserve"> dla zadania:</w:t>
      </w:r>
      <w:r w:rsidRPr="006A5A9A">
        <w:rPr>
          <w:rFonts w:ascii="Calibri" w:hAnsi="Calibri" w:cs="Calibri"/>
          <w:sz w:val="22"/>
          <w:szCs w:val="22"/>
        </w:rPr>
        <w:t xml:space="preserve"> „</w:t>
      </w:r>
      <w:r w:rsidR="00AF69E8" w:rsidRPr="00A81D59">
        <w:rPr>
          <w:rFonts w:ascii="Calibri" w:hAnsi="Calibri" w:cs="Calibri"/>
          <w:b/>
          <w:bCs/>
          <w:color w:val="000000"/>
          <w:sz w:val="22"/>
        </w:rPr>
        <w:t>Rozbudowa osiedlowej sieci ciepłowniczej w kierunku ul. Długosza w Nowym Sączu wraz z przyłączami do budynków: I Liceum Ogólnokształcącego oraz Zespołu Szkolno-Przedszkolnego</w:t>
      </w:r>
      <w:r w:rsidR="00AF69E8">
        <w:rPr>
          <w:rFonts w:ascii="Calibri" w:hAnsi="Calibri" w:cs="Calibri"/>
          <w:b/>
          <w:bCs/>
          <w:color w:val="000000"/>
          <w:sz w:val="22"/>
        </w:rPr>
        <w:t xml:space="preserve"> </w:t>
      </w:r>
      <w:r w:rsidR="00AF69E8" w:rsidRPr="00A81D59">
        <w:rPr>
          <w:rFonts w:ascii="Calibri" w:hAnsi="Calibri" w:cs="Calibri"/>
          <w:b/>
          <w:bCs/>
          <w:color w:val="000000"/>
          <w:sz w:val="22"/>
        </w:rPr>
        <w:t>nr 4</w:t>
      </w:r>
      <w:r w:rsidR="00AF69E8" w:rsidRPr="00A81D59">
        <w:rPr>
          <w:rFonts w:ascii="Calibri" w:hAnsi="Calibri" w:cs="Calibri"/>
          <w:color w:val="000000"/>
          <w:sz w:val="22"/>
        </w:rPr>
        <w:t>.”</w:t>
      </w:r>
      <w:r w:rsidRPr="006A5A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F69E8" w:rsidRPr="00C4564D">
        <w:rPr>
          <w:rFonts w:ascii="Calibri" w:hAnsi="Calibri" w:cs="Calibri"/>
          <w:sz w:val="22"/>
          <w:szCs w:val="22"/>
        </w:rPr>
        <w:t>w zakres którego wchodzi</w:t>
      </w:r>
      <w:r w:rsidR="00AF69E8" w:rsidRPr="00C4564D">
        <w:rPr>
          <w:rFonts w:ascii="Calibri" w:hAnsi="Calibri" w:cs="Calibri"/>
          <w:color w:val="FF0000"/>
          <w:sz w:val="22"/>
          <w:szCs w:val="22"/>
        </w:rPr>
        <w:t xml:space="preserve"> </w:t>
      </w:r>
      <w:bookmarkStart w:id="1" w:name="_Hlk222313018"/>
      <w:r w:rsidR="00AF69E8" w:rsidRPr="00C4564D">
        <w:rPr>
          <w:rFonts w:ascii="Calibri" w:hAnsi="Calibri" w:cs="Calibri"/>
          <w:color w:val="000000"/>
          <w:sz w:val="22"/>
          <w:szCs w:val="22"/>
        </w:rPr>
        <w:t xml:space="preserve">osiedlowa sieć ciepłownicza </w:t>
      </w:r>
      <w:r w:rsidR="00AF69E8" w:rsidRPr="003E71EC">
        <w:rPr>
          <w:rFonts w:ascii="Calibri" w:hAnsi="Calibri" w:cs="Calibri"/>
          <w:color w:val="000000"/>
          <w:sz w:val="22"/>
          <w:szCs w:val="22"/>
        </w:rPr>
        <w:t>DN125 o długości ok. 190 mb wraz z przyłączami do budynków – przy ul. Długosza 5 (I LO) o</w:t>
      </w:r>
      <w:r w:rsidR="00AF69E8">
        <w:rPr>
          <w:rFonts w:ascii="Calibri" w:hAnsi="Calibri" w:cs="Calibri"/>
          <w:color w:val="000000"/>
          <w:sz w:val="22"/>
          <w:szCs w:val="22"/>
        </w:rPr>
        <w:t> </w:t>
      </w:r>
      <w:r w:rsidR="00AF69E8" w:rsidRPr="003E71EC">
        <w:rPr>
          <w:rFonts w:ascii="Calibri" w:hAnsi="Calibri" w:cs="Calibri"/>
          <w:color w:val="000000"/>
          <w:sz w:val="22"/>
          <w:szCs w:val="22"/>
        </w:rPr>
        <w:t>średnicy DN50 i długości ok. 39 mb, przy ul. Długosza 2 (ZSP nr 4) o średnicy DN32 i długości ok. 10 mb.</w:t>
      </w:r>
      <w:bookmarkEnd w:id="1"/>
      <w:r w:rsidR="005E425A"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wg „Szczegółowego opisu przedmiotu zamówienia”</w:t>
      </w:r>
      <w:r>
        <w:rPr>
          <w:rFonts w:ascii="Calibri" w:hAnsi="Calibri" w:cs="Calibri"/>
          <w:sz w:val="22"/>
          <w:szCs w:val="22"/>
        </w:rPr>
        <w:t xml:space="preserve">- </w:t>
      </w:r>
      <w:r w:rsidRPr="00C80072">
        <w:rPr>
          <w:rFonts w:ascii="Calibri" w:hAnsi="Calibri" w:cs="Calibri"/>
          <w:sz w:val="22"/>
          <w:szCs w:val="22"/>
        </w:rPr>
        <w:t>zał. nr 1 do specyfikacji/ umowy</w:t>
      </w:r>
      <w:r>
        <w:rPr>
          <w:rFonts w:ascii="Calibri" w:hAnsi="Calibri" w:cs="Calibri"/>
          <w:sz w:val="22"/>
          <w:szCs w:val="22"/>
        </w:rPr>
        <w:t xml:space="preserve"> oraz zapisów </w:t>
      </w:r>
      <w:r>
        <w:rPr>
          <w:rFonts w:ascii="Calibri" w:hAnsi="Calibri" w:cs="Calibri"/>
          <w:sz w:val="22"/>
          <w:szCs w:val="22"/>
        </w:rPr>
        <w:br/>
        <w:t>w SIWZ.</w:t>
      </w:r>
    </w:p>
    <w:p w14:paraId="528571DD" w14:textId="77777777" w:rsidR="00723C76" w:rsidRPr="00F97765" w:rsidRDefault="00723C76" w:rsidP="00723C76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14:paraId="646E0247" w14:textId="77777777" w:rsidR="00723C76" w:rsidRPr="00F97765" w:rsidRDefault="00723C76" w:rsidP="00723C76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97765">
        <w:rPr>
          <w:rFonts w:ascii="Calibri" w:hAnsi="Calibri" w:cs="Calibri"/>
          <w:b/>
          <w:bCs/>
          <w:sz w:val="22"/>
          <w:szCs w:val="22"/>
        </w:rPr>
        <w:t xml:space="preserve">CPV: </w:t>
      </w:r>
    </w:p>
    <w:p w14:paraId="6B5A3EAC" w14:textId="77777777" w:rsidR="00723C76" w:rsidRPr="00887A58" w:rsidRDefault="00723C76" w:rsidP="00723C76">
      <w:pPr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887A5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71320000-7</w:t>
        </w:r>
        <w:r w:rsidRPr="00887A5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ab/>
          <w:t>Usługi inżynieryjne w zakresie projektowania</w:t>
        </w:r>
      </w:hyperlink>
    </w:p>
    <w:p w14:paraId="0023475F" w14:textId="77777777" w:rsidR="00723C76" w:rsidRPr="00887A58" w:rsidRDefault="00723C76" w:rsidP="00723C76">
      <w:pPr>
        <w:rPr>
          <w:rFonts w:ascii="Calibri" w:hAnsi="Calibri" w:cs="Calibri"/>
          <w:sz w:val="22"/>
          <w:szCs w:val="22"/>
        </w:rPr>
      </w:pPr>
      <w:hyperlink r:id="rId8" w:history="1">
        <w:r w:rsidRPr="00887A5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71322200-3</w:t>
        </w:r>
        <w:r w:rsidRPr="00887A5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ab/>
        </w:r>
        <w:r w:rsidRPr="00887A5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Usługi projektowania rurociągów</w:t>
        </w:r>
      </w:hyperlink>
      <w:r w:rsidRPr="00887A58">
        <w:rPr>
          <w:rFonts w:ascii="Calibri" w:hAnsi="Calibri" w:cs="Calibri"/>
          <w:sz w:val="22"/>
          <w:szCs w:val="22"/>
        </w:rPr>
        <w:br/>
      </w:r>
      <w:hyperlink r:id="rId9" w:history="1">
        <w:r w:rsidRPr="00887A5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71248000-8</w:t>
        </w:r>
        <w:r w:rsidRPr="00887A5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ab/>
          <w:t>Nadzór nad projektem i dokumentacją</w:t>
        </w:r>
      </w:hyperlink>
      <w:r w:rsidRPr="00887A58">
        <w:rPr>
          <w:rFonts w:ascii="Calibri" w:hAnsi="Calibri" w:cs="Calibri"/>
          <w:sz w:val="22"/>
          <w:szCs w:val="22"/>
        </w:rPr>
        <w:t xml:space="preserve"> </w:t>
      </w:r>
    </w:p>
    <w:p w14:paraId="6475B6CA" w14:textId="77777777" w:rsidR="00723C76" w:rsidRPr="0065299D" w:rsidRDefault="00723C76" w:rsidP="00723C76">
      <w:pPr>
        <w:spacing w:line="264" w:lineRule="auto"/>
        <w:ind w:left="426"/>
        <w:jc w:val="both"/>
        <w:rPr>
          <w:rFonts w:ascii="Calibri" w:hAnsi="Calibri" w:cs="Calibri"/>
          <w:sz w:val="18"/>
          <w:szCs w:val="18"/>
        </w:rPr>
      </w:pPr>
    </w:p>
    <w:p w14:paraId="12F254D4" w14:textId="77777777" w:rsidR="00723C76" w:rsidRPr="001C3207" w:rsidRDefault="00723C76" w:rsidP="00723C76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1C3207">
        <w:rPr>
          <w:rFonts w:ascii="Calibri" w:hAnsi="Calibri" w:cs="Calibri"/>
          <w:sz w:val="22"/>
          <w:szCs w:val="22"/>
        </w:rPr>
        <w:t xml:space="preserve">Zamawiający nie dopuszcza składania ofert częściowych. </w:t>
      </w:r>
    </w:p>
    <w:p w14:paraId="75AD0B06" w14:textId="77777777" w:rsidR="00723C76" w:rsidRPr="001C3207" w:rsidRDefault="00723C76" w:rsidP="00723C76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1C3207">
        <w:rPr>
          <w:rFonts w:ascii="Calibri" w:hAnsi="Calibri" w:cs="Calibri"/>
          <w:sz w:val="22"/>
          <w:szCs w:val="22"/>
        </w:rPr>
        <w:t>Zamawiający nie dopuszcza składania ofert wariantowych.</w:t>
      </w:r>
    </w:p>
    <w:p w14:paraId="2D9FF267" w14:textId="77777777" w:rsidR="00B946C7" w:rsidRDefault="00B946C7" w:rsidP="00B946C7">
      <w:pPr>
        <w:spacing w:after="120" w:line="264" w:lineRule="auto"/>
        <w:ind w:right="107"/>
        <w:jc w:val="both"/>
        <w:rPr>
          <w:rFonts w:ascii="Calibri" w:hAnsi="Calibri" w:cs="Calibri"/>
          <w:sz w:val="22"/>
          <w:szCs w:val="22"/>
        </w:rPr>
      </w:pPr>
    </w:p>
    <w:p w14:paraId="22FE7B3A" w14:textId="77777777" w:rsidR="001C3207" w:rsidRDefault="001C3207" w:rsidP="00B946C7">
      <w:pPr>
        <w:spacing w:after="120" w:line="264" w:lineRule="auto"/>
        <w:ind w:right="107"/>
        <w:jc w:val="both"/>
        <w:rPr>
          <w:rFonts w:ascii="Calibri" w:hAnsi="Calibri" w:cs="Calibri"/>
          <w:sz w:val="22"/>
          <w:szCs w:val="22"/>
        </w:rPr>
      </w:pPr>
    </w:p>
    <w:p w14:paraId="411FD3B8" w14:textId="77777777" w:rsidR="001C3207" w:rsidRDefault="001C3207" w:rsidP="00B946C7">
      <w:pPr>
        <w:spacing w:after="120" w:line="264" w:lineRule="auto"/>
        <w:ind w:right="107"/>
        <w:jc w:val="both"/>
        <w:rPr>
          <w:rFonts w:ascii="Calibri" w:hAnsi="Calibri" w:cs="Calibri"/>
          <w:sz w:val="22"/>
          <w:szCs w:val="22"/>
        </w:rPr>
      </w:pPr>
    </w:p>
    <w:p w14:paraId="313CE857" w14:textId="77777777" w:rsidR="001C3207" w:rsidRPr="00B946C7" w:rsidRDefault="001C3207" w:rsidP="00B946C7">
      <w:pPr>
        <w:spacing w:after="120" w:line="264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0732481D" w14:textId="23671B61" w:rsidR="009B4DF4" w:rsidRDefault="009B4DF4" w:rsidP="00B946C7">
      <w:pPr>
        <w:pStyle w:val="Tekstpodstawowy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9B4DF4">
        <w:rPr>
          <w:rFonts w:ascii="Calibri" w:hAnsi="Calibri" w:cs="Calibri"/>
          <w:sz w:val="22"/>
          <w:szCs w:val="22"/>
        </w:rPr>
        <w:t xml:space="preserve">Terminy realizacji </w:t>
      </w:r>
      <w:r w:rsidR="003A7296">
        <w:rPr>
          <w:rFonts w:ascii="Calibri" w:hAnsi="Calibri" w:cs="Calibri"/>
          <w:sz w:val="22"/>
          <w:szCs w:val="22"/>
        </w:rPr>
        <w:t>przedmiotu zamówienia:</w:t>
      </w:r>
    </w:p>
    <w:p w14:paraId="54BC05ED" w14:textId="083759DF" w:rsidR="009C6D13" w:rsidRDefault="00887A58" w:rsidP="009C6D13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887A58">
        <w:rPr>
          <w:rFonts w:ascii="Calibri" w:hAnsi="Calibri" w:cs="Calibri"/>
          <w:bCs/>
          <w:color w:val="auto"/>
          <w:sz w:val="22"/>
          <w:szCs w:val="22"/>
        </w:rPr>
        <w:t>Wykonawca zobowiązuje się do</w:t>
      </w:r>
      <w:r w:rsidRPr="00887A58">
        <w:rPr>
          <w:rFonts w:ascii="Calibri" w:hAnsi="Calibri" w:cs="Calibri"/>
          <w:b/>
          <w:color w:val="auto"/>
          <w:sz w:val="22"/>
          <w:szCs w:val="22"/>
        </w:rPr>
        <w:t xml:space="preserve"> sporządzenia i przekazania Zamawiającemu szczegółowego zestawienia zapotrzebowania materiałowego w terminie do </w:t>
      </w:r>
      <w:r w:rsidRPr="00887A58">
        <w:rPr>
          <w:rFonts w:ascii="Calibri" w:hAnsi="Calibri" w:cs="Calibri"/>
          <w:b/>
          <w:bCs/>
          <w:color w:val="auto"/>
          <w:sz w:val="22"/>
          <w:szCs w:val="22"/>
        </w:rPr>
        <w:t xml:space="preserve">10.04.2026 r. </w:t>
      </w:r>
      <w:r w:rsidR="009C6D13" w:rsidRPr="00914CC0">
        <w:rPr>
          <w:rFonts w:ascii="Calibri" w:hAnsi="Calibri" w:cs="Calibri"/>
          <w:bCs/>
          <w:sz w:val="22"/>
          <w:szCs w:val="22"/>
        </w:rPr>
        <w:t xml:space="preserve">Wykonawca zobowiązuje się </w:t>
      </w:r>
      <w:r w:rsidR="009C6D13" w:rsidRPr="00914CC0">
        <w:rPr>
          <w:rFonts w:ascii="Calibri" w:hAnsi="Calibri" w:cs="Calibri"/>
          <w:b/>
          <w:sz w:val="22"/>
          <w:szCs w:val="22"/>
        </w:rPr>
        <w:t>wykonać i</w:t>
      </w:r>
      <w:r w:rsidR="001C3207">
        <w:rPr>
          <w:rFonts w:ascii="Calibri" w:hAnsi="Calibri" w:cs="Calibri"/>
          <w:b/>
          <w:sz w:val="22"/>
          <w:szCs w:val="22"/>
        </w:rPr>
        <w:t> </w:t>
      </w:r>
      <w:r w:rsidR="009C6D13" w:rsidRPr="00914CC0">
        <w:rPr>
          <w:rFonts w:ascii="Calibri" w:hAnsi="Calibri" w:cs="Calibri"/>
          <w:b/>
          <w:sz w:val="22"/>
          <w:szCs w:val="22"/>
        </w:rPr>
        <w:t>dostarczyć całość dokumentacji projektowo-kosztorysow</w:t>
      </w:r>
      <w:r w:rsidR="001C3207">
        <w:rPr>
          <w:rFonts w:ascii="Calibri" w:hAnsi="Calibri" w:cs="Calibri"/>
          <w:b/>
          <w:sz w:val="22"/>
          <w:szCs w:val="22"/>
        </w:rPr>
        <w:t>ej</w:t>
      </w:r>
      <w:r w:rsidR="009C6D13" w:rsidRPr="00914CC0">
        <w:rPr>
          <w:rFonts w:ascii="Calibri" w:hAnsi="Calibri" w:cs="Calibri"/>
          <w:b/>
          <w:sz w:val="22"/>
          <w:szCs w:val="22"/>
        </w:rPr>
        <w:t xml:space="preserve"> budowy</w:t>
      </w:r>
      <w:r w:rsidR="009C6D13" w:rsidRPr="00914CC0">
        <w:rPr>
          <w:rFonts w:ascii="Calibri" w:hAnsi="Calibri" w:cs="Calibri"/>
          <w:bCs/>
          <w:sz w:val="22"/>
          <w:szCs w:val="22"/>
        </w:rPr>
        <w:t xml:space="preserve"> </w:t>
      </w:r>
      <w:r w:rsidR="009C6D13" w:rsidRPr="00914CC0">
        <w:rPr>
          <w:rFonts w:ascii="Calibri" w:hAnsi="Calibri" w:cs="Calibri"/>
          <w:b/>
          <w:sz w:val="22"/>
          <w:szCs w:val="22"/>
        </w:rPr>
        <w:t>w</w:t>
      </w:r>
      <w:r w:rsidR="001C3207">
        <w:rPr>
          <w:rFonts w:ascii="Calibri" w:hAnsi="Calibri" w:cs="Calibri"/>
          <w:b/>
          <w:sz w:val="22"/>
          <w:szCs w:val="22"/>
        </w:rPr>
        <w:t> </w:t>
      </w:r>
      <w:r w:rsidR="009C6D13" w:rsidRPr="00914CC0">
        <w:rPr>
          <w:rFonts w:ascii="Calibri" w:hAnsi="Calibri" w:cs="Calibri"/>
          <w:b/>
          <w:sz w:val="22"/>
          <w:szCs w:val="22"/>
        </w:rPr>
        <w:t xml:space="preserve">terminie </w:t>
      </w:r>
      <w:r w:rsidR="009C6D13" w:rsidRPr="00887A58">
        <w:rPr>
          <w:rFonts w:ascii="Calibri" w:hAnsi="Calibri" w:cs="Calibri"/>
          <w:b/>
          <w:sz w:val="22"/>
          <w:szCs w:val="22"/>
        </w:rPr>
        <w:t>do</w:t>
      </w:r>
      <w:r w:rsidR="009C6D13" w:rsidRPr="00887A58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887A58">
        <w:rPr>
          <w:rFonts w:ascii="Calibri" w:hAnsi="Calibri" w:cs="Calibri"/>
          <w:b/>
          <w:sz w:val="22"/>
          <w:szCs w:val="22"/>
        </w:rPr>
        <w:t>29.05.2026</w:t>
      </w:r>
      <w:r w:rsidR="009C6D13" w:rsidRPr="00887A58">
        <w:rPr>
          <w:rFonts w:ascii="Calibri" w:hAnsi="Calibri" w:cs="Calibri"/>
          <w:b/>
          <w:sz w:val="22"/>
          <w:szCs w:val="22"/>
        </w:rPr>
        <w:t xml:space="preserve"> r. w 3 egz.</w:t>
      </w:r>
      <w:r w:rsidR="009C6D13" w:rsidRPr="00914CC0">
        <w:rPr>
          <w:rFonts w:ascii="Calibri" w:hAnsi="Calibri" w:cs="Calibri"/>
          <w:b/>
          <w:sz w:val="22"/>
          <w:szCs w:val="22"/>
        </w:rPr>
        <w:t xml:space="preserve"> wersji papierowej i 1 egz. wersji elektronicznej</w:t>
      </w:r>
      <w:r w:rsidR="009C6D13">
        <w:rPr>
          <w:rFonts w:ascii="Calibri" w:hAnsi="Calibri" w:cs="Calibri"/>
          <w:b/>
          <w:sz w:val="22"/>
          <w:szCs w:val="22"/>
        </w:rPr>
        <w:t>.</w:t>
      </w:r>
    </w:p>
    <w:p w14:paraId="50A15E27" w14:textId="77777777" w:rsidR="009B4DF4" w:rsidRPr="009B4DF4" w:rsidRDefault="009B4DF4" w:rsidP="007C22EC">
      <w:pPr>
        <w:spacing w:line="264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9BBE6" w14:textId="1439BD01" w:rsidR="009B4DF4" w:rsidRPr="000C6AA7" w:rsidRDefault="007C22EC" w:rsidP="000C6AA7">
      <w:pPr>
        <w:spacing w:line="264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9B4DF4">
        <w:rPr>
          <w:rFonts w:asciiTheme="minorHAnsi" w:hAnsiTheme="minorHAnsi" w:cstheme="minorHAnsi"/>
          <w:sz w:val="22"/>
          <w:szCs w:val="22"/>
        </w:rPr>
        <w:t>Zamawiający nie żąda wniesienia wadium</w:t>
      </w:r>
      <w:r w:rsidR="00650CF9">
        <w:rPr>
          <w:rFonts w:asciiTheme="minorHAnsi" w:hAnsiTheme="minorHAnsi" w:cstheme="minorHAnsi"/>
          <w:sz w:val="22"/>
          <w:szCs w:val="22"/>
        </w:rPr>
        <w:t xml:space="preserve"> i zabezpieczenia należytego wykonania umowy.</w:t>
      </w:r>
    </w:p>
    <w:p w14:paraId="74013D36" w14:textId="70DF2406" w:rsidR="007C22EC" w:rsidRDefault="007C22EC" w:rsidP="00650CF9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DF4">
        <w:rPr>
          <w:rFonts w:asciiTheme="minorHAnsi" w:hAnsiTheme="minorHAnsi" w:cstheme="minorHAnsi"/>
          <w:sz w:val="22"/>
          <w:szCs w:val="22"/>
        </w:rPr>
        <w:t>Przy wyborze oferty Zamawiający będzie się kierował następującym kryterium</w:t>
      </w:r>
      <w:r w:rsidR="009B4DF4">
        <w:rPr>
          <w:rFonts w:asciiTheme="minorHAnsi" w:hAnsiTheme="minorHAnsi" w:cstheme="minorHAnsi"/>
          <w:sz w:val="22"/>
          <w:szCs w:val="22"/>
        </w:rPr>
        <w:t>:</w:t>
      </w:r>
      <w:r w:rsidR="00650CF9">
        <w:rPr>
          <w:rFonts w:asciiTheme="minorHAnsi" w:hAnsiTheme="minorHAnsi" w:cstheme="minorHAnsi"/>
          <w:sz w:val="22"/>
          <w:szCs w:val="22"/>
        </w:rPr>
        <w:t xml:space="preserve"> </w:t>
      </w:r>
      <w:r w:rsidRPr="009B4DF4">
        <w:rPr>
          <w:rFonts w:asciiTheme="minorHAnsi" w:hAnsiTheme="minorHAnsi" w:cstheme="minorHAnsi"/>
          <w:sz w:val="22"/>
          <w:szCs w:val="22"/>
        </w:rPr>
        <w:t xml:space="preserve">najniższa </w:t>
      </w:r>
      <w:r w:rsidR="009B4DF4">
        <w:rPr>
          <w:rFonts w:asciiTheme="minorHAnsi" w:hAnsiTheme="minorHAnsi" w:cstheme="minorHAnsi"/>
          <w:sz w:val="22"/>
          <w:szCs w:val="22"/>
        </w:rPr>
        <w:t xml:space="preserve">łączna </w:t>
      </w:r>
      <w:r w:rsidRPr="009B4DF4">
        <w:rPr>
          <w:rFonts w:asciiTheme="minorHAnsi" w:hAnsiTheme="minorHAnsi" w:cstheme="minorHAnsi"/>
          <w:sz w:val="22"/>
          <w:szCs w:val="22"/>
        </w:rPr>
        <w:t>cena ofertowa brutto</w:t>
      </w:r>
      <w:r w:rsidR="009B4DF4">
        <w:rPr>
          <w:rFonts w:asciiTheme="minorHAnsi" w:hAnsiTheme="minorHAnsi" w:cstheme="minorHAnsi"/>
          <w:sz w:val="22"/>
          <w:szCs w:val="22"/>
        </w:rPr>
        <w:t>.</w:t>
      </w:r>
    </w:p>
    <w:p w14:paraId="62649329" w14:textId="5A294D1B" w:rsidR="00C55D09" w:rsidRDefault="00C55D09" w:rsidP="007C22EC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8A80EB1" w14:textId="77777777" w:rsidR="00C55D09" w:rsidRPr="009B4DF4" w:rsidRDefault="00C55D09" w:rsidP="007C22EC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35EB656" w14:textId="7BABD326" w:rsidR="004F4951" w:rsidRPr="009B4DF4" w:rsidRDefault="004F4951" w:rsidP="008756B3">
      <w:pPr>
        <w:spacing w:line="264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B4DF4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</w:t>
      </w:r>
      <w:r w:rsidR="00BC7007" w:rsidRPr="009B4DF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470CB497" w14:textId="4FE0CCF0" w:rsidR="009B4DF4" w:rsidRPr="009B4DF4" w:rsidRDefault="009B4DF4" w:rsidP="009B4DF4">
      <w:pPr>
        <w:pStyle w:val="Tekstpodstawowy21"/>
        <w:numPr>
          <w:ilvl w:val="0"/>
          <w:numId w:val="8"/>
        </w:numPr>
        <w:tabs>
          <w:tab w:val="left" w:pos="426"/>
          <w:tab w:val="left" w:pos="1418"/>
          <w:tab w:val="left" w:pos="1701"/>
        </w:tabs>
        <w:spacing w:line="264" w:lineRule="auto"/>
        <w:ind w:left="426" w:hanging="437"/>
        <w:jc w:val="both"/>
        <w:rPr>
          <w:rFonts w:asciiTheme="minorHAnsi" w:hAnsiTheme="minorHAnsi" w:cstheme="minorHAnsi"/>
          <w:sz w:val="22"/>
          <w:szCs w:val="22"/>
        </w:rPr>
      </w:pPr>
      <w:r w:rsidRPr="009B4DF4">
        <w:rPr>
          <w:rFonts w:asciiTheme="minorHAnsi" w:hAnsiTheme="minorHAnsi" w:cstheme="minorHAnsi"/>
          <w:sz w:val="22"/>
          <w:szCs w:val="22"/>
        </w:rPr>
        <w:t>zał. nr 1</w:t>
      </w:r>
      <w:r w:rsidR="00B946C7">
        <w:rPr>
          <w:rFonts w:asciiTheme="minorHAnsi" w:hAnsiTheme="minorHAnsi" w:cstheme="minorHAnsi"/>
          <w:sz w:val="22"/>
          <w:szCs w:val="22"/>
        </w:rPr>
        <w:t xml:space="preserve"> - </w:t>
      </w:r>
      <w:r w:rsidRPr="009B4DF4">
        <w:rPr>
          <w:rFonts w:asciiTheme="minorHAnsi" w:hAnsiTheme="minorHAnsi" w:cstheme="minorHAnsi"/>
          <w:sz w:val="22"/>
          <w:szCs w:val="22"/>
        </w:rPr>
        <w:t>„Szczegółowy opis przedmiotu zamówienia” (także jako zał. nr 1 do umowy)</w:t>
      </w:r>
    </w:p>
    <w:p w14:paraId="4D78F0FA" w14:textId="45940F68" w:rsidR="009B4DF4" w:rsidRPr="009B4DF4" w:rsidRDefault="009B4DF4" w:rsidP="009B4DF4">
      <w:pPr>
        <w:pStyle w:val="Tekstpodstawowy21"/>
        <w:numPr>
          <w:ilvl w:val="0"/>
          <w:numId w:val="8"/>
        </w:numPr>
        <w:tabs>
          <w:tab w:val="left" w:pos="426"/>
          <w:tab w:val="left" w:pos="1418"/>
          <w:tab w:val="left" w:pos="1701"/>
        </w:tabs>
        <w:spacing w:line="264" w:lineRule="auto"/>
        <w:ind w:left="426" w:hanging="437"/>
        <w:jc w:val="both"/>
        <w:rPr>
          <w:rFonts w:asciiTheme="minorHAnsi" w:hAnsiTheme="minorHAnsi" w:cstheme="minorHAnsi"/>
          <w:sz w:val="22"/>
          <w:szCs w:val="22"/>
        </w:rPr>
      </w:pPr>
      <w:r w:rsidRPr="009B4DF4">
        <w:rPr>
          <w:rFonts w:asciiTheme="minorHAnsi" w:hAnsiTheme="minorHAnsi" w:cstheme="minorHAnsi"/>
          <w:sz w:val="22"/>
          <w:szCs w:val="22"/>
        </w:rPr>
        <w:t xml:space="preserve">zał. nr 2 </w:t>
      </w:r>
      <w:r w:rsidR="00B946C7">
        <w:rPr>
          <w:rFonts w:asciiTheme="minorHAnsi" w:hAnsiTheme="minorHAnsi" w:cstheme="minorHAnsi"/>
          <w:sz w:val="22"/>
          <w:szCs w:val="22"/>
        </w:rPr>
        <w:t xml:space="preserve">- </w:t>
      </w:r>
      <w:r w:rsidRPr="009B4DF4">
        <w:rPr>
          <w:rFonts w:asciiTheme="minorHAnsi" w:hAnsiTheme="minorHAnsi" w:cstheme="minorHAnsi"/>
          <w:sz w:val="22"/>
          <w:szCs w:val="22"/>
        </w:rPr>
        <w:t>formularz „OFERTA”</w:t>
      </w:r>
    </w:p>
    <w:p w14:paraId="33C184C8" w14:textId="3B8CBDEA" w:rsidR="009B4DF4" w:rsidRPr="009B4DF4" w:rsidRDefault="009B4DF4" w:rsidP="009B4DF4">
      <w:pPr>
        <w:pStyle w:val="Tekstpodstawowy21"/>
        <w:numPr>
          <w:ilvl w:val="0"/>
          <w:numId w:val="8"/>
        </w:numPr>
        <w:tabs>
          <w:tab w:val="left" w:pos="426"/>
          <w:tab w:val="left" w:pos="1418"/>
          <w:tab w:val="left" w:pos="1701"/>
        </w:tabs>
        <w:spacing w:line="264" w:lineRule="auto"/>
        <w:ind w:left="426" w:hanging="437"/>
        <w:jc w:val="both"/>
        <w:rPr>
          <w:rFonts w:asciiTheme="minorHAnsi" w:hAnsiTheme="minorHAnsi" w:cstheme="minorHAnsi"/>
          <w:sz w:val="22"/>
          <w:szCs w:val="22"/>
        </w:rPr>
      </w:pPr>
      <w:r w:rsidRPr="009B4DF4">
        <w:rPr>
          <w:rFonts w:asciiTheme="minorHAnsi" w:hAnsiTheme="minorHAnsi" w:cstheme="minorHAnsi"/>
          <w:sz w:val="22"/>
          <w:szCs w:val="22"/>
        </w:rPr>
        <w:t>zał. nr 3</w:t>
      </w:r>
      <w:r w:rsidR="00B946C7">
        <w:rPr>
          <w:rFonts w:asciiTheme="minorHAnsi" w:hAnsiTheme="minorHAnsi" w:cstheme="minorHAnsi"/>
          <w:sz w:val="22"/>
          <w:szCs w:val="22"/>
        </w:rPr>
        <w:t xml:space="preserve"> - </w:t>
      </w:r>
      <w:r w:rsidRPr="009B4DF4">
        <w:rPr>
          <w:rFonts w:asciiTheme="minorHAnsi" w:hAnsiTheme="minorHAnsi" w:cstheme="minorHAnsi"/>
          <w:sz w:val="22"/>
          <w:szCs w:val="22"/>
        </w:rPr>
        <w:t>wzór umowy</w:t>
      </w:r>
    </w:p>
    <w:p w14:paraId="220FBDF5" w14:textId="1340BBF2" w:rsidR="009B4DF4" w:rsidRDefault="009B4DF4" w:rsidP="009B4DF4">
      <w:pPr>
        <w:pStyle w:val="Tekstpodstawowy21"/>
        <w:numPr>
          <w:ilvl w:val="0"/>
          <w:numId w:val="8"/>
        </w:numPr>
        <w:tabs>
          <w:tab w:val="left" w:pos="426"/>
          <w:tab w:val="left" w:pos="1418"/>
          <w:tab w:val="left" w:pos="1701"/>
        </w:tabs>
        <w:spacing w:line="264" w:lineRule="auto"/>
        <w:ind w:left="426" w:hanging="437"/>
        <w:jc w:val="both"/>
        <w:rPr>
          <w:rFonts w:asciiTheme="minorHAnsi" w:hAnsiTheme="minorHAnsi" w:cstheme="minorHAnsi"/>
          <w:sz w:val="22"/>
          <w:szCs w:val="22"/>
        </w:rPr>
      </w:pPr>
      <w:r w:rsidRPr="00DE1A2C">
        <w:rPr>
          <w:rFonts w:asciiTheme="minorHAnsi" w:hAnsiTheme="minorHAnsi" w:cstheme="minorHAnsi"/>
          <w:sz w:val="22"/>
          <w:szCs w:val="22"/>
        </w:rPr>
        <w:t xml:space="preserve">zał. nr 4 </w:t>
      </w:r>
      <w:r w:rsidR="00DE1A2C" w:rsidRPr="00DE1A2C">
        <w:rPr>
          <w:rFonts w:asciiTheme="minorHAnsi" w:hAnsiTheme="minorHAnsi" w:cstheme="minorHAnsi"/>
          <w:sz w:val="22"/>
          <w:szCs w:val="22"/>
        </w:rPr>
        <w:t xml:space="preserve"> - mapa sytuacyjno-wysokościowa</w:t>
      </w:r>
    </w:p>
    <w:p w14:paraId="6385B9BC" w14:textId="39582CC9" w:rsidR="00594E39" w:rsidRPr="003A7296" w:rsidRDefault="00DE1A2C" w:rsidP="003A7296">
      <w:pPr>
        <w:pStyle w:val="Tekstpodstawowy21"/>
        <w:numPr>
          <w:ilvl w:val="0"/>
          <w:numId w:val="8"/>
        </w:numPr>
        <w:tabs>
          <w:tab w:val="left" w:pos="426"/>
          <w:tab w:val="left" w:pos="1418"/>
          <w:tab w:val="left" w:pos="1701"/>
        </w:tabs>
        <w:spacing w:line="264" w:lineRule="auto"/>
        <w:ind w:left="426" w:hanging="4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zał. nr 5 – RODO.</w:t>
      </w:r>
    </w:p>
    <w:sectPr w:rsidR="00594E39" w:rsidRPr="003A7296" w:rsidSect="00A44935">
      <w:headerReference w:type="default" r:id="rId10"/>
      <w:pgSz w:w="11906" w:h="16838"/>
      <w:pgMar w:top="568" w:right="1080" w:bottom="1440" w:left="1080" w:header="567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4CEF" w14:textId="77777777" w:rsidR="00580669" w:rsidRDefault="00580669" w:rsidP="00F87D36">
      <w:r>
        <w:separator/>
      </w:r>
    </w:p>
  </w:endnote>
  <w:endnote w:type="continuationSeparator" w:id="0">
    <w:p w14:paraId="2E4852D6" w14:textId="77777777" w:rsidR="00580669" w:rsidRDefault="00580669" w:rsidP="00F8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2CE9" w14:textId="77777777" w:rsidR="00580669" w:rsidRDefault="00580669" w:rsidP="00F87D36">
      <w:r>
        <w:separator/>
      </w:r>
    </w:p>
  </w:footnote>
  <w:footnote w:type="continuationSeparator" w:id="0">
    <w:p w14:paraId="174B703C" w14:textId="77777777" w:rsidR="00580669" w:rsidRDefault="00580669" w:rsidP="00F8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0AB4" w14:textId="39B23D0C" w:rsidR="00A44935" w:rsidRPr="00A44935" w:rsidRDefault="00A44935" w:rsidP="00A44935">
    <w:pPr>
      <w:pStyle w:val="Nagwek"/>
      <w:rPr>
        <w:kern w:val="2"/>
      </w:rPr>
    </w:pPr>
    <w:r>
      <w:rPr>
        <w:noProof/>
        <w:kern w:val="2"/>
      </w:rPr>
      <w:drawing>
        <wp:anchor distT="0" distB="0" distL="114300" distR="114300" simplePos="0" relativeHeight="251659264" behindDoc="0" locked="0" layoutInCell="1" allowOverlap="1" wp14:anchorId="1FC2961C" wp14:editId="64DCD50C">
          <wp:simplePos x="0" y="0"/>
          <wp:positionH relativeFrom="margin">
            <wp:posOffset>4661697</wp:posOffset>
          </wp:positionH>
          <wp:positionV relativeFrom="paragraph">
            <wp:posOffset>148590</wp:posOffset>
          </wp:positionV>
          <wp:extent cx="1614170" cy="676275"/>
          <wp:effectExtent l="0" t="0" r="5080" b="9525"/>
          <wp:wrapSquare wrapText="bothSides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544CB3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4"/>
      </w:rPr>
    </w:lvl>
  </w:abstractNum>
  <w:abstractNum w:abstractNumId="1" w15:restartNumberingAfterBreak="0">
    <w:nsid w:val="19075F5D"/>
    <w:multiLevelType w:val="hybridMultilevel"/>
    <w:tmpl w:val="3F725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8CDD4A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C232A6"/>
    <w:multiLevelType w:val="hybridMultilevel"/>
    <w:tmpl w:val="C07847F8"/>
    <w:lvl w:ilvl="0" w:tplc="7CF42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4416A55"/>
    <w:multiLevelType w:val="hybridMultilevel"/>
    <w:tmpl w:val="097E9472"/>
    <w:lvl w:ilvl="0" w:tplc="1B40A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D6DD7"/>
    <w:multiLevelType w:val="hybridMultilevel"/>
    <w:tmpl w:val="17A8DB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9B48D7"/>
    <w:multiLevelType w:val="hybridMultilevel"/>
    <w:tmpl w:val="FBC44C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F6515A"/>
    <w:multiLevelType w:val="hybridMultilevel"/>
    <w:tmpl w:val="766A609E"/>
    <w:lvl w:ilvl="0" w:tplc="13121604">
      <w:start w:val="1"/>
      <w:numFmt w:val="decimal"/>
      <w:lvlText w:val="%1.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12573523">
    <w:abstractNumId w:val="2"/>
  </w:num>
  <w:num w:numId="2" w16cid:durableId="1448891085">
    <w:abstractNumId w:val="6"/>
  </w:num>
  <w:num w:numId="3" w16cid:durableId="529539628">
    <w:abstractNumId w:val="7"/>
  </w:num>
  <w:num w:numId="4" w16cid:durableId="1739522928">
    <w:abstractNumId w:val="8"/>
  </w:num>
  <w:num w:numId="5" w16cid:durableId="415564268">
    <w:abstractNumId w:val="3"/>
  </w:num>
  <w:num w:numId="6" w16cid:durableId="1232735366">
    <w:abstractNumId w:val="4"/>
  </w:num>
  <w:num w:numId="7" w16cid:durableId="1248462455">
    <w:abstractNumId w:val="11"/>
  </w:num>
  <w:num w:numId="8" w16cid:durableId="1015494838">
    <w:abstractNumId w:val="0"/>
  </w:num>
  <w:num w:numId="9" w16cid:durableId="2065563924">
    <w:abstractNumId w:val="12"/>
  </w:num>
  <w:num w:numId="10" w16cid:durableId="1994018194">
    <w:abstractNumId w:val="1"/>
  </w:num>
  <w:num w:numId="11" w16cid:durableId="1055279236">
    <w:abstractNumId w:val="9"/>
  </w:num>
  <w:num w:numId="12" w16cid:durableId="1727338958">
    <w:abstractNumId w:val="10"/>
  </w:num>
  <w:num w:numId="13" w16cid:durableId="640773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20B09"/>
    <w:rsid w:val="00071DBF"/>
    <w:rsid w:val="000853F8"/>
    <w:rsid w:val="000C6AA7"/>
    <w:rsid w:val="000D3176"/>
    <w:rsid w:val="00157C8D"/>
    <w:rsid w:val="001A7090"/>
    <w:rsid w:val="001C0C1E"/>
    <w:rsid w:val="001C3207"/>
    <w:rsid w:val="002A3F66"/>
    <w:rsid w:val="00306880"/>
    <w:rsid w:val="00307E56"/>
    <w:rsid w:val="003958E2"/>
    <w:rsid w:val="003A7296"/>
    <w:rsid w:val="003B006C"/>
    <w:rsid w:val="00410C68"/>
    <w:rsid w:val="00452A8D"/>
    <w:rsid w:val="00461784"/>
    <w:rsid w:val="00464D4B"/>
    <w:rsid w:val="004A1A02"/>
    <w:rsid w:val="004F4951"/>
    <w:rsid w:val="00532003"/>
    <w:rsid w:val="00532722"/>
    <w:rsid w:val="00565173"/>
    <w:rsid w:val="00580669"/>
    <w:rsid w:val="00594E39"/>
    <w:rsid w:val="005C260E"/>
    <w:rsid w:val="005C72FE"/>
    <w:rsid w:val="005E15A3"/>
    <w:rsid w:val="005E425A"/>
    <w:rsid w:val="006176C9"/>
    <w:rsid w:val="00650CF9"/>
    <w:rsid w:val="006A242C"/>
    <w:rsid w:val="006A2497"/>
    <w:rsid w:val="006B1643"/>
    <w:rsid w:val="006D05C6"/>
    <w:rsid w:val="0070479D"/>
    <w:rsid w:val="00723C76"/>
    <w:rsid w:val="0073019A"/>
    <w:rsid w:val="00773F47"/>
    <w:rsid w:val="007C0776"/>
    <w:rsid w:val="007C22EC"/>
    <w:rsid w:val="007D160E"/>
    <w:rsid w:val="00840759"/>
    <w:rsid w:val="00855036"/>
    <w:rsid w:val="008756B3"/>
    <w:rsid w:val="00887A58"/>
    <w:rsid w:val="008925C6"/>
    <w:rsid w:val="00893E52"/>
    <w:rsid w:val="008A084E"/>
    <w:rsid w:val="008B43E4"/>
    <w:rsid w:val="00902634"/>
    <w:rsid w:val="009A4D47"/>
    <w:rsid w:val="009B1E34"/>
    <w:rsid w:val="009B4DF4"/>
    <w:rsid w:val="009C6D13"/>
    <w:rsid w:val="009D4B89"/>
    <w:rsid w:val="009F5FF7"/>
    <w:rsid w:val="00A44935"/>
    <w:rsid w:val="00AF69E8"/>
    <w:rsid w:val="00B2067E"/>
    <w:rsid w:val="00B306C1"/>
    <w:rsid w:val="00B31908"/>
    <w:rsid w:val="00B60BEC"/>
    <w:rsid w:val="00B946C7"/>
    <w:rsid w:val="00BA7388"/>
    <w:rsid w:val="00BC1F3A"/>
    <w:rsid w:val="00BC7007"/>
    <w:rsid w:val="00BD1C2D"/>
    <w:rsid w:val="00C55D09"/>
    <w:rsid w:val="00CB0F62"/>
    <w:rsid w:val="00CD703E"/>
    <w:rsid w:val="00D41B3E"/>
    <w:rsid w:val="00DC32CE"/>
    <w:rsid w:val="00DE1A2C"/>
    <w:rsid w:val="00DF33B0"/>
    <w:rsid w:val="00E1178A"/>
    <w:rsid w:val="00E27D14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3E274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0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08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2067E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uiPriority w:val="99"/>
    <w:rsid w:val="00532722"/>
    <w:pPr>
      <w:suppressAutoHyphens/>
    </w:pPr>
    <w:rPr>
      <w:rFonts w:ascii="Times New Roman" w:eastAsia="Times New Roman" w:hAnsi="Times New Roman" w:cs="Times New Roman"/>
      <w:color w:val="auto"/>
      <w:kern w:val="1"/>
      <w:szCs w:val="20"/>
      <w:lang w:bidi="ar-SA"/>
    </w:rPr>
  </w:style>
  <w:style w:type="paragraph" w:styleId="NormalnyWeb">
    <w:name w:val="Normal (Web)"/>
    <w:basedOn w:val="Normalny"/>
    <w:rsid w:val="00723C76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F87D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87D36"/>
    <w:rPr>
      <w:rFonts w:cs="Mangal"/>
      <w:color w:val="00000A"/>
      <w:sz w:val="24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87D36"/>
    <w:rPr>
      <w:rFonts w:ascii="Liberation Sans" w:eastAsia="Microsoft YaHei" w:hAnsi="Liberation Sans" w:cs="Mangal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projektowania-rurociagow-8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uslugi-inzynieryjne-w-zakresie-projektowania-81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nadzor-nad-projektem-i-dokumentacja-80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82</cp:revision>
  <cp:lastPrinted>2026-02-23T10:16:00Z</cp:lastPrinted>
  <dcterms:created xsi:type="dcterms:W3CDTF">2019-04-25T05:46:00Z</dcterms:created>
  <dcterms:modified xsi:type="dcterms:W3CDTF">2026-02-23T11:03:00Z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