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6A734" w14:textId="38D6FD9C" w:rsidR="00A22F6F" w:rsidRPr="002647D9" w:rsidRDefault="00A22F6F" w:rsidP="00A22F6F">
      <w:pPr>
        <w:widowControl w:val="0"/>
        <w:ind w:firstLine="708"/>
        <w:jc w:val="right"/>
        <w:rPr>
          <w:rFonts w:ascii="Calibri" w:hAnsi="Calibri" w:cs="Calibri"/>
        </w:rPr>
      </w:pPr>
      <w:r w:rsidRPr="002647D9">
        <w:rPr>
          <w:rFonts w:ascii="Calibri" w:hAnsi="Calibri" w:cs="Calibri"/>
        </w:rPr>
        <w:t xml:space="preserve">               Zał. nr 1 do umowy </w:t>
      </w:r>
      <w:r w:rsidR="00F96240">
        <w:rPr>
          <w:rFonts w:ascii="Calibri" w:hAnsi="Calibri" w:cs="Calibri"/>
        </w:rPr>
        <w:t>– po modyfikacji -</w:t>
      </w:r>
      <w:r w:rsidRPr="002647D9">
        <w:rPr>
          <w:rFonts w:ascii="Calibri" w:hAnsi="Calibri" w:cs="Calibri"/>
        </w:rPr>
        <w:t xml:space="preserve"> SZP.BHP.12.1.01.21.JS                                                                                                                    </w:t>
      </w:r>
      <w:r w:rsidRPr="002647D9">
        <w:rPr>
          <w:rFonts w:ascii="Calibri" w:hAnsi="Calibri" w:cs="Calibri"/>
          <w:b/>
          <w:bCs/>
        </w:rPr>
        <w:t xml:space="preserve"> </w:t>
      </w:r>
    </w:p>
    <w:p w14:paraId="08C95B0C" w14:textId="77777777" w:rsidR="00A22F6F" w:rsidRPr="002647D9" w:rsidRDefault="00A22F6F" w:rsidP="00A22F6F">
      <w:pPr>
        <w:rPr>
          <w:rFonts w:ascii="Calibri" w:hAnsi="Calibri" w:cs="Calibri"/>
          <w:bCs/>
        </w:rPr>
      </w:pPr>
    </w:p>
    <w:p w14:paraId="7EFB003F" w14:textId="77777777" w:rsidR="004F43E4" w:rsidRDefault="004F43E4" w:rsidP="00A22F6F">
      <w:pPr>
        <w:pStyle w:val="Nagwek8"/>
        <w:jc w:val="center"/>
        <w:rPr>
          <w:rFonts w:ascii="Calibri" w:hAnsi="Calibri" w:cs="Calibri"/>
          <w:szCs w:val="24"/>
        </w:rPr>
      </w:pPr>
    </w:p>
    <w:p w14:paraId="2FB69714" w14:textId="3C1B50E4" w:rsidR="00A22F6F" w:rsidRPr="002647D9" w:rsidRDefault="00A22F6F" w:rsidP="00A22F6F">
      <w:pPr>
        <w:pStyle w:val="Nagwek8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„Z</w:t>
      </w:r>
      <w:r w:rsidRPr="002647D9">
        <w:rPr>
          <w:rFonts w:ascii="Calibri" w:hAnsi="Calibri" w:cs="Calibri"/>
          <w:szCs w:val="24"/>
        </w:rPr>
        <w:t>estawienie rodzaju i ilości  badań środowisk</w:t>
      </w:r>
      <w:r>
        <w:rPr>
          <w:rFonts w:ascii="Calibri" w:hAnsi="Calibri" w:cs="Calibri"/>
          <w:szCs w:val="24"/>
        </w:rPr>
        <w:t>a</w:t>
      </w:r>
      <w:r w:rsidRPr="002647D9">
        <w:rPr>
          <w:rFonts w:ascii="Calibri" w:hAnsi="Calibri" w:cs="Calibri"/>
          <w:szCs w:val="24"/>
        </w:rPr>
        <w:t xml:space="preserve"> na stanowiskach pracy</w:t>
      </w:r>
    </w:p>
    <w:p w14:paraId="0ACEAB31" w14:textId="77777777" w:rsidR="00A22F6F" w:rsidRPr="002647D9" w:rsidRDefault="00A22F6F" w:rsidP="00A22F6F">
      <w:pPr>
        <w:pStyle w:val="Nagwek8"/>
        <w:jc w:val="center"/>
        <w:rPr>
          <w:rFonts w:ascii="Calibri" w:hAnsi="Calibri" w:cs="Calibri"/>
          <w:szCs w:val="24"/>
        </w:rPr>
      </w:pPr>
      <w:r w:rsidRPr="002647D9">
        <w:rPr>
          <w:rFonts w:ascii="Calibri" w:hAnsi="Calibri" w:cs="Calibri"/>
          <w:szCs w:val="24"/>
        </w:rPr>
        <w:t>w MPEC Sp. z o.o. w Nowym Sączu</w:t>
      </w:r>
      <w:r>
        <w:rPr>
          <w:rFonts w:ascii="Calibri" w:hAnsi="Calibri" w:cs="Calibri"/>
          <w:szCs w:val="24"/>
        </w:rPr>
        <w:t>”</w:t>
      </w:r>
    </w:p>
    <w:p w14:paraId="358A30DF" w14:textId="77777777" w:rsidR="00A22F6F" w:rsidRPr="004F43E4" w:rsidRDefault="00A22F6F" w:rsidP="00A22F6F">
      <w:pPr>
        <w:rPr>
          <w:rFonts w:ascii="Calibri" w:hAnsi="Calibri" w:cs="Calibri"/>
          <w:sz w:val="22"/>
          <w:szCs w:val="22"/>
        </w:rPr>
      </w:pPr>
    </w:p>
    <w:p w14:paraId="1181AC16" w14:textId="77777777" w:rsidR="00A22F6F" w:rsidRPr="004F43E4" w:rsidRDefault="00A22F6F" w:rsidP="00A22F6F">
      <w:pPr>
        <w:ind w:left="30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394"/>
        <w:gridCol w:w="3902"/>
      </w:tblGrid>
      <w:tr w:rsidR="00A22F6F" w:rsidRPr="004F43E4" w14:paraId="3134FF77" w14:textId="77777777" w:rsidTr="00095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9000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818D5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6C22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BA3C81" w14:textId="6F17D8D1" w:rsidR="00A22F6F" w:rsidRPr="004F43E4" w:rsidRDefault="004F43E4" w:rsidP="00095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="00A22F6F"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ena jednostkowa netto w zł</w:t>
            </w:r>
          </w:p>
          <w:p w14:paraId="02AFE6C7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F6F" w:rsidRPr="004F43E4" w14:paraId="10EEC5AF" w14:textId="77777777" w:rsidTr="00095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94149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8230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Zapylenie:</w:t>
            </w:r>
          </w:p>
          <w:p w14:paraId="50B117CB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4F43E4">
              <w:rPr>
                <w:rFonts w:ascii="Calibri" w:hAnsi="Calibri" w:cs="Calibri"/>
                <w:sz w:val="22"/>
                <w:szCs w:val="22"/>
              </w:rPr>
              <w:t xml:space="preserve"> punktów pomiarowych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4F7" w14:textId="77777777" w:rsidR="00A22F6F" w:rsidRPr="004F43E4" w:rsidRDefault="00A22F6F" w:rsidP="00095F41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2D48FD" w14:textId="77777777" w:rsidR="00A22F6F" w:rsidRPr="004F43E4" w:rsidRDefault="00A22F6F" w:rsidP="00095F4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55E2E9" w14:textId="77777777" w:rsidR="00A22F6F" w:rsidRPr="004F43E4" w:rsidRDefault="00A22F6F" w:rsidP="00095F4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22F6F" w:rsidRPr="004F43E4" w14:paraId="00EC1C09" w14:textId="77777777" w:rsidTr="00095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29787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BDE6C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Mikroklimat gorący:</w:t>
            </w:r>
          </w:p>
          <w:p w14:paraId="3530C0E8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 </w:t>
            </w:r>
            <w:r w:rsidRPr="004F43E4">
              <w:rPr>
                <w:rFonts w:ascii="Calibri" w:hAnsi="Calibri" w:cs="Calibri"/>
                <w:sz w:val="22"/>
                <w:szCs w:val="22"/>
              </w:rPr>
              <w:t>punkty pomiarowe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5ECC" w14:textId="77777777" w:rsidR="00A22F6F" w:rsidRPr="004F43E4" w:rsidRDefault="00A22F6F" w:rsidP="00095F41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F27BC6" w14:textId="77777777" w:rsidR="00A22F6F" w:rsidRPr="004F43E4" w:rsidRDefault="00A22F6F" w:rsidP="00095F4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830F3B" w14:textId="77777777" w:rsidR="00A22F6F" w:rsidRPr="004F43E4" w:rsidRDefault="00A22F6F" w:rsidP="00095F4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22F6F" w:rsidRPr="004F43E4" w14:paraId="6B732A00" w14:textId="77777777" w:rsidTr="00095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C3153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35DC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Hałas:</w:t>
            </w:r>
          </w:p>
          <w:p w14:paraId="1A083648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  <w:r w:rsidRPr="004F43E4">
              <w:rPr>
                <w:rFonts w:ascii="Calibri" w:hAnsi="Calibri" w:cs="Calibri"/>
                <w:sz w:val="22"/>
                <w:szCs w:val="22"/>
              </w:rPr>
              <w:t xml:space="preserve"> punktów pomiarowych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1749" w14:textId="77777777" w:rsidR="00A22F6F" w:rsidRPr="004F43E4" w:rsidRDefault="00A22F6F" w:rsidP="00095F41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8E52F06" w14:textId="77777777" w:rsidR="00A22F6F" w:rsidRPr="004F43E4" w:rsidRDefault="00A22F6F" w:rsidP="00095F4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49DB69" w14:textId="77777777" w:rsidR="00A22F6F" w:rsidRPr="004F43E4" w:rsidRDefault="00A22F6F" w:rsidP="00095F4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22F6F" w:rsidRPr="004F43E4" w14:paraId="7C198692" w14:textId="77777777" w:rsidTr="00095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F408E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C597C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Tlenek węgla:</w:t>
            </w:r>
          </w:p>
          <w:p w14:paraId="0D01B1FB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4F43E4">
              <w:rPr>
                <w:rFonts w:ascii="Calibri" w:hAnsi="Calibri" w:cs="Calibri"/>
                <w:sz w:val="22"/>
                <w:szCs w:val="22"/>
              </w:rPr>
              <w:t xml:space="preserve"> punktów pomiarowych</w:t>
            </w:r>
          </w:p>
          <w:p w14:paraId="1515AC0C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153C" w14:textId="77777777" w:rsidR="00A22F6F" w:rsidRPr="004F43E4" w:rsidRDefault="00A22F6F" w:rsidP="00095F41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22F6F" w:rsidRPr="004F43E4" w14:paraId="4C6A475F" w14:textId="77777777" w:rsidTr="00095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C7EE7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6B76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Dwutlenek siarki:</w:t>
            </w:r>
          </w:p>
          <w:p w14:paraId="0F007E56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4F43E4">
              <w:rPr>
                <w:rFonts w:ascii="Calibri" w:hAnsi="Calibri" w:cs="Calibri"/>
                <w:sz w:val="22"/>
                <w:szCs w:val="22"/>
              </w:rPr>
              <w:t xml:space="preserve"> punkty pomiarowe</w:t>
            </w:r>
          </w:p>
          <w:p w14:paraId="20FB755F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85F7" w14:textId="77777777" w:rsidR="00A22F6F" w:rsidRPr="004F43E4" w:rsidRDefault="00A22F6F" w:rsidP="00095F41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22F6F" w:rsidRPr="004F43E4" w14:paraId="15B6A7A2" w14:textId="77777777" w:rsidTr="00095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0DDE8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DD150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Tlenki azotu:</w:t>
            </w:r>
          </w:p>
          <w:p w14:paraId="46A3E791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3E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4F43E4">
              <w:rPr>
                <w:rFonts w:ascii="Calibri" w:hAnsi="Calibri" w:cs="Calibri"/>
                <w:sz w:val="22"/>
                <w:szCs w:val="22"/>
              </w:rPr>
              <w:t xml:space="preserve"> punkt pomiarowy</w:t>
            </w:r>
          </w:p>
          <w:p w14:paraId="18F78909" w14:textId="77777777" w:rsidR="00A22F6F" w:rsidRPr="004F43E4" w:rsidRDefault="00A22F6F" w:rsidP="00095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CC33" w14:textId="77777777" w:rsidR="00A22F6F" w:rsidRPr="004F43E4" w:rsidRDefault="00A22F6F" w:rsidP="00095F41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96240" w:rsidRPr="00F96240" w14:paraId="2308A4E5" w14:textId="77777777" w:rsidTr="00095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029E" w14:textId="1DAA9E70" w:rsidR="00F11A51" w:rsidRPr="00F96240" w:rsidRDefault="00F11A51" w:rsidP="00095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6240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D394A" w14:textId="286B9683" w:rsidR="00F11A51" w:rsidRPr="00F96240" w:rsidRDefault="00F11A51" w:rsidP="00095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62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Wibracja ogólna </w:t>
            </w:r>
          </w:p>
          <w:p w14:paraId="4279F622" w14:textId="2931472F" w:rsidR="00F11A51" w:rsidRPr="00F96240" w:rsidRDefault="00F11A51" w:rsidP="00095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62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 </w:t>
            </w:r>
            <w:r w:rsidRPr="00F96240">
              <w:rPr>
                <w:rFonts w:ascii="Calibri" w:hAnsi="Calibri" w:cs="Calibri"/>
                <w:sz w:val="22"/>
                <w:szCs w:val="22"/>
              </w:rPr>
              <w:t>punkt pomiarowy</w:t>
            </w:r>
          </w:p>
          <w:p w14:paraId="2A633D0B" w14:textId="08FE2850" w:rsidR="00F11A51" w:rsidRPr="00F96240" w:rsidRDefault="00F11A51" w:rsidP="00095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9A13" w14:textId="77777777" w:rsidR="00F11A51" w:rsidRPr="00F96240" w:rsidRDefault="00F11A51" w:rsidP="00095F41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B49A2EF" w14:textId="77777777" w:rsidR="00A22F6F" w:rsidRDefault="00A22F6F" w:rsidP="00A22F6F">
      <w:pPr>
        <w:shd w:val="clear" w:color="auto" w:fill="FFFFFF"/>
        <w:tabs>
          <w:tab w:val="left" w:pos="202"/>
        </w:tabs>
        <w:spacing w:line="230" w:lineRule="exact"/>
        <w:rPr>
          <w:rFonts w:ascii="Calibri" w:hAnsi="Calibri" w:cs="Calibri"/>
          <w:color w:val="000000"/>
          <w:spacing w:val="1"/>
          <w:w w:val="95"/>
        </w:rPr>
      </w:pPr>
    </w:p>
    <w:p w14:paraId="081861E1" w14:textId="77777777" w:rsidR="004F43E4" w:rsidRDefault="004F43E4">
      <w:pPr>
        <w:rPr>
          <w:rFonts w:asciiTheme="minorHAnsi" w:hAnsiTheme="minorHAnsi" w:cstheme="minorHAnsi"/>
          <w:sz w:val="22"/>
          <w:szCs w:val="22"/>
        </w:rPr>
      </w:pPr>
    </w:p>
    <w:p w14:paraId="046B286D" w14:textId="00E5B9DF" w:rsidR="00936D03" w:rsidRDefault="00AA608F">
      <w:pPr>
        <w:rPr>
          <w:rFonts w:asciiTheme="minorHAnsi" w:hAnsiTheme="minorHAnsi" w:cstheme="minorHAnsi"/>
          <w:sz w:val="22"/>
          <w:szCs w:val="22"/>
        </w:rPr>
      </w:pPr>
      <w:r w:rsidRPr="00AA608F">
        <w:rPr>
          <w:rFonts w:asciiTheme="minorHAnsi" w:hAnsiTheme="minorHAnsi" w:cstheme="minorHAnsi"/>
          <w:sz w:val="22"/>
          <w:szCs w:val="22"/>
        </w:rPr>
        <w:t>Lokalizacja:</w:t>
      </w:r>
    </w:p>
    <w:p w14:paraId="7D4C3DAD" w14:textId="77777777" w:rsidR="004F43E4" w:rsidRPr="00AA608F" w:rsidRDefault="004F43E4">
      <w:pPr>
        <w:rPr>
          <w:rFonts w:asciiTheme="minorHAnsi" w:hAnsiTheme="minorHAnsi" w:cstheme="minorHAnsi"/>
          <w:sz w:val="22"/>
          <w:szCs w:val="22"/>
        </w:rPr>
      </w:pPr>
    </w:p>
    <w:p w14:paraId="0A9FDF7B" w14:textId="02AA6922" w:rsidR="00AA608F" w:rsidRPr="004F43E4" w:rsidRDefault="00AA608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F43E4">
        <w:rPr>
          <w:rFonts w:asciiTheme="minorHAnsi" w:hAnsiTheme="minorHAnsi" w:cstheme="minorHAnsi"/>
          <w:b/>
          <w:bCs/>
          <w:sz w:val="22"/>
          <w:szCs w:val="22"/>
        </w:rPr>
        <w:t>Kotłownia Milenium II</w:t>
      </w:r>
    </w:p>
    <w:p w14:paraId="5E8FE1B1" w14:textId="5EDB1A5A" w:rsidR="00AA608F" w:rsidRDefault="00AA608F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 w:rsidRPr="00AA608F">
        <w:rPr>
          <w:rFonts w:asciiTheme="minorHAnsi" w:hAnsiTheme="minorHAnsi" w:cstheme="minorHAnsi"/>
          <w:sz w:val="22"/>
          <w:szCs w:val="22"/>
        </w:rPr>
        <w:t>Spawalnia:</w:t>
      </w:r>
      <w:r>
        <w:rPr>
          <w:rFonts w:asciiTheme="minorHAnsi" w:hAnsiTheme="minorHAnsi" w:cstheme="minorHAnsi"/>
          <w:sz w:val="22"/>
          <w:szCs w:val="22"/>
        </w:rPr>
        <w:t xml:space="preserve"> na stanowisku obsługi aparatu spawalniczego – w zakresie tlenków azotu, tlenku węgla, hałasu i zapylenia.</w:t>
      </w:r>
    </w:p>
    <w:p w14:paraId="4BFD3E88" w14:textId="08EDD4B9" w:rsidR="00AA608F" w:rsidRDefault="00AA608F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Tokarnia: na stanowisku obsługi frezarki, tokarki, szlifierki, wiertarki – w zakresie hałasu i zapylenia.</w:t>
      </w:r>
    </w:p>
    <w:p w14:paraId="241F1E95" w14:textId="7CD9D30D" w:rsidR="00AA608F" w:rsidRDefault="00AA608F" w:rsidP="00106B6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Odżużlownia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na stanowisku obsługi odżużlaczy – w zakresie zapylenia, hałasu, tlenku węgla </w:t>
      </w:r>
      <w:r w:rsidR="004F43E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dwutlenku siarki.</w:t>
      </w:r>
    </w:p>
    <w:p w14:paraId="590CDE8E" w14:textId="02907792" w:rsidR="00AA608F" w:rsidRDefault="00AA608F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Pompownia: na stanowisku dozoru pomp – w zakresie hałasu.</w:t>
      </w:r>
    </w:p>
    <w:p w14:paraId="7D865CE7" w14:textId="29444262" w:rsidR="00AA608F" w:rsidRDefault="00AA608F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Hala kotłów: na stanowisku obsługi kotłów – w zakresie hałasu, zapyl</w:t>
      </w:r>
      <w:r w:rsidR="00960AD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nia, tlenku węgla, dwutlenku siarki i mikroklimatu.</w:t>
      </w:r>
    </w:p>
    <w:p w14:paraId="77FD2F95" w14:textId="4B82A17E" w:rsidR="00AA608F" w:rsidRDefault="00AA608F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Poziom nawęglania kotłów: na stanowisku obsługi taśmociągu – w zakresie zapyl</w:t>
      </w:r>
      <w:r w:rsidR="001B2CF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nia, hałasu </w:t>
      </w:r>
      <w:r w:rsidR="004F43E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wibracji ogólnej.</w:t>
      </w:r>
    </w:p>
    <w:p w14:paraId="77905764" w14:textId="26DCE81F" w:rsidR="00AA608F" w:rsidRDefault="00AA608F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Sterownia: mikroklimat, hałas.</w:t>
      </w:r>
    </w:p>
    <w:p w14:paraId="03C1C7D1" w14:textId="77777777" w:rsidR="004F43E4" w:rsidRDefault="004F43E4" w:rsidP="00AA608F">
      <w:pPr>
        <w:rPr>
          <w:rFonts w:asciiTheme="minorHAnsi" w:hAnsiTheme="minorHAnsi" w:cstheme="minorHAnsi"/>
          <w:sz w:val="22"/>
          <w:szCs w:val="22"/>
        </w:rPr>
      </w:pPr>
    </w:p>
    <w:p w14:paraId="6A713779" w14:textId="628490F7" w:rsidR="004F43E4" w:rsidRDefault="004F43E4" w:rsidP="00AA608F">
      <w:pPr>
        <w:rPr>
          <w:rFonts w:asciiTheme="minorHAnsi" w:hAnsiTheme="minorHAnsi" w:cstheme="minorHAnsi"/>
          <w:sz w:val="22"/>
          <w:szCs w:val="22"/>
        </w:rPr>
      </w:pPr>
    </w:p>
    <w:p w14:paraId="12BA4B18" w14:textId="0FDF98C3" w:rsidR="00F11A51" w:rsidRDefault="00F11A51" w:rsidP="00AA608F">
      <w:pPr>
        <w:rPr>
          <w:rFonts w:asciiTheme="minorHAnsi" w:hAnsiTheme="minorHAnsi" w:cstheme="minorHAnsi"/>
          <w:sz w:val="22"/>
          <w:szCs w:val="22"/>
        </w:rPr>
      </w:pPr>
    </w:p>
    <w:p w14:paraId="0FF4176E" w14:textId="77777777" w:rsidR="00F11A51" w:rsidRDefault="00F11A51" w:rsidP="00AA608F">
      <w:pPr>
        <w:rPr>
          <w:rFonts w:asciiTheme="minorHAnsi" w:hAnsiTheme="minorHAnsi" w:cstheme="minorHAnsi"/>
          <w:sz w:val="22"/>
          <w:szCs w:val="22"/>
        </w:rPr>
      </w:pPr>
    </w:p>
    <w:p w14:paraId="47DCBEDD" w14:textId="7A9310B4" w:rsidR="004F43E4" w:rsidRPr="004F43E4" w:rsidRDefault="00AA608F" w:rsidP="00AA608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F43E4">
        <w:rPr>
          <w:rFonts w:asciiTheme="minorHAnsi" w:hAnsiTheme="minorHAnsi" w:cstheme="minorHAnsi"/>
          <w:b/>
          <w:bCs/>
          <w:sz w:val="22"/>
          <w:szCs w:val="22"/>
        </w:rPr>
        <w:lastRenderedPageBreak/>
        <w:t>Kotłownia Milenium I</w:t>
      </w:r>
    </w:p>
    <w:p w14:paraId="28A09A69" w14:textId="2A6F9B41" w:rsidR="00AA608F" w:rsidRDefault="00AA608F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Hala kotła </w:t>
      </w:r>
      <w:proofErr w:type="spellStart"/>
      <w:r>
        <w:rPr>
          <w:rFonts w:asciiTheme="minorHAnsi" w:hAnsiTheme="minorHAnsi" w:cstheme="minorHAnsi"/>
          <w:sz w:val="22"/>
          <w:szCs w:val="22"/>
        </w:rPr>
        <w:t>biomasowego</w:t>
      </w:r>
      <w:proofErr w:type="spellEnd"/>
      <w:r>
        <w:rPr>
          <w:rFonts w:asciiTheme="minorHAnsi" w:hAnsiTheme="minorHAnsi" w:cstheme="minorHAnsi"/>
          <w:sz w:val="22"/>
          <w:szCs w:val="22"/>
        </w:rPr>
        <w:t>: na stanowisku obsługi kotłów – w zakresie hałasu.</w:t>
      </w:r>
    </w:p>
    <w:p w14:paraId="16A3D988" w14:textId="76F4C339" w:rsidR="004F43E4" w:rsidRDefault="004F43E4" w:rsidP="00AA608F">
      <w:pPr>
        <w:rPr>
          <w:rFonts w:asciiTheme="minorHAnsi" w:hAnsiTheme="minorHAnsi" w:cstheme="minorHAnsi"/>
          <w:sz w:val="22"/>
          <w:szCs w:val="22"/>
        </w:rPr>
      </w:pPr>
    </w:p>
    <w:p w14:paraId="26F24909" w14:textId="77777777" w:rsidR="004F43E4" w:rsidRDefault="004F43E4" w:rsidP="00AA608F">
      <w:pPr>
        <w:rPr>
          <w:rFonts w:asciiTheme="minorHAnsi" w:hAnsiTheme="minorHAnsi" w:cstheme="minorHAnsi"/>
          <w:sz w:val="22"/>
          <w:szCs w:val="22"/>
        </w:rPr>
      </w:pPr>
    </w:p>
    <w:p w14:paraId="430DA0AD" w14:textId="77777777" w:rsidR="004F43E4" w:rsidRDefault="004F43E4" w:rsidP="00AA608F">
      <w:pPr>
        <w:rPr>
          <w:rFonts w:asciiTheme="minorHAnsi" w:hAnsiTheme="minorHAnsi" w:cstheme="minorHAnsi"/>
          <w:sz w:val="22"/>
          <w:szCs w:val="22"/>
        </w:rPr>
      </w:pPr>
    </w:p>
    <w:p w14:paraId="71EF336B" w14:textId="2532815E" w:rsidR="00AA608F" w:rsidRPr="004F43E4" w:rsidRDefault="00AA608F" w:rsidP="00AA608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F43E4">
        <w:rPr>
          <w:rFonts w:asciiTheme="minorHAnsi" w:hAnsiTheme="minorHAnsi" w:cstheme="minorHAnsi"/>
          <w:b/>
          <w:bCs/>
          <w:sz w:val="22"/>
          <w:szCs w:val="22"/>
        </w:rPr>
        <w:t>Kotłownia Sikorskiego</w:t>
      </w:r>
    </w:p>
    <w:p w14:paraId="643002B4" w14:textId="6D7A3DB5" w:rsidR="00AA608F" w:rsidRDefault="00AA608F" w:rsidP="00106B6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Odżużlownia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na stanowisku obsługi odżużlaczy – w zakresie zapylenia, hałasu, tlenku węgla </w:t>
      </w:r>
      <w:r w:rsidR="004F43E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dwutlenku siarki.</w:t>
      </w:r>
    </w:p>
    <w:p w14:paraId="7DEDA0DD" w14:textId="11ACCFE9" w:rsidR="00AA608F" w:rsidRDefault="00AA608F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Hala kotłów: na stanowisku obsługi kotłów – w zakresie hałasu, zapyl</w:t>
      </w:r>
      <w:r w:rsidR="00960AD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nia, tlenku węgla, dwutlenku siarki i mikroklimatu.</w:t>
      </w:r>
    </w:p>
    <w:p w14:paraId="1D99CB7E" w14:textId="26B1D421" w:rsidR="00AA608F" w:rsidRDefault="001B2CF9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Poziom uzdatniania wody: na stanowisku obsługi wymienników w zakresie hałasu.</w:t>
      </w:r>
    </w:p>
    <w:p w14:paraId="15E6201B" w14:textId="06D76BDE" w:rsidR="001B2CF9" w:rsidRDefault="001B2CF9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Poziom nawęglania: na stanowisku obsługi taśmociągu – w zakresie zapylenia, hałasu.</w:t>
      </w:r>
    </w:p>
    <w:p w14:paraId="4C701BF8" w14:textId="4D29432E" w:rsidR="001B2CF9" w:rsidRDefault="001B2CF9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Pompownia: na stanowisku obsługi pomp – w zakresie hałasu.</w:t>
      </w:r>
    </w:p>
    <w:p w14:paraId="69220B19" w14:textId="77777777" w:rsidR="001B2CF9" w:rsidRDefault="001B2CF9" w:rsidP="00106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Sterownia: mikroklimat, hałas.</w:t>
      </w:r>
    </w:p>
    <w:p w14:paraId="1151DA93" w14:textId="77777777" w:rsidR="001B2CF9" w:rsidRDefault="001B2CF9" w:rsidP="001B2CF9">
      <w:pPr>
        <w:rPr>
          <w:rFonts w:asciiTheme="minorHAnsi" w:hAnsiTheme="minorHAnsi" w:cstheme="minorHAnsi"/>
          <w:sz w:val="22"/>
          <w:szCs w:val="22"/>
        </w:rPr>
      </w:pPr>
    </w:p>
    <w:p w14:paraId="0F23C664" w14:textId="77777777" w:rsidR="001B2CF9" w:rsidRDefault="001B2CF9" w:rsidP="00AA608F">
      <w:pPr>
        <w:rPr>
          <w:rFonts w:asciiTheme="minorHAnsi" w:hAnsiTheme="minorHAnsi" w:cstheme="minorHAnsi"/>
          <w:sz w:val="22"/>
          <w:szCs w:val="22"/>
        </w:rPr>
      </w:pPr>
    </w:p>
    <w:p w14:paraId="7B22AE5B" w14:textId="47176815" w:rsidR="00AA608F" w:rsidRDefault="00AA608F" w:rsidP="00AA608F">
      <w:pPr>
        <w:rPr>
          <w:rFonts w:asciiTheme="minorHAnsi" w:hAnsiTheme="minorHAnsi" w:cstheme="minorHAnsi"/>
          <w:sz w:val="22"/>
          <w:szCs w:val="22"/>
        </w:rPr>
      </w:pPr>
    </w:p>
    <w:p w14:paraId="420913FF" w14:textId="38E6D32B" w:rsidR="00AA608F" w:rsidRPr="004F43E4" w:rsidRDefault="004F43E4" w:rsidP="00AA608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F43E4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4F43E4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2DFD787F" w14:textId="58E506C8" w:rsidR="00AA608F" w:rsidRDefault="00AA608F" w:rsidP="00AA608F">
      <w:pPr>
        <w:rPr>
          <w:rFonts w:asciiTheme="minorHAnsi" w:hAnsiTheme="minorHAnsi" w:cstheme="minorHAnsi"/>
          <w:sz w:val="22"/>
          <w:szCs w:val="22"/>
        </w:rPr>
      </w:pPr>
    </w:p>
    <w:p w14:paraId="168ECD42" w14:textId="4D54CBCF" w:rsidR="00AA608F" w:rsidRPr="00AA608F" w:rsidRDefault="00AA608F">
      <w:pPr>
        <w:rPr>
          <w:rFonts w:asciiTheme="minorHAnsi" w:hAnsiTheme="minorHAnsi" w:cstheme="minorHAnsi"/>
          <w:sz w:val="22"/>
          <w:szCs w:val="22"/>
        </w:rPr>
      </w:pPr>
    </w:p>
    <w:sectPr w:rsidR="00AA608F" w:rsidRPr="00AA60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6DA35" w14:textId="77777777" w:rsidR="001B2208" w:rsidRDefault="001B2208" w:rsidP="004F43E4">
      <w:r>
        <w:separator/>
      </w:r>
    </w:p>
  </w:endnote>
  <w:endnote w:type="continuationSeparator" w:id="0">
    <w:p w14:paraId="39A6184E" w14:textId="77777777" w:rsidR="001B2208" w:rsidRDefault="001B2208" w:rsidP="004F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9EFB7" w14:textId="77777777" w:rsidR="004F43E4" w:rsidRDefault="004F43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982226"/>
      <w:docPartObj>
        <w:docPartGallery w:val="Page Numbers (Bottom of Page)"/>
        <w:docPartUnique/>
      </w:docPartObj>
    </w:sdtPr>
    <w:sdtEndPr/>
    <w:sdtContent>
      <w:p w14:paraId="0524259D" w14:textId="2DEA977E" w:rsidR="004F43E4" w:rsidRDefault="004F43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23AFE4" w14:textId="77777777" w:rsidR="004F43E4" w:rsidRDefault="004F43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EFB87" w14:textId="77777777" w:rsidR="004F43E4" w:rsidRDefault="004F4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A2EC5" w14:textId="77777777" w:rsidR="001B2208" w:rsidRDefault="001B2208" w:rsidP="004F43E4">
      <w:r>
        <w:separator/>
      </w:r>
    </w:p>
  </w:footnote>
  <w:footnote w:type="continuationSeparator" w:id="0">
    <w:p w14:paraId="5C329036" w14:textId="77777777" w:rsidR="001B2208" w:rsidRDefault="001B2208" w:rsidP="004F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DA521" w14:textId="77777777" w:rsidR="004F43E4" w:rsidRDefault="004F43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25282" w14:textId="77777777" w:rsidR="004F43E4" w:rsidRDefault="004F43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1A8EF" w14:textId="77777777" w:rsidR="004F43E4" w:rsidRDefault="004F4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03"/>
    <w:rsid w:val="00106B62"/>
    <w:rsid w:val="001B2208"/>
    <w:rsid w:val="001B2CF9"/>
    <w:rsid w:val="003A1762"/>
    <w:rsid w:val="00441FDC"/>
    <w:rsid w:val="004F43E4"/>
    <w:rsid w:val="008B78C5"/>
    <w:rsid w:val="0092511D"/>
    <w:rsid w:val="00936D03"/>
    <w:rsid w:val="00960AD8"/>
    <w:rsid w:val="00A22F6F"/>
    <w:rsid w:val="00AA608F"/>
    <w:rsid w:val="00F11A51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D0DA"/>
  <w15:chartTrackingRefBased/>
  <w15:docId w15:val="{C2CC0A35-1454-4C6C-98B1-91ECEE33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A22F6F"/>
    <w:pPr>
      <w:keepNext/>
      <w:widowControl w:val="0"/>
      <w:numPr>
        <w:ilvl w:val="7"/>
        <w:numId w:val="1"/>
      </w:numPr>
      <w:outlineLvl w:val="7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2F6F"/>
    <w:rPr>
      <w:rFonts w:ascii="Arial" w:eastAsia="Times New Roman" w:hAnsi="Arial" w:cs="Arial"/>
      <w:b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F4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3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F4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3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14</cp:revision>
  <cp:lastPrinted>2021-01-28T09:56:00Z</cp:lastPrinted>
  <dcterms:created xsi:type="dcterms:W3CDTF">2021-01-22T09:32:00Z</dcterms:created>
  <dcterms:modified xsi:type="dcterms:W3CDTF">2021-01-28T09:56:00Z</dcterms:modified>
</cp:coreProperties>
</file>