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2A6F7024" w:rsidR="000338EF" w:rsidRPr="001E434C" w:rsidRDefault="00F37D3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Sprawa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: </w:t>
      </w:r>
      <w:r w:rsidR="008D3911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0338EF" w:rsidRPr="001E434C">
        <w:rPr>
          <w:rFonts w:asciiTheme="minorHAnsi" w:hAnsiTheme="minorHAnsi" w:cstheme="minorHAnsi"/>
          <w:b/>
          <w:bCs/>
          <w:sz w:val="22"/>
          <w:szCs w:val="22"/>
        </w:rPr>
        <w:t>ZP/</w:t>
      </w:r>
      <w:r w:rsidR="008D3911">
        <w:rPr>
          <w:rFonts w:asciiTheme="minorHAnsi" w:hAnsiTheme="minorHAnsi" w:cstheme="minorHAnsi"/>
          <w:b/>
          <w:bCs/>
          <w:sz w:val="22"/>
          <w:szCs w:val="22"/>
        </w:rPr>
        <w:t>D</w:t>
      </w:r>
      <w:r>
        <w:rPr>
          <w:rFonts w:asciiTheme="minorHAnsi" w:hAnsiTheme="minorHAnsi" w:cstheme="minorHAnsi"/>
          <w:b/>
          <w:bCs/>
          <w:sz w:val="22"/>
          <w:szCs w:val="22"/>
        </w:rPr>
        <w:t>WC/13/2020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3337B66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</w:t>
      </w:r>
    </w:p>
    <w:p w14:paraId="6911BBA3" w14:textId="7F268499" w:rsidR="000338EF" w:rsidRPr="00F37D3F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>S</w:t>
      </w:r>
      <w:r w:rsidR="001E335B" w:rsidRPr="00F37D3F">
        <w:rPr>
          <w:rFonts w:asciiTheme="minorHAnsi" w:hAnsiTheme="minorHAnsi" w:cstheme="minorHAnsi"/>
          <w:sz w:val="22"/>
          <w:szCs w:val="22"/>
        </w:rPr>
        <w:t>pecyfikacja</w:t>
      </w:r>
      <w:r w:rsidRPr="00F37D3F">
        <w:rPr>
          <w:rFonts w:asciiTheme="minorHAnsi" w:hAnsiTheme="minorHAnsi" w:cstheme="minorHAnsi"/>
          <w:sz w:val="22"/>
          <w:szCs w:val="22"/>
        </w:rPr>
        <w:t xml:space="preserve">  Istotnych Warunków Zamówienia</w:t>
      </w:r>
      <w:r w:rsidR="009D7DA7" w:rsidRPr="00F37D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585646" w14:textId="19F2EF0E" w:rsidR="000338EF" w:rsidRPr="00EB2739" w:rsidRDefault="000338EF" w:rsidP="00EB273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2739">
        <w:rPr>
          <w:rFonts w:asciiTheme="minorHAnsi" w:hAnsiTheme="minorHAnsi" w:cstheme="minorHAnsi"/>
          <w:sz w:val="22"/>
          <w:szCs w:val="22"/>
        </w:rPr>
        <w:t>zwana dalej specyfikacją, dot. postępowania o udzielenie zamówienia sektorowego (</w:t>
      </w:r>
      <w:r w:rsidR="00F37D3F" w:rsidRPr="00EB2739">
        <w:rPr>
          <w:rFonts w:asciiTheme="minorHAnsi" w:hAnsiTheme="minorHAnsi" w:cstheme="minorHAnsi"/>
          <w:sz w:val="22"/>
          <w:szCs w:val="22"/>
        </w:rPr>
        <w:t>dostawa</w:t>
      </w:r>
      <w:r w:rsidRPr="00EB2739">
        <w:rPr>
          <w:rFonts w:asciiTheme="minorHAnsi" w:hAnsiTheme="minorHAnsi" w:cstheme="minorHAnsi"/>
          <w:sz w:val="22"/>
          <w:szCs w:val="22"/>
        </w:rPr>
        <w:t>), nie podlegającego pod ustawę prawo zamówień publicznych na podstawie art. 133</w:t>
      </w:r>
      <w:r w:rsidR="001E335B" w:rsidRPr="00EB2739">
        <w:rPr>
          <w:rFonts w:asciiTheme="minorHAnsi" w:hAnsiTheme="minorHAnsi" w:cstheme="minorHAnsi"/>
          <w:sz w:val="22"/>
          <w:szCs w:val="22"/>
        </w:rPr>
        <w:t xml:space="preserve"> </w:t>
      </w:r>
      <w:r w:rsidRPr="00EB2739">
        <w:rPr>
          <w:rFonts w:asciiTheme="minorHAnsi" w:hAnsiTheme="minorHAnsi" w:cstheme="minorHAnsi"/>
          <w:sz w:val="22"/>
          <w:szCs w:val="22"/>
        </w:rPr>
        <w:t xml:space="preserve">ust. 1 w związku z art. 132 ust. 1 pkt 3 ustawy </w:t>
      </w:r>
      <w:proofErr w:type="spellStart"/>
      <w:r w:rsidRPr="00EB273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B2739">
        <w:rPr>
          <w:rFonts w:asciiTheme="minorHAnsi" w:hAnsiTheme="minorHAnsi" w:cstheme="minorHAnsi"/>
          <w:sz w:val="22"/>
          <w:szCs w:val="22"/>
        </w:rPr>
        <w:t>. (wartość zamówienia niższa niż kwoty określone</w:t>
      </w:r>
      <w:r w:rsidR="00EB2739" w:rsidRPr="00EB2739">
        <w:rPr>
          <w:rFonts w:asciiTheme="minorHAnsi" w:hAnsiTheme="minorHAnsi" w:cstheme="minorHAnsi"/>
          <w:sz w:val="22"/>
          <w:szCs w:val="22"/>
        </w:rPr>
        <w:t xml:space="preserve"> </w:t>
      </w:r>
      <w:r w:rsidRPr="00EB2739">
        <w:rPr>
          <w:rFonts w:asciiTheme="minorHAnsi" w:hAnsiTheme="minorHAnsi" w:cstheme="minorHAnsi"/>
          <w:sz w:val="22"/>
          <w:szCs w:val="22"/>
        </w:rPr>
        <w:t xml:space="preserve">w przepisach na podstawie art. 11 ust. 8 ustawy </w:t>
      </w:r>
      <w:proofErr w:type="spellStart"/>
      <w:r w:rsidRPr="00EB273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EB2739">
        <w:rPr>
          <w:rFonts w:asciiTheme="minorHAnsi" w:hAnsiTheme="minorHAnsi" w:cstheme="minorHAnsi"/>
          <w:sz w:val="22"/>
          <w:szCs w:val="22"/>
        </w:rPr>
        <w:t>.), prowadzonego w</w:t>
      </w:r>
      <w:r w:rsidR="001216C1" w:rsidRPr="00EB2739">
        <w:rPr>
          <w:rFonts w:asciiTheme="minorHAnsi" w:hAnsiTheme="minorHAnsi" w:cstheme="minorHAnsi"/>
          <w:sz w:val="22"/>
          <w:szCs w:val="22"/>
        </w:rPr>
        <w:t> </w:t>
      </w:r>
      <w:r w:rsidRPr="00EB2739">
        <w:rPr>
          <w:rFonts w:asciiTheme="minorHAnsi" w:hAnsiTheme="minorHAnsi" w:cstheme="minorHAnsi"/>
          <w:sz w:val="22"/>
          <w:szCs w:val="22"/>
        </w:rPr>
        <w:t xml:space="preserve">trybie </w:t>
      </w:r>
      <w:r w:rsidRPr="0013525B"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EB273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FF2A827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22E582CD" w14:textId="3D614D3C" w:rsidR="00F37D3F" w:rsidRPr="00F37D3F" w:rsidRDefault="00F37D3F" w:rsidP="00F37D3F">
      <w:pPr>
        <w:pStyle w:val="Akapitzlist"/>
        <w:ind w:left="284"/>
        <w:contextualSpacing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7D3F">
        <w:rPr>
          <w:rFonts w:asciiTheme="minorHAnsi" w:hAnsiTheme="minorHAnsi" w:cstheme="minorHAnsi"/>
          <w:b/>
          <w:color w:val="000000"/>
          <w:sz w:val="22"/>
          <w:szCs w:val="22"/>
        </w:rPr>
        <w:t>„Dostaw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ę</w:t>
      </w:r>
      <w:r w:rsidRPr="00F37D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formie leasingu operacyjnego z opcją wykupu używanego samochodu ciężarowego dla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MPEC</w:t>
      </w:r>
      <w:r w:rsidRPr="00F37D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Sp. z o.o. w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Nowym Sączu</w:t>
      </w:r>
      <w:r w:rsidRPr="00F37D3F">
        <w:rPr>
          <w:rFonts w:asciiTheme="minorHAnsi" w:hAnsiTheme="minorHAnsi" w:cstheme="minorHAnsi"/>
          <w:b/>
          <w:color w:val="000000"/>
          <w:sz w:val="22"/>
          <w:szCs w:val="22"/>
        </w:rPr>
        <w:t>.”</w:t>
      </w:r>
    </w:p>
    <w:p w14:paraId="7D86010B" w14:textId="77777777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E2F005" w14:textId="50C9F474" w:rsidR="000338EF" w:rsidRPr="00F37D3F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7D3F">
        <w:rPr>
          <w:rFonts w:asciiTheme="minorHAnsi" w:hAnsiTheme="minorHAnsi" w:cstheme="minorHAnsi"/>
          <w:sz w:val="22"/>
          <w:szCs w:val="22"/>
        </w:rPr>
        <w:t xml:space="preserve">Postępowanie prowadzone jest </w:t>
      </w:r>
      <w:bookmarkStart w:id="0" w:name="__DdeLink__1254_71378695"/>
      <w:r w:rsidRPr="00F37D3F">
        <w:rPr>
          <w:rFonts w:asciiTheme="minorHAnsi" w:hAnsiTheme="minorHAnsi" w:cstheme="minorHAnsi"/>
          <w:sz w:val="22"/>
          <w:szCs w:val="22"/>
        </w:rPr>
        <w:t xml:space="preserve">wg „Regulaminu udzielania zamówień MPEC Sp. z o.o. w Nowym Sączu” </w:t>
      </w:r>
      <w:bookmarkEnd w:id="0"/>
      <w:r w:rsidRPr="00F37D3F">
        <w:rPr>
          <w:rFonts w:asciiTheme="minorHAnsi" w:hAnsiTheme="minorHAnsi" w:cstheme="minorHAnsi"/>
          <w:sz w:val="22"/>
          <w:szCs w:val="22"/>
        </w:rPr>
        <w:t xml:space="preserve">– </w:t>
      </w:r>
      <w:r w:rsid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zamieszczonego na stronie internetowej oraz do wglądu</w:t>
      </w:r>
      <w:r w:rsidR="00EC784C" w:rsidRPr="00F37D3F">
        <w:rPr>
          <w:rFonts w:asciiTheme="minorHAnsi" w:hAnsiTheme="minorHAnsi" w:cstheme="minorHAnsi"/>
          <w:sz w:val="22"/>
          <w:szCs w:val="22"/>
        </w:rPr>
        <w:t xml:space="preserve"> </w:t>
      </w:r>
      <w:r w:rsidRPr="00F37D3F">
        <w:rPr>
          <w:rFonts w:asciiTheme="minorHAnsi" w:hAnsiTheme="minorHAnsi" w:cstheme="minorHAnsi"/>
          <w:sz w:val="22"/>
          <w:szCs w:val="22"/>
        </w:rPr>
        <w:t>w siedzibie Zamawiającego.</w:t>
      </w:r>
    </w:p>
    <w:p w14:paraId="5FD787B4" w14:textId="77777777" w:rsidR="009B2756" w:rsidRPr="009B2756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0375B9D2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1E434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33 – 300  Nowy Sącz </w:t>
      </w:r>
    </w:p>
    <w:p w14:paraId="0DBCE3AB" w14:textId="77777777" w:rsidR="009663FC" w:rsidRPr="001E434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REGON  490 704 767</w:t>
      </w:r>
      <w:r w:rsidRPr="001E434C">
        <w:rPr>
          <w:rFonts w:asciiTheme="minorHAnsi" w:hAnsiTheme="minorHAnsi" w:cstheme="minorHAnsi"/>
          <w:sz w:val="22"/>
          <w:szCs w:val="22"/>
        </w:rPr>
        <w:tab/>
        <w:t>KRS   0000056473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NIP </w:t>
      </w:r>
      <w:r w:rsidRPr="001E434C">
        <w:rPr>
          <w:rFonts w:asciiTheme="minorHAnsi" w:hAnsiTheme="minorHAnsi" w:cstheme="minorHAnsi"/>
          <w:sz w:val="22"/>
          <w:szCs w:val="22"/>
        </w:rPr>
        <w:tab/>
        <w:t xml:space="preserve"> 734-17-87-660</w:t>
      </w:r>
    </w:p>
    <w:p w14:paraId="2276E14D" w14:textId="2401D56C" w:rsidR="000338EF" w:rsidRPr="001E1F29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E434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8" w:history="1">
        <w:r w:rsidRPr="00B70F9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1E1F29">
        <w:rPr>
          <w:lang w:val="en-US"/>
        </w:rPr>
        <w:t xml:space="preserve"> </w:t>
      </w:r>
      <w:r w:rsidRPr="001E1F29">
        <w:rPr>
          <w:lang w:val="en-US"/>
        </w:rPr>
        <w:tab/>
      </w:r>
      <w:hyperlink r:id="rId9" w:history="1">
        <w:r w:rsidR="00FE350B" w:rsidRPr="00FE350B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1E434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94E7615" w14:textId="46788001" w:rsidR="00223E64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B70F96">
        <w:rPr>
          <w:rFonts w:asciiTheme="minorHAnsi" w:hAnsiTheme="minorHAnsi" w:cstheme="minorHAnsi"/>
          <w:sz w:val="22"/>
          <w:szCs w:val="22"/>
        </w:rPr>
        <w:t>numer telefonu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  <w:r w:rsidRPr="00B70F9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17D37E8F" w14:textId="77777777" w:rsidR="00243A55" w:rsidRDefault="00243A55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32AE8E0" w14:textId="77777777" w:rsidR="000338EF" w:rsidRPr="001E434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263ADF4C" w14:textId="29EA3FE1" w:rsidR="00F37D3F" w:rsidRDefault="00153008" w:rsidP="004A6330">
      <w:pPr>
        <w:spacing w:after="60" w:line="276" w:lineRule="auto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3788336"/>
      <w:r w:rsidRPr="00153008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bookmarkStart w:id="2" w:name="_Hlk33177208"/>
      <w:r w:rsidR="00F37D3F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F37D3F" w:rsidRPr="00F37D3F">
        <w:rPr>
          <w:rFonts w:asciiTheme="minorHAnsi" w:hAnsiTheme="minorHAnsi" w:cstheme="minorHAnsi"/>
          <w:b/>
          <w:color w:val="000000"/>
          <w:sz w:val="22"/>
          <w:szCs w:val="22"/>
        </w:rPr>
        <w:t>ostaw</w:t>
      </w:r>
      <w:r w:rsidR="00F37D3F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F37D3F" w:rsidRPr="00F37D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 formie leasingu operacyjnego z opcją wykupu używanego samochodu ciężarowego dla </w:t>
      </w:r>
      <w:r w:rsidR="00F37D3F">
        <w:rPr>
          <w:rFonts w:asciiTheme="minorHAnsi" w:hAnsiTheme="minorHAnsi" w:cstheme="minorHAnsi"/>
          <w:b/>
          <w:color w:val="000000"/>
          <w:sz w:val="22"/>
          <w:szCs w:val="22"/>
        </w:rPr>
        <w:t>MPEC</w:t>
      </w:r>
      <w:r w:rsidR="00F37D3F" w:rsidRPr="00F37D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Sp. z o.o. w </w:t>
      </w:r>
      <w:r w:rsidR="00F37D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Nowym Sączu </w:t>
      </w:r>
      <w:bookmarkEnd w:id="1"/>
      <w:bookmarkEnd w:id="2"/>
      <w:r w:rsidR="000338EF" w:rsidRPr="00D11630">
        <w:rPr>
          <w:rFonts w:asciiTheme="minorHAnsi" w:hAnsiTheme="minorHAnsi" w:cstheme="minorHAnsi"/>
          <w:sz w:val="22"/>
          <w:szCs w:val="22"/>
        </w:rPr>
        <w:t xml:space="preserve">wg </w:t>
      </w:r>
      <w:r w:rsidR="00582B2B" w:rsidRPr="00D11630">
        <w:rPr>
          <w:rFonts w:asciiTheme="minorHAnsi" w:hAnsiTheme="minorHAnsi" w:cstheme="minorHAnsi"/>
          <w:sz w:val="22"/>
          <w:szCs w:val="22"/>
        </w:rPr>
        <w:t>postanowień SI</w:t>
      </w:r>
      <w:r w:rsidR="00EB7BBB" w:rsidRPr="00D11630">
        <w:rPr>
          <w:rFonts w:asciiTheme="minorHAnsi" w:hAnsiTheme="minorHAnsi" w:cstheme="minorHAnsi"/>
          <w:sz w:val="22"/>
          <w:szCs w:val="22"/>
        </w:rPr>
        <w:t>WZ</w:t>
      </w:r>
      <w:r w:rsidR="009B2756" w:rsidRPr="00D11630">
        <w:rPr>
          <w:rFonts w:asciiTheme="minorHAnsi" w:hAnsiTheme="minorHAnsi" w:cstheme="minorHAnsi"/>
          <w:sz w:val="22"/>
          <w:szCs w:val="22"/>
        </w:rPr>
        <w:t xml:space="preserve"> </w:t>
      </w:r>
      <w:r w:rsidR="00F37D3F">
        <w:rPr>
          <w:rFonts w:asciiTheme="minorHAnsi" w:hAnsiTheme="minorHAnsi" w:cstheme="minorHAnsi"/>
          <w:sz w:val="22"/>
          <w:szCs w:val="22"/>
        </w:rPr>
        <w:br/>
      </w:r>
      <w:r w:rsidR="00582B2B" w:rsidRPr="00D11630">
        <w:rPr>
          <w:rFonts w:asciiTheme="minorHAnsi" w:hAnsiTheme="minorHAnsi" w:cstheme="minorHAnsi"/>
          <w:sz w:val="22"/>
          <w:szCs w:val="22"/>
        </w:rPr>
        <w:t>i załączników do SIWZ.</w:t>
      </w:r>
    </w:p>
    <w:p w14:paraId="6548EBF7" w14:textId="3912A9C0" w:rsidR="00CD2C18" w:rsidRPr="004A6330" w:rsidRDefault="00CD2C1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6330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3DCCDAA5" w14:textId="6181E0DC" w:rsidR="002625C8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9C4265" w14:textId="54B57D24" w:rsidR="00F37D3F" w:rsidRDefault="00F37D3F" w:rsidP="00EF4D1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Wymagania:</w:t>
      </w:r>
      <w:r w:rsidR="002931A3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518EBC26" w14:textId="77777777" w:rsidR="00FF2570" w:rsidRPr="00F24951" w:rsidRDefault="00FF2570" w:rsidP="00FF2570">
      <w:pPr>
        <w:widowControl w:val="0"/>
        <w:tabs>
          <w:tab w:val="left" w:pos="426"/>
        </w:tabs>
        <w:spacing w:line="264" w:lineRule="auto"/>
        <w:ind w:right="-29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F4A6C" w14:textId="3C99F9B5" w:rsidR="00F37D3F" w:rsidRPr="00F24951" w:rsidRDefault="00F37D3F" w:rsidP="00EF4D18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r w:rsidRPr="00F24951">
        <w:rPr>
          <w:rFonts w:asciiTheme="minorHAnsi" w:hAnsiTheme="minorHAnsi"/>
          <w:b/>
          <w:sz w:val="22"/>
          <w:szCs w:val="22"/>
        </w:rPr>
        <w:t xml:space="preserve">Minimalne techniczne parametry przedmiotu leasingu: </w:t>
      </w:r>
    </w:p>
    <w:p w14:paraId="4007036D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Typ przedmiotu leasingu (pojazdu): używany samochód ciężarowy,</w:t>
      </w:r>
    </w:p>
    <w:p w14:paraId="681B3F8B" w14:textId="64E9F102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Rok produkcji: wyprodukowany nie wcześniej niż w 20</w:t>
      </w:r>
      <w:r w:rsidR="00983F49" w:rsidRPr="00F24951">
        <w:rPr>
          <w:rFonts w:asciiTheme="minorHAnsi" w:hAnsiTheme="minorHAnsi"/>
          <w:sz w:val="22"/>
          <w:szCs w:val="22"/>
        </w:rPr>
        <w:t>1</w:t>
      </w:r>
      <w:r w:rsidR="007B1529">
        <w:rPr>
          <w:rFonts w:asciiTheme="minorHAnsi" w:hAnsiTheme="minorHAnsi"/>
          <w:sz w:val="22"/>
          <w:szCs w:val="22"/>
        </w:rPr>
        <w:t>0</w:t>
      </w:r>
      <w:r w:rsidRPr="00F24951">
        <w:rPr>
          <w:rFonts w:asciiTheme="minorHAnsi" w:hAnsiTheme="minorHAnsi"/>
          <w:sz w:val="22"/>
          <w:szCs w:val="22"/>
        </w:rPr>
        <w:t xml:space="preserve"> r.,</w:t>
      </w:r>
    </w:p>
    <w:p w14:paraId="78619441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Paliwo: Diesel,</w:t>
      </w:r>
    </w:p>
    <w:p w14:paraId="4CA04935" w14:textId="1DFE292A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Przebieg: nie większy niż </w:t>
      </w:r>
      <w:r w:rsidR="00983F49" w:rsidRPr="00F24951">
        <w:rPr>
          <w:rFonts w:asciiTheme="minorHAnsi" w:hAnsiTheme="minorHAnsi"/>
          <w:sz w:val="22"/>
          <w:szCs w:val="22"/>
        </w:rPr>
        <w:t>3</w:t>
      </w:r>
      <w:r w:rsidRPr="00F24951">
        <w:rPr>
          <w:rFonts w:asciiTheme="minorHAnsi" w:hAnsiTheme="minorHAnsi"/>
          <w:sz w:val="22"/>
          <w:szCs w:val="22"/>
        </w:rPr>
        <w:t xml:space="preserve">50 000 km </w:t>
      </w:r>
    </w:p>
    <w:p w14:paraId="7FFCC930" w14:textId="3BF13EC8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Ładowność pojazdu: min. </w:t>
      </w:r>
      <w:r w:rsidR="00983F49" w:rsidRPr="00F24951">
        <w:rPr>
          <w:rFonts w:asciiTheme="minorHAnsi" w:hAnsiTheme="minorHAnsi"/>
          <w:sz w:val="22"/>
          <w:szCs w:val="22"/>
        </w:rPr>
        <w:t>10 000</w:t>
      </w:r>
      <w:r w:rsidRPr="00F24951">
        <w:rPr>
          <w:rFonts w:asciiTheme="minorHAnsi" w:hAnsiTheme="minorHAnsi"/>
          <w:sz w:val="22"/>
          <w:szCs w:val="22"/>
        </w:rPr>
        <w:t xml:space="preserve"> kg</w:t>
      </w:r>
      <w:r w:rsidR="00983F49" w:rsidRPr="00F24951">
        <w:rPr>
          <w:rFonts w:asciiTheme="minorHAnsi" w:hAnsiTheme="minorHAnsi"/>
          <w:sz w:val="22"/>
          <w:szCs w:val="22"/>
        </w:rPr>
        <w:t xml:space="preserve"> +/- 1 000 kg,</w:t>
      </w:r>
    </w:p>
    <w:p w14:paraId="1FBF2B2E" w14:textId="263C261B" w:rsidR="00F37D3F" w:rsidRPr="00F24951" w:rsidRDefault="00F37D3F" w:rsidP="008B71F5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Skrzynia ładunkowa: </w:t>
      </w:r>
      <w:proofErr w:type="spellStart"/>
      <w:r w:rsidRPr="00F24951">
        <w:rPr>
          <w:rFonts w:asciiTheme="minorHAnsi" w:hAnsiTheme="minorHAnsi"/>
          <w:sz w:val="22"/>
          <w:szCs w:val="22"/>
        </w:rPr>
        <w:t>wywrot</w:t>
      </w:r>
      <w:proofErr w:type="spellEnd"/>
      <w:r w:rsidRPr="00F24951">
        <w:rPr>
          <w:rFonts w:asciiTheme="minorHAnsi" w:hAnsiTheme="minorHAnsi"/>
          <w:sz w:val="22"/>
          <w:szCs w:val="22"/>
        </w:rPr>
        <w:t xml:space="preserve"> trójstronny</w:t>
      </w:r>
      <w:r w:rsidR="00BD0D2D" w:rsidRPr="00F24951">
        <w:rPr>
          <w:rFonts w:asciiTheme="minorHAnsi" w:hAnsiTheme="minorHAnsi"/>
          <w:sz w:val="22"/>
          <w:szCs w:val="22"/>
        </w:rPr>
        <w:t xml:space="preserve">, tył </w:t>
      </w:r>
      <w:proofErr w:type="spellStart"/>
      <w:r w:rsidR="00BD0D2D" w:rsidRPr="00F24951">
        <w:rPr>
          <w:rFonts w:asciiTheme="minorHAnsi" w:hAnsiTheme="minorHAnsi"/>
          <w:sz w:val="22"/>
          <w:szCs w:val="22"/>
        </w:rPr>
        <w:t>bordmatic</w:t>
      </w:r>
      <w:proofErr w:type="spellEnd"/>
      <w:r w:rsidR="00466254" w:rsidRPr="00F24951">
        <w:rPr>
          <w:rFonts w:asciiTheme="minorHAnsi" w:hAnsiTheme="minorHAnsi"/>
          <w:sz w:val="22"/>
          <w:szCs w:val="22"/>
        </w:rPr>
        <w:t xml:space="preserve">, </w:t>
      </w:r>
      <w:r w:rsidRPr="00F24951">
        <w:rPr>
          <w:rFonts w:asciiTheme="minorHAnsi" w:hAnsiTheme="minorHAnsi"/>
          <w:sz w:val="22"/>
          <w:szCs w:val="22"/>
        </w:rPr>
        <w:t>długość min. 4,60 m, szerokość min. 2,40 m</w:t>
      </w:r>
      <w:r w:rsidR="00983F49" w:rsidRPr="00F24951">
        <w:rPr>
          <w:rFonts w:asciiTheme="minorHAnsi" w:hAnsiTheme="minorHAnsi"/>
          <w:sz w:val="22"/>
          <w:szCs w:val="22"/>
        </w:rPr>
        <w:t>, niskie burty,</w:t>
      </w:r>
    </w:p>
    <w:p w14:paraId="03E83731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Typ kabiny: krótka,</w:t>
      </w:r>
    </w:p>
    <w:p w14:paraId="7E99FE1B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Napęd: 4X4,</w:t>
      </w:r>
    </w:p>
    <w:p w14:paraId="74B6518F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Skrzynia: manualna,</w:t>
      </w:r>
    </w:p>
    <w:p w14:paraId="1163CF9E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Układ kierowniczy ze wspomaganiem,</w:t>
      </w:r>
    </w:p>
    <w:p w14:paraId="3D208CD5" w14:textId="7777777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24951">
        <w:rPr>
          <w:rFonts w:asciiTheme="minorHAnsi" w:hAnsiTheme="minorHAnsi"/>
          <w:sz w:val="22"/>
          <w:szCs w:val="22"/>
        </w:rPr>
        <w:t>Abs</w:t>
      </w:r>
      <w:proofErr w:type="spellEnd"/>
      <w:r w:rsidRPr="00F24951">
        <w:rPr>
          <w:rFonts w:asciiTheme="minorHAnsi" w:hAnsiTheme="minorHAnsi"/>
          <w:sz w:val="22"/>
          <w:szCs w:val="22"/>
        </w:rPr>
        <w:t>,</w:t>
      </w:r>
    </w:p>
    <w:p w14:paraId="24C79635" w14:textId="194026F7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Norma spalin: minimum norm. EURO </w:t>
      </w:r>
      <w:r w:rsidR="00BD0D2D" w:rsidRPr="00F24951">
        <w:rPr>
          <w:rFonts w:asciiTheme="minorHAnsi" w:hAnsiTheme="minorHAnsi"/>
          <w:sz w:val="22"/>
          <w:szCs w:val="22"/>
        </w:rPr>
        <w:t>5</w:t>
      </w:r>
      <w:r w:rsidR="008E178E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w zakresie normy emisji substancji szkodliwych, </w:t>
      </w:r>
    </w:p>
    <w:p w14:paraId="2B7CF003" w14:textId="7587CF7B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b/>
          <w:sz w:val="22"/>
          <w:szCs w:val="22"/>
        </w:rPr>
        <w:t>Wyposażenie dodatkowe</w:t>
      </w:r>
      <w:r w:rsidRPr="00F24951">
        <w:rPr>
          <w:rFonts w:asciiTheme="minorHAnsi" w:hAnsiTheme="minorHAnsi"/>
          <w:sz w:val="22"/>
          <w:szCs w:val="22"/>
        </w:rPr>
        <w:t>: Koło zapasowe, gaśnica, podnośnik, podstawowe klucze, zaczep do przyczepy</w:t>
      </w:r>
      <w:r w:rsidR="00983F49" w:rsidRPr="00F24951">
        <w:rPr>
          <w:rFonts w:asciiTheme="minorHAnsi" w:hAnsiTheme="minorHAnsi"/>
          <w:sz w:val="22"/>
          <w:szCs w:val="22"/>
        </w:rPr>
        <w:t>,</w:t>
      </w:r>
    </w:p>
    <w:p w14:paraId="7310634D" w14:textId="234EF62E" w:rsidR="00F37D3F" w:rsidRPr="00F24951" w:rsidRDefault="00F37D3F" w:rsidP="00EF4D18">
      <w:pPr>
        <w:pStyle w:val="Akapitzlist"/>
        <w:numPr>
          <w:ilvl w:val="1"/>
          <w:numId w:val="10"/>
        </w:numPr>
        <w:ind w:left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b/>
          <w:sz w:val="22"/>
          <w:szCs w:val="22"/>
        </w:rPr>
        <w:t>Zużycie opon</w:t>
      </w:r>
      <w:r w:rsidRPr="00F24951">
        <w:rPr>
          <w:rFonts w:asciiTheme="minorHAnsi" w:hAnsiTheme="minorHAnsi"/>
          <w:sz w:val="22"/>
          <w:szCs w:val="22"/>
        </w:rPr>
        <w:t xml:space="preserve"> nie więcej niż 10 %</w:t>
      </w:r>
      <w:r w:rsidR="00983F49" w:rsidRPr="00F24951">
        <w:rPr>
          <w:rFonts w:asciiTheme="minorHAnsi" w:hAnsiTheme="minorHAnsi"/>
          <w:sz w:val="22"/>
          <w:szCs w:val="22"/>
        </w:rPr>
        <w:t>, nieregenerowane.</w:t>
      </w:r>
    </w:p>
    <w:p w14:paraId="5A6D5EFD" w14:textId="4647E856" w:rsidR="008D2C01" w:rsidRPr="00F24951" w:rsidRDefault="008D2C01" w:rsidP="008D2C0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24951">
        <w:rPr>
          <w:rFonts w:asciiTheme="minorHAnsi" w:hAnsiTheme="minorHAnsi" w:cstheme="minorHAnsi"/>
          <w:b/>
          <w:iCs/>
          <w:sz w:val="22"/>
          <w:szCs w:val="22"/>
        </w:rPr>
        <w:t xml:space="preserve">     </w:t>
      </w:r>
    </w:p>
    <w:p w14:paraId="4FA8F532" w14:textId="77777777" w:rsidR="00F24951" w:rsidRPr="00F24951" w:rsidRDefault="00F24951" w:rsidP="008D2C0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757C3BC7" w14:textId="5861B7BC" w:rsidR="008D2C01" w:rsidRPr="00F24951" w:rsidRDefault="008D2C01" w:rsidP="008D2C01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F24951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  </w:t>
      </w:r>
      <w:r w:rsidR="0013525B" w:rsidRPr="00F2495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F2495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AF508E" w:rsidRPr="00F24951">
        <w:rPr>
          <w:rFonts w:asciiTheme="minorHAnsi" w:hAnsiTheme="minorHAnsi" w:cstheme="minorHAnsi"/>
          <w:b/>
          <w:iCs/>
          <w:sz w:val="22"/>
          <w:szCs w:val="22"/>
        </w:rPr>
        <w:t xml:space="preserve">Uwaga: Jeżeli Wykonawca w ofercie nie poda </w:t>
      </w:r>
      <w:r w:rsidR="00707378" w:rsidRPr="00F24951">
        <w:rPr>
          <w:rFonts w:asciiTheme="minorHAnsi" w:hAnsiTheme="minorHAnsi" w:cstheme="minorHAnsi"/>
          <w:b/>
          <w:iCs/>
          <w:sz w:val="22"/>
          <w:szCs w:val="22"/>
        </w:rPr>
        <w:t>wymaganych</w:t>
      </w:r>
      <w:r w:rsidRPr="00F2495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707378" w:rsidRPr="00F24951">
        <w:rPr>
          <w:rFonts w:asciiTheme="minorHAnsi" w:hAnsiTheme="minorHAnsi" w:cstheme="minorHAnsi"/>
          <w:b/>
          <w:iCs/>
          <w:sz w:val="22"/>
          <w:szCs w:val="22"/>
        </w:rPr>
        <w:t>parametrów</w:t>
      </w:r>
      <w:r w:rsidRPr="00F24951">
        <w:rPr>
          <w:rFonts w:asciiTheme="minorHAnsi" w:hAnsiTheme="minorHAnsi" w:cstheme="minorHAnsi"/>
          <w:b/>
          <w:iCs/>
          <w:sz w:val="22"/>
          <w:szCs w:val="22"/>
        </w:rPr>
        <w:t>:</w:t>
      </w:r>
    </w:p>
    <w:p w14:paraId="65A4888B" w14:textId="75CE6EF2" w:rsidR="00707378" w:rsidRPr="00F24951" w:rsidRDefault="008D2C01" w:rsidP="008D2C01">
      <w:pPr>
        <w:jc w:val="both"/>
        <w:rPr>
          <w:rFonts w:asciiTheme="minorHAnsi" w:hAnsiTheme="minorHAnsi"/>
          <w:b/>
          <w:iCs/>
          <w:sz w:val="22"/>
          <w:szCs w:val="22"/>
        </w:rPr>
      </w:pPr>
      <w:r w:rsidRPr="00F24951">
        <w:rPr>
          <w:rFonts w:asciiTheme="minorHAnsi" w:hAnsiTheme="minorHAnsi" w:cstheme="minorHAnsi"/>
          <w:bCs/>
          <w:iCs/>
          <w:sz w:val="22"/>
          <w:szCs w:val="22"/>
        </w:rPr>
        <w:t xml:space="preserve">    rok produkcji pojazdu,</w:t>
      </w:r>
      <w:r w:rsidR="008E178E" w:rsidRPr="00F2495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24951">
        <w:rPr>
          <w:rFonts w:asciiTheme="minorHAnsi" w:hAnsiTheme="minorHAnsi" w:cstheme="minorHAnsi"/>
          <w:bCs/>
          <w:iCs/>
          <w:sz w:val="22"/>
          <w:szCs w:val="22"/>
        </w:rPr>
        <w:t>przebieg,</w:t>
      </w:r>
      <w:r w:rsidR="008E178E" w:rsidRPr="00F2495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F24951">
        <w:rPr>
          <w:rFonts w:asciiTheme="minorHAnsi" w:hAnsiTheme="minorHAnsi" w:cstheme="minorHAnsi"/>
          <w:bCs/>
          <w:iCs/>
          <w:sz w:val="22"/>
          <w:szCs w:val="22"/>
        </w:rPr>
        <w:t xml:space="preserve">ładowność, zużycie opon </w:t>
      </w:r>
      <w:r w:rsidR="00707378" w:rsidRPr="00F24951">
        <w:rPr>
          <w:rFonts w:asciiTheme="minorHAnsi" w:hAnsiTheme="minorHAnsi"/>
          <w:bCs/>
          <w:iCs/>
          <w:sz w:val="22"/>
          <w:szCs w:val="22"/>
        </w:rPr>
        <w:t xml:space="preserve">albo będą one </w:t>
      </w:r>
      <w:r w:rsidRPr="00F24951">
        <w:rPr>
          <w:rFonts w:asciiTheme="minorHAnsi" w:hAnsiTheme="minorHAnsi"/>
          <w:bCs/>
          <w:iCs/>
          <w:sz w:val="22"/>
          <w:szCs w:val="22"/>
        </w:rPr>
        <w:br/>
        <w:t xml:space="preserve">    </w:t>
      </w:r>
      <w:r w:rsidR="00707378" w:rsidRPr="00F24951">
        <w:rPr>
          <w:rFonts w:asciiTheme="minorHAnsi" w:hAnsiTheme="minorHAnsi"/>
          <w:bCs/>
          <w:iCs/>
          <w:sz w:val="22"/>
          <w:szCs w:val="22"/>
        </w:rPr>
        <w:t>niezgodne z powyższymi wymaganiami,</w:t>
      </w:r>
      <w:r w:rsidR="00707378" w:rsidRPr="00F24951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F24951">
        <w:rPr>
          <w:rFonts w:asciiTheme="minorHAnsi" w:hAnsiTheme="minorHAnsi"/>
          <w:b/>
          <w:iCs/>
          <w:sz w:val="22"/>
          <w:szCs w:val="22"/>
        </w:rPr>
        <w:t>oferta Wykonawcy zostanie odrzucona.</w:t>
      </w:r>
    </w:p>
    <w:p w14:paraId="19857B2C" w14:textId="77777777" w:rsidR="00707378" w:rsidRPr="00F24951" w:rsidRDefault="00707378" w:rsidP="00AF508E">
      <w:pPr>
        <w:spacing w:before="60" w:line="264" w:lineRule="auto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6F921097" w14:textId="356F5192" w:rsidR="00F37D3F" w:rsidRPr="00F24951" w:rsidRDefault="00F37D3F" w:rsidP="00EF4D18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r w:rsidRPr="00F24951">
        <w:rPr>
          <w:rFonts w:asciiTheme="minorHAnsi" w:hAnsiTheme="minorHAnsi"/>
          <w:b/>
          <w:sz w:val="22"/>
          <w:szCs w:val="22"/>
        </w:rPr>
        <w:t>Pozostałe wymogi dotyczące przedmiot leasingu (pojazdu):</w:t>
      </w:r>
    </w:p>
    <w:p w14:paraId="51936F42" w14:textId="28BA3E13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b/>
          <w:bCs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Przedmiot leasingu (pojazd) musi spełniać warunki dopuszczenia do ruchu drogowego, zgodnie </w:t>
      </w:r>
      <w:r w:rsidRPr="00F24951">
        <w:rPr>
          <w:rFonts w:asciiTheme="minorHAnsi" w:hAnsiTheme="minorHAnsi"/>
          <w:sz w:val="22"/>
          <w:szCs w:val="22"/>
        </w:rPr>
        <w:br/>
        <w:t>z obowiązującymi przepisami prawa oraz posiadać świadectwo homologacji dopuszczenia do ruchu drogowego oraz spełniać warunki zawarte w rozporządzeniu Ministra Infrastruktury z dnia 31 grudnia 2002 r. w sprawie warunków technicznych pojazdów oraz zakresu ich niezbędnego wyposażenia (Dz. U. z 2016 r. poz. 2022</w:t>
      </w:r>
      <w:r w:rsidR="00BD0D2D" w:rsidRPr="00F24951">
        <w:rPr>
          <w:rFonts w:asciiTheme="minorHAnsi" w:hAnsiTheme="minorHAnsi"/>
          <w:sz w:val="22"/>
          <w:szCs w:val="22"/>
        </w:rPr>
        <w:t>)</w:t>
      </w:r>
    </w:p>
    <w:p w14:paraId="2020214D" w14:textId="427B5536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Przedmiot leasingu (pojazd) musi być wolny od wad fizycznych i prawnych - brak uszkodzeń blacharskich i mechanicznych. Samochód nie powinien posiadać widocznych śladów korozji karoserii, perforacji, wycieków olejów i pozostałych płynów eksploatacyjnych oraz uszkodzeń zawieszenia i układu kierowniczego</w:t>
      </w:r>
      <w:r w:rsidR="00EB2739" w:rsidRPr="00F24951">
        <w:rPr>
          <w:rFonts w:asciiTheme="minorHAnsi" w:hAnsiTheme="minorHAnsi"/>
          <w:sz w:val="22"/>
          <w:szCs w:val="22"/>
        </w:rPr>
        <w:t>.</w:t>
      </w:r>
    </w:p>
    <w:p w14:paraId="0BAA5726" w14:textId="6F43BEA7" w:rsidR="00F37D3F" w:rsidRPr="00F24951" w:rsidRDefault="00F37D3F" w:rsidP="00983F49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Okres gwarancji jakości na dostarczony przedmiot leasingu (pojazd) wynosi </w:t>
      </w:r>
      <w:r w:rsidR="008E178E" w:rsidRPr="00F24951">
        <w:rPr>
          <w:rFonts w:asciiTheme="minorHAnsi" w:hAnsiTheme="minorHAnsi"/>
          <w:b/>
          <w:bCs/>
          <w:sz w:val="22"/>
          <w:szCs w:val="22"/>
        </w:rPr>
        <w:t>3</w:t>
      </w:r>
      <w:r w:rsidRPr="00F24951">
        <w:rPr>
          <w:rFonts w:asciiTheme="minorHAnsi" w:hAnsiTheme="minorHAnsi"/>
          <w:b/>
          <w:bCs/>
          <w:sz w:val="22"/>
          <w:szCs w:val="22"/>
        </w:rPr>
        <w:t xml:space="preserve"> – miesi</w:t>
      </w:r>
      <w:r w:rsidR="008E178E" w:rsidRPr="00F24951">
        <w:rPr>
          <w:rFonts w:asciiTheme="minorHAnsi" w:hAnsiTheme="minorHAnsi"/>
          <w:b/>
          <w:bCs/>
          <w:sz w:val="22"/>
          <w:szCs w:val="22"/>
        </w:rPr>
        <w:t>ą</w:t>
      </w:r>
      <w:r w:rsidRPr="00F24951">
        <w:rPr>
          <w:rFonts w:asciiTheme="minorHAnsi" w:hAnsiTheme="minorHAnsi"/>
          <w:b/>
          <w:bCs/>
          <w:sz w:val="22"/>
          <w:szCs w:val="22"/>
        </w:rPr>
        <w:t>c</w:t>
      </w:r>
      <w:r w:rsidR="008E178E" w:rsidRPr="00F24951">
        <w:rPr>
          <w:rFonts w:asciiTheme="minorHAnsi" w:hAnsiTheme="minorHAnsi"/>
          <w:b/>
          <w:bCs/>
          <w:sz w:val="22"/>
          <w:szCs w:val="22"/>
        </w:rPr>
        <w:t>e</w:t>
      </w:r>
      <w:r w:rsidRPr="00F24951">
        <w:rPr>
          <w:rFonts w:asciiTheme="minorHAnsi" w:hAnsiTheme="minorHAnsi"/>
          <w:sz w:val="22"/>
          <w:szCs w:val="22"/>
        </w:rPr>
        <w:t xml:space="preserve"> licząc od dnia jego protokolarnego odbioru. </w:t>
      </w:r>
    </w:p>
    <w:p w14:paraId="01C8C44B" w14:textId="27AA1DE6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Przedmiot leasingu (pojazd) nie może posiadać napisów reklamowych czy też oznaczenia innej firmy, z wyłączeniem oznaczeń producenta pojazdu</w:t>
      </w:r>
      <w:r w:rsidR="00EB2739" w:rsidRPr="00F24951">
        <w:rPr>
          <w:rFonts w:asciiTheme="minorHAnsi" w:hAnsiTheme="minorHAnsi"/>
          <w:sz w:val="22"/>
          <w:szCs w:val="22"/>
        </w:rPr>
        <w:t>.</w:t>
      </w:r>
    </w:p>
    <w:p w14:paraId="0E1F3582" w14:textId="77777777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Przedmiot leasingu (pojazd) w dniu protokolarnego odbioru musi:</w:t>
      </w:r>
    </w:p>
    <w:p w14:paraId="5E5481E9" w14:textId="77777777" w:rsidR="00F37D3F" w:rsidRPr="00F24951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być zarejestrowany na terenie Rzeczypospolitej Polskiej,</w:t>
      </w:r>
    </w:p>
    <w:p w14:paraId="6B08B5A3" w14:textId="71EF2628" w:rsidR="00F37D3F" w:rsidRPr="00F24951" w:rsidRDefault="00F37D3F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musi posiadać ważne badania techniczne</w:t>
      </w:r>
      <w:r w:rsidR="00983F49" w:rsidRPr="00F24951">
        <w:rPr>
          <w:rFonts w:asciiTheme="minorHAnsi" w:hAnsiTheme="minorHAnsi"/>
          <w:sz w:val="22"/>
          <w:szCs w:val="22"/>
        </w:rPr>
        <w:t>,</w:t>
      </w:r>
    </w:p>
    <w:p w14:paraId="7E97C10B" w14:textId="588EF8EB" w:rsidR="00983F49" w:rsidRPr="00F24951" w:rsidRDefault="00983F49" w:rsidP="00EF4D18">
      <w:pPr>
        <w:pStyle w:val="Akapitzlist"/>
        <w:numPr>
          <w:ilvl w:val="0"/>
          <w:numId w:val="14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musi być przygotowany do użytkowania od momentu przekazania Zamawiającemu bez konieczności wykonywania obsług technicznych poza obsługą codzienną.</w:t>
      </w:r>
    </w:p>
    <w:p w14:paraId="065527E6" w14:textId="64D3C62A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Przedmiot leasingu (pojazd) w okresie leasingu będzie użytkowany przez </w:t>
      </w:r>
      <w:r w:rsidR="00EB2739" w:rsidRPr="00F24951">
        <w:rPr>
          <w:rFonts w:asciiTheme="minorHAnsi" w:hAnsiTheme="minorHAnsi"/>
          <w:sz w:val="22"/>
          <w:szCs w:val="22"/>
        </w:rPr>
        <w:t xml:space="preserve">Miejskie Przedsiębiorstwo Energetyki Cieplnej Sp. z o.o. w Nowym Sączu. </w:t>
      </w:r>
    </w:p>
    <w:p w14:paraId="0BE86971" w14:textId="77777777" w:rsidR="00F37D3F" w:rsidRPr="00F24951" w:rsidRDefault="00F37D3F" w:rsidP="00EF4D18">
      <w:pPr>
        <w:pStyle w:val="Akapitzlist"/>
        <w:numPr>
          <w:ilvl w:val="0"/>
          <w:numId w:val="13"/>
        </w:numPr>
        <w:ind w:left="567" w:hanging="283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Wykonawca jest odpowiedzialny za zgodność przedmiotu leasingu (pojazdu) z warunkami technicznymi i jakościowymi z opisanymi SIWZ.</w:t>
      </w:r>
    </w:p>
    <w:p w14:paraId="677B27F2" w14:textId="272D0D9F" w:rsidR="00F37D3F" w:rsidRPr="00F24951" w:rsidRDefault="00F37D3F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2B4706" w14:textId="3A082921" w:rsidR="006A578B" w:rsidRPr="00F24951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4951">
        <w:rPr>
          <w:rFonts w:asciiTheme="minorHAnsi" w:hAnsiTheme="minorHAnsi" w:cstheme="minorHAnsi"/>
          <w:b/>
          <w:sz w:val="22"/>
          <w:szCs w:val="22"/>
        </w:rPr>
        <w:t xml:space="preserve">Warunki dostawy przedmiotu leasingu (pojazdu): </w:t>
      </w:r>
    </w:p>
    <w:p w14:paraId="6D508014" w14:textId="16EFFD1C" w:rsidR="006A578B" w:rsidRPr="00F24951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 xml:space="preserve">Wykonawca we własnym zakresie, tj. własnym transportem, na własny koszt i na własne ryzyko dostarczy przedmiot leasingu (pojazd), </w:t>
      </w:r>
      <w:r w:rsidRPr="00F24951">
        <w:rPr>
          <w:rFonts w:asciiTheme="minorHAnsi" w:hAnsiTheme="minorHAnsi" w:cstheme="minorHAnsi"/>
          <w:b/>
          <w:sz w:val="22"/>
          <w:szCs w:val="22"/>
        </w:rPr>
        <w:t>w terminie</w:t>
      </w:r>
      <w:r w:rsidRPr="00F24951">
        <w:rPr>
          <w:rFonts w:asciiTheme="minorHAnsi" w:hAnsiTheme="minorHAnsi" w:cstheme="minorHAnsi"/>
          <w:sz w:val="22"/>
          <w:szCs w:val="22"/>
        </w:rPr>
        <w:t xml:space="preserve"> </w:t>
      </w:r>
      <w:r w:rsidRPr="00F24951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C6423B" w:rsidRPr="00F24951">
        <w:rPr>
          <w:rFonts w:asciiTheme="minorHAnsi" w:hAnsiTheme="minorHAnsi" w:cstheme="minorHAnsi"/>
          <w:b/>
          <w:sz w:val="22"/>
          <w:szCs w:val="22"/>
        </w:rPr>
        <w:t>7</w:t>
      </w:r>
      <w:r w:rsidRPr="00F24951">
        <w:rPr>
          <w:rFonts w:asciiTheme="minorHAnsi" w:hAnsiTheme="minorHAnsi" w:cstheme="minorHAnsi"/>
          <w:b/>
          <w:sz w:val="22"/>
          <w:szCs w:val="22"/>
        </w:rPr>
        <w:t xml:space="preserve"> dni </w:t>
      </w:r>
      <w:r w:rsidR="00983F49" w:rsidRPr="00F24951">
        <w:rPr>
          <w:rFonts w:asciiTheme="minorHAnsi" w:hAnsiTheme="minorHAnsi" w:cstheme="minorHAnsi"/>
          <w:b/>
          <w:sz w:val="22"/>
          <w:szCs w:val="22"/>
        </w:rPr>
        <w:t xml:space="preserve">roboczych </w:t>
      </w:r>
      <w:r w:rsidRPr="00F24951">
        <w:rPr>
          <w:rFonts w:asciiTheme="minorHAnsi" w:hAnsiTheme="minorHAnsi" w:cstheme="minorHAnsi"/>
          <w:bCs/>
          <w:sz w:val="22"/>
          <w:szCs w:val="22"/>
        </w:rPr>
        <w:t xml:space="preserve">od dnia </w:t>
      </w:r>
      <w:r w:rsidR="00C6423B" w:rsidRPr="00F24951">
        <w:rPr>
          <w:rFonts w:asciiTheme="minorHAnsi" w:hAnsiTheme="minorHAnsi" w:cstheme="minorHAnsi"/>
          <w:bCs/>
          <w:sz w:val="22"/>
          <w:szCs w:val="22"/>
        </w:rPr>
        <w:t>zawarcia</w:t>
      </w:r>
      <w:r w:rsidRPr="00F24951">
        <w:rPr>
          <w:rFonts w:asciiTheme="minorHAnsi" w:hAnsiTheme="minorHAnsi" w:cstheme="minorHAnsi"/>
          <w:bCs/>
          <w:sz w:val="22"/>
          <w:szCs w:val="22"/>
        </w:rPr>
        <w:t xml:space="preserve"> umowy, </w:t>
      </w:r>
      <w:r w:rsidR="00F24951">
        <w:rPr>
          <w:rFonts w:asciiTheme="minorHAnsi" w:hAnsiTheme="minorHAnsi" w:cstheme="minorHAnsi"/>
          <w:bCs/>
          <w:sz w:val="22"/>
          <w:szCs w:val="22"/>
        </w:rPr>
        <w:br/>
      </w:r>
      <w:r w:rsidRPr="00F24951">
        <w:rPr>
          <w:rFonts w:asciiTheme="minorHAnsi" w:hAnsiTheme="minorHAnsi" w:cstheme="minorHAnsi"/>
          <w:bCs/>
          <w:sz w:val="22"/>
          <w:szCs w:val="22"/>
        </w:rPr>
        <w:t>w dzień roboczy w godzinach od 8-14, do siedziby Zamawiają</w:t>
      </w:r>
      <w:r w:rsidRPr="00F24951">
        <w:rPr>
          <w:rFonts w:asciiTheme="minorHAnsi" w:hAnsiTheme="minorHAnsi" w:cstheme="minorHAnsi"/>
          <w:sz w:val="22"/>
          <w:szCs w:val="22"/>
        </w:rPr>
        <w:t xml:space="preserve">cego </w:t>
      </w:r>
      <w:r w:rsidR="00EB2739" w:rsidRPr="00F24951">
        <w:rPr>
          <w:rFonts w:asciiTheme="minorHAnsi" w:hAnsiTheme="minorHAnsi" w:cstheme="minorHAnsi"/>
          <w:sz w:val="22"/>
          <w:szCs w:val="22"/>
        </w:rPr>
        <w:t>–</w:t>
      </w:r>
      <w:r w:rsidRPr="00F24951">
        <w:rPr>
          <w:rFonts w:asciiTheme="minorHAnsi" w:hAnsiTheme="minorHAnsi" w:cstheme="minorHAnsi"/>
          <w:sz w:val="22"/>
          <w:szCs w:val="22"/>
        </w:rPr>
        <w:t xml:space="preserve"> </w:t>
      </w:r>
      <w:r w:rsidR="00EB2739" w:rsidRPr="00F24951">
        <w:rPr>
          <w:rFonts w:asciiTheme="minorHAnsi" w:hAnsiTheme="minorHAnsi" w:cstheme="minorHAnsi"/>
          <w:sz w:val="22"/>
          <w:szCs w:val="22"/>
        </w:rPr>
        <w:t xml:space="preserve">MPEC Sp. z o.o. </w:t>
      </w:r>
      <w:r w:rsidR="00C6423B" w:rsidRPr="00F24951">
        <w:rPr>
          <w:rFonts w:asciiTheme="minorHAnsi" w:hAnsiTheme="minorHAnsi" w:cstheme="minorHAnsi"/>
          <w:sz w:val="22"/>
          <w:szCs w:val="22"/>
        </w:rPr>
        <w:br/>
      </w:r>
      <w:r w:rsidR="00EB2739" w:rsidRPr="00F24951">
        <w:rPr>
          <w:rFonts w:asciiTheme="minorHAnsi" w:hAnsiTheme="minorHAnsi" w:cstheme="minorHAnsi"/>
          <w:sz w:val="22"/>
          <w:szCs w:val="22"/>
        </w:rPr>
        <w:t>ul. Wiśniowieckiego 56 w Nowym Sączu</w:t>
      </w:r>
      <w:r w:rsidRPr="00F24951">
        <w:rPr>
          <w:rFonts w:asciiTheme="minorHAnsi" w:hAnsiTheme="minorHAnsi" w:cstheme="minorHAnsi"/>
          <w:sz w:val="22"/>
          <w:szCs w:val="22"/>
        </w:rPr>
        <w:t>, gdzie dokona jego rozruchu oraz przeprowadzi instruktaż dla pracowników Zamawiającego w zakresie eksploatacji i obsługi pojazdu.</w:t>
      </w:r>
    </w:p>
    <w:p w14:paraId="444E635F" w14:textId="77777777" w:rsidR="006A578B" w:rsidRPr="00F24951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>Wraz z przedmiotem leasingu (pojazdem) Wykonawca przekaże Zamawiającemu wymagane SIWZ dokumenty dot. pojazdu, w tym:</w:t>
      </w:r>
    </w:p>
    <w:p w14:paraId="0E4700C4" w14:textId="77777777" w:rsidR="006A578B" w:rsidRPr="00F24951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>pełną dokumentację techniczną- ruchową i instrukcji obsługi  w języku polskim,</w:t>
      </w:r>
    </w:p>
    <w:p w14:paraId="54F51D18" w14:textId="5923BEC3" w:rsidR="006A578B" w:rsidRPr="00F24951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>katalog narzędzi (doposażeni</w:t>
      </w:r>
      <w:r w:rsidR="00983F49" w:rsidRPr="00F24951">
        <w:rPr>
          <w:rFonts w:asciiTheme="minorHAnsi" w:hAnsiTheme="minorHAnsi" w:cstheme="minorHAnsi"/>
          <w:sz w:val="22"/>
          <w:szCs w:val="22"/>
        </w:rPr>
        <w:t>e</w:t>
      </w:r>
      <w:r w:rsidRPr="00F24951">
        <w:rPr>
          <w:rFonts w:asciiTheme="minorHAnsi" w:hAnsiTheme="minorHAnsi" w:cstheme="minorHAnsi"/>
          <w:sz w:val="22"/>
          <w:szCs w:val="22"/>
        </w:rPr>
        <w:t>) w języku polskim,</w:t>
      </w:r>
    </w:p>
    <w:p w14:paraId="5A69FCE8" w14:textId="078945F0" w:rsidR="006A578B" w:rsidRPr="00F24951" w:rsidRDefault="006A578B" w:rsidP="00EF4D18">
      <w:pPr>
        <w:pStyle w:val="Bezodstpw"/>
        <w:numPr>
          <w:ilvl w:val="0"/>
          <w:numId w:val="17"/>
        </w:numPr>
        <w:suppressAutoHyphens w:val="0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>kartę gwarancyjną z książką serwisową</w:t>
      </w:r>
      <w:r w:rsidR="00EB2739" w:rsidRPr="00F24951">
        <w:rPr>
          <w:rFonts w:asciiTheme="minorHAnsi" w:hAnsiTheme="minorHAnsi" w:cstheme="minorHAnsi"/>
          <w:sz w:val="22"/>
          <w:szCs w:val="22"/>
        </w:rPr>
        <w:t>.</w:t>
      </w:r>
      <w:r w:rsidRPr="00F249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82C4B" w14:textId="77777777" w:rsidR="006A578B" w:rsidRPr="00F24951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24951">
        <w:rPr>
          <w:rFonts w:asciiTheme="minorHAnsi" w:hAnsiTheme="minorHAnsi" w:cstheme="minorHAnsi"/>
          <w:sz w:val="22"/>
          <w:szCs w:val="22"/>
          <w:u w:val="single"/>
        </w:rPr>
        <w:t>Zamawiający ma prawo odmowy odbioru przedmiotu leasingu (pojazdu) w przypadku niedotrzymania przez Wykonawcę określonego w SIWZ terminu dostawy przedmiotu leasingu (pojazdu) lub w sytuacji, gdy przedmiot leasingu (pojazd) nie spełnia warunków SIWZ.</w:t>
      </w:r>
    </w:p>
    <w:p w14:paraId="4D68152F" w14:textId="2A1FD425" w:rsidR="006A578B" w:rsidRPr="00F24951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 xml:space="preserve">Odbioru przedmiotu leasingu (pojazdu) dokona komisja złożona z upoważnionych przedstawicieli Zamawiającego, Wykonawcy i Dostawcy, w terminie do </w:t>
      </w:r>
      <w:r w:rsidR="00C6423B" w:rsidRPr="00F249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24951">
        <w:rPr>
          <w:rFonts w:asciiTheme="minorHAnsi" w:hAnsiTheme="minorHAnsi" w:cstheme="minorHAnsi"/>
          <w:b/>
          <w:bCs/>
          <w:sz w:val="22"/>
          <w:szCs w:val="22"/>
        </w:rPr>
        <w:t xml:space="preserve"> dni roboczych</w:t>
      </w:r>
      <w:r w:rsidRPr="00F24951">
        <w:rPr>
          <w:rFonts w:asciiTheme="minorHAnsi" w:hAnsiTheme="minorHAnsi" w:cstheme="minorHAnsi"/>
          <w:sz w:val="22"/>
          <w:szCs w:val="22"/>
        </w:rPr>
        <w:t xml:space="preserve"> od dnia dostarczenia przedmiotu leasingu (pojazdu).</w:t>
      </w:r>
    </w:p>
    <w:p w14:paraId="2D01810B" w14:textId="77777777" w:rsidR="006A578B" w:rsidRPr="00F24951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>Dokumentem stwierdzającym prawidłowe wykonanie dostawy przedmiotu leasingu (pojazdu) będzie podpisany przez Strony bez zastrzeżeń protokół odbioru.</w:t>
      </w:r>
    </w:p>
    <w:p w14:paraId="2DC05C16" w14:textId="60AA3C22" w:rsidR="006A578B" w:rsidRPr="006A578B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F24951">
        <w:rPr>
          <w:rFonts w:asciiTheme="minorHAnsi" w:hAnsiTheme="minorHAnsi" w:cstheme="minorHAnsi"/>
          <w:sz w:val="22"/>
          <w:szCs w:val="22"/>
        </w:rPr>
        <w:t xml:space="preserve">W czasie czynności odbioru Zamawiający jest uprawniony do sprawdzenia zgodności parametrów </w:t>
      </w:r>
      <w:r w:rsidRPr="006A578B">
        <w:rPr>
          <w:rFonts w:asciiTheme="minorHAnsi" w:hAnsiTheme="minorHAnsi" w:cstheme="minorHAnsi"/>
          <w:sz w:val="22"/>
          <w:szCs w:val="22"/>
        </w:rPr>
        <w:t>technicznych i wyposażenia przedmiotu leasingu (pojazdu) z wymaganiami określonym w SIWZ oraz w ofercie Wykonawcy, stanu technicznego przedmiotu leasingu (pojazdu) i sprawności urządzeń w nim zamontowanych oraz kompletności dostarczonych dokumentów.</w:t>
      </w:r>
    </w:p>
    <w:p w14:paraId="727267D9" w14:textId="77777777" w:rsidR="006A578B" w:rsidRPr="006A578B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6A578B">
        <w:rPr>
          <w:rFonts w:asciiTheme="minorHAnsi" w:hAnsiTheme="minorHAnsi" w:cstheme="minorHAnsi"/>
          <w:sz w:val="22"/>
          <w:szCs w:val="22"/>
        </w:rPr>
        <w:lastRenderedPageBreak/>
        <w:t xml:space="preserve">W razie stwierdzenia w czasie odbioru złego stanu technicznego przedmiotu leasingu (pojazdu)  lub, że jego parametry techniczne lub wyposażenie są niezgodne z wymaganiami określonym </w:t>
      </w:r>
      <w:r w:rsidRPr="006A578B">
        <w:rPr>
          <w:rFonts w:asciiTheme="minorHAnsi" w:hAnsiTheme="minorHAnsi" w:cstheme="minorHAnsi"/>
          <w:sz w:val="22"/>
          <w:szCs w:val="22"/>
        </w:rPr>
        <w:br/>
        <w:t xml:space="preserve">w SIWZ oraz w ofercie, Zamawiający odmówi podpisania protokołu odbioru przedmiotu leasingu (pojazdu) do czasu dostarczenia przedmiotu leasingu (pojazdu) zgodnego z SIWZ i z ofertą Wykonawcy. </w:t>
      </w:r>
    </w:p>
    <w:p w14:paraId="2A06E7F2" w14:textId="77777777" w:rsidR="006A578B" w:rsidRPr="006A578B" w:rsidRDefault="006A578B" w:rsidP="00EF4D18">
      <w:pPr>
        <w:pStyle w:val="Bezodstpw"/>
        <w:numPr>
          <w:ilvl w:val="0"/>
          <w:numId w:val="16"/>
        </w:numPr>
        <w:suppressAutoHyphens w:val="0"/>
        <w:ind w:left="426" w:hanging="578"/>
        <w:jc w:val="both"/>
        <w:rPr>
          <w:rFonts w:asciiTheme="minorHAnsi" w:hAnsiTheme="minorHAnsi" w:cstheme="minorHAnsi"/>
          <w:sz w:val="22"/>
          <w:szCs w:val="22"/>
        </w:rPr>
      </w:pPr>
      <w:r w:rsidRPr="006A578B">
        <w:rPr>
          <w:rFonts w:asciiTheme="minorHAnsi" w:hAnsiTheme="minorHAnsi" w:cstheme="minorHAnsi"/>
          <w:sz w:val="22"/>
          <w:szCs w:val="22"/>
        </w:rPr>
        <w:t>Wykonawca zobowiązany jest tak zorganizować dostawę przedmiotu leasingu (pojazdu), aby nie wywołała ona uciążliwości i niebezpieczeństwa dla użytkowników drogi. Za szkody wyrządzone przez Wykonawcę w tym zakresie Zamawiający nie ponosi odpowiedzialności wobec osób trzecich.</w:t>
      </w:r>
    </w:p>
    <w:p w14:paraId="65FCE8FB" w14:textId="77777777" w:rsidR="006A578B" w:rsidRPr="006A578B" w:rsidRDefault="006A578B" w:rsidP="006A578B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282DC9F" w14:textId="0C671B54" w:rsidR="006A578B" w:rsidRPr="00C6423B" w:rsidRDefault="006A578B" w:rsidP="00EF4D18">
      <w:pPr>
        <w:pStyle w:val="Bezodstpw"/>
        <w:numPr>
          <w:ilvl w:val="1"/>
          <w:numId w:val="15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423B">
        <w:rPr>
          <w:rFonts w:asciiTheme="minorHAnsi" w:hAnsiTheme="minorHAnsi" w:cstheme="minorHAnsi"/>
          <w:b/>
          <w:sz w:val="22"/>
          <w:szCs w:val="22"/>
        </w:rPr>
        <w:t xml:space="preserve">Podstawowe wymagania dotyczące leasingu: </w:t>
      </w:r>
    </w:p>
    <w:p w14:paraId="615687C4" w14:textId="42FE9C1A" w:rsidR="006A578B" w:rsidRPr="006A578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czas trwania umowy leasingu - okres leasingowania: </w:t>
      </w:r>
      <w:r w:rsidRPr="00C6423B">
        <w:rPr>
          <w:rFonts w:asciiTheme="minorHAnsi" w:hAnsiTheme="minorHAnsi" w:cstheme="minorHAnsi"/>
          <w:sz w:val="22"/>
          <w:szCs w:val="22"/>
        </w:rPr>
        <w:t xml:space="preserve">60 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>miesi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>c</w:t>
      </w:r>
      <w:r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 licząc od dnia odbioru przedmiotu leasingu (pojazdu) potwierdzonego w pisemnym protokole odbioru</w:t>
      </w:r>
      <w:r w:rsidR="00EB27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FA35965" w14:textId="5E6015EF" w:rsidR="006A578B" w:rsidRPr="006A578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578B">
        <w:rPr>
          <w:rFonts w:asciiTheme="minorHAnsi" w:hAnsiTheme="minorHAnsi" w:cstheme="minorHAnsi"/>
          <w:color w:val="000000"/>
          <w:sz w:val="22"/>
          <w:szCs w:val="22"/>
        </w:rPr>
        <w:t>waluta leasingu – w złotych polskich PLN</w:t>
      </w:r>
      <w:r w:rsidR="00EB273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8A966CF" w14:textId="69F8BF4E" w:rsidR="006A578B" w:rsidRPr="006A578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578B">
        <w:rPr>
          <w:rFonts w:asciiTheme="minorHAnsi" w:hAnsiTheme="minorHAnsi" w:cstheme="minorHAnsi"/>
          <w:color w:val="000000"/>
          <w:sz w:val="22"/>
          <w:szCs w:val="22"/>
        </w:rPr>
        <w:t>Wartość wszystkich opłat leasingowych Wykonawca zobowiązany jest wskazać w formularzu ofertowym stanowiącym załącznik nr 1 do SIWZ</w:t>
      </w:r>
      <w:r w:rsidR="00EB2739">
        <w:rPr>
          <w:rFonts w:asciiTheme="minorHAnsi" w:hAnsiTheme="minorHAnsi" w:cstheme="minorHAnsi"/>
          <w:sz w:val="22"/>
          <w:szCs w:val="22"/>
        </w:rPr>
        <w:t>.</w:t>
      </w:r>
    </w:p>
    <w:p w14:paraId="25D9FB5A" w14:textId="2250B301" w:rsidR="006A578B" w:rsidRPr="00C6423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23B">
        <w:rPr>
          <w:rFonts w:asciiTheme="minorHAnsi" w:hAnsiTheme="minorHAnsi" w:cstheme="minorHAnsi"/>
          <w:sz w:val="22"/>
          <w:szCs w:val="22"/>
        </w:rPr>
        <w:t>ilość rat leasingowych: 59 równych rat leasingowych</w:t>
      </w:r>
      <w:r w:rsidRPr="00C6423B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C6423B">
        <w:rPr>
          <w:rFonts w:asciiTheme="minorHAnsi" w:hAnsiTheme="minorHAnsi" w:cstheme="minorHAnsi"/>
          <w:spacing w:val="-1"/>
          <w:sz w:val="22"/>
          <w:szCs w:val="22"/>
        </w:rPr>
        <w:t>płatnych w terminach miesięcznych</w:t>
      </w:r>
      <w:r w:rsidRPr="00C6423B">
        <w:rPr>
          <w:rFonts w:asciiTheme="minorHAnsi" w:hAnsiTheme="minorHAnsi" w:cstheme="minorHAnsi"/>
          <w:sz w:val="22"/>
          <w:szCs w:val="22"/>
        </w:rPr>
        <w:t xml:space="preserve">, </w:t>
      </w:r>
      <w:r w:rsidRPr="00C6423B">
        <w:rPr>
          <w:rFonts w:asciiTheme="minorHAnsi" w:hAnsiTheme="minorHAnsi" w:cstheme="minorHAnsi"/>
          <w:sz w:val="22"/>
          <w:szCs w:val="22"/>
        </w:rPr>
        <w:br/>
        <w:t>z tym że cześć odsetkowa raty leasingowej oparta jest na zmiennym oprocentowaniu - wskaźniku WIBOR 1 M. Część odsetkowa raty leasingowej ulega obniżeniu w przypadku spadku stopy WIBOR 1 M i podwyższeniu w przypadku wzrostu stopy WIBOR 1 M w stosunku do jej poziomu przyjętego do kalkulacji ceny oferty</w:t>
      </w:r>
      <w:r w:rsidR="00EB2739" w:rsidRPr="00C6423B">
        <w:rPr>
          <w:rFonts w:asciiTheme="minorHAnsi" w:hAnsiTheme="minorHAnsi" w:cstheme="minorHAnsi"/>
          <w:sz w:val="22"/>
          <w:szCs w:val="22"/>
        </w:rPr>
        <w:t>.</w:t>
      </w:r>
      <w:r w:rsidR="00CB6BB3" w:rsidRPr="00C6423B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</w:p>
    <w:p w14:paraId="368C719B" w14:textId="25B7A8B0" w:rsidR="006A578B" w:rsidRPr="00C6423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23B">
        <w:rPr>
          <w:rFonts w:asciiTheme="minorHAnsi" w:hAnsiTheme="minorHAnsi" w:cstheme="minorHAnsi"/>
          <w:sz w:val="22"/>
          <w:szCs w:val="22"/>
        </w:rPr>
        <w:t>opłata wstępna (opłata inicjalna)</w:t>
      </w:r>
      <w:r w:rsidR="00BB2641">
        <w:rPr>
          <w:rFonts w:asciiTheme="minorHAnsi" w:hAnsiTheme="minorHAnsi" w:cstheme="minorHAnsi"/>
          <w:sz w:val="22"/>
          <w:szCs w:val="22"/>
        </w:rPr>
        <w:t xml:space="preserve"> -</w:t>
      </w:r>
      <w:r w:rsidRPr="00C6423B">
        <w:rPr>
          <w:rFonts w:asciiTheme="minorHAnsi" w:hAnsiTheme="minorHAnsi" w:cstheme="minorHAnsi"/>
          <w:sz w:val="22"/>
          <w:szCs w:val="22"/>
        </w:rPr>
        <w:t xml:space="preserve"> </w:t>
      </w:r>
      <w:r w:rsidRPr="00BB2641">
        <w:rPr>
          <w:rFonts w:asciiTheme="minorHAnsi" w:hAnsiTheme="minorHAnsi" w:cstheme="minorHAnsi"/>
          <w:b/>
          <w:bCs/>
          <w:sz w:val="22"/>
          <w:szCs w:val="22"/>
        </w:rPr>
        <w:t xml:space="preserve">10 % </w:t>
      </w:r>
      <w:r w:rsidR="008F7D5A" w:rsidRPr="00BB26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641">
        <w:rPr>
          <w:rFonts w:asciiTheme="minorHAnsi" w:hAnsiTheme="minorHAnsi" w:cstheme="minorHAnsi"/>
          <w:b/>
          <w:bCs/>
          <w:sz w:val="22"/>
          <w:szCs w:val="22"/>
        </w:rPr>
        <w:t>wartości netto przedmiotu leasingu (pojazdu)</w:t>
      </w:r>
      <w:r w:rsidR="00EB2739" w:rsidRPr="00BB264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EF0CD8" w14:textId="754B6E65" w:rsidR="006A578B" w:rsidRPr="00C6423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6423B">
        <w:rPr>
          <w:rFonts w:asciiTheme="minorHAnsi" w:hAnsiTheme="minorHAnsi" w:cstheme="minorHAnsi"/>
          <w:sz w:val="22"/>
          <w:szCs w:val="22"/>
        </w:rPr>
        <w:t>po upływie okresu leasingu możliwość wykupu przedmiotu leasingu (pojazdu)</w:t>
      </w:r>
      <w:r w:rsidR="001B7483" w:rsidRPr="00C6423B">
        <w:rPr>
          <w:rFonts w:asciiTheme="minorHAnsi" w:hAnsiTheme="minorHAnsi" w:cstheme="minorHAnsi"/>
          <w:sz w:val="22"/>
          <w:szCs w:val="22"/>
        </w:rPr>
        <w:t xml:space="preserve"> </w:t>
      </w:r>
      <w:r w:rsidRPr="00C6423B">
        <w:rPr>
          <w:rFonts w:asciiTheme="minorHAnsi" w:hAnsiTheme="minorHAnsi" w:cstheme="minorHAnsi"/>
          <w:sz w:val="22"/>
          <w:szCs w:val="22"/>
        </w:rPr>
        <w:t>przez Zamawiającego</w:t>
      </w:r>
      <w:r w:rsidR="00F5404B" w:rsidRPr="00C6423B">
        <w:rPr>
          <w:rFonts w:asciiTheme="minorHAnsi" w:hAnsiTheme="minorHAnsi" w:cstheme="minorHAnsi"/>
          <w:sz w:val="22"/>
          <w:szCs w:val="22"/>
        </w:rPr>
        <w:t>,</w:t>
      </w:r>
    </w:p>
    <w:p w14:paraId="21CC8387" w14:textId="19607B14" w:rsidR="006A578B" w:rsidRPr="006A578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23B">
        <w:rPr>
          <w:rFonts w:asciiTheme="minorHAnsi" w:hAnsiTheme="minorHAnsi" w:cstheme="minorHAnsi"/>
          <w:sz w:val="22"/>
          <w:szCs w:val="22"/>
        </w:rPr>
        <w:t xml:space="preserve">opłata za wykup przedmiotu leasingu (opłata końcowa) – </w:t>
      </w:r>
      <w:r w:rsidRPr="00BB2641">
        <w:rPr>
          <w:rFonts w:asciiTheme="minorHAnsi" w:hAnsiTheme="minorHAnsi" w:cstheme="minorHAnsi"/>
          <w:b/>
          <w:bCs/>
          <w:sz w:val="22"/>
          <w:szCs w:val="22"/>
        </w:rPr>
        <w:t>1 %</w:t>
      </w:r>
      <w:r w:rsidR="008F7D5A" w:rsidRPr="00BB26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B2641">
        <w:rPr>
          <w:rFonts w:asciiTheme="minorHAnsi" w:hAnsiTheme="minorHAnsi" w:cstheme="minorHAnsi"/>
          <w:b/>
          <w:bCs/>
          <w:sz w:val="22"/>
          <w:szCs w:val="22"/>
        </w:rPr>
        <w:t xml:space="preserve"> wartości netto przedmiotu leasingu (pojazdu)</w:t>
      </w:r>
      <w:r w:rsidRPr="00C6423B">
        <w:rPr>
          <w:rFonts w:asciiTheme="minorHAnsi" w:hAnsiTheme="minorHAnsi" w:cstheme="minorHAnsi"/>
          <w:sz w:val="22"/>
          <w:szCs w:val="22"/>
        </w:rPr>
        <w:t xml:space="preserve"> będącej podstawą do naliczania rat leasingowych, powiększonej o należny podatek 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VAT. Opłata </w:t>
      </w:r>
      <w:r w:rsidRPr="006A578B">
        <w:rPr>
          <w:rFonts w:asciiTheme="minorHAnsi" w:hAnsiTheme="minorHAnsi" w:cstheme="minorHAnsi"/>
          <w:sz w:val="22"/>
          <w:szCs w:val="22"/>
        </w:rPr>
        <w:t xml:space="preserve">za wykup przedmiotu leasingu (opłata końcowa) zostanie uiszczona wraz </w:t>
      </w:r>
      <w:r w:rsidR="001B7483">
        <w:rPr>
          <w:rFonts w:asciiTheme="minorHAnsi" w:hAnsiTheme="minorHAnsi" w:cstheme="minorHAnsi"/>
          <w:sz w:val="22"/>
          <w:szCs w:val="22"/>
        </w:rPr>
        <w:br/>
      </w:r>
      <w:r w:rsidRPr="006A578B">
        <w:rPr>
          <w:rFonts w:asciiTheme="minorHAnsi" w:hAnsiTheme="minorHAnsi" w:cstheme="minorHAnsi"/>
          <w:sz w:val="22"/>
          <w:szCs w:val="22"/>
        </w:rPr>
        <w:t xml:space="preserve">z ostatnią ratą leasingową. Z chwilą zapłaty 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opłaty za wykup </w:t>
      </w:r>
      <w:r w:rsidRPr="006A578B">
        <w:rPr>
          <w:rFonts w:asciiTheme="minorHAnsi" w:hAnsiTheme="minorHAnsi" w:cstheme="minorHAnsi"/>
          <w:sz w:val="22"/>
          <w:szCs w:val="22"/>
        </w:rPr>
        <w:t>przedmiotu leasingu</w:t>
      </w: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Pr="006A578B">
        <w:rPr>
          <w:rFonts w:asciiTheme="minorHAnsi" w:hAnsiTheme="minorHAnsi" w:cstheme="minorHAnsi"/>
          <w:sz w:val="22"/>
          <w:szCs w:val="22"/>
        </w:rPr>
        <w:t>opłata końcowa) na Zamawiającego</w:t>
      </w:r>
      <w:r w:rsidR="00F5404B">
        <w:rPr>
          <w:rFonts w:asciiTheme="minorHAnsi" w:hAnsiTheme="minorHAnsi" w:cstheme="minorHAnsi"/>
          <w:sz w:val="22"/>
          <w:szCs w:val="22"/>
        </w:rPr>
        <w:t xml:space="preserve"> </w:t>
      </w:r>
      <w:r w:rsidRPr="006A578B">
        <w:rPr>
          <w:rFonts w:asciiTheme="minorHAnsi" w:hAnsiTheme="minorHAnsi" w:cstheme="minorHAnsi"/>
          <w:sz w:val="22"/>
          <w:szCs w:val="22"/>
        </w:rPr>
        <w:t>przechodzi własność przedmiotu leasingu (pojazdu)</w:t>
      </w:r>
      <w:r w:rsidR="001B7483">
        <w:rPr>
          <w:rFonts w:asciiTheme="minorHAnsi" w:hAnsiTheme="minorHAnsi" w:cstheme="minorHAnsi"/>
          <w:sz w:val="22"/>
          <w:szCs w:val="22"/>
        </w:rPr>
        <w:t>.</w:t>
      </w:r>
      <w:r w:rsidRPr="006A578B">
        <w:rPr>
          <w:rFonts w:asciiTheme="minorHAnsi" w:hAnsiTheme="minorHAnsi" w:cstheme="minorHAnsi"/>
          <w:sz w:val="22"/>
          <w:szCs w:val="22"/>
        </w:rPr>
        <w:t xml:space="preserve"> W związku </w:t>
      </w:r>
      <w:r w:rsidR="00C6423B">
        <w:rPr>
          <w:rFonts w:asciiTheme="minorHAnsi" w:hAnsiTheme="minorHAnsi" w:cstheme="minorHAnsi"/>
          <w:sz w:val="22"/>
          <w:szCs w:val="22"/>
        </w:rPr>
        <w:br/>
      </w:r>
      <w:r w:rsidRPr="006A578B">
        <w:rPr>
          <w:rFonts w:asciiTheme="minorHAnsi" w:hAnsiTheme="minorHAnsi" w:cstheme="minorHAnsi"/>
          <w:sz w:val="22"/>
          <w:szCs w:val="22"/>
        </w:rPr>
        <w:t>z nabyciem przedmiotu leasingu Zamawiający otrzyma od Wykonawcy fakturę VAT dokumentującą sprzedaż.</w:t>
      </w:r>
    </w:p>
    <w:p w14:paraId="3DDE8957" w14:textId="5675C3B6" w:rsidR="006A578B" w:rsidRPr="00C6423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578B">
        <w:rPr>
          <w:rFonts w:asciiTheme="minorHAnsi" w:hAnsiTheme="minorHAnsi" w:cstheme="minorHAnsi"/>
          <w:color w:val="000000"/>
          <w:sz w:val="22"/>
          <w:szCs w:val="22"/>
        </w:rPr>
        <w:t xml:space="preserve">Zamawiający przez okres trwania umowy leasingu będzie ponosił koszty ubezpieczenia przedmiotu leasingu (pojazdu) we własnym zakresie i nie ma obowiązku ubezpieczenia pojazdu za pośrednictwem Wykonawcy, tzn. będzie miał możliwość skorzystania z oferty dowolnego </w:t>
      </w:r>
      <w:r w:rsidRPr="00C6423B">
        <w:rPr>
          <w:rFonts w:asciiTheme="minorHAnsi" w:hAnsiTheme="minorHAnsi" w:cstheme="minorHAnsi"/>
          <w:sz w:val="22"/>
          <w:szCs w:val="22"/>
        </w:rPr>
        <w:t>ubezpieczyciela</w:t>
      </w:r>
      <w:r w:rsidR="005418B7" w:rsidRPr="00C6423B">
        <w:rPr>
          <w:rFonts w:asciiTheme="minorHAnsi" w:hAnsiTheme="minorHAnsi" w:cstheme="minorHAnsi"/>
          <w:sz w:val="22"/>
          <w:szCs w:val="22"/>
        </w:rPr>
        <w:t>, w tym również z oferty Wykonawcy.</w:t>
      </w:r>
    </w:p>
    <w:p w14:paraId="1D47AA65" w14:textId="77777777" w:rsidR="006A578B" w:rsidRPr="006A578B" w:rsidRDefault="006A578B" w:rsidP="00EF4D18">
      <w:pPr>
        <w:pStyle w:val="Akapitzlist"/>
        <w:numPr>
          <w:ilvl w:val="0"/>
          <w:numId w:val="18"/>
        </w:numPr>
        <w:ind w:left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578B">
        <w:rPr>
          <w:rFonts w:asciiTheme="minorHAnsi" w:hAnsiTheme="minorHAnsi" w:cstheme="minorHAnsi"/>
          <w:sz w:val="22"/>
          <w:szCs w:val="22"/>
        </w:rPr>
        <w:t>Odpisów amortyzacyjnych w rozumieniu przepisów o podatku dochodowym przez okres trwania umowy leasingu dokonuje Wykonawca.</w:t>
      </w:r>
    </w:p>
    <w:p w14:paraId="076FC27C" w14:textId="77777777" w:rsidR="00FF2570" w:rsidRDefault="00FF2570" w:rsidP="006A578B">
      <w:pPr>
        <w:pStyle w:val="Akapitzli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60ABB9" w14:textId="24F36A18" w:rsidR="006A578B" w:rsidRPr="006A578B" w:rsidRDefault="00C6423B" w:rsidP="006A578B">
      <w:pPr>
        <w:pStyle w:val="Akapitzlist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Pozostałe istotne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z Wykonawcą  zawiera załącznik nr 2 do SIWZ.</w:t>
      </w:r>
    </w:p>
    <w:p w14:paraId="3CB96F51" w14:textId="537CF12E" w:rsidR="00422B3C" w:rsidRPr="006A578B" w:rsidRDefault="00422B3C" w:rsidP="00422B3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A68088" w14:textId="7A606045" w:rsidR="000338EF" w:rsidRPr="001B7483" w:rsidRDefault="000338EF" w:rsidP="00EF4D18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>Opis przygotowania oferty</w:t>
      </w:r>
    </w:p>
    <w:p w14:paraId="6F6F7EE4" w14:textId="5F10D37C" w:rsidR="004162D8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postanowieniami specyfikacji. Formularz „OFERTA” i załączniki do oferty (oświadczenia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oryginałem”</w:t>
      </w:r>
      <w:r w:rsidR="00F35A28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sporządzone</w:t>
      </w:r>
      <w:r w:rsidR="003C1FD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języku obcym należy składać wraz z tłumaczeniem na język </w:t>
      </w:r>
      <w:r w:rsidRPr="001E434C">
        <w:rPr>
          <w:rFonts w:asciiTheme="minorHAnsi" w:hAnsiTheme="minorHAnsi" w:cstheme="minorHAnsi"/>
          <w:sz w:val="22"/>
          <w:szCs w:val="22"/>
        </w:rPr>
        <w:lastRenderedPageBreak/>
        <w:t>polski. Treść złożonej oferty musi odpowiadać treści specyfikacji. Wykonawca może wprowadzić zmiany lub wycofać złożoną przez siebie ofertę pod warunkiem, że Zamawiający otrzyma pisemne powiadomienie o wprowadzeniu zmian lub wycofaniu, przed upływem terminu do składania ofert. Powiadomienie o wprowadzeniu zmian lub wycofaniu oferty należy umieścić w kopercie z oznaczeniem „Zmiana” lub „Wycofanie”. Ofertę można wycofać tylko przed terminem składania ofert. Oferta złożona po terminie</w:t>
      </w:r>
      <w:r w:rsidR="006F15F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zostanie zwrócona  Wykonawcy. Ofertę składa się w jednym egzemplarzu.</w:t>
      </w:r>
      <w:r w:rsidR="00D3049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Informacje stanowiące tajemnicę przedsiębiorstwa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rozumieniu przepisów o zwalczaniu nieuczciwej konkurencji (Dz.U. 2018 poz. 419 ze zm.),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odniesieniu do których Wykonawca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zastrzegł</w:t>
      </w:r>
      <w:r w:rsidRPr="001E434C">
        <w:rPr>
          <w:rFonts w:asciiTheme="minorHAnsi" w:hAnsiTheme="minorHAnsi" w:cstheme="minorHAnsi"/>
          <w:sz w:val="22"/>
          <w:szCs w:val="22"/>
        </w:rPr>
        <w:t xml:space="preserve">, że nie mogą być udostępnione innym uczestnikom postępowania oraz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wykazał</w:t>
      </w:r>
      <w:r w:rsidRPr="001E434C">
        <w:rPr>
          <w:rFonts w:asciiTheme="minorHAnsi" w:hAnsiTheme="minorHAnsi" w:cstheme="minorHAnsi"/>
          <w:sz w:val="22"/>
          <w:szCs w:val="22"/>
        </w:rPr>
        <w:t>, że zastrzeżone informacje stanowią tajemnicę przedsiębiorstwa, winny być zgrupowane</w:t>
      </w:r>
      <w:r w:rsidR="00032412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 stanowić oddzielną część oferty, opisaną</w:t>
      </w:r>
      <w:r w:rsidR="00032412" w:rsidRPr="001E434C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220AAC10" w14:textId="2C4AD78A" w:rsidR="009B2756" w:rsidRDefault="009B275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84A447" w14:textId="77777777" w:rsidR="000338EF" w:rsidRPr="001B7483" w:rsidRDefault="000338EF" w:rsidP="00EF4D18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t xml:space="preserve">Miejsce oraz termin składania i otwarcia ofert </w:t>
      </w:r>
    </w:p>
    <w:p w14:paraId="4EB6BA5F" w14:textId="06E838D4" w:rsidR="007561C9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Ofertę w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zamkniętej kopercie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należy złożyć w siedzibie Zamawiającego, budynek A, I piętro – sekretariat, do dnia</w:t>
      </w:r>
      <w:r w:rsidR="00C6423B">
        <w:rPr>
          <w:rFonts w:asciiTheme="minorHAnsi" w:hAnsiTheme="minorHAnsi" w:cstheme="minorHAnsi"/>
          <w:sz w:val="22"/>
          <w:szCs w:val="22"/>
        </w:rPr>
        <w:t xml:space="preserve"> </w:t>
      </w:r>
      <w:r w:rsidR="000E04BD" w:rsidRPr="000E04BD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E04B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243A55">
        <w:rPr>
          <w:rFonts w:asciiTheme="minorHAnsi" w:hAnsiTheme="minorHAnsi" w:cstheme="minorHAnsi"/>
          <w:b/>
          <w:sz w:val="22"/>
          <w:szCs w:val="22"/>
        </w:rPr>
        <w:t>września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F00458"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r. 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11630" w:rsidRPr="00C238F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za pośrednictwem Poczty Polskiej lub poczty kurierskiej. Sekretariat czynny w dni robocze od 07.00 do 15.00. Opakowanie</w:t>
      </w:r>
      <w:r w:rsidR="001B7483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powinno być zaadresowane do Zamawiającego: </w:t>
      </w:r>
    </w:p>
    <w:p w14:paraId="22A11F1C" w14:textId="77777777" w:rsidR="00FF2570" w:rsidRPr="001E434C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E6F2E41" w14:textId="5BD1860C" w:rsidR="000338EF" w:rsidRPr="001E434C" w:rsidRDefault="000338EF" w:rsidP="006B006D">
      <w:p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Miejskie Przedsiębiorstwo Energetyki Cieplnej Sp. z o.o.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ul. Wiśniowieckiego 56</w:t>
      </w:r>
      <w:r w:rsidR="00856052" w:rsidRPr="001E434C">
        <w:rPr>
          <w:rFonts w:asciiTheme="minorHAnsi" w:hAnsiTheme="minorHAnsi" w:cstheme="minorHAnsi"/>
          <w:sz w:val="22"/>
          <w:szCs w:val="22"/>
        </w:rPr>
        <w:t>,</w:t>
      </w:r>
      <w:r w:rsidRPr="001E434C">
        <w:rPr>
          <w:rFonts w:asciiTheme="minorHAnsi" w:hAnsiTheme="minorHAnsi" w:cstheme="minorHAnsi"/>
          <w:sz w:val="22"/>
          <w:szCs w:val="22"/>
        </w:rPr>
        <w:t xml:space="preserve">  33 – 300 Nowy Sącz</w:t>
      </w:r>
      <w:r w:rsidR="00B3593B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oraz oznakowane następująco:</w:t>
      </w:r>
    </w:p>
    <w:p w14:paraId="7A4E3EB0" w14:textId="740C3FE5" w:rsidR="000338EF" w:rsidRPr="001E43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„Oferta na</w:t>
      </w:r>
      <w:r w:rsidR="00D116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483">
        <w:rPr>
          <w:rFonts w:asciiTheme="minorHAnsi" w:hAnsiTheme="minorHAnsi" w:cstheme="minorHAnsi"/>
          <w:b/>
          <w:bCs/>
          <w:sz w:val="22"/>
          <w:szCs w:val="22"/>
        </w:rPr>
        <w:t>dostawę samochodu ciężarowego w leasingu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6C7E64B" w14:textId="102966E0" w:rsidR="004162D8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Nie otwierać przed dniem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4BD" w:rsidRPr="000E04BD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E04B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243A55">
        <w:rPr>
          <w:rFonts w:asciiTheme="minorHAnsi" w:hAnsiTheme="minorHAnsi" w:cstheme="minorHAnsi"/>
          <w:b/>
          <w:sz w:val="22"/>
          <w:szCs w:val="22"/>
        </w:rPr>
        <w:t>września</w:t>
      </w:r>
      <w:r w:rsidR="007E0365" w:rsidRPr="00C238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r.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DDA8491" w14:textId="77777777" w:rsidR="004162D8" w:rsidRPr="001E434C" w:rsidRDefault="004162D8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1C86CB" w14:textId="279400C4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Opakowanie winno być opatrzone </w:t>
      </w:r>
      <w:r w:rsidRPr="001E434C">
        <w:rPr>
          <w:rFonts w:asciiTheme="minorHAnsi" w:hAnsiTheme="minorHAnsi" w:cstheme="minorHAnsi"/>
          <w:sz w:val="22"/>
          <w:szCs w:val="22"/>
          <w:u w:val="single"/>
        </w:rPr>
        <w:t>nazwą i dokładnym adresem Wykonawcy</w:t>
      </w:r>
      <w:r w:rsidRPr="001E434C">
        <w:rPr>
          <w:rFonts w:asciiTheme="minorHAnsi" w:hAnsiTheme="minorHAnsi" w:cstheme="minorHAnsi"/>
          <w:sz w:val="22"/>
          <w:szCs w:val="22"/>
        </w:rPr>
        <w:t>. Konsekwencje  złożenia oferty niezgodnie z w/w opisem ponosi Wykonawca.</w:t>
      </w:r>
    </w:p>
    <w:p w14:paraId="186BE49A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53D184" w14:textId="74691C1B" w:rsidR="000338EF" w:rsidRPr="00C238F1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Jawne otwarcie ofert nastąpi w dniu</w:t>
      </w:r>
      <w:r w:rsidR="009D7DA7">
        <w:rPr>
          <w:rFonts w:asciiTheme="minorHAnsi" w:hAnsiTheme="minorHAnsi" w:cstheme="minorHAnsi"/>
          <w:sz w:val="22"/>
          <w:szCs w:val="22"/>
        </w:rPr>
        <w:t xml:space="preserve"> </w:t>
      </w:r>
      <w:r w:rsidR="000E04BD" w:rsidRPr="000E04BD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0E04B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243A55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="007E0365"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9D7DA7" w:rsidRPr="00C238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6423B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1EC1E34B" w:rsidR="000338EF" w:rsidRPr="001E434C" w:rsidRDefault="000338EF" w:rsidP="006B006D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 siedzibie Zamawiającego – budynek A, I piętro –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sala </w:t>
      </w:r>
      <w:r w:rsidR="001E1F29">
        <w:rPr>
          <w:rFonts w:asciiTheme="minorHAnsi" w:hAnsiTheme="minorHAnsi" w:cstheme="minorHAnsi"/>
          <w:b/>
          <w:bCs/>
          <w:sz w:val="22"/>
          <w:szCs w:val="22"/>
        </w:rPr>
        <w:t xml:space="preserve">narad </w:t>
      </w:r>
      <w:r w:rsidR="001E1F29" w:rsidRPr="001E1F29">
        <w:rPr>
          <w:rFonts w:asciiTheme="minorHAnsi" w:hAnsiTheme="minorHAnsi" w:cstheme="minorHAnsi"/>
          <w:sz w:val="22"/>
          <w:szCs w:val="22"/>
        </w:rPr>
        <w:t>pokój nr 7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D34A6BC" w14:textId="77777777" w:rsidR="00EB676A" w:rsidRDefault="00EB676A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7903C5" w14:textId="57D4D426" w:rsidR="00EB676A" w:rsidRDefault="00EB676A" w:rsidP="00EB676A">
      <w:pPr>
        <w:tabs>
          <w:tab w:val="left" w:pos="7920"/>
        </w:tabs>
        <w:ind w:right="-11"/>
        <w:jc w:val="both"/>
        <w:rPr>
          <w:rFonts w:asciiTheme="minorHAnsi" w:hAnsiTheme="minorHAnsi"/>
          <w:iCs/>
          <w:sz w:val="22"/>
          <w:szCs w:val="22"/>
        </w:rPr>
      </w:pPr>
      <w:r w:rsidRPr="00EB676A">
        <w:rPr>
          <w:rFonts w:asciiTheme="minorHAnsi" w:hAnsiTheme="minorHAnsi"/>
          <w:iCs/>
          <w:sz w:val="22"/>
          <w:szCs w:val="22"/>
        </w:rPr>
        <w:t>W przypadku składania oferty przez pocztę kurierską kopertę zewnętrzną należy opisać w ten sam sposób. Skutki zaadresowania koperty niezgodnie z powyższym opisem ponosi Wykonawca. Zamawiający nie ponosi odpowiedzialności za zdarzenia wynikające z nieprawidłowego oznakowania, opakowania lub braku którejkolwiek informacji podanych w niniejszym punkcie.</w:t>
      </w:r>
    </w:p>
    <w:p w14:paraId="1ADBA65A" w14:textId="77777777" w:rsidR="00C6423B" w:rsidRPr="00EB676A" w:rsidRDefault="00C6423B" w:rsidP="00EB676A">
      <w:pPr>
        <w:tabs>
          <w:tab w:val="left" w:pos="7920"/>
        </w:tabs>
        <w:ind w:right="-11"/>
        <w:jc w:val="both"/>
        <w:rPr>
          <w:rFonts w:asciiTheme="minorHAnsi" w:hAnsiTheme="minorHAnsi"/>
          <w:iCs/>
          <w:sz w:val="22"/>
          <w:szCs w:val="22"/>
        </w:rPr>
      </w:pPr>
    </w:p>
    <w:p w14:paraId="5FFDF613" w14:textId="5022737E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złożenie oferty drogą elektroniczną (skan </w:t>
      </w:r>
      <w:r w:rsidR="00FF2570">
        <w:rPr>
          <w:rFonts w:asciiTheme="minorHAnsi" w:hAnsiTheme="minorHAnsi" w:cstheme="minorHAnsi"/>
          <w:sz w:val="22"/>
          <w:szCs w:val="22"/>
        </w:rPr>
        <w:t xml:space="preserve">podpisanej prawidłowo </w:t>
      </w:r>
      <w:r>
        <w:rPr>
          <w:rFonts w:asciiTheme="minorHAnsi" w:hAnsiTheme="minorHAnsi" w:cstheme="minorHAnsi"/>
          <w:sz w:val="22"/>
          <w:szCs w:val="22"/>
        </w:rPr>
        <w:t xml:space="preserve">oferty </w:t>
      </w:r>
      <w:r w:rsidR="00FF2570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załącznikami) na adres:</w:t>
      </w:r>
      <w:r w:rsidR="00FF25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sekretariat@mpecns.pl</w:t>
      </w:r>
    </w:p>
    <w:p w14:paraId="668AD541" w14:textId="7329F397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Wybór formy złożenia oferty należy do Wykonawcy.</w:t>
      </w:r>
    </w:p>
    <w:p w14:paraId="2B72DBC5" w14:textId="77777777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84C379" w14:textId="50E13828" w:rsidR="000338EF" w:rsidRPr="00C6423B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Na otwarciu ofert Zamawiający odczyta nazwę i adres Wykonawcy</w:t>
      </w:r>
      <w:r w:rsidR="00D11630">
        <w:rPr>
          <w:rFonts w:asciiTheme="minorHAnsi" w:hAnsiTheme="minorHAnsi" w:cstheme="minorHAnsi"/>
          <w:sz w:val="22"/>
          <w:szCs w:val="22"/>
        </w:rPr>
        <w:t xml:space="preserve"> oraz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E84769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1E434C">
        <w:rPr>
          <w:rFonts w:asciiTheme="minorHAnsi" w:hAnsiTheme="minorHAnsi" w:cstheme="minorHAnsi"/>
          <w:sz w:val="22"/>
          <w:szCs w:val="22"/>
        </w:rPr>
        <w:t>cenę ofertową brutto</w:t>
      </w:r>
      <w:r w:rsidR="00C6423B">
        <w:rPr>
          <w:rFonts w:asciiTheme="minorHAnsi" w:hAnsiTheme="minorHAnsi" w:cstheme="minorHAnsi"/>
          <w:sz w:val="22"/>
          <w:szCs w:val="22"/>
        </w:rPr>
        <w:t xml:space="preserve">, </w:t>
      </w:r>
      <w:r w:rsidR="00C6423B" w:rsidRPr="00C6423B">
        <w:rPr>
          <w:rFonts w:asciiTheme="minorHAnsi" w:hAnsiTheme="minorHAnsi" w:cstheme="minorHAnsi"/>
          <w:sz w:val="22"/>
          <w:szCs w:val="22"/>
        </w:rPr>
        <w:t>markę i model pojazdu,</w:t>
      </w:r>
      <w:r w:rsidR="00EB2739" w:rsidRPr="00C6423B">
        <w:rPr>
          <w:rFonts w:asciiTheme="minorHAnsi" w:hAnsiTheme="minorHAnsi" w:cstheme="minorHAnsi"/>
          <w:sz w:val="22"/>
          <w:szCs w:val="22"/>
        </w:rPr>
        <w:t xml:space="preserve"> rok produkcji</w:t>
      </w:r>
      <w:r w:rsidR="00C6423B" w:rsidRPr="00C6423B">
        <w:rPr>
          <w:rFonts w:asciiTheme="minorHAnsi" w:hAnsiTheme="minorHAnsi" w:cstheme="minorHAnsi"/>
          <w:sz w:val="22"/>
          <w:szCs w:val="22"/>
        </w:rPr>
        <w:t>, przebieg</w:t>
      </w:r>
      <w:r w:rsidR="00FF2570">
        <w:rPr>
          <w:rFonts w:asciiTheme="minorHAnsi" w:hAnsiTheme="minorHAnsi" w:cstheme="minorHAnsi"/>
          <w:sz w:val="22"/>
          <w:szCs w:val="22"/>
        </w:rPr>
        <w:t>, ładowność, zużycie opon</w:t>
      </w:r>
      <w:r w:rsidR="0024607B">
        <w:rPr>
          <w:rFonts w:asciiTheme="minorHAnsi" w:hAnsiTheme="minorHAnsi" w:cstheme="minorHAnsi"/>
          <w:sz w:val="22"/>
          <w:szCs w:val="22"/>
        </w:rPr>
        <w:t>.</w:t>
      </w:r>
    </w:p>
    <w:p w14:paraId="37456A57" w14:textId="1A334426" w:rsidR="00C6423B" w:rsidRDefault="00C6423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BCA2A84" w14:textId="55CDD315" w:rsidR="00FF2570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427B142" w14:textId="11C808A5" w:rsidR="00FF2570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2006959" w14:textId="2A605894" w:rsidR="00FF2570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32FEC8" w14:textId="38651067" w:rsidR="0024607B" w:rsidRDefault="0024607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331FC7" w14:textId="77777777" w:rsidR="0024607B" w:rsidRDefault="0024607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26A3CD" w14:textId="77777777" w:rsidR="00FF2570" w:rsidRDefault="00FF2570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1B7483" w:rsidRDefault="000338EF" w:rsidP="00EF4D18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748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77777777" w:rsidR="000338EF" w:rsidRPr="001E434C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uprawnień do wykonywania działalności lub czynności, </w:t>
      </w:r>
      <w:r w:rsidRPr="001E434C">
        <w:rPr>
          <w:rFonts w:asciiTheme="minorHAnsi" w:hAnsiTheme="minorHAnsi" w:cstheme="minorHAnsi"/>
          <w:sz w:val="22"/>
          <w:szCs w:val="22"/>
        </w:rPr>
        <w:t xml:space="preserve">w zakresie przedmiotu zamówienia. </w:t>
      </w:r>
    </w:p>
    <w:p w14:paraId="57154853" w14:textId="4A20ABA8" w:rsidR="00EB7961" w:rsidRPr="009B2756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B2756">
        <w:rPr>
          <w:rFonts w:asciiTheme="minorHAnsi" w:hAnsiTheme="minorHAnsi" w:cstheme="minorHAnsi"/>
          <w:sz w:val="22"/>
          <w:szCs w:val="22"/>
        </w:rPr>
        <w:t>Zamawiający</w:t>
      </w:r>
      <w:r w:rsidR="00956639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nie stawia w tym zakresie wymagań, których spełnienie Wykonawca</w:t>
      </w:r>
      <w:r w:rsidR="00EB7961" w:rsidRP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9B2756">
        <w:rPr>
          <w:rFonts w:asciiTheme="minorHAnsi" w:hAnsiTheme="minorHAnsi" w:cstheme="minorHAnsi"/>
          <w:sz w:val="22"/>
          <w:szCs w:val="22"/>
        </w:rPr>
        <w:t>zobowiązany jest wykazać w sposób szczególny</w:t>
      </w:r>
      <w:r w:rsidR="000029FB">
        <w:rPr>
          <w:rFonts w:asciiTheme="minorHAnsi" w:hAnsiTheme="minorHAnsi" w:cstheme="minorHAnsi"/>
          <w:sz w:val="22"/>
          <w:szCs w:val="22"/>
        </w:rPr>
        <w:t>.</w:t>
      </w:r>
    </w:p>
    <w:p w14:paraId="7882083E" w14:textId="0A9DD7EB" w:rsidR="000338EF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wiedzy</w:t>
      </w:r>
      <w:r w:rsidR="006B006D"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i doświadczenia. </w:t>
      </w:r>
    </w:p>
    <w:p w14:paraId="64711295" w14:textId="038E3046" w:rsidR="000029FB" w:rsidRPr="001E434C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A9C77D" w14:textId="469836B0" w:rsidR="009B2756" w:rsidRPr="000029FB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1E434C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5876D813" w14:textId="7898ECE6" w:rsidR="000029FB" w:rsidRPr="009B2756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553055" w14:textId="3704FD6C" w:rsidR="006B006D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1E434C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1E434C">
        <w:rPr>
          <w:rFonts w:asciiTheme="minorHAnsi" w:hAnsiTheme="minorHAnsi" w:cstheme="minorHAnsi"/>
          <w:sz w:val="22"/>
          <w:szCs w:val="22"/>
        </w:rPr>
        <w:t>.</w:t>
      </w:r>
    </w:p>
    <w:p w14:paraId="69800ABE" w14:textId="2E5199F1" w:rsidR="000029FB" w:rsidRPr="000029FB" w:rsidRDefault="000029FB" w:rsidP="000029FB">
      <w:pPr>
        <w:pStyle w:val="Akapitzlis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9FB">
        <w:rPr>
          <w:rFonts w:asciiTheme="minorHAnsi" w:hAnsiTheme="minorHAnsi" w:cstheme="minorHAnsi"/>
          <w:sz w:val="22"/>
          <w:szCs w:val="22"/>
        </w:rPr>
        <w:t>Zamawiający nie stawia w tym zakresie wymagań, których spełnienie Wykonawca zobowiązany jest wykazać w sposób szczególny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7AF7C4" w14:textId="77777777" w:rsidR="000029FB" w:rsidRPr="001E434C" w:rsidRDefault="000029FB" w:rsidP="000029FB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40D02F" w14:textId="0D49C7CF" w:rsidR="000338EF" w:rsidRPr="001E434C" w:rsidRDefault="000338EF" w:rsidP="004A6330">
      <w:pPr>
        <w:spacing w:after="120" w:line="264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07F6541" w14:textId="0174E16E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mogą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taka oferta będzie spełniać następujące wymagania:</w:t>
      </w:r>
    </w:p>
    <w:p w14:paraId="525C41B5" w14:textId="002189AD" w:rsidR="000338EF" w:rsidRPr="001F62C9" w:rsidRDefault="000338EF" w:rsidP="00EF4D18">
      <w:pPr>
        <w:numPr>
          <w:ilvl w:val="0"/>
          <w:numId w:val="5"/>
        </w:numPr>
        <w:spacing w:line="264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1F62C9">
        <w:rPr>
          <w:rFonts w:asciiTheme="minorHAnsi" w:hAnsiTheme="minorHAnsi" w:cstheme="minorHAnsi"/>
          <w:sz w:val="22"/>
          <w:szCs w:val="22"/>
        </w:rPr>
        <w:t xml:space="preserve"> </w:t>
      </w:r>
      <w:r w:rsidR="009B2756" w:rsidRPr="001F62C9">
        <w:rPr>
          <w:rFonts w:asciiTheme="minorHAnsi" w:hAnsiTheme="minorHAnsi" w:cstheme="minorHAnsi"/>
          <w:sz w:val="22"/>
          <w:szCs w:val="22"/>
        </w:rPr>
        <w:br/>
      </w:r>
      <w:r w:rsidRPr="001F62C9">
        <w:rPr>
          <w:rFonts w:asciiTheme="minorHAnsi" w:hAnsiTheme="minorHAnsi" w:cstheme="minorHAnsi"/>
          <w:sz w:val="22"/>
          <w:szCs w:val="22"/>
        </w:rPr>
        <w:t>w postępowaniu i zawarcia umowy w sprawie zamówienia.</w:t>
      </w:r>
    </w:p>
    <w:p w14:paraId="005B1FD9" w14:textId="0F2D793E" w:rsidR="000338EF" w:rsidRPr="003E064D" w:rsidRDefault="001F62C9" w:rsidP="001F62C9">
      <w:pPr>
        <w:tabs>
          <w:tab w:val="left" w:pos="709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         b) </w:t>
      </w:r>
      <w:r>
        <w:rPr>
          <w:rFonts w:asciiTheme="minorHAnsi" w:hAnsiTheme="minorHAnsi" w:cstheme="minorHAnsi"/>
          <w:sz w:val="22"/>
          <w:szCs w:val="22"/>
        </w:rPr>
        <w:t>k</w:t>
      </w:r>
      <w:r w:rsidR="000338EF" w:rsidRPr="001F62C9">
        <w:rPr>
          <w:rFonts w:asciiTheme="minorHAnsi" w:hAnsiTheme="minorHAnsi" w:cstheme="minorHAnsi"/>
          <w:sz w:val="22"/>
          <w:szCs w:val="22"/>
        </w:rPr>
        <w:t>ażdy z Wykonawców wspólnie ubiegających się o udzielenie zamówienia zobowiązany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F62C9">
        <w:rPr>
          <w:rFonts w:asciiTheme="minorHAnsi" w:hAnsiTheme="minorHAnsi" w:cstheme="minorHAnsi"/>
          <w:sz w:val="22"/>
          <w:szCs w:val="22"/>
        </w:rPr>
        <w:t xml:space="preserve">jest 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 </w:t>
      </w:r>
      <w:r w:rsidR="000338EF" w:rsidRPr="001F62C9">
        <w:rPr>
          <w:rFonts w:asciiTheme="minorHAnsi" w:hAnsiTheme="minorHAnsi" w:cstheme="minorHAnsi"/>
          <w:sz w:val="22"/>
          <w:szCs w:val="22"/>
        </w:rPr>
        <w:t>złożyć do oferty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3E064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</w:t>
      </w:r>
      <w:r>
        <w:rPr>
          <w:rFonts w:asciiTheme="minorHAnsi" w:hAnsiTheme="minorHAnsi" w:cstheme="minorHAnsi"/>
          <w:sz w:val="22"/>
          <w:szCs w:val="22"/>
        </w:rPr>
        <w:br/>
        <w:t xml:space="preserve">             </w:t>
      </w:r>
      <w:r w:rsidR="000338EF" w:rsidRPr="003E064D">
        <w:rPr>
          <w:rFonts w:asciiTheme="minorHAnsi" w:hAnsiTheme="minorHAnsi" w:cstheme="minorHAnsi"/>
          <w:sz w:val="22"/>
          <w:szCs w:val="22"/>
        </w:rPr>
        <w:t xml:space="preserve"> gospodarczej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A6A4D7" w14:textId="55617226" w:rsidR="00042191" w:rsidRPr="001E434C" w:rsidRDefault="00042191" w:rsidP="0004219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D">
        <w:rPr>
          <w:rFonts w:asciiTheme="minorHAnsi" w:hAnsiTheme="minorHAnsi" w:cstheme="minorHAnsi"/>
          <w:sz w:val="22"/>
          <w:szCs w:val="22"/>
        </w:rPr>
        <w:t xml:space="preserve">Wszelka korespondencja dokonywana będzie wyłącznie z </w:t>
      </w:r>
      <w:r w:rsidRPr="003E064D">
        <w:rPr>
          <w:rFonts w:asciiTheme="minorHAnsi" w:hAnsiTheme="minorHAnsi" w:cstheme="minorHAnsi"/>
          <w:b/>
          <w:bCs/>
          <w:sz w:val="22"/>
          <w:szCs w:val="22"/>
        </w:rPr>
        <w:t>Pełnomocnikiem Wykonawców wspólnie ubiegających się o udzielenie zamówienia</w:t>
      </w:r>
      <w:r w:rsidRPr="003E064D">
        <w:rPr>
          <w:rFonts w:asciiTheme="minorHAnsi" w:hAnsiTheme="minorHAnsi" w:cstheme="minorHAnsi"/>
          <w:sz w:val="22"/>
          <w:szCs w:val="22"/>
        </w:rPr>
        <w:t>. Wykonawcy składający ofertę wspólną ponoszą solidarną odpowiedzialność za wykonanie umowy i wniesienie zabezpieczenia należytego wykonania umowy</w:t>
      </w:r>
      <w:r w:rsidRPr="001E434C">
        <w:rPr>
          <w:rFonts w:asciiTheme="minorHAnsi" w:hAnsiTheme="minorHAnsi" w:cstheme="minorHAnsi"/>
          <w:sz w:val="22"/>
          <w:szCs w:val="22"/>
        </w:rPr>
        <w:t>.</w:t>
      </w:r>
    </w:p>
    <w:p w14:paraId="1E5070E7" w14:textId="72F7E034" w:rsidR="004B1E21" w:rsidRPr="001E434C" w:rsidRDefault="0092472B" w:rsidP="00FF257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BC29BC" w14:textId="77777777" w:rsidR="000338EF" w:rsidRPr="001E434C" w:rsidRDefault="000338EF" w:rsidP="00EF4D18">
      <w:pPr>
        <w:pStyle w:val="Tekstpodstawowy"/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Wymagane od Wykonawców dokumenty i oświadczenia, które muszą być załączone do oferty</w:t>
      </w:r>
    </w:p>
    <w:p w14:paraId="2899C3F3" w14:textId="1BBE81AF" w:rsidR="000338EF" w:rsidRPr="001F62C9" w:rsidRDefault="000338EF" w:rsidP="00EF4D18">
      <w:pPr>
        <w:pStyle w:val="Akapitzlist"/>
        <w:numPr>
          <w:ilvl w:val="1"/>
          <w:numId w:val="15"/>
        </w:numPr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62C9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>formularz „OFERTA”</w:t>
      </w:r>
      <w:r w:rsidRPr="001F62C9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F62C9">
        <w:rPr>
          <w:rFonts w:asciiTheme="minorHAnsi" w:hAnsiTheme="minorHAnsi" w:cstheme="minorHAnsi"/>
          <w:sz w:val="22"/>
          <w:szCs w:val="22"/>
        </w:rPr>
        <w:t>…</w:t>
      </w:r>
      <w:r w:rsidRPr="001F62C9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1F62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347ADE58" w:rsidR="000338EF" w:rsidRPr="00325D3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/>
          <w:bCs/>
          <w:sz w:val="22"/>
          <w:szCs w:val="22"/>
        </w:rPr>
        <w:t>pełnomocnictwo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>do podejmowania zobowiązań w imieniu</w:t>
      </w:r>
      <w:r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Wykonawcy </w:t>
      </w:r>
      <w:r w:rsidRPr="001E434C">
        <w:rPr>
          <w:rFonts w:asciiTheme="minorHAnsi" w:hAnsiTheme="minorHAnsi" w:cstheme="minorHAnsi"/>
          <w:sz w:val="22"/>
          <w:szCs w:val="22"/>
        </w:rPr>
        <w:t xml:space="preserve">składającego ofertę, </w:t>
      </w:r>
      <w:r w:rsidRPr="00EB4E84">
        <w:rPr>
          <w:rFonts w:asciiTheme="minorHAnsi" w:hAnsiTheme="minorHAnsi" w:cstheme="minorHAnsi"/>
          <w:sz w:val="22"/>
          <w:szCs w:val="22"/>
        </w:rPr>
        <w:t>jeśli ofertę lub załączniki podpisuje osoba nie wymieniona w KRS lub wpisie do ewidencji działalności gospodarczej</w:t>
      </w:r>
      <w:r w:rsidR="00042191" w:rsidRPr="00EB4E84">
        <w:rPr>
          <w:rFonts w:asciiTheme="minorHAnsi" w:hAnsiTheme="minorHAnsi" w:cstheme="minorHAnsi"/>
          <w:sz w:val="22"/>
          <w:szCs w:val="22"/>
        </w:rPr>
        <w:t>;</w:t>
      </w:r>
      <w:r w:rsidR="00042191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w tym pełnomocnictwo do reprezentowania Wykonawców wspólnie ubiegających się o udzielenie zamówienia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2191" w:rsidRPr="00171EE8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171EE8">
        <w:rPr>
          <w:rFonts w:asciiTheme="minorHAnsi" w:hAnsiTheme="minorHAnsi" w:cstheme="minorHAnsi"/>
          <w:i/>
          <w:iCs/>
          <w:sz w:val="22"/>
          <w:szCs w:val="22"/>
        </w:rPr>
        <w:t xml:space="preserve"> jeśli dotyczy,</w:t>
      </w:r>
    </w:p>
    <w:p w14:paraId="2D89AD8A" w14:textId="77777777" w:rsidR="000338EF" w:rsidRPr="00171EE8" w:rsidRDefault="000338EF" w:rsidP="00EF4D18">
      <w:pPr>
        <w:numPr>
          <w:ilvl w:val="1"/>
          <w:numId w:val="15"/>
        </w:numPr>
        <w:spacing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w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przypadku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spółki cywilnej – umowę </w:t>
      </w:r>
      <w:r w:rsidRPr="00171EE8">
        <w:rPr>
          <w:rFonts w:asciiTheme="minorHAnsi" w:hAnsiTheme="minorHAnsi" w:cstheme="minorHAnsi"/>
          <w:sz w:val="22"/>
          <w:szCs w:val="22"/>
        </w:rPr>
        <w:t>spółki cywilnej,</w:t>
      </w:r>
    </w:p>
    <w:p w14:paraId="15D3513D" w14:textId="77777777" w:rsidR="000338EF" w:rsidRPr="00171EE8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2EEC424F" w:rsidR="000338EF" w:rsidRDefault="000338EF" w:rsidP="00EF4D18">
      <w:pPr>
        <w:numPr>
          <w:ilvl w:val="1"/>
          <w:numId w:val="15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b/>
          <w:bCs/>
          <w:sz w:val="22"/>
          <w:szCs w:val="22"/>
        </w:rPr>
        <w:t>aktualny</w:t>
      </w:r>
      <w:r w:rsidR="00F35A28" w:rsidRPr="00171E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171EE8">
        <w:rPr>
          <w:rFonts w:asciiTheme="minorHAnsi" w:hAnsiTheme="minorHAnsi" w:cstheme="minorHAnsi"/>
          <w:sz w:val="22"/>
          <w:szCs w:val="22"/>
        </w:rPr>
        <w:t xml:space="preserve"> z właściwego rejestru lub z centralnej ewidencji i informacji</w:t>
      </w:r>
      <w:r w:rsidR="00F35A2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o działalności </w:t>
      </w:r>
      <w:r w:rsidRPr="000A3944">
        <w:rPr>
          <w:rFonts w:asciiTheme="minorHAnsi" w:hAnsiTheme="minorHAnsi" w:cstheme="minorHAnsi"/>
          <w:sz w:val="22"/>
          <w:szCs w:val="22"/>
        </w:rPr>
        <w:t>gospodarczej</w:t>
      </w:r>
      <w:r w:rsidR="00F5404B">
        <w:rPr>
          <w:rFonts w:asciiTheme="minorHAnsi" w:hAnsiTheme="minorHAnsi" w:cstheme="minorHAnsi"/>
          <w:sz w:val="22"/>
          <w:szCs w:val="22"/>
        </w:rPr>
        <w:t>.</w:t>
      </w:r>
    </w:p>
    <w:p w14:paraId="38B89E1A" w14:textId="77777777" w:rsidR="00AF508E" w:rsidRDefault="00AF508E" w:rsidP="00AF508E">
      <w:pPr>
        <w:spacing w:after="6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240712D" w14:textId="10CDDD07" w:rsidR="00D0256E" w:rsidRPr="0040712B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lastRenderedPageBreak/>
        <w:t>Termin realizacji zamówienia</w:t>
      </w:r>
    </w:p>
    <w:p w14:paraId="72F5B749" w14:textId="1C87912B" w:rsidR="004A6330" w:rsidRPr="00FF2570" w:rsidRDefault="00FF2570" w:rsidP="004A6330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  <w:r w:rsidRPr="00FF2570">
        <w:rPr>
          <w:rFonts w:asciiTheme="minorHAnsi" w:hAnsiTheme="minorHAnsi"/>
          <w:sz w:val="22"/>
          <w:szCs w:val="22"/>
        </w:rPr>
        <w:t>Okres</w:t>
      </w:r>
      <w:r w:rsidR="004A6330" w:rsidRPr="00FF2570">
        <w:rPr>
          <w:rFonts w:asciiTheme="minorHAnsi" w:hAnsiTheme="minorHAnsi"/>
          <w:sz w:val="22"/>
          <w:szCs w:val="22"/>
        </w:rPr>
        <w:t xml:space="preserve"> realizacji zamówienia wynosi</w:t>
      </w:r>
      <w:r w:rsidR="00DE184F" w:rsidRPr="00FF2570">
        <w:rPr>
          <w:rFonts w:asciiTheme="minorHAnsi" w:hAnsiTheme="minorHAnsi"/>
          <w:sz w:val="22"/>
          <w:szCs w:val="22"/>
        </w:rPr>
        <w:t xml:space="preserve"> 60</w:t>
      </w:r>
      <w:r w:rsidR="004A6330" w:rsidRPr="00FF2570">
        <w:rPr>
          <w:rFonts w:asciiTheme="minorHAnsi" w:hAnsiTheme="minorHAnsi"/>
          <w:sz w:val="22"/>
          <w:szCs w:val="22"/>
        </w:rPr>
        <w:t xml:space="preserve"> miesięcy licząc od dnia odbioru przedmiotu leasingu (pojazdu) potwierdzonego w pisemnym protokole odbioru.</w:t>
      </w:r>
    </w:p>
    <w:p w14:paraId="570E5712" w14:textId="77777777" w:rsidR="00FF2570" w:rsidRPr="004A6330" w:rsidRDefault="00FF2570" w:rsidP="004A6330">
      <w:pPr>
        <w:pStyle w:val="Akapitzlist"/>
        <w:ind w:left="360"/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756CF1FD" w14:textId="77777777" w:rsidR="000338EF" w:rsidRPr="004B1E21" w:rsidRDefault="000338EF" w:rsidP="004B1E21">
      <w:pPr>
        <w:numPr>
          <w:ilvl w:val="0"/>
          <w:numId w:val="15"/>
        </w:numPr>
        <w:spacing w:after="120" w:line="264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Istotne dla stron postanowienia, które zostaną wprowadzone do treści umowy, ogólne warunki umowy albo wzór umowy</w:t>
      </w:r>
    </w:p>
    <w:p w14:paraId="5314BA40" w14:textId="4643B3B5" w:rsidR="00FF2570" w:rsidRPr="00FF2570" w:rsidRDefault="00FF2570" w:rsidP="00FF257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>stotne postanowienia</w:t>
      </w:r>
      <w:r w:rsidR="0082609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t xml:space="preserve">, które zostaną wprowadzone do treści umowy zawartej </w:t>
      </w:r>
      <w:r w:rsidRPr="00FF2570">
        <w:rPr>
          <w:rFonts w:asciiTheme="minorHAnsi" w:hAnsiTheme="minorHAnsi" w:cstheme="minorHAnsi"/>
          <w:color w:val="000000"/>
          <w:sz w:val="22"/>
          <w:szCs w:val="22"/>
        </w:rPr>
        <w:br/>
        <w:t>z Wykonawcą  zawiera załącznik nr 2 do SIWZ.</w:t>
      </w:r>
    </w:p>
    <w:p w14:paraId="5351A911" w14:textId="77777777" w:rsidR="00EB676A" w:rsidRPr="001E434C" w:rsidRDefault="00EB676A" w:rsidP="00DB1E4C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DA4D18" w14:textId="1FD030F9" w:rsidR="000338EF" w:rsidRPr="004B1E21" w:rsidRDefault="000338EF" w:rsidP="004B1E21">
      <w:pPr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B1E21">
        <w:rPr>
          <w:rFonts w:asciiTheme="minorHAnsi" w:hAnsiTheme="minorHAnsi" w:cstheme="minorHAnsi"/>
          <w:b/>
          <w:bCs/>
          <w:sz w:val="22"/>
          <w:szCs w:val="22"/>
        </w:rPr>
        <w:t>Opis sposobu obliczania ceny</w:t>
      </w:r>
    </w:p>
    <w:p w14:paraId="3D78B651" w14:textId="07641539" w:rsidR="00EB676A" w:rsidRPr="00D1202B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Cenę ofertową należy podać w polskich złotych (PLN) wraz z podatkiem VAT</w:t>
      </w:r>
      <w:r w:rsidR="00FF2570" w:rsidRPr="00D1202B">
        <w:rPr>
          <w:rFonts w:asciiTheme="minorHAnsi" w:hAnsiTheme="minorHAnsi"/>
          <w:sz w:val="22"/>
          <w:szCs w:val="22"/>
        </w:rPr>
        <w:t xml:space="preserve">, w sposób określony w formularzu Oferta”. </w:t>
      </w:r>
      <w:r w:rsidRPr="00D1202B">
        <w:rPr>
          <w:rFonts w:asciiTheme="minorHAnsi" w:hAnsiTheme="minorHAnsi"/>
          <w:sz w:val="22"/>
          <w:szCs w:val="22"/>
        </w:rPr>
        <w:t xml:space="preserve">Cena ofertowa to cena brutto i musi być wyliczona zgodnie z ustawą </w:t>
      </w:r>
      <w:r w:rsidR="00FF2570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o podatku od towarów i usług.</w:t>
      </w:r>
    </w:p>
    <w:p w14:paraId="5AF71C76" w14:textId="4DA7B61E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Cena ofertowa podana w </w:t>
      </w:r>
      <w:r w:rsidR="00FF2570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FF2570" w:rsidRPr="00D1202B">
        <w:rPr>
          <w:rFonts w:asciiTheme="minorHAnsi" w:hAnsiTheme="minorHAnsi"/>
          <w:sz w:val="22"/>
          <w:szCs w:val="22"/>
        </w:rPr>
        <w:t>u „Oferta”</w:t>
      </w:r>
      <w:r w:rsidR="00F5221A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 xml:space="preserve">stanowi wynagrodzenie Wykonawcy i musi obejmować całkowity koszt </w:t>
      </w:r>
      <w:r w:rsidRPr="00F24951">
        <w:rPr>
          <w:rFonts w:asciiTheme="minorHAnsi" w:hAnsiTheme="minorHAnsi"/>
          <w:sz w:val="22"/>
          <w:szCs w:val="22"/>
        </w:rPr>
        <w:t xml:space="preserve">brutto </w:t>
      </w:r>
      <w:r w:rsidRPr="00D1202B">
        <w:rPr>
          <w:rFonts w:asciiTheme="minorHAnsi" w:hAnsiTheme="minorHAnsi"/>
          <w:sz w:val="22"/>
          <w:szCs w:val="22"/>
        </w:rPr>
        <w:t xml:space="preserve">leasingu </w:t>
      </w:r>
      <w:r w:rsidR="0024607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(wszystkie opłaty określone w SWIZ,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</w:t>
      </w:r>
      <w:r w:rsidR="00F5221A" w:rsidRPr="00D1202B">
        <w:rPr>
          <w:rFonts w:asciiTheme="minorHAnsi" w:hAnsiTheme="minorHAnsi"/>
          <w:sz w:val="22"/>
          <w:szCs w:val="22"/>
        </w:rPr>
        <w:t>,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bez konieczności ponoszenia przez Zamawiającego jakichkolwiek dodatkowych kosztów. </w:t>
      </w:r>
    </w:p>
    <w:p w14:paraId="550BCF4E" w14:textId="77777777" w:rsidR="00EB676A" w:rsidRPr="00F24951" w:rsidRDefault="00EB676A" w:rsidP="00EF4D18">
      <w:pPr>
        <w:pStyle w:val="Akapitzlist"/>
        <w:numPr>
          <w:ilvl w:val="3"/>
          <w:numId w:val="20"/>
        </w:numPr>
        <w:tabs>
          <w:tab w:val="left" w:pos="0"/>
        </w:tabs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Cena ofertowa zostanie obliczona z wykorzystaniem następujących zmiennych:</w:t>
      </w:r>
    </w:p>
    <w:p w14:paraId="411CC784" w14:textId="1E897778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wartość przedmiotu leasingu </w:t>
      </w:r>
      <w:r w:rsidR="001F3CF7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>netto/brutto wyrażona w polskich złotych (PLN);</w:t>
      </w:r>
    </w:p>
    <w:p w14:paraId="081EE72D" w14:textId="3EFEDC10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wstępna (opłata inicjalna) wyrażona </w:t>
      </w:r>
      <w:r w:rsidR="00F5221A" w:rsidRPr="00F24951">
        <w:rPr>
          <w:rFonts w:asciiTheme="minorHAnsi" w:hAnsiTheme="minorHAnsi"/>
          <w:sz w:val="22"/>
          <w:szCs w:val="22"/>
        </w:rPr>
        <w:t xml:space="preserve">w procentach </w:t>
      </w:r>
      <w:r w:rsidRPr="00F24951">
        <w:rPr>
          <w:rFonts w:asciiTheme="minorHAnsi" w:hAnsiTheme="minorHAnsi"/>
          <w:sz w:val="22"/>
          <w:szCs w:val="22"/>
        </w:rPr>
        <w:t>w stosunku do wartości netto przedmiotu leasingu</w:t>
      </w:r>
      <w:r w:rsidR="00F24951" w:rsidRPr="00F24951">
        <w:rPr>
          <w:rFonts w:asciiTheme="minorHAnsi" w:hAnsiTheme="minorHAnsi"/>
          <w:sz w:val="22"/>
          <w:szCs w:val="22"/>
        </w:rPr>
        <w:t xml:space="preserve"> (pojazdu)</w:t>
      </w:r>
      <w:r w:rsidRPr="00F24951">
        <w:rPr>
          <w:rFonts w:asciiTheme="minorHAnsi" w:hAnsiTheme="minorHAnsi"/>
          <w:sz w:val="22"/>
          <w:szCs w:val="22"/>
        </w:rPr>
        <w:t xml:space="preserve"> i </w:t>
      </w:r>
      <w:r w:rsidR="00F24951" w:rsidRPr="00F24951">
        <w:rPr>
          <w:rFonts w:asciiTheme="minorHAnsi" w:hAnsiTheme="minorHAnsi"/>
          <w:sz w:val="22"/>
          <w:szCs w:val="22"/>
        </w:rPr>
        <w:t xml:space="preserve">w </w:t>
      </w:r>
      <w:r w:rsidRPr="00F24951">
        <w:rPr>
          <w:rFonts w:asciiTheme="minorHAnsi" w:hAnsiTheme="minorHAnsi"/>
          <w:sz w:val="22"/>
          <w:szCs w:val="22"/>
        </w:rPr>
        <w:t xml:space="preserve">polskich złotych (PLN) netto/brutto; </w:t>
      </w:r>
    </w:p>
    <w:p w14:paraId="2497631F" w14:textId="06601E79" w:rsidR="00EB676A" w:rsidRPr="00F24951" w:rsidRDefault="00EB676A" w:rsidP="00F5221A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rata leasingowa czysta wyrażona </w:t>
      </w:r>
      <w:r w:rsidR="00F5221A" w:rsidRPr="00F24951">
        <w:rPr>
          <w:rFonts w:asciiTheme="minorHAnsi" w:hAnsiTheme="minorHAnsi"/>
          <w:sz w:val="22"/>
          <w:szCs w:val="22"/>
        </w:rPr>
        <w:t>w procentach</w:t>
      </w:r>
      <w:r w:rsidR="00F24951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>w stosunku do wartości netto</w:t>
      </w:r>
      <w:r w:rsidR="00F24951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przedmiotu leasingu </w:t>
      </w:r>
      <w:r w:rsidR="00F5221A" w:rsidRPr="00F24951">
        <w:rPr>
          <w:rFonts w:asciiTheme="minorHAnsi" w:hAnsiTheme="minorHAnsi"/>
          <w:sz w:val="22"/>
          <w:szCs w:val="22"/>
        </w:rPr>
        <w:t xml:space="preserve">i </w:t>
      </w:r>
      <w:r w:rsidR="00F24951" w:rsidRPr="00F24951">
        <w:rPr>
          <w:rFonts w:asciiTheme="minorHAnsi" w:hAnsiTheme="minorHAnsi"/>
          <w:sz w:val="22"/>
          <w:szCs w:val="22"/>
        </w:rPr>
        <w:t xml:space="preserve">w </w:t>
      </w:r>
      <w:r w:rsidR="00F5221A" w:rsidRPr="00F24951">
        <w:rPr>
          <w:rFonts w:asciiTheme="minorHAnsi" w:hAnsiTheme="minorHAnsi"/>
          <w:sz w:val="22"/>
          <w:szCs w:val="22"/>
        </w:rPr>
        <w:t xml:space="preserve">polskich złotych (PLN) netto/brutto; </w:t>
      </w:r>
      <w:r w:rsidRPr="00F24951">
        <w:rPr>
          <w:rFonts w:asciiTheme="minorHAnsi" w:hAnsiTheme="minorHAnsi"/>
          <w:sz w:val="22"/>
          <w:szCs w:val="22"/>
        </w:rPr>
        <w:t xml:space="preserve">z tym że część odsetkowa raty leasingowej ustalona jest dla wysokości stopy WIBOR 1 M PLN obowiązującej w dniu ogłoszenia </w:t>
      </w:r>
      <w:r w:rsidR="001F3CF7" w:rsidRPr="00F24951">
        <w:rPr>
          <w:rFonts w:asciiTheme="minorHAnsi" w:hAnsiTheme="minorHAnsi"/>
          <w:sz w:val="22"/>
          <w:szCs w:val="22"/>
        </w:rPr>
        <w:t>przetargu (</w:t>
      </w:r>
      <w:r w:rsidRPr="00F24951">
        <w:rPr>
          <w:rFonts w:asciiTheme="minorHAnsi" w:hAnsiTheme="minorHAnsi"/>
          <w:sz w:val="22"/>
          <w:szCs w:val="22"/>
        </w:rPr>
        <w:t>niniejsze</w:t>
      </w:r>
      <w:r w:rsidR="001F3CF7" w:rsidRPr="00F24951">
        <w:rPr>
          <w:rFonts w:asciiTheme="minorHAnsi" w:hAnsiTheme="minorHAnsi"/>
          <w:sz w:val="22"/>
          <w:szCs w:val="22"/>
        </w:rPr>
        <w:t>j</w:t>
      </w:r>
      <w:r w:rsidRPr="00F24951">
        <w:rPr>
          <w:rFonts w:asciiTheme="minorHAnsi" w:hAnsiTheme="minorHAnsi"/>
          <w:sz w:val="22"/>
          <w:szCs w:val="22"/>
        </w:rPr>
        <w:t xml:space="preserve"> SIWZ</w:t>
      </w:r>
      <w:r w:rsidR="001F3CF7" w:rsidRPr="00F24951">
        <w:rPr>
          <w:rFonts w:asciiTheme="minorHAnsi" w:hAnsiTheme="minorHAnsi"/>
          <w:sz w:val="22"/>
          <w:szCs w:val="22"/>
        </w:rPr>
        <w:t>)</w:t>
      </w:r>
      <w:r w:rsidRPr="00F24951">
        <w:rPr>
          <w:rFonts w:asciiTheme="minorHAnsi" w:hAnsiTheme="minorHAnsi"/>
          <w:sz w:val="22"/>
          <w:szCs w:val="22"/>
        </w:rPr>
        <w:t>,</w:t>
      </w:r>
    </w:p>
    <w:p w14:paraId="5EC25176" w14:textId="385CA56C" w:rsidR="00EB676A" w:rsidRPr="00F24951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opłata za wykup przedmiotu leasingu (opłata końcowa) wyrażona </w:t>
      </w:r>
      <w:r w:rsidR="00F5221A" w:rsidRPr="00F24951">
        <w:rPr>
          <w:rFonts w:asciiTheme="minorHAnsi" w:hAnsiTheme="minorHAnsi"/>
          <w:sz w:val="22"/>
          <w:szCs w:val="22"/>
        </w:rPr>
        <w:t>w procentach w stosunku do wartości nett</w:t>
      </w:r>
      <w:r w:rsidR="00F24951" w:rsidRPr="00F24951">
        <w:rPr>
          <w:rFonts w:asciiTheme="minorHAnsi" w:hAnsiTheme="minorHAnsi"/>
          <w:sz w:val="22"/>
          <w:szCs w:val="22"/>
        </w:rPr>
        <w:t xml:space="preserve">o </w:t>
      </w:r>
      <w:r w:rsidR="00F5221A" w:rsidRPr="00F24951">
        <w:rPr>
          <w:rFonts w:asciiTheme="minorHAnsi" w:hAnsiTheme="minorHAnsi"/>
          <w:sz w:val="22"/>
          <w:szCs w:val="22"/>
        </w:rPr>
        <w:t xml:space="preserve">przedmiotu leasingu </w:t>
      </w:r>
      <w:r w:rsidR="00F24951" w:rsidRPr="00F24951">
        <w:rPr>
          <w:rFonts w:asciiTheme="minorHAnsi" w:hAnsiTheme="minorHAnsi"/>
          <w:sz w:val="22"/>
          <w:szCs w:val="22"/>
        </w:rPr>
        <w:t xml:space="preserve">(pojazdu) </w:t>
      </w:r>
      <w:r w:rsidRPr="00F24951">
        <w:rPr>
          <w:rFonts w:asciiTheme="minorHAnsi" w:hAnsiTheme="minorHAnsi"/>
          <w:sz w:val="22"/>
          <w:szCs w:val="22"/>
        </w:rPr>
        <w:t xml:space="preserve">i w polskich złotych (PLN) netto/brutto; </w:t>
      </w:r>
    </w:p>
    <w:p w14:paraId="5FBBF45B" w14:textId="2A317D1C" w:rsidR="00EB676A" w:rsidRPr="00D1202B" w:rsidRDefault="00EB676A" w:rsidP="00EF4D18">
      <w:pPr>
        <w:pStyle w:val="Akapitzlist"/>
        <w:numPr>
          <w:ilvl w:val="2"/>
          <w:numId w:val="21"/>
        </w:numPr>
        <w:tabs>
          <w:tab w:val="left" w:pos="0"/>
        </w:tabs>
        <w:ind w:hanging="29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suma wszystkich opłat (cena oferty) w polskich złotych (PLN) netto/brutto = opłata wstępna </w:t>
      </w:r>
      <w:r w:rsidRPr="00D1202B">
        <w:rPr>
          <w:rFonts w:asciiTheme="minorHAnsi" w:hAnsiTheme="minorHAnsi"/>
          <w:sz w:val="22"/>
          <w:szCs w:val="22"/>
        </w:rPr>
        <w:t>(opłata inicjalna) + (liczba miesięcy x rata leasingowa) + opłata za wykup przedmiotu leasingu (opłata końcowa).</w:t>
      </w:r>
      <w:r w:rsidR="005D7FE8" w:rsidRPr="00D1202B">
        <w:rPr>
          <w:rFonts w:asciiTheme="minorHAnsi" w:hAnsiTheme="minorHAnsi"/>
          <w:sz w:val="22"/>
          <w:szCs w:val="22"/>
        </w:rPr>
        <w:t xml:space="preserve"> </w:t>
      </w:r>
    </w:p>
    <w:p w14:paraId="489A34C1" w14:textId="5E8E5FC9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Cena ofertowa podana w </w:t>
      </w:r>
      <w:r w:rsidR="001F3CF7" w:rsidRPr="00D1202B">
        <w:rPr>
          <w:rFonts w:asciiTheme="minorHAnsi" w:hAnsiTheme="minorHAnsi"/>
          <w:sz w:val="22"/>
          <w:szCs w:val="22"/>
        </w:rPr>
        <w:t>f</w:t>
      </w:r>
      <w:r w:rsidRPr="00D1202B">
        <w:rPr>
          <w:rFonts w:asciiTheme="minorHAnsi" w:hAnsiTheme="minorHAnsi"/>
          <w:sz w:val="22"/>
          <w:szCs w:val="22"/>
        </w:rPr>
        <w:t>ormularz</w:t>
      </w:r>
      <w:r w:rsidR="001F3CF7" w:rsidRPr="00D1202B">
        <w:rPr>
          <w:rFonts w:asciiTheme="minorHAnsi" w:hAnsiTheme="minorHAnsi"/>
          <w:sz w:val="22"/>
          <w:szCs w:val="22"/>
        </w:rPr>
        <w:t>u</w:t>
      </w:r>
      <w:r w:rsidRPr="00D1202B">
        <w:rPr>
          <w:rFonts w:asciiTheme="minorHAnsi" w:hAnsiTheme="minorHAnsi"/>
          <w:sz w:val="22"/>
          <w:szCs w:val="22"/>
        </w:rPr>
        <w:t xml:space="preserve"> </w:t>
      </w:r>
      <w:r w:rsidR="001F3CF7" w:rsidRPr="00D1202B">
        <w:rPr>
          <w:rFonts w:asciiTheme="minorHAnsi" w:hAnsiTheme="minorHAnsi"/>
          <w:sz w:val="22"/>
          <w:szCs w:val="22"/>
        </w:rPr>
        <w:t>„Oferta”</w:t>
      </w:r>
      <w:r w:rsidRPr="00D1202B">
        <w:rPr>
          <w:rFonts w:asciiTheme="minorHAnsi" w:hAnsiTheme="minorHAnsi"/>
          <w:sz w:val="22"/>
          <w:szCs w:val="22"/>
        </w:rPr>
        <w:t xml:space="preserve"> ustalona jest na cały okres obowiązywania umowy leasingu, z tym że cześć odsetkowa raty leasingowej ustalona jest dla wysokości stopy </w:t>
      </w:r>
      <w:r w:rsidRPr="00D1202B">
        <w:rPr>
          <w:rFonts w:asciiTheme="minorHAnsi" w:hAnsiTheme="minorHAnsi"/>
          <w:bCs/>
          <w:sz w:val="22"/>
          <w:szCs w:val="22"/>
        </w:rPr>
        <w:t xml:space="preserve">WIBOR </w:t>
      </w:r>
      <w:r w:rsidR="001F3CF7" w:rsidRPr="00D1202B">
        <w:rPr>
          <w:rFonts w:asciiTheme="minorHAnsi" w:hAnsiTheme="minorHAnsi"/>
          <w:bCs/>
          <w:sz w:val="22"/>
          <w:szCs w:val="22"/>
        </w:rPr>
        <w:br/>
      </w:r>
      <w:r w:rsidRPr="00D1202B">
        <w:rPr>
          <w:rFonts w:asciiTheme="minorHAnsi" w:hAnsiTheme="minorHAnsi"/>
          <w:bCs/>
          <w:sz w:val="22"/>
          <w:szCs w:val="22"/>
        </w:rPr>
        <w:t>1</w:t>
      </w:r>
      <w:r w:rsidR="001F3CF7" w:rsidRPr="00D1202B">
        <w:rPr>
          <w:rFonts w:asciiTheme="minorHAnsi" w:hAnsiTheme="minorHAnsi"/>
          <w:bCs/>
          <w:sz w:val="22"/>
          <w:szCs w:val="22"/>
        </w:rPr>
        <w:t xml:space="preserve"> </w:t>
      </w:r>
      <w:r w:rsidRPr="00D1202B">
        <w:rPr>
          <w:rFonts w:asciiTheme="minorHAnsi" w:hAnsiTheme="minorHAnsi"/>
          <w:bCs/>
          <w:sz w:val="22"/>
          <w:szCs w:val="22"/>
        </w:rPr>
        <w:t xml:space="preserve">M PLN obowiązującej w dniu ogłoszenia </w:t>
      </w:r>
      <w:r w:rsidR="001F3CF7" w:rsidRPr="00D1202B">
        <w:rPr>
          <w:rFonts w:asciiTheme="minorHAnsi" w:hAnsiTheme="minorHAnsi"/>
          <w:bCs/>
          <w:sz w:val="22"/>
          <w:szCs w:val="22"/>
        </w:rPr>
        <w:t>przetargu (</w:t>
      </w:r>
      <w:r w:rsidRPr="00D1202B">
        <w:rPr>
          <w:rFonts w:asciiTheme="minorHAnsi" w:hAnsiTheme="minorHAnsi"/>
          <w:bCs/>
          <w:sz w:val="22"/>
          <w:szCs w:val="22"/>
        </w:rPr>
        <w:t>niniejsze</w:t>
      </w:r>
      <w:r w:rsidR="001F3CF7" w:rsidRPr="00D1202B">
        <w:rPr>
          <w:rFonts w:asciiTheme="minorHAnsi" w:hAnsiTheme="minorHAnsi"/>
          <w:bCs/>
          <w:sz w:val="22"/>
          <w:szCs w:val="22"/>
        </w:rPr>
        <w:t>j</w:t>
      </w:r>
      <w:r w:rsidRPr="00D1202B">
        <w:rPr>
          <w:rFonts w:asciiTheme="minorHAnsi" w:hAnsiTheme="minorHAnsi"/>
          <w:bCs/>
          <w:sz w:val="22"/>
          <w:szCs w:val="22"/>
        </w:rPr>
        <w:t xml:space="preserve"> SIWZ</w:t>
      </w:r>
      <w:r w:rsidR="001F3CF7" w:rsidRPr="00D1202B">
        <w:rPr>
          <w:rFonts w:asciiTheme="minorHAnsi" w:hAnsiTheme="minorHAnsi"/>
          <w:bCs/>
          <w:sz w:val="22"/>
          <w:szCs w:val="22"/>
        </w:rPr>
        <w:t>)</w:t>
      </w:r>
      <w:r w:rsidRPr="00D1202B">
        <w:rPr>
          <w:rFonts w:asciiTheme="minorHAnsi" w:hAnsiTheme="minorHAnsi"/>
          <w:bCs/>
          <w:sz w:val="22"/>
          <w:szCs w:val="22"/>
        </w:rPr>
        <w:t xml:space="preserve"> tj. </w:t>
      </w:r>
      <w:r w:rsidR="000E04BD" w:rsidRPr="000E04BD">
        <w:rPr>
          <w:rFonts w:asciiTheme="minorHAnsi" w:hAnsiTheme="minorHAnsi"/>
          <w:bCs/>
          <w:sz w:val="22"/>
          <w:szCs w:val="22"/>
        </w:rPr>
        <w:t>16</w:t>
      </w:r>
      <w:r w:rsidR="001F3CF7" w:rsidRPr="000E04BD">
        <w:rPr>
          <w:rFonts w:asciiTheme="minorHAnsi" w:hAnsiTheme="minorHAnsi"/>
          <w:bCs/>
          <w:sz w:val="22"/>
          <w:szCs w:val="22"/>
        </w:rPr>
        <w:t xml:space="preserve"> września </w:t>
      </w:r>
      <w:r w:rsidR="004B1E21" w:rsidRPr="000E04BD">
        <w:rPr>
          <w:rFonts w:asciiTheme="minorHAnsi" w:hAnsiTheme="minorHAnsi"/>
          <w:bCs/>
          <w:sz w:val="22"/>
          <w:szCs w:val="22"/>
        </w:rPr>
        <w:t xml:space="preserve">2020 </w:t>
      </w:r>
      <w:r w:rsidR="004B1E21" w:rsidRPr="00D1202B">
        <w:rPr>
          <w:rFonts w:asciiTheme="minorHAnsi" w:hAnsiTheme="minorHAnsi"/>
          <w:bCs/>
          <w:sz w:val="22"/>
          <w:szCs w:val="22"/>
        </w:rPr>
        <w:t>r.</w:t>
      </w:r>
      <w:r w:rsidRPr="00D1202B">
        <w:rPr>
          <w:rFonts w:asciiTheme="minorHAnsi" w:hAnsiTheme="minorHAnsi"/>
          <w:b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i w czasie trwania umowy będzie podlegała odpowiedniej zmianie w stosunku do poziomu przyjętego do kalkulacji ceny oferty, tj. obniżeniu w przypadku spadku stopy WIBOR 1 M </w:t>
      </w:r>
      <w:r w:rsidR="00EB2739" w:rsidRPr="00D1202B">
        <w:rPr>
          <w:rFonts w:asciiTheme="minorHAnsi" w:hAnsiTheme="minorHAnsi"/>
          <w:sz w:val="22"/>
          <w:szCs w:val="22"/>
        </w:rPr>
        <w:br/>
      </w:r>
      <w:r w:rsidRPr="00F24951">
        <w:rPr>
          <w:rFonts w:asciiTheme="minorHAnsi" w:hAnsiTheme="minorHAnsi"/>
          <w:sz w:val="22"/>
          <w:szCs w:val="22"/>
        </w:rPr>
        <w:t>i podwyższeniu w</w:t>
      </w:r>
      <w:r w:rsidR="00EB2739" w:rsidRPr="00F24951">
        <w:rPr>
          <w:rFonts w:asciiTheme="minorHAnsi" w:hAnsiTheme="minorHAnsi"/>
          <w:sz w:val="22"/>
          <w:szCs w:val="22"/>
        </w:rPr>
        <w:t xml:space="preserve"> </w:t>
      </w:r>
      <w:r w:rsidRPr="00F24951">
        <w:rPr>
          <w:rFonts w:asciiTheme="minorHAnsi" w:hAnsiTheme="minorHAnsi"/>
          <w:sz w:val="22"/>
          <w:szCs w:val="22"/>
        </w:rPr>
        <w:t xml:space="preserve"> przypadku wzrostu stopy WIBOR 1 M.</w:t>
      </w:r>
    </w:p>
    <w:p w14:paraId="5EE6A6F4" w14:textId="690D835E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Wykonawca jest zobowiązany do opracowania i przedłożenia w </w:t>
      </w:r>
      <w:r w:rsidR="001F3CF7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1F3CF7" w:rsidRPr="00F24951">
        <w:rPr>
          <w:rFonts w:asciiTheme="minorHAnsi" w:hAnsiTheme="minorHAnsi"/>
          <w:sz w:val="22"/>
          <w:szCs w:val="22"/>
        </w:rPr>
        <w:t>„Oferta</w:t>
      </w:r>
      <w:r w:rsidR="002D6FF9">
        <w:rPr>
          <w:rFonts w:asciiTheme="minorHAnsi" w:hAnsiTheme="minorHAnsi"/>
          <w:sz w:val="22"/>
          <w:szCs w:val="22"/>
        </w:rPr>
        <w:t>”</w:t>
      </w:r>
      <w:r w:rsidRPr="00F24951">
        <w:rPr>
          <w:rFonts w:asciiTheme="minorHAnsi" w:hAnsiTheme="minorHAnsi"/>
          <w:sz w:val="22"/>
          <w:szCs w:val="22"/>
        </w:rPr>
        <w:t xml:space="preserve"> zestawieni</w:t>
      </w:r>
      <w:r w:rsidR="001F3CF7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cenowe</w:t>
      </w:r>
      <w:r w:rsidR="001F3CF7" w:rsidRPr="00F24951">
        <w:rPr>
          <w:rFonts w:asciiTheme="minorHAnsi" w:hAnsiTheme="minorHAnsi"/>
          <w:sz w:val="22"/>
          <w:szCs w:val="22"/>
        </w:rPr>
        <w:t>go</w:t>
      </w:r>
      <w:r w:rsidRPr="00F24951">
        <w:rPr>
          <w:rFonts w:asciiTheme="minorHAnsi" w:hAnsiTheme="minorHAnsi"/>
          <w:sz w:val="22"/>
          <w:szCs w:val="22"/>
        </w:rPr>
        <w:t xml:space="preserve"> określającego: </w:t>
      </w:r>
    </w:p>
    <w:p w14:paraId="519FCC7C" w14:textId="5ED3D8FD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wstępnej (opłaty inicjalnej)</w:t>
      </w:r>
    </w:p>
    <w:p w14:paraId="7A7495D2" w14:textId="38AC6384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(kwoty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 xml:space="preserve">) poszczególnych miesięcznych rat leasingowych w okresie leasingu; </w:t>
      </w:r>
    </w:p>
    <w:p w14:paraId="65A4A541" w14:textId="434832DC" w:rsidR="00EB676A" w:rsidRPr="00F24951" w:rsidRDefault="00EB676A" w:rsidP="00EF4D18">
      <w:pPr>
        <w:pStyle w:val="Akapitzlist"/>
        <w:numPr>
          <w:ilvl w:val="1"/>
          <w:numId w:val="22"/>
        </w:numPr>
        <w:tabs>
          <w:tab w:val="left" w:pos="0"/>
        </w:tabs>
        <w:ind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wysokość (kwotę</w:t>
      </w:r>
      <w:r w:rsidR="002D6FF9">
        <w:rPr>
          <w:rFonts w:asciiTheme="minorHAnsi" w:hAnsiTheme="minorHAnsi"/>
          <w:sz w:val="22"/>
          <w:szCs w:val="22"/>
        </w:rPr>
        <w:t xml:space="preserve"> w zł</w:t>
      </w:r>
      <w:r w:rsidRPr="00F24951">
        <w:rPr>
          <w:rFonts w:asciiTheme="minorHAnsi" w:hAnsiTheme="minorHAnsi"/>
          <w:sz w:val="22"/>
          <w:szCs w:val="22"/>
        </w:rPr>
        <w:t>) opłaty za wykup przedmiotu leasingu (opłaty końcowej)</w:t>
      </w:r>
      <w:r w:rsidR="00AB6399" w:rsidRPr="00F24951">
        <w:rPr>
          <w:rFonts w:asciiTheme="minorHAnsi" w:hAnsiTheme="minorHAnsi"/>
          <w:sz w:val="22"/>
          <w:szCs w:val="22"/>
        </w:rPr>
        <w:t>.</w:t>
      </w:r>
      <w:r w:rsidRPr="00F24951">
        <w:rPr>
          <w:rFonts w:asciiTheme="minorHAnsi" w:hAnsiTheme="minorHAnsi"/>
          <w:sz w:val="22"/>
          <w:szCs w:val="22"/>
        </w:rPr>
        <w:t xml:space="preserve"> </w:t>
      </w:r>
    </w:p>
    <w:p w14:paraId="78649423" w14:textId="51127D35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 xml:space="preserve">Wszystkie wskaźniki cenowe w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ormularzu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muszą być podane w złotych polskich (PLN)</w:t>
      </w:r>
      <w:r w:rsidR="00AB6399" w:rsidRPr="00F24951">
        <w:rPr>
          <w:rFonts w:asciiTheme="minorHAnsi" w:hAnsiTheme="minorHAnsi"/>
          <w:sz w:val="22"/>
          <w:szCs w:val="22"/>
        </w:rPr>
        <w:br/>
      </w:r>
      <w:r w:rsidRPr="00F24951">
        <w:rPr>
          <w:rFonts w:asciiTheme="minorHAnsi" w:hAnsiTheme="minorHAnsi"/>
          <w:sz w:val="22"/>
          <w:szCs w:val="22"/>
        </w:rPr>
        <w:t xml:space="preserve">z zaokrągleniem do dwóch miejsc po przecinku. </w:t>
      </w:r>
    </w:p>
    <w:p w14:paraId="459407A3" w14:textId="67F3AE34" w:rsidR="00EB676A" w:rsidRPr="00F24951" w:rsidRDefault="00EB676A" w:rsidP="00EF4D18">
      <w:pPr>
        <w:pStyle w:val="Akapitzlist"/>
        <w:numPr>
          <w:ilvl w:val="0"/>
          <w:numId w:val="19"/>
        </w:numPr>
        <w:tabs>
          <w:tab w:val="left" w:pos="0"/>
        </w:tabs>
        <w:contextualSpacing w:val="0"/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t>Zamawiający nie dopuszcza wprowadz</w:t>
      </w:r>
      <w:r w:rsidR="0013525B" w:rsidRPr="00F24951">
        <w:rPr>
          <w:rFonts w:asciiTheme="minorHAnsi" w:hAnsiTheme="minorHAnsi"/>
          <w:sz w:val="22"/>
          <w:szCs w:val="22"/>
        </w:rPr>
        <w:t>e</w:t>
      </w:r>
      <w:r w:rsidRPr="00F24951">
        <w:rPr>
          <w:rFonts w:asciiTheme="minorHAnsi" w:hAnsiTheme="minorHAnsi"/>
          <w:sz w:val="22"/>
          <w:szCs w:val="22"/>
        </w:rPr>
        <w:t>ni</w:t>
      </w:r>
      <w:r w:rsidR="00AB6399" w:rsidRPr="00F24951">
        <w:rPr>
          <w:rFonts w:asciiTheme="minorHAnsi" w:hAnsiTheme="minorHAnsi"/>
          <w:sz w:val="22"/>
          <w:szCs w:val="22"/>
        </w:rPr>
        <w:t>a</w:t>
      </w:r>
      <w:r w:rsidRPr="00F24951">
        <w:rPr>
          <w:rFonts w:asciiTheme="minorHAnsi" w:hAnsiTheme="minorHAnsi"/>
          <w:sz w:val="22"/>
          <w:szCs w:val="22"/>
        </w:rPr>
        <w:t xml:space="preserve"> do </w:t>
      </w:r>
      <w:r w:rsidR="00AB6399" w:rsidRPr="00F24951">
        <w:rPr>
          <w:rFonts w:asciiTheme="minorHAnsi" w:hAnsiTheme="minorHAnsi"/>
          <w:sz w:val="22"/>
          <w:szCs w:val="22"/>
        </w:rPr>
        <w:t>f</w:t>
      </w:r>
      <w:r w:rsidRPr="00F24951">
        <w:rPr>
          <w:rFonts w:asciiTheme="minorHAnsi" w:hAnsiTheme="minorHAnsi"/>
          <w:sz w:val="22"/>
          <w:szCs w:val="22"/>
        </w:rPr>
        <w:t xml:space="preserve">ormularza </w:t>
      </w:r>
      <w:r w:rsidR="00AB6399" w:rsidRPr="00F24951">
        <w:rPr>
          <w:rFonts w:asciiTheme="minorHAnsi" w:hAnsiTheme="minorHAnsi"/>
          <w:sz w:val="22"/>
          <w:szCs w:val="22"/>
        </w:rPr>
        <w:t>„Oferta”</w:t>
      </w:r>
      <w:r w:rsidRPr="00F24951">
        <w:rPr>
          <w:rFonts w:asciiTheme="minorHAnsi" w:hAnsiTheme="minorHAnsi"/>
          <w:sz w:val="22"/>
          <w:szCs w:val="22"/>
        </w:rPr>
        <w:t xml:space="preserve"> innych opłat niż opłata wstępna (opłata inicjalna), opłata za wykup przedmiotu leasingu (opłata końcowa) i miesięczna rata leasingowa</w:t>
      </w:r>
      <w:r w:rsidR="00235A70">
        <w:rPr>
          <w:rFonts w:asciiTheme="minorHAnsi" w:hAnsiTheme="minorHAnsi"/>
          <w:sz w:val="22"/>
          <w:szCs w:val="22"/>
        </w:rPr>
        <w:t xml:space="preserve">, </w:t>
      </w:r>
      <w:r w:rsidR="00235A70" w:rsidRPr="00A607BF">
        <w:rPr>
          <w:rFonts w:asciiTheme="minorHAnsi" w:hAnsiTheme="minorHAnsi"/>
          <w:sz w:val="22"/>
          <w:szCs w:val="22"/>
        </w:rPr>
        <w:t>w szczególności nie wyraża zgody na wprowadzenie kaucji zabezpieczających, opłat przedwstępnych i opłat administracyjnych</w:t>
      </w:r>
    </w:p>
    <w:p w14:paraId="5EF23B3D" w14:textId="77777777" w:rsidR="00F24951" w:rsidRPr="00F24951" w:rsidRDefault="00F24951" w:rsidP="00F24951">
      <w:pPr>
        <w:pStyle w:val="Akapitzlist"/>
        <w:tabs>
          <w:tab w:val="left" w:pos="0"/>
        </w:tabs>
        <w:ind w:left="495"/>
        <w:contextualSpacing w:val="0"/>
        <w:jc w:val="both"/>
        <w:rPr>
          <w:rFonts w:asciiTheme="minorHAnsi" w:hAnsiTheme="minorHAnsi"/>
          <w:sz w:val="22"/>
          <w:szCs w:val="22"/>
        </w:rPr>
      </w:pPr>
    </w:p>
    <w:p w14:paraId="6E298FCD" w14:textId="5DB817BF" w:rsidR="00EB676A" w:rsidRPr="00EB676A" w:rsidRDefault="00EB676A" w:rsidP="00EB676A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24951">
        <w:rPr>
          <w:rFonts w:asciiTheme="minorHAnsi" w:hAnsiTheme="minorHAnsi"/>
          <w:sz w:val="22"/>
          <w:szCs w:val="22"/>
        </w:rPr>
        <w:lastRenderedPageBreak/>
        <w:t xml:space="preserve">W przypadku złożenia oferty, której wybór prowadziłby do powstania obowiązku podatkowego Zamawiającego </w:t>
      </w:r>
      <w:r w:rsidRPr="00EB676A">
        <w:rPr>
          <w:rFonts w:asciiTheme="minorHAnsi" w:hAnsiTheme="minorHAnsi"/>
          <w:sz w:val="22"/>
          <w:szCs w:val="22"/>
        </w:rPr>
        <w:t xml:space="preserve">zgodnie z przepisami o podatku od towarów i usług w zakresie dotyczącym wewnątrz wspólnotowego nabycia towarów, Zamawiający w celu oceny takiej oferty dolicza do przedstawionej </w:t>
      </w:r>
      <w:r>
        <w:rPr>
          <w:rFonts w:asciiTheme="minorHAnsi" w:hAnsiTheme="minorHAnsi"/>
          <w:sz w:val="22"/>
          <w:szCs w:val="22"/>
        </w:rPr>
        <w:br/>
      </w:r>
      <w:r w:rsidRPr="00EB676A">
        <w:rPr>
          <w:rFonts w:asciiTheme="minorHAnsi" w:hAnsiTheme="minorHAnsi"/>
          <w:sz w:val="22"/>
          <w:szCs w:val="22"/>
        </w:rPr>
        <w:t xml:space="preserve">w niej ceny podatek od towarów i usług, który miałby obowiązek wpłacić zgodnie z obowiązującymi przepisami. </w:t>
      </w:r>
    </w:p>
    <w:p w14:paraId="540C68D8" w14:textId="627B7ECB" w:rsidR="006B006D" w:rsidRDefault="006B006D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Wykonawca ponosi koszty związane z przygotowaniem i złożeniem oferty.</w:t>
      </w:r>
    </w:p>
    <w:p w14:paraId="36BC1C98" w14:textId="77777777" w:rsidR="00AB6399" w:rsidRDefault="00AB6399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CFB2D" w14:textId="77777777" w:rsidR="00D1202B" w:rsidRPr="00D1202B" w:rsidRDefault="000338EF" w:rsidP="005A32AE">
      <w:pPr>
        <w:numPr>
          <w:ilvl w:val="0"/>
          <w:numId w:val="15"/>
        </w:numPr>
        <w:spacing w:after="120" w:line="25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Theme="minorHAnsi" w:hAnsiTheme="minorHAnsi" w:cstheme="minorHAnsi"/>
          <w:b/>
          <w:bCs/>
          <w:sz w:val="22"/>
          <w:szCs w:val="22"/>
        </w:rPr>
        <w:t>Kryteria z podaniem ich znaczenia i sposobu oceny ofert</w:t>
      </w:r>
      <w:r w:rsidR="00CB6BB3" w:rsidRPr="00D1202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7A55D17" w14:textId="41EBBFE1" w:rsidR="005E296D" w:rsidRPr="00D1202B" w:rsidRDefault="005E296D" w:rsidP="00D1202B">
      <w:pPr>
        <w:spacing w:after="120" w:line="256" w:lineRule="auto"/>
        <w:ind w:left="360"/>
        <w:jc w:val="both"/>
        <w:rPr>
          <w:rFonts w:ascii="Calibri" w:hAnsi="Calibri" w:cs="Calibri"/>
          <w:kern w:val="0"/>
          <w:sz w:val="22"/>
          <w:szCs w:val="22"/>
        </w:rPr>
      </w:pPr>
      <w:r w:rsidRPr="00D1202B">
        <w:rPr>
          <w:rFonts w:ascii="Calibri" w:hAnsi="Calibri" w:cs="Calibri"/>
          <w:sz w:val="22"/>
          <w:szCs w:val="22"/>
        </w:rPr>
        <w:t xml:space="preserve">Przy wyborze oferty Zamawiający będzie się kierował </w:t>
      </w:r>
      <w:r w:rsidRPr="00D1202B">
        <w:rPr>
          <w:rFonts w:ascii="Calibri" w:hAnsi="Calibri" w:cs="Calibri"/>
          <w:b/>
          <w:sz w:val="22"/>
          <w:szCs w:val="22"/>
        </w:rPr>
        <w:t>jedynym kryterium:</w:t>
      </w:r>
      <w:r w:rsidRPr="00D1202B">
        <w:rPr>
          <w:rFonts w:ascii="Calibri" w:hAnsi="Calibri" w:cs="Calibri"/>
          <w:sz w:val="22"/>
          <w:szCs w:val="22"/>
        </w:rPr>
        <w:t xml:space="preserve"> </w:t>
      </w:r>
    </w:p>
    <w:p w14:paraId="2DF128FA" w14:textId="0072E6EC" w:rsidR="005E296D" w:rsidRDefault="005E296D" w:rsidP="00D1202B">
      <w:pPr>
        <w:spacing w:after="60" w:line="25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EE52D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najniższa cena ofertowa brutto</w:t>
      </w:r>
      <w:r w:rsidR="00AB6399">
        <w:rPr>
          <w:rFonts w:ascii="Calibri" w:hAnsi="Calibri" w:cs="Calibri"/>
          <w:b/>
          <w:bCs/>
          <w:sz w:val="22"/>
          <w:szCs w:val="22"/>
        </w:rPr>
        <w:t xml:space="preserve"> (C)</w:t>
      </w:r>
      <w:r w:rsidR="00EE52DA">
        <w:rPr>
          <w:rFonts w:ascii="Calibri" w:hAnsi="Calibri" w:cs="Calibri"/>
          <w:b/>
          <w:bCs/>
          <w:sz w:val="22"/>
          <w:szCs w:val="22"/>
        </w:rPr>
        <w:t xml:space="preserve"> tj. całkowity koszt leasingu</w:t>
      </w:r>
      <w:r>
        <w:rPr>
          <w:rFonts w:ascii="Calibri" w:hAnsi="Calibri" w:cs="Calibri"/>
          <w:b/>
          <w:bCs/>
          <w:sz w:val="22"/>
          <w:szCs w:val="22"/>
        </w:rPr>
        <w:t xml:space="preserve">  = 100 %.</w:t>
      </w:r>
    </w:p>
    <w:p w14:paraId="75560C60" w14:textId="77777777" w:rsidR="006C057C" w:rsidRPr="000C1796" w:rsidRDefault="006C057C" w:rsidP="006C057C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C1796">
        <w:rPr>
          <w:rFonts w:asciiTheme="minorHAnsi" w:hAnsiTheme="minorHAnsi"/>
          <w:sz w:val="22"/>
          <w:szCs w:val="22"/>
        </w:rPr>
        <w:t xml:space="preserve">Cena ofertowa </w:t>
      </w:r>
      <w:r>
        <w:rPr>
          <w:rFonts w:asciiTheme="minorHAnsi" w:hAnsiTheme="minorHAnsi"/>
          <w:sz w:val="22"/>
          <w:szCs w:val="22"/>
        </w:rPr>
        <w:t xml:space="preserve">(C) </w:t>
      </w:r>
      <w:r w:rsidRPr="000C1796">
        <w:rPr>
          <w:rFonts w:asciiTheme="minorHAnsi" w:hAnsiTheme="minorHAnsi"/>
          <w:sz w:val="22"/>
          <w:szCs w:val="22"/>
        </w:rPr>
        <w:t xml:space="preserve">podana w formularzu „Oferta” musi obejmować całkowity koszt brutto leasingu  (wszystkie opłaty określone w SWIZ, tj. opłatę wstępną (opłata inicjalna), sumę wszystkich miesięcznych rat leasingowych w ciągu okresu trwania umowy leasingu i opłatę za wykup przedmiotu leasingu (opłata końcowa),  a także uwzględniać wszystkie koszty, jakie poniesie Wykonawca z tytułu zgodnego z SIWZ wykonania przedmiotu zamówienia, bez konieczności ponoszenia przez Zamawiającego jakichkolwiek dodatkowych kosztów. </w:t>
      </w:r>
    </w:p>
    <w:p w14:paraId="4497243D" w14:textId="77777777" w:rsidR="006C057C" w:rsidRDefault="006C057C" w:rsidP="005E296D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</w:p>
    <w:p w14:paraId="17BDCEB2" w14:textId="44CB415B" w:rsidR="005E296D" w:rsidRDefault="005E296D" w:rsidP="005E296D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udzieli zamówienia Wykonawcy, którego oferta odpowiada wszystkim wymaganiom przedstawionym w specyfikacji, oraz zostanie oceniona jako najkorzystniejsza w oparciu o podane </w:t>
      </w:r>
      <w:r>
        <w:rPr>
          <w:rFonts w:ascii="Calibri" w:hAnsi="Calibri" w:cs="Calibri"/>
          <w:sz w:val="22"/>
          <w:szCs w:val="22"/>
        </w:rPr>
        <w:br/>
        <w:t>w punkcie 1</w:t>
      </w:r>
      <w:r w:rsidR="00AB6399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kryterium wyboru.</w:t>
      </w:r>
    </w:p>
    <w:p w14:paraId="48056FBE" w14:textId="66CBD3EE" w:rsidR="005E296D" w:rsidRDefault="005E296D" w:rsidP="00EB676A">
      <w:pPr>
        <w:jc w:val="both"/>
        <w:rPr>
          <w:rFonts w:asciiTheme="minorHAnsi" w:hAnsiTheme="minorHAnsi"/>
          <w:sz w:val="22"/>
          <w:szCs w:val="22"/>
        </w:rPr>
      </w:pPr>
    </w:p>
    <w:p w14:paraId="412B6FE8" w14:textId="77777777" w:rsidR="00AF508E" w:rsidRDefault="00AF508E" w:rsidP="00AF508E">
      <w:pPr>
        <w:widowControl w:val="0"/>
        <w:suppressAutoHyphens w:val="0"/>
        <w:spacing w:after="120" w:line="264" w:lineRule="auto"/>
        <w:jc w:val="both"/>
        <w:rPr>
          <w:rFonts w:ascii="Calibri" w:hAnsi="Calibri" w:cs="Calibri"/>
          <w:b/>
          <w:bCs/>
          <w:kern w:val="0"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Takie same ceny:</w:t>
      </w:r>
    </w:p>
    <w:p w14:paraId="3A7100EE" w14:textId="727E577A" w:rsidR="00AF508E" w:rsidRDefault="00AF508E" w:rsidP="00AF508E">
      <w:pPr>
        <w:widowControl w:val="0"/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dwie lub więcej </w:t>
      </w:r>
      <w:r w:rsidR="00D1202B">
        <w:rPr>
          <w:rFonts w:ascii="Calibri" w:hAnsi="Calibri" w:cs="Calibri"/>
          <w:sz w:val="22"/>
          <w:szCs w:val="22"/>
        </w:rPr>
        <w:t xml:space="preserve">ważnych </w:t>
      </w:r>
      <w:r>
        <w:rPr>
          <w:rFonts w:ascii="Calibri" w:hAnsi="Calibri" w:cs="Calibri"/>
          <w:sz w:val="22"/>
          <w:szCs w:val="22"/>
        </w:rPr>
        <w:t>ofert opiewałyby na t</w:t>
      </w:r>
      <w:r w:rsidR="002D6FF9">
        <w:rPr>
          <w:rFonts w:ascii="Calibri" w:hAnsi="Calibri" w:cs="Calibri"/>
          <w:sz w:val="22"/>
          <w:szCs w:val="22"/>
        </w:rPr>
        <w:t>ę</w:t>
      </w:r>
      <w:r>
        <w:rPr>
          <w:rFonts w:ascii="Calibri" w:hAnsi="Calibri" w:cs="Calibri"/>
          <w:sz w:val="22"/>
          <w:szCs w:val="22"/>
        </w:rPr>
        <w:t xml:space="preserve"> samą najniższą cenę, Zamawiający wezwie Wykonawców, którzy złożyli te oferty, do złożenia w określonym przez Zamawiającego terminie ofert dodatkowych. Wykonawcy składający </w:t>
      </w:r>
      <w:r>
        <w:rPr>
          <w:rFonts w:ascii="Calibri" w:hAnsi="Calibri" w:cs="Calibri"/>
          <w:b/>
          <w:bCs/>
          <w:sz w:val="22"/>
          <w:szCs w:val="22"/>
        </w:rPr>
        <w:t>oferty dodatkowe nie mogą zaoferować cen wyższych</w:t>
      </w:r>
      <w:r>
        <w:rPr>
          <w:rFonts w:ascii="Calibri" w:hAnsi="Calibri" w:cs="Calibri"/>
          <w:sz w:val="22"/>
          <w:szCs w:val="22"/>
        </w:rPr>
        <w:t xml:space="preserve"> niż zaoferowane w złożonych ofertach. Celem przeprowadzenia postępowania „złożenie ofert dodatkowych” Zamawiający prześle Wykonawcom:</w:t>
      </w:r>
    </w:p>
    <w:p w14:paraId="1C3D88A6" w14:textId="77777777" w:rsidR="00AF508E" w:rsidRDefault="00AF508E" w:rsidP="00AF508E">
      <w:pPr>
        <w:pStyle w:val="Akapitzlist"/>
        <w:widowControl w:val="0"/>
        <w:numPr>
          <w:ilvl w:val="0"/>
          <w:numId w:val="28"/>
        </w:numPr>
        <w:suppressAutoHyphens w:val="0"/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„wezwanie do złożenia ofert dodatkowych”, określające termin przeprowadzenia tego etapu postępowania,</w:t>
      </w:r>
    </w:p>
    <w:p w14:paraId="7FB00824" w14:textId="77777777" w:rsidR="00AF508E" w:rsidRDefault="00AF508E" w:rsidP="00AF508E">
      <w:pPr>
        <w:pStyle w:val="Akapitzlist"/>
        <w:widowControl w:val="0"/>
        <w:numPr>
          <w:ilvl w:val="0"/>
          <w:numId w:val="28"/>
        </w:numPr>
        <w:suppressAutoHyphens w:val="0"/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„Oferta – dodatkowa”.</w:t>
      </w:r>
    </w:p>
    <w:p w14:paraId="1F3543FE" w14:textId="77777777" w:rsidR="00AF508E" w:rsidRDefault="00AF508E" w:rsidP="00AF508E">
      <w:pPr>
        <w:pStyle w:val="Akapitzlist"/>
        <w:widowControl w:val="0"/>
        <w:suppressAutoHyphens w:val="0"/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w/w formularzu Wykonawca wpisuje cenę, natomiast inne elementy oferty pozostają bez zmian (jak w ofercie pierwotnej Wykonawcy). Wykonawca przekaże Zamawiającemu pisemnie, w zamkniętej kopercie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w/w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formularz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 sposób wskazany w SIWZ oraz w terminie określonym w „wezwaniu do złożenia ofert dodatkowych”. Niezłożenie „Oferty-dodatkowej” w wyznaczonym terminie traktowane będzie przez Zamawiającego jako utrzymanie ceny z oferty pierwotnej Wykonawcy. Dokumentacja z prowadzenia etapu „złożenie ofert dodatkowych” jest załącznikiem do protokołu postępowania o udzielenie zamówienia. Postępowanie to może zostać przeprowadzone przez Zamawiającego jednokrotnie. W przypadku złożenia ofert dodatkowych o takiej samej cenie Zamawiający unieważni postępowanie.</w:t>
      </w:r>
    </w:p>
    <w:p w14:paraId="597E24F0" w14:textId="77777777" w:rsidR="00AF508E" w:rsidRDefault="00AF508E" w:rsidP="00AF508E">
      <w:pPr>
        <w:widowControl w:val="0"/>
        <w:suppressAutoHyphens w:val="0"/>
        <w:spacing w:line="264" w:lineRule="auto"/>
        <w:ind w:left="-426"/>
        <w:jc w:val="both"/>
        <w:rPr>
          <w:rFonts w:ascii="Calibri" w:hAnsi="Calibri" w:cs="Calibri"/>
          <w:sz w:val="20"/>
          <w:szCs w:val="20"/>
        </w:rPr>
      </w:pPr>
    </w:p>
    <w:p w14:paraId="575BF7D5" w14:textId="77777777" w:rsidR="00AF508E" w:rsidRDefault="00AF508E" w:rsidP="00AF508E">
      <w:pPr>
        <w:widowControl w:val="0"/>
        <w:tabs>
          <w:tab w:val="left" w:pos="0"/>
        </w:tabs>
        <w:suppressAutoHyphens w:val="0"/>
        <w:spacing w:after="120"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Prawo do dogrywki:</w:t>
      </w:r>
    </w:p>
    <w:p w14:paraId="7E3F8EC0" w14:textId="77777777" w:rsidR="00AF508E" w:rsidRDefault="00AF508E" w:rsidP="00AF508E">
      <w:pPr>
        <w:widowControl w:val="0"/>
        <w:tabs>
          <w:tab w:val="left" w:pos="0"/>
        </w:tabs>
        <w:suppressAutoHyphens w:val="0"/>
        <w:spacing w:line="264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Jeżeli cena najkorzystniejszej ważnej oferty przewyższy kwotę jaką Zamawiający zamierzał przeznaczyć na sfinansowanie zamówienia, to Zamawiający może przeprowadzić dodatkowe postępowanie, tzw. „dogrywkę”, z udziałem wszystkich Wykonawców, którzy złożyli ważne oferty, polegające na zaproszeniu Wykonawców do złożenia „oferty-dogrywka” w zakresie </w:t>
      </w:r>
      <w:r>
        <w:rPr>
          <w:rFonts w:ascii="Calibri" w:hAnsi="Calibri" w:cs="Calibri"/>
          <w:b/>
          <w:bCs/>
          <w:sz w:val="22"/>
          <w:szCs w:val="22"/>
        </w:rPr>
        <w:t>obniżenia</w:t>
      </w:r>
      <w:r>
        <w:rPr>
          <w:rFonts w:ascii="Calibri" w:hAnsi="Calibri" w:cs="Calibri"/>
          <w:sz w:val="22"/>
          <w:szCs w:val="22"/>
        </w:rPr>
        <w:t xml:space="preserve"> oferowanej przez nich ceny.</w:t>
      </w:r>
      <w:r>
        <w:rPr>
          <w:rFonts w:ascii="Calibri" w:hAnsi="Calibri" w:cs="Calibri"/>
          <w:sz w:val="22"/>
          <w:szCs w:val="22"/>
        </w:rPr>
        <w:br/>
        <w:t>Postępowanie to może zostać przeprowadzone przez Zamawiającego jednokrotnie.</w:t>
      </w:r>
    </w:p>
    <w:p w14:paraId="67545CED" w14:textId="77777777" w:rsidR="00AF508E" w:rsidRDefault="00AF508E" w:rsidP="00AF508E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Celem przeprowadzenia postępowania „dogrywka” Zamawiający prześle Wykonawcom:</w:t>
      </w:r>
    </w:p>
    <w:p w14:paraId="2A7DCFA2" w14:textId="77777777" w:rsidR="00AF508E" w:rsidRDefault="00AF508E" w:rsidP="00AF508E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suppressAutoHyphens w:val="0"/>
        <w:spacing w:line="264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„zaproszenie do udziału w dogrywce”, określające termin przeprowadzenia „dogrywki”,</w:t>
      </w:r>
    </w:p>
    <w:p w14:paraId="37934408" w14:textId="77777777" w:rsidR="00AF508E" w:rsidRDefault="00AF508E" w:rsidP="00AF508E">
      <w:pPr>
        <w:pStyle w:val="Akapitzlist"/>
        <w:widowControl w:val="0"/>
        <w:numPr>
          <w:ilvl w:val="0"/>
          <w:numId w:val="28"/>
        </w:numPr>
        <w:tabs>
          <w:tab w:val="left" w:pos="284"/>
        </w:tabs>
        <w:suppressAutoHyphens w:val="0"/>
        <w:spacing w:line="264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formularz „Oferta – dogrywka”.</w:t>
      </w:r>
    </w:p>
    <w:p w14:paraId="27A5BA01" w14:textId="77777777" w:rsidR="00AF508E" w:rsidRDefault="00AF508E" w:rsidP="00AF508E">
      <w:pPr>
        <w:widowControl w:val="0"/>
        <w:tabs>
          <w:tab w:val="left" w:pos="284"/>
          <w:tab w:val="left" w:pos="426"/>
        </w:tabs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w/w formularzu Wykonawca wpisuje cenę, natomiast inne elementy oferty pozostają bez zmian (jak w ofercie pierwotnej Wykonawcy). Wykonawca przekaże Zamawiającemu pisemnie ,w zamkniętej kopercie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w/w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formularz w sposób wskazany w SIWZ oraz w terminie określonym w zaproszeniu do udziału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„dogrywce”. </w:t>
      </w:r>
    </w:p>
    <w:p w14:paraId="1BDD7CB3" w14:textId="77777777" w:rsidR="00AF508E" w:rsidRDefault="00AF508E" w:rsidP="00AF508E">
      <w:pPr>
        <w:widowControl w:val="0"/>
        <w:tabs>
          <w:tab w:val="left" w:pos="284"/>
          <w:tab w:val="left" w:pos="426"/>
        </w:tabs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Brak udziału Wykonawcy w dogrywce (niezłożenie „Oferty – dogrywki” w wyznaczonym terminie) traktowane będzie przez Zamawiającego jako utrzymanie ceny z oferty pierwotnej Wykonawcy. Dokumentacja z prowadzenia „dogrywki” jest załącznikiem do protokołu postępowania o udzielenie zamówienia.</w:t>
      </w:r>
    </w:p>
    <w:p w14:paraId="1B05ABAE" w14:textId="77777777" w:rsidR="00AF508E" w:rsidRDefault="00AF508E" w:rsidP="00AF508E">
      <w:pPr>
        <w:widowControl w:val="0"/>
        <w:suppressAutoHyphens w:val="0"/>
        <w:spacing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przypadku, gdy dogrywka nie doprowadziła do uzyskania ceny nie wyższej niż kwota, którą Zamawiający zamierza przeznaczyć na realizację zamówienia, Zamawiający może:</w:t>
      </w:r>
    </w:p>
    <w:p w14:paraId="43980515" w14:textId="77777777" w:rsidR="00AF508E" w:rsidRDefault="00AF508E" w:rsidP="00AF508E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spacing w:line="264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dokonać wybory najkorzystniejszej oferty – jeśli Zamawiający postanowi zwiększyć kwotę, którą zamierzał przeznaczyć na sfinansowanie zamówienia,</w:t>
      </w:r>
    </w:p>
    <w:p w14:paraId="3A07CC6C" w14:textId="77777777" w:rsidR="00AF508E" w:rsidRDefault="00AF508E" w:rsidP="00AF508E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spacing w:line="264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unieważnić postępowani</w:t>
      </w:r>
      <w:r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,</w:t>
      </w:r>
    </w:p>
    <w:p w14:paraId="583A243F" w14:textId="77777777" w:rsidR="00AF508E" w:rsidRDefault="00AF508E" w:rsidP="00AF508E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 w:val="0"/>
        <w:spacing w:line="264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zaistnienia sytuacji, że dwie lub więcej ofert  opiewałyby na tą samą najniższą</w:t>
      </w:r>
      <w:r>
        <w:rPr>
          <w:rFonts w:ascii="Calibri" w:hAnsi="Calibri" w:cs="Calibri"/>
          <w:sz w:val="22"/>
          <w:szCs w:val="22"/>
        </w:rPr>
        <w:br/>
        <w:t>cenę, a cena ta przewyższa kwotę jaką Zamawiający zamierzał przeznaczyć na sfinansowanie zamówienia, Zamawiający najpierw przeprowadza „dogrywkę”.</w:t>
      </w:r>
    </w:p>
    <w:p w14:paraId="218EF1DA" w14:textId="77777777" w:rsidR="00EB676A" w:rsidRPr="000653AB" w:rsidRDefault="00EB676A" w:rsidP="00EB676A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18DEDB6" w14:textId="05658E30" w:rsidR="000338EF" w:rsidRPr="001E434C" w:rsidRDefault="006571AD" w:rsidP="006B006D">
      <w:pPr>
        <w:widowControl w:val="0"/>
        <w:tabs>
          <w:tab w:val="left" w:pos="426"/>
        </w:tabs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sprawach nie uregulowanych niniejszym postanowieniami dot. „dogrywki” stosuje się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postanowienia SIWZ.</w:t>
      </w:r>
    </w:p>
    <w:p w14:paraId="214C5505" w14:textId="18546ACA" w:rsidR="00AF31AF" w:rsidRDefault="00AF31AF" w:rsidP="006B006D">
      <w:pPr>
        <w:widowControl w:val="0"/>
        <w:suppressAutoHyphens w:val="0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A592CC" w14:textId="77777777" w:rsidR="000338EF" w:rsidRPr="00EC6DC1" w:rsidRDefault="000338EF" w:rsidP="004B1E21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Wadium</w:t>
      </w:r>
    </w:p>
    <w:p w14:paraId="5CF7BDED" w14:textId="77777777" w:rsidR="00760486" w:rsidRDefault="00760486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14:paraId="16F6C353" w14:textId="77777777" w:rsidR="00051658" w:rsidRPr="001E434C" w:rsidRDefault="00051658" w:rsidP="006B006D">
      <w:pPr>
        <w:spacing w:line="264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6118CD9E" w14:textId="77777777" w:rsidR="000338EF" w:rsidRPr="00760486" w:rsidRDefault="000338EF" w:rsidP="004B1E21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Zabezpieczenie należytego wykonania umowy</w:t>
      </w:r>
    </w:p>
    <w:p w14:paraId="62A2E7B2" w14:textId="32DA257B" w:rsidR="00760486" w:rsidRPr="00760486" w:rsidRDefault="00760486" w:rsidP="00760486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0486">
        <w:rPr>
          <w:rFonts w:asciiTheme="minorHAnsi" w:hAnsiTheme="minorHAnsi" w:cstheme="minorHAnsi"/>
          <w:sz w:val="22"/>
          <w:szCs w:val="22"/>
        </w:rPr>
        <w:t xml:space="preserve">Zamawiający nie żąda wniesienia </w:t>
      </w:r>
      <w:r>
        <w:rPr>
          <w:rFonts w:asciiTheme="minorHAnsi" w:hAnsiTheme="minorHAnsi" w:cstheme="minorHAnsi"/>
          <w:sz w:val="22"/>
          <w:szCs w:val="22"/>
        </w:rPr>
        <w:t>zabezpieczenia należytego wykonania umowy.</w:t>
      </w:r>
    </w:p>
    <w:p w14:paraId="15FD8E07" w14:textId="77777777" w:rsidR="000338EF" w:rsidRPr="001E434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3E6920" w14:textId="77777777" w:rsidR="000338EF" w:rsidRPr="00EC6DC1" w:rsidRDefault="000338EF" w:rsidP="004B1E21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7580EBAF" w14:textId="5682C7BE" w:rsidR="00C06F38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Wykonawcy pozostają związani ofertą przez </w:t>
      </w:r>
      <w:r w:rsidRPr="00C238F1">
        <w:rPr>
          <w:rFonts w:asciiTheme="minorHAnsi" w:hAnsiTheme="minorHAnsi" w:cstheme="minorHAnsi"/>
          <w:sz w:val="22"/>
          <w:szCs w:val="22"/>
        </w:rPr>
        <w:t>okres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2D82" w:rsidRPr="000A3944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43A5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dni</w:t>
      </w:r>
      <w:r w:rsidRPr="00C238F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od upływu terminu do składania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BBB568" w14:textId="609469FC" w:rsidR="000338EF" w:rsidRPr="001E434C" w:rsidRDefault="000338EF" w:rsidP="004B1E21">
      <w:pPr>
        <w:pStyle w:val="Tekstpodstawowy"/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Środki ochrony prawnej</w:t>
      </w:r>
    </w:p>
    <w:p w14:paraId="5782C8A5" w14:textId="58628695" w:rsidR="00C67708" w:rsidRPr="001E434C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5DCA058" w:rsidR="00EE5133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585003" w14:textId="77777777" w:rsidR="000338EF" w:rsidRPr="00760486" w:rsidRDefault="000338EF" w:rsidP="004B1E21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486">
        <w:rPr>
          <w:rFonts w:asciiTheme="minorHAnsi" w:hAnsiTheme="minorHAnsi" w:cstheme="minorHAnsi"/>
          <w:b/>
          <w:bCs/>
          <w:sz w:val="22"/>
          <w:szCs w:val="22"/>
        </w:rPr>
        <w:t>Sposób porozumiewania się Zamawiającego z Wykonawcami</w:t>
      </w:r>
    </w:p>
    <w:p w14:paraId="0A02566A" w14:textId="2E74073A" w:rsidR="000338EF" w:rsidRPr="001E434C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434C">
        <w:rPr>
          <w:rFonts w:asciiTheme="minorHAnsi" w:hAnsiTheme="minorHAnsi" w:cstheme="minorHAnsi"/>
          <w:sz w:val="22"/>
          <w:szCs w:val="22"/>
          <w:u w:val="single"/>
        </w:rPr>
        <w:t>Udzielanie wyjaśnień</w:t>
      </w:r>
      <w:r w:rsidR="00864D48" w:rsidRPr="001E434C">
        <w:rPr>
          <w:rFonts w:asciiTheme="minorHAnsi" w:hAnsiTheme="minorHAnsi" w:cstheme="minorHAnsi"/>
          <w:sz w:val="22"/>
          <w:szCs w:val="22"/>
          <w:u w:val="single"/>
        </w:rPr>
        <w:t>, odpowiedzi na zapytania</w:t>
      </w:r>
    </w:p>
    <w:p w14:paraId="27BC2A60" w14:textId="103D0C96" w:rsidR="006B006D" w:rsidRPr="00C238F1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Każdy Wykonawca ma prawo zwrócić się do Zamawiającego o wyjaśnienie treści SIWZ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 lub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64D48" w:rsidRPr="001E434C">
        <w:rPr>
          <w:rFonts w:asciiTheme="minorHAnsi" w:hAnsiTheme="minorHAnsi" w:cstheme="minorHAnsi"/>
          <w:sz w:val="22"/>
          <w:szCs w:val="22"/>
        </w:rPr>
        <w:t xml:space="preserve">złożyć </w:t>
      </w:r>
      <w:r w:rsidR="00F662A9" w:rsidRPr="00171EE8">
        <w:rPr>
          <w:rFonts w:asciiTheme="minorHAnsi" w:hAnsiTheme="minorHAnsi" w:cstheme="minorHAnsi"/>
          <w:sz w:val="22"/>
          <w:szCs w:val="22"/>
        </w:rPr>
        <w:t>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apytanie. </w:t>
      </w:r>
      <w:r w:rsidRPr="00171EE8">
        <w:rPr>
          <w:rFonts w:asciiTheme="minorHAnsi" w:hAnsiTheme="minorHAnsi" w:cstheme="minorHAnsi"/>
          <w:sz w:val="22"/>
          <w:szCs w:val="22"/>
        </w:rPr>
        <w:t>Wnioski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o wyjaśnienie treści SIWZ</w:t>
      </w:r>
      <w:r w:rsidR="00864D48" w:rsidRPr="00171EE8">
        <w:rPr>
          <w:rFonts w:asciiTheme="minorHAnsi" w:hAnsiTheme="minorHAnsi" w:cstheme="minorHAnsi"/>
          <w:sz w:val="22"/>
          <w:szCs w:val="22"/>
        </w:rPr>
        <w:t xml:space="preserve"> i pytania</w:t>
      </w:r>
      <w:r w:rsidR="00F00001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mogą być formułowane na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piśmi</w:t>
      </w:r>
      <w:r w:rsidR="00CE4E7C" w:rsidRPr="00171EE8">
        <w:rPr>
          <w:rFonts w:asciiTheme="minorHAnsi" w:hAnsiTheme="minorHAnsi" w:cstheme="minorHAnsi"/>
          <w:sz w:val="22"/>
          <w:szCs w:val="22"/>
        </w:rPr>
        <w:t xml:space="preserve">e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</w:t>
      </w:r>
      <w:r w:rsidR="002F0F10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w terminie 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3A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4BD">
        <w:rPr>
          <w:rFonts w:asciiTheme="minorHAnsi" w:hAnsiTheme="minorHAnsi" w:cstheme="minorHAnsi"/>
          <w:b/>
          <w:bCs/>
          <w:sz w:val="22"/>
          <w:szCs w:val="22"/>
        </w:rPr>
        <w:t xml:space="preserve">18 </w:t>
      </w:r>
      <w:r w:rsidR="00243A55">
        <w:rPr>
          <w:rFonts w:asciiTheme="minorHAnsi" w:hAnsiTheme="minorHAnsi" w:cstheme="minorHAnsi"/>
          <w:b/>
          <w:bCs/>
          <w:sz w:val="22"/>
          <w:szCs w:val="22"/>
        </w:rPr>
        <w:t>września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042191" w:rsidRPr="00C238F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B85A93">
        <w:rPr>
          <w:rFonts w:asciiTheme="minorHAnsi" w:hAnsiTheme="minorHAnsi" w:cstheme="minorHAnsi"/>
          <w:b/>
          <w:bCs/>
          <w:sz w:val="22"/>
          <w:szCs w:val="22"/>
        </w:rPr>
        <w:t>09</w:t>
      </w:r>
      <w:r w:rsidRPr="00C238F1">
        <w:rPr>
          <w:rFonts w:asciiTheme="minorHAnsi" w:hAnsiTheme="minorHAnsi" w:cstheme="minorHAnsi"/>
          <w:b/>
          <w:bCs/>
          <w:sz w:val="22"/>
          <w:szCs w:val="22"/>
        </w:rPr>
        <w:t>.00.</w:t>
      </w:r>
    </w:p>
    <w:p w14:paraId="51DBE8D4" w14:textId="224D8E37" w:rsidR="006B006D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171EE8">
        <w:rPr>
          <w:rFonts w:asciiTheme="minorHAnsi" w:hAnsiTheme="minorHAnsi" w:cstheme="minorHAnsi"/>
          <w:sz w:val="22"/>
          <w:szCs w:val="22"/>
        </w:rPr>
        <w:t xml:space="preserve">zamieści </w:t>
      </w:r>
      <w:r w:rsidRPr="00171EE8">
        <w:rPr>
          <w:rFonts w:asciiTheme="minorHAnsi" w:hAnsiTheme="minorHAnsi" w:cstheme="minorHAnsi"/>
          <w:sz w:val="22"/>
          <w:szCs w:val="22"/>
        </w:rPr>
        <w:t>treść zapytań wraz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 odpowiedziami na stronie bazy konkurencyjności i na swojej stronie internetowej bez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ujawniania źródła zapytania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0C34AC" w14:textId="59AB4D4D" w:rsidR="009B2756" w:rsidRPr="00171EE8" w:rsidRDefault="000338EF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lastRenderedPageBreak/>
        <w:t xml:space="preserve">Jeżeli Zamawiający sam albo w wyniku odpowiedzi na zapytanie Wykonawcy dokonuje </w:t>
      </w:r>
      <w:r w:rsidR="0084542C" w:rsidRPr="00171EE8">
        <w:rPr>
          <w:rFonts w:asciiTheme="minorHAnsi" w:hAnsiTheme="minorHAnsi" w:cstheme="minorHAnsi"/>
          <w:sz w:val="22"/>
          <w:szCs w:val="22"/>
        </w:rPr>
        <w:t>m</w:t>
      </w:r>
      <w:r w:rsidRPr="00171EE8">
        <w:rPr>
          <w:rFonts w:asciiTheme="minorHAnsi" w:hAnsiTheme="minorHAnsi" w:cstheme="minorHAnsi"/>
          <w:sz w:val="22"/>
          <w:szCs w:val="22"/>
        </w:rPr>
        <w:t>odyfikacji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treści SIWZ, to jeżeli jest to konieczne z uwagi na zakres wprowadzonych zmian,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Zamawiający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przedłuża termin składania ofert o czas niezbędny do wprowadzenie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zmian.</w:t>
      </w:r>
    </w:p>
    <w:p w14:paraId="5BAE002F" w14:textId="77777777" w:rsidR="00F84ECC" w:rsidRDefault="00F84ECC" w:rsidP="009B2756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464F8AF" w14:textId="1AB72B7B" w:rsidR="000338EF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Osoby ze strony Zamawiającego upoważnione do kontaktowania się z Wykonawcami:</w:t>
      </w:r>
    </w:p>
    <w:p w14:paraId="20A527BE" w14:textId="65AAA358" w:rsidR="000338EF" w:rsidRPr="00171EE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przedmiotu zamówienia</w:t>
      </w:r>
      <w:r w:rsidR="0059245E"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171EE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AF27983" w14:textId="504E0461" w:rsidR="000338EF" w:rsidRPr="000A3944" w:rsidRDefault="00760486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Krzysztof Tokarczyk</w:t>
      </w:r>
      <w:r w:rsidR="0059245E" w:rsidRPr="000A3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0A3944">
        <w:rPr>
          <w:rFonts w:asciiTheme="minorHAnsi" w:hAnsiTheme="minorHAnsi" w:cstheme="minorHAnsi"/>
          <w:sz w:val="22"/>
          <w:szCs w:val="22"/>
        </w:rPr>
        <w:t xml:space="preserve">– </w:t>
      </w:r>
      <w:r w:rsidR="000338EF" w:rsidRPr="000A3944">
        <w:rPr>
          <w:rFonts w:asciiTheme="minorHAnsi" w:hAnsiTheme="minorHAnsi" w:cstheme="minorHAnsi"/>
          <w:b/>
          <w:bCs/>
          <w:sz w:val="22"/>
          <w:szCs w:val="22"/>
        </w:rPr>
        <w:t>tel. 18</w:t>
      </w:r>
      <w:r w:rsidR="00042191" w:rsidRPr="000A3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38EF" w:rsidRPr="000A3944">
        <w:rPr>
          <w:rFonts w:asciiTheme="minorHAnsi" w:hAnsiTheme="minorHAnsi" w:cstheme="minorHAnsi"/>
          <w:b/>
          <w:bCs/>
          <w:sz w:val="22"/>
          <w:szCs w:val="22"/>
        </w:rPr>
        <w:t xml:space="preserve">547 55 81 wew. </w:t>
      </w:r>
      <w:r w:rsidR="00042191" w:rsidRPr="000A3944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="00892191" w:rsidRPr="000A3944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3CE6D67B" w14:textId="462F915E" w:rsidR="0059245E" w:rsidRPr="000A3944" w:rsidRDefault="00AB6399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Michał Graj</w:t>
      </w:r>
      <w:r w:rsidR="00EE682D" w:rsidRPr="000A39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45E" w:rsidRPr="000A3944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042191" w:rsidRPr="000A3944">
        <w:rPr>
          <w:rFonts w:asciiTheme="minorHAnsi" w:hAnsiTheme="minorHAnsi" w:cstheme="minorHAnsi"/>
          <w:b/>
          <w:bCs/>
          <w:sz w:val="22"/>
          <w:szCs w:val="22"/>
        </w:rPr>
        <w:t xml:space="preserve"> wew. 1</w:t>
      </w:r>
      <w:r w:rsidR="0076048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042191" w:rsidRPr="000A3944">
        <w:rPr>
          <w:rFonts w:asciiTheme="minorHAnsi" w:hAnsiTheme="minorHAnsi" w:cstheme="minorHAnsi"/>
          <w:b/>
          <w:bCs/>
          <w:sz w:val="22"/>
          <w:szCs w:val="22"/>
        </w:rPr>
        <w:t>4;</w:t>
      </w:r>
    </w:p>
    <w:p w14:paraId="432CA075" w14:textId="729AC1FD" w:rsidR="000338EF" w:rsidRPr="00171EE8" w:rsidRDefault="000338EF" w:rsidP="00EF4D18">
      <w:pPr>
        <w:pStyle w:val="Akapitzlist"/>
        <w:numPr>
          <w:ilvl w:val="0"/>
          <w:numId w:val="8"/>
        </w:numPr>
        <w:spacing w:line="264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w sprawach </w:t>
      </w:r>
      <w:r w:rsidRPr="00171EE8">
        <w:rPr>
          <w:rFonts w:asciiTheme="minorHAnsi" w:hAnsiTheme="minorHAnsi" w:cstheme="minorHAnsi"/>
          <w:sz w:val="22"/>
          <w:szCs w:val="22"/>
          <w:u w:val="single"/>
        </w:rPr>
        <w:t>procedury</w:t>
      </w:r>
      <w:r w:rsidRPr="00171EE8">
        <w:rPr>
          <w:rFonts w:asciiTheme="minorHAnsi" w:hAnsiTheme="minorHAnsi" w:cstheme="minorHAnsi"/>
          <w:sz w:val="22"/>
          <w:szCs w:val="22"/>
        </w:rPr>
        <w:t xml:space="preserve"> dot. postępowania o udzielenie zamówienia:</w:t>
      </w:r>
    </w:p>
    <w:p w14:paraId="22148ABD" w14:textId="77894D6C" w:rsidR="000338EF" w:rsidRPr="00171EE8" w:rsidRDefault="000338EF" w:rsidP="006B006D">
      <w:pPr>
        <w:spacing w:line="264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Barbara Głowacz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–  wew. 131.</w:t>
      </w:r>
    </w:p>
    <w:p w14:paraId="2D620E59" w14:textId="65A65DC1" w:rsidR="00902A34" w:rsidRPr="00171EE8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 xml:space="preserve">Oświadczenia, wnioski, zawiadomienia oraz informacje Zamawiający i Wykonawcy mogą 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przekazywać pisemnie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lub drogą elektroniczną. Każda ze stron na żądanie drugiej</w:t>
      </w:r>
      <w:r w:rsidR="006B006D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niezwłocznie potwierdza odwrotnie fakt otrzymania korespondencji przesłanej</w:t>
      </w:r>
      <w:r w:rsidR="0059245E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>e-mailem.</w:t>
      </w:r>
    </w:p>
    <w:p w14:paraId="6DFC6D3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EE8">
        <w:rPr>
          <w:rFonts w:asciiTheme="minorHAnsi" w:hAnsiTheme="minorHAnsi" w:cstheme="minorHAnsi"/>
          <w:sz w:val="22"/>
          <w:szCs w:val="22"/>
        </w:rPr>
        <w:t>Oświadczenia, wnioski,</w:t>
      </w:r>
      <w:r w:rsidR="0084542C" w:rsidRPr="00171EE8">
        <w:rPr>
          <w:rFonts w:asciiTheme="minorHAnsi" w:hAnsiTheme="minorHAnsi" w:cstheme="minorHAnsi"/>
          <w:sz w:val="22"/>
          <w:szCs w:val="22"/>
        </w:rPr>
        <w:t xml:space="preserve"> </w:t>
      </w:r>
      <w:r w:rsidRPr="00171EE8">
        <w:rPr>
          <w:rFonts w:asciiTheme="minorHAnsi" w:hAnsiTheme="minorHAnsi" w:cstheme="minorHAnsi"/>
          <w:sz w:val="22"/>
          <w:szCs w:val="22"/>
        </w:rPr>
        <w:t xml:space="preserve">zawiadomienia oraz informacje uważa się za wniesione </w:t>
      </w:r>
      <w:r w:rsidRPr="001E434C">
        <w:rPr>
          <w:rFonts w:asciiTheme="minorHAnsi" w:hAnsiTheme="minorHAnsi" w:cstheme="minorHAnsi"/>
          <w:sz w:val="22"/>
          <w:szCs w:val="22"/>
        </w:rPr>
        <w:t>z chwilą, gdy doszły one do Zamawiającego w taki sposób, że mógł on zapoznać się z ich treścią.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Za chwilę tę uważa się dni od poniedziałku do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piątku w godz. od 7.00 do 14.30.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B3162A" w14:textId="77777777" w:rsidR="006B006D" w:rsidRPr="001E434C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gdy Wykonawca nie był obecny przy otwieraniu ofert, Zamawiający</w:t>
      </w:r>
      <w:r w:rsidR="0084542C" w:rsidRPr="001E434C">
        <w:rPr>
          <w:rFonts w:asciiTheme="minorHAnsi" w:hAnsiTheme="minorHAnsi" w:cstheme="minorHAnsi"/>
          <w:sz w:val="22"/>
          <w:szCs w:val="22"/>
        </w:rPr>
        <w:t>, na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84542C" w:rsidRPr="001E434C">
        <w:rPr>
          <w:rFonts w:asciiTheme="minorHAnsi" w:hAnsiTheme="minorHAnsi" w:cstheme="minorHAnsi"/>
          <w:sz w:val="22"/>
          <w:szCs w:val="22"/>
        </w:rPr>
        <w:t xml:space="preserve">wniosek Wykonawcy, </w:t>
      </w:r>
      <w:r w:rsidRPr="001E434C">
        <w:rPr>
          <w:rFonts w:asciiTheme="minorHAnsi" w:hAnsiTheme="minorHAnsi" w:cstheme="minorHAnsi"/>
          <w:sz w:val="22"/>
          <w:szCs w:val="22"/>
        </w:rPr>
        <w:t>prześle mu informacje podane na otwarciu ofert.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3B446" w14:textId="77777777" w:rsidR="00F5404B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toku dokonywania</w:t>
      </w:r>
      <w:r w:rsidR="00784595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oceny złożonych ofert, Zamawiający może żądać udzielenia przez Wykonawców wyjaśnień dotyczących treści złożonych przez nich ofert</w:t>
      </w:r>
    </w:p>
    <w:p w14:paraId="3750D875" w14:textId="77777777" w:rsidR="00F5404B" w:rsidRDefault="00F5404B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E85FF" w14:textId="77777777" w:rsidR="000338EF" w:rsidRPr="001E434C" w:rsidRDefault="000338EF" w:rsidP="004B1E21">
      <w:pPr>
        <w:numPr>
          <w:ilvl w:val="0"/>
          <w:numId w:val="1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o formalnościach, jakie powinny zostać dopełnione po wyborze oferty w celu</w:t>
      </w:r>
      <w:r w:rsidRPr="001E434C">
        <w:rPr>
          <w:rFonts w:asciiTheme="minorHAnsi" w:hAnsiTheme="minorHAnsi" w:cstheme="minorHAnsi"/>
          <w:b/>
          <w:bCs/>
          <w:sz w:val="22"/>
          <w:szCs w:val="22"/>
        </w:rPr>
        <w:t xml:space="preserve"> zawarcia umowy w sprawie udzielenia zamówienia </w:t>
      </w:r>
    </w:p>
    <w:p w14:paraId="5A875423" w14:textId="62C15113" w:rsidR="000338EF" w:rsidRPr="001E434C" w:rsidRDefault="000338EF" w:rsidP="00EF4D18">
      <w:pPr>
        <w:pStyle w:val="Akapitzlist"/>
        <w:numPr>
          <w:ilvl w:val="0"/>
          <w:numId w:val="9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</w:t>
      </w:r>
      <w:r w:rsidR="00902A34" w:rsidRPr="001E434C">
        <w:rPr>
          <w:rFonts w:asciiTheme="minorHAnsi" w:hAnsiTheme="minorHAnsi" w:cstheme="minorHAnsi"/>
          <w:sz w:val="22"/>
          <w:szCs w:val="22"/>
        </w:rPr>
        <w:t>ą</w:t>
      </w:r>
      <w:r w:rsidRPr="001E434C">
        <w:rPr>
          <w:rFonts w:asciiTheme="minorHAnsi" w:hAnsiTheme="minorHAnsi" w:cstheme="minorHAnsi"/>
          <w:sz w:val="22"/>
          <w:szCs w:val="22"/>
        </w:rPr>
        <w:t xml:space="preserve">cy </w:t>
      </w:r>
      <w:r w:rsidR="00EC6DC1">
        <w:rPr>
          <w:rFonts w:asciiTheme="minorHAnsi" w:hAnsiTheme="minorHAnsi" w:cstheme="minorHAnsi"/>
          <w:sz w:val="22"/>
          <w:szCs w:val="22"/>
        </w:rPr>
        <w:t>zawrze</w:t>
      </w:r>
      <w:r w:rsidRPr="001E434C">
        <w:rPr>
          <w:rFonts w:asciiTheme="minorHAnsi" w:hAnsiTheme="minorHAnsi" w:cstheme="minorHAnsi"/>
          <w:sz w:val="22"/>
          <w:szCs w:val="22"/>
        </w:rPr>
        <w:t xml:space="preserve"> umowę</w:t>
      </w:r>
      <w:r w:rsidR="009B2756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Wykonawcą, który przedłoży najkorzystniejszą ofertę,</w:t>
      </w:r>
      <w:r w:rsidR="009B2756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oparciu o kryteri</w:t>
      </w:r>
      <w:r w:rsidR="00AB6399">
        <w:rPr>
          <w:rFonts w:asciiTheme="minorHAnsi" w:hAnsiTheme="minorHAnsi" w:cstheme="minorHAnsi"/>
          <w:sz w:val="22"/>
          <w:szCs w:val="22"/>
        </w:rPr>
        <w:t>um</w:t>
      </w:r>
      <w:r w:rsidRPr="001E434C">
        <w:rPr>
          <w:rFonts w:asciiTheme="minorHAnsi" w:hAnsiTheme="minorHAnsi" w:cstheme="minorHAnsi"/>
          <w:sz w:val="22"/>
          <w:szCs w:val="22"/>
        </w:rPr>
        <w:t xml:space="preserve"> podane w pkt 1</w:t>
      </w:r>
      <w:r w:rsidR="00EC6DC1">
        <w:rPr>
          <w:rFonts w:asciiTheme="minorHAnsi" w:hAnsiTheme="minorHAnsi" w:cstheme="minorHAnsi"/>
          <w:sz w:val="22"/>
          <w:szCs w:val="22"/>
        </w:rPr>
        <w:t>1</w:t>
      </w:r>
      <w:r w:rsidRPr="001E434C">
        <w:rPr>
          <w:rFonts w:asciiTheme="minorHAnsi" w:hAnsiTheme="minorHAnsi" w:cstheme="minorHAnsi"/>
          <w:sz w:val="22"/>
          <w:szCs w:val="22"/>
        </w:rPr>
        <w:t xml:space="preserve"> specyfikacji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0C43F14C" w14:textId="78A76D9F" w:rsidR="00822F90" w:rsidRPr="00EC6DC1" w:rsidRDefault="00822F90" w:rsidP="00EF4D18">
      <w:pPr>
        <w:pStyle w:val="Akapitzlist"/>
        <w:numPr>
          <w:ilvl w:val="0"/>
          <w:numId w:val="9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="Calibri" w:hAnsi="Calibri" w:cs="Calibri"/>
          <w:sz w:val="22"/>
          <w:szCs w:val="22"/>
        </w:rPr>
        <w:t>informacja o wyniku postępowania zostanie ogłoszona na stronie internetowej Zamawiającego oraz pisemnie w siedzibie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Zamawiającego</w:t>
      </w:r>
      <w:r w:rsidR="00517E6B">
        <w:rPr>
          <w:rFonts w:ascii="Calibri" w:hAnsi="Calibri" w:cs="Calibri"/>
          <w:sz w:val="22"/>
          <w:szCs w:val="22"/>
        </w:rPr>
        <w:t xml:space="preserve"> (tablica)</w:t>
      </w:r>
      <w:r w:rsidRPr="001E434C">
        <w:rPr>
          <w:rFonts w:ascii="Calibri" w:hAnsi="Calibri" w:cs="Calibri"/>
          <w:sz w:val="22"/>
          <w:szCs w:val="22"/>
        </w:rPr>
        <w:t>. Niezależnie od ogłoszenia, o wyniku postępowania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zostaną powiadomieni</w:t>
      </w:r>
      <w:r w:rsidR="00373A81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e-mailem oraz pisemnie</w:t>
      </w:r>
      <w:r w:rsidRPr="001E434C">
        <w:rPr>
          <w:rFonts w:ascii="Calibri" w:hAnsi="Calibri" w:cs="Calibri"/>
          <w:sz w:val="22"/>
          <w:szCs w:val="22"/>
        </w:rPr>
        <w:t xml:space="preserve"> wszyscy  Wykonawcy, którzy złożyli</w:t>
      </w:r>
      <w:r w:rsidR="006B006D" w:rsidRPr="001E434C">
        <w:rPr>
          <w:rFonts w:ascii="Calibri" w:hAnsi="Calibri" w:cs="Calibri"/>
          <w:sz w:val="22"/>
          <w:szCs w:val="22"/>
        </w:rPr>
        <w:t xml:space="preserve"> </w:t>
      </w:r>
      <w:r w:rsidRPr="001E434C">
        <w:rPr>
          <w:rFonts w:ascii="Calibri" w:hAnsi="Calibri" w:cs="Calibri"/>
          <w:sz w:val="22"/>
          <w:szCs w:val="22"/>
        </w:rPr>
        <w:t>ofertę w wymaganym terminie</w:t>
      </w:r>
      <w:r w:rsidR="00D1202B">
        <w:rPr>
          <w:rFonts w:ascii="Calibri" w:hAnsi="Calibri" w:cs="Calibri"/>
          <w:sz w:val="22"/>
          <w:szCs w:val="22"/>
        </w:rPr>
        <w:t>.</w:t>
      </w:r>
    </w:p>
    <w:p w14:paraId="2E2FFB3F" w14:textId="19777FB4" w:rsidR="00325D3F" w:rsidRPr="00D1202B" w:rsidRDefault="00EC6DC1" w:rsidP="00AB639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c) </w:t>
      </w:r>
      <w:r w:rsidR="00AB6399">
        <w:rPr>
          <w:rFonts w:ascii="Calibri" w:hAnsi="Calibri" w:cs="Calibri"/>
          <w:sz w:val="22"/>
          <w:szCs w:val="22"/>
        </w:rPr>
        <w:t xml:space="preserve">umowa leasingu zostanie przygotowana na wzorze stosowanym przez Wykonawcę, </w:t>
      </w:r>
      <w:r w:rsidR="00AB6399">
        <w:rPr>
          <w:rFonts w:ascii="Calibri" w:hAnsi="Calibri" w:cs="Calibri"/>
          <w:sz w:val="22"/>
          <w:szCs w:val="22"/>
        </w:rPr>
        <w:br/>
        <w:t xml:space="preserve">        z uwzględnieniem zapisów SIWZ, w tym istotnych postanowień umowy. </w:t>
      </w:r>
      <w:r w:rsidR="00AB6399" w:rsidRPr="00AB6399">
        <w:rPr>
          <w:rFonts w:ascii="Calibri" w:hAnsi="Calibri" w:cs="Calibri"/>
          <w:b/>
          <w:bCs/>
          <w:sz w:val="22"/>
          <w:szCs w:val="22"/>
        </w:rPr>
        <w:t>W</w:t>
      </w:r>
      <w:r w:rsidRPr="00EC6DC1">
        <w:rPr>
          <w:rFonts w:ascii="Calibri" w:hAnsi="Calibri" w:cs="Calibri"/>
          <w:b/>
          <w:bCs/>
          <w:sz w:val="22"/>
          <w:szCs w:val="22"/>
        </w:rPr>
        <w:t>ybrany</w:t>
      </w:r>
      <w:r w:rsidRPr="00EC6DC1">
        <w:rPr>
          <w:rFonts w:ascii="Calibri" w:hAnsi="Calibri" w:cs="Calibri"/>
          <w:sz w:val="22"/>
          <w:szCs w:val="22"/>
        </w:rPr>
        <w:t xml:space="preserve"> Wykonawca ma</w:t>
      </w:r>
      <w:r w:rsidR="00AB6399">
        <w:rPr>
          <w:rFonts w:ascii="Calibri" w:hAnsi="Calibri" w:cs="Calibri"/>
          <w:sz w:val="22"/>
          <w:szCs w:val="22"/>
        </w:rPr>
        <w:br/>
      </w:r>
      <w:r w:rsidRPr="00EC6DC1">
        <w:rPr>
          <w:rFonts w:ascii="Calibri" w:hAnsi="Calibri" w:cs="Calibri"/>
          <w:sz w:val="22"/>
          <w:szCs w:val="22"/>
        </w:rPr>
        <w:t xml:space="preserve"> </w:t>
      </w:r>
      <w:r w:rsidR="00AB6399">
        <w:rPr>
          <w:rFonts w:ascii="Calibri" w:hAnsi="Calibri" w:cs="Calibri"/>
          <w:sz w:val="22"/>
          <w:szCs w:val="22"/>
        </w:rPr>
        <w:t xml:space="preserve">       </w:t>
      </w:r>
      <w:r w:rsidRPr="00EC6DC1">
        <w:rPr>
          <w:rFonts w:ascii="Calibri" w:hAnsi="Calibri" w:cs="Calibri"/>
          <w:sz w:val="22"/>
          <w:szCs w:val="22"/>
        </w:rPr>
        <w:t xml:space="preserve">obowiązek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przedstawić </w:t>
      </w:r>
      <w:r w:rsidR="00AB6399">
        <w:rPr>
          <w:rFonts w:ascii="Calibri" w:hAnsi="Calibri" w:cs="Calibri"/>
          <w:b/>
          <w:bCs/>
          <w:sz w:val="22"/>
          <w:szCs w:val="22"/>
        </w:rPr>
        <w:t xml:space="preserve">wzór </w:t>
      </w:r>
      <w:r w:rsidRPr="00EC6DC1">
        <w:rPr>
          <w:rFonts w:ascii="Calibri" w:hAnsi="Calibri" w:cs="Calibri"/>
          <w:b/>
          <w:bCs/>
          <w:sz w:val="22"/>
          <w:szCs w:val="22"/>
        </w:rPr>
        <w:t xml:space="preserve">umowy </w:t>
      </w:r>
      <w:r w:rsidRPr="00AB6399">
        <w:rPr>
          <w:rFonts w:ascii="Calibri" w:hAnsi="Calibri" w:cs="Calibri"/>
          <w:sz w:val="22"/>
          <w:szCs w:val="22"/>
        </w:rPr>
        <w:t>uwzględniający zapisy SIWZ</w:t>
      </w:r>
      <w:r w:rsidR="00AB6399">
        <w:rPr>
          <w:rFonts w:ascii="Calibri" w:hAnsi="Calibri" w:cs="Calibri"/>
          <w:sz w:val="22"/>
          <w:szCs w:val="22"/>
        </w:rPr>
        <w:t>, w tym istotne postanowienia</w:t>
      </w:r>
      <w:r w:rsidR="00AB6399">
        <w:rPr>
          <w:rFonts w:ascii="Calibri" w:hAnsi="Calibri" w:cs="Calibri"/>
          <w:sz w:val="22"/>
          <w:szCs w:val="22"/>
        </w:rPr>
        <w:br/>
      </w:r>
      <w:r w:rsidR="00AB6399" w:rsidRPr="00D1202B">
        <w:rPr>
          <w:rFonts w:ascii="Calibri" w:hAnsi="Calibri" w:cs="Calibri"/>
          <w:sz w:val="22"/>
          <w:szCs w:val="22"/>
        </w:rPr>
        <w:t xml:space="preserve">        umowy </w:t>
      </w:r>
      <w:r w:rsidR="00325D3F" w:rsidRPr="00D1202B">
        <w:rPr>
          <w:rFonts w:ascii="Calibri" w:hAnsi="Calibri" w:cs="Calibri"/>
          <w:sz w:val="22"/>
          <w:szCs w:val="22"/>
        </w:rPr>
        <w:t xml:space="preserve">oraz: </w:t>
      </w:r>
    </w:p>
    <w:p w14:paraId="01C669EC" w14:textId="4A10C410" w:rsidR="00325D3F" w:rsidRPr="00D1202B" w:rsidRDefault="00325D3F" w:rsidP="00D1202B">
      <w:pPr>
        <w:tabs>
          <w:tab w:val="left" w:pos="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1)obowiązującą u niego tabelę opłat i prowizji. Opłaty i prowizje tam określone będą miały zastosowanie</w:t>
      </w:r>
      <w:r w:rsidR="007302F7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tylko w przypadku złożenia przez Zamawiającego wniosku o wykonanie niestandardowej czynności dot. obsługi umow</w:t>
      </w:r>
      <w:r w:rsidR="007302F7" w:rsidRPr="00D1202B">
        <w:rPr>
          <w:rFonts w:asciiTheme="minorHAnsi" w:hAnsiTheme="minorHAnsi"/>
          <w:sz w:val="22"/>
          <w:szCs w:val="22"/>
        </w:rPr>
        <w:t xml:space="preserve">y lub w przypadku zawinionego działania lub zaniechania </w:t>
      </w:r>
      <w:r w:rsidRPr="00D1202B">
        <w:rPr>
          <w:rFonts w:asciiTheme="minorHAnsi" w:hAnsiTheme="minorHAnsi"/>
          <w:sz w:val="22"/>
          <w:szCs w:val="22"/>
        </w:rPr>
        <w:t xml:space="preserve">Zamawiającego. W przypadku konieczności wniesienia opłaty lub prowizji z winy Zamawiającego Wykonawca jest zobowiązany przedstawić Zamawiającemu odpowiednie dokumenty celem weryfikacji zasadności poniesienia przez Zamawiającego opłaty lub prowizji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i weryfikacji jej wysokości. Wykonawca nie pobierze od Zamawiającego innych opłat i prowizji,</w:t>
      </w:r>
    </w:p>
    <w:p w14:paraId="21EF8238" w14:textId="57AD713C" w:rsidR="00325D3F" w:rsidRPr="00D1202B" w:rsidRDefault="00325D3F" w:rsidP="00D1202B">
      <w:pPr>
        <w:pStyle w:val="Akapitzlist"/>
        <w:ind w:left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>2</w:t>
      </w:r>
      <w:r w:rsidR="007302F7" w:rsidRPr="00D1202B">
        <w:rPr>
          <w:rFonts w:asciiTheme="minorHAnsi" w:hAnsiTheme="minorHAnsi"/>
          <w:sz w:val="22"/>
          <w:szCs w:val="22"/>
        </w:rPr>
        <w:t>)</w:t>
      </w:r>
      <w:r w:rsidRPr="00D1202B">
        <w:rPr>
          <w:rFonts w:asciiTheme="minorHAnsi" w:hAnsiTheme="minorHAnsi"/>
          <w:sz w:val="22"/>
          <w:szCs w:val="22"/>
        </w:rPr>
        <w:t>ogóln</w:t>
      </w:r>
      <w:r w:rsidR="007302F7" w:rsidRPr="00D1202B">
        <w:rPr>
          <w:rFonts w:asciiTheme="minorHAnsi" w:hAnsiTheme="minorHAnsi"/>
          <w:sz w:val="22"/>
          <w:szCs w:val="22"/>
        </w:rPr>
        <w:t xml:space="preserve">e </w:t>
      </w:r>
      <w:r w:rsidRPr="00D1202B">
        <w:rPr>
          <w:rFonts w:asciiTheme="minorHAnsi" w:hAnsiTheme="minorHAnsi"/>
          <w:sz w:val="22"/>
          <w:szCs w:val="22"/>
        </w:rPr>
        <w:t>warunk</w:t>
      </w:r>
      <w:r w:rsidR="007302F7" w:rsidRPr="00D1202B">
        <w:rPr>
          <w:rFonts w:asciiTheme="minorHAnsi" w:hAnsiTheme="minorHAnsi"/>
          <w:sz w:val="22"/>
          <w:szCs w:val="22"/>
        </w:rPr>
        <w:t>i</w:t>
      </w:r>
      <w:r w:rsidRPr="00D1202B">
        <w:rPr>
          <w:rFonts w:asciiTheme="minorHAnsi" w:hAnsiTheme="minorHAnsi"/>
          <w:sz w:val="22"/>
          <w:szCs w:val="22"/>
        </w:rPr>
        <w:t xml:space="preserve"> umowy leasingu (OWUL). W razie sprzeczności między treścią przedłożonego przez Wykonawcę wzoru umowy leasingu, ogólnymi warunkami umowy leasingu (OWUL)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 xml:space="preserve">a postanowieniami SIWZ, Strony będą obowiązywać w pierwszej kolejności zapisy SIWZ </w:t>
      </w:r>
      <w:r w:rsidR="00D1202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t>z uwzględnieniem istotnych postanowień umowy</w:t>
      </w:r>
      <w:r w:rsidR="00D1202B" w:rsidRPr="00D1202B">
        <w:rPr>
          <w:rFonts w:asciiTheme="minorHAnsi" w:hAnsiTheme="minorHAnsi"/>
          <w:sz w:val="22"/>
          <w:szCs w:val="22"/>
        </w:rPr>
        <w:t>,</w:t>
      </w:r>
    </w:p>
    <w:p w14:paraId="52452AFC" w14:textId="6969920E" w:rsidR="00325D3F" w:rsidRPr="00D1202B" w:rsidRDefault="00325D3F" w:rsidP="00D1202B">
      <w:pPr>
        <w:tabs>
          <w:tab w:val="left" w:pos="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3)harmonogram spłat rat leasingowych w całym okresie trwania umowy leasingu </w:t>
      </w:r>
      <w:r w:rsidRPr="00D1202B">
        <w:rPr>
          <w:rFonts w:asciiTheme="minorHAnsi" w:hAnsiTheme="minorHAnsi"/>
          <w:sz w:val="22"/>
          <w:szCs w:val="22"/>
        </w:rPr>
        <w:br/>
        <w:t>z wyszczególnieniem wysokości każdej raty i rozbiciem jej na część kapitałową i odsetkową,</w:t>
      </w:r>
    </w:p>
    <w:p w14:paraId="01C14158" w14:textId="5B2CF35C" w:rsidR="00F5404B" w:rsidRPr="00D1202B" w:rsidRDefault="00325D3F" w:rsidP="00D1202B">
      <w:pPr>
        <w:tabs>
          <w:tab w:val="left" w:pos="0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D1202B">
        <w:rPr>
          <w:rFonts w:asciiTheme="minorHAnsi" w:hAnsiTheme="minorHAnsi"/>
          <w:sz w:val="22"/>
          <w:szCs w:val="22"/>
        </w:rPr>
        <w:t xml:space="preserve">4)odpisy dokumentu gwarancyjnego co do jakości rzeczy otrzymanej od Dostawcy. </w:t>
      </w:r>
      <w:r w:rsidRPr="00D1202B">
        <w:rPr>
          <w:rFonts w:asciiTheme="minorHAnsi" w:hAnsiTheme="minorHAnsi"/>
          <w:sz w:val="22"/>
          <w:szCs w:val="22"/>
        </w:rPr>
        <w:br/>
        <w:t xml:space="preserve">W przypadku, gdy Dostawa nie zapewnia serwisu gwarancyjnego oświadczenia, że Wykonawca   </w:t>
      </w:r>
      <w:r w:rsidRPr="00D1202B">
        <w:rPr>
          <w:rFonts w:asciiTheme="minorHAnsi" w:hAnsiTheme="minorHAnsi"/>
          <w:sz w:val="22"/>
          <w:szCs w:val="22"/>
        </w:rPr>
        <w:br/>
        <w:t>realizuje serwis gwarancyjny we własnym zakresie lub kserokopii umowy zawarte</w:t>
      </w:r>
      <w:r w:rsidR="00F5404B" w:rsidRPr="00D1202B">
        <w:rPr>
          <w:rFonts w:asciiTheme="minorHAnsi" w:hAnsiTheme="minorHAnsi"/>
          <w:sz w:val="22"/>
          <w:szCs w:val="22"/>
        </w:rPr>
        <w:t xml:space="preserve">j </w:t>
      </w:r>
      <w:r w:rsidR="00F5404B" w:rsidRPr="00D1202B">
        <w:rPr>
          <w:rFonts w:asciiTheme="minorHAnsi" w:hAnsiTheme="minorHAnsi"/>
          <w:sz w:val="22"/>
          <w:szCs w:val="22"/>
        </w:rPr>
        <w:br/>
      </w:r>
      <w:r w:rsidRPr="00D1202B">
        <w:rPr>
          <w:rFonts w:asciiTheme="minorHAnsi" w:hAnsiTheme="minorHAnsi"/>
          <w:sz w:val="22"/>
          <w:szCs w:val="22"/>
        </w:rPr>
        <w:lastRenderedPageBreak/>
        <w:t>z autoryzowanym punktem serwisowym</w:t>
      </w:r>
      <w:r w:rsidR="00D1202B" w:rsidRPr="00D1202B">
        <w:rPr>
          <w:rFonts w:asciiTheme="minorHAnsi" w:hAnsiTheme="minorHAnsi"/>
          <w:sz w:val="22"/>
          <w:szCs w:val="22"/>
        </w:rPr>
        <w:t xml:space="preserve">, </w:t>
      </w:r>
      <w:r w:rsidRPr="00D1202B">
        <w:rPr>
          <w:rFonts w:asciiTheme="minorHAnsi" w:hAnsiTheme="minorHAnsi"/>
          <w:sz w:val="22"/>
          <w:szCs w:val="22"/>
        </w:rPr>
        <w:t>obowiązującej</w:t>
      </w:r>
      <w:r w:rsidR="00F5404B" w:rsidRPr="00D1202B">
        <w:rPr>
          <w:rFonts w:asciiTheme="minorHAnsi" w:hAnsiTheme="minorHAnsi"/>
          <w:sz w:val="22"/>
          <w:szCs w:val="22"/>
        </w:rPr>
        <w:t xml:space="preserve"> </w:t>
      </w:r>
      <w:r w:rsidRPr="00D1202B">
        <w:rPr>
          <w:rFonts w:asciiTheme="minorHAnsi" w:hAnsiTheme="minorHAnsi"/>
          <w:sz w:val="22"/>
          <w:szCs w:val="22"/>
        </w:rPr>
        <w:t>co najmniej przez okres udzielonej gwarancji</w:t>
      </w:r>
      <w:r w:rsidR="00D1202B" w:rsidRPr="00D1202B">
        <w:rPr>
          <w:rFonts w:asciiTheme="minorHAnsi" w:hAnsiTheme="minorHAnsi"/>
          <w:sz w:val="22"/>
          <w:szCs w:val="22"/>
        </w:rPr>
        <w:t>.</w:t>
      </w:r>
    </w:p>
    <w:p w14:paraId="520D30E5" w14:textId="1511FCAD" w:rsidR="006B006D" w:rsidRPr="00D1202B" w:rsidRDefault="00EC6DC1" w:rsidP="00EC6DC1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202B">
        <w:rPr>
          <w:rFonts w:asciiTheme="minorHAnsi" w:hAnsiTheme="minorHAnsi" w:cstheme="minorHAnsi"/>
          <w:sz w:val="22"/>
          <w:szCs w:val="22"/>
        </w:rPr>
        <w:t xml:space="preserve">d)     </w:t>
      </w:r>
      <w:r w:rsidR="000338EF" w:rsidRPr="00D1202B">
        <w:rPr>
          <w:rFonts w:asciiTheme="minorHAnsi" w:hAnsiTheme="minorHAnsi" w:cstheme="minorHAnsi"/>
          <w:sz w:val="22"/>
          <w:szCs w:val="22"/>
        </w:rPr>
        <w:t>wybrany Wykonawca zostanie poinformowany o terminie i miejscu podpisania umowy</w:t>
      </w:r>
      <w:r w:rsidR="00D1202B" w:rsidRPr="00D1202B">
        <w:rPr>
          <w:rFonts w:asciiTheme="minorHAnsi" w:hAnsiTheme="minorHAnsi" w:cstheme="minorHAnsi"/>
          <w:sz w:val="22"/>
          <w:szCs w:val="22"/>
        </w:rPr>
        <w:t>.</w:t>
      </w:r>
    </w:p>
    <w:p w14:paraId="4FD26AE5" w14:textId="0A541A98" w:rsidR="00017697" w:rsidRPr="00DB7330" w:rsidRDefault="00017697" w:rsidP="00EC6DC1">
      <w:pPr>
        <w:pStyle w:val="Akapitzlist"/>
        <w:numPr>
          <w:ilvl w:val="0"/>
          <w:numId w:val="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wszystkie wymienione powyżej dokumenty muszą być złożone w języku polskim. Jeżeli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oryginały dokumentów sporządzone są w innym języku niż język polski muszą być złożone być złożone</w:t>
      </w:r>
      <w:r w:rsidR="00373A81">
        <w:rPr>
          <w:rFonts w:asciiTheme="minorHAnsi" w:hAnsiTheme="minorHAnsi" w:cstheme="minorHAnsi"/>
          <w:sz w:val="22"/>
          <w:szCs w:val="22"/>
        </w:rPr>
        <w:br/>
      </w:r>
      <w:r w:rsidRPr="001E434C">
        <w:rPr>
          <w:rFonts w:asciiTheme="minorHAnsi" w:hAnsiTheme="minorHAnsi" w:cstheme="minorHAnsi"/>
          <w:sz w:val="22"/>
          <w:szCs w:val="22"/>
        </w:rPr>
        <w:t>w oryginale wraz z tłumaczeniem na język polski</w:t>
      </w:r>
      <w:r w:rsidR="00D1202B">
        <w:rPr>
          <w:rFonts w:asciiTheme="minorHAnsi" w:hAnsiTheme="minorHAnsi" w:cstheme="minorHAnsi"/>
          <w:sz w:val="22"/>
          <w:szCs w:val="22"/>
        </w:rPr>
        <w:t>.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959506" w14:textId="5621A629" w:rsidR="00AF31AF" w:rsidRPr="001E434C" w:rsidRDefault="000338EF" w:rsidP="00EC6DC1">
      <w:pPr>
        <w:pStyle w:val="Akapitzlist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przedłożyć umowę regulującą współpracę tych podmiotów (umowa konsorcjum)</w:t>
      </w:r>
      <w:r w:rsidR="00D1202B">
        <w:rPr>
          <w:rFonts w:asciiTheme="minorHAnsi" w:hAnsiTheme="minorHAnsi" w:cstheme="minorHAnsi"/>
          <w:sz w:val="22"/>
          <w:szCs w:val="22"/>
        </w:rPr>
        <w:t>.</w:t>
      </w:r>
    </w:p>
    <w:p w14:paraId="6C8E125E" w14:textId="62E31E73" w:rsidR="00017697" w:rsidRPr="00AE7ED7" w:rsidRDefault="000338EF" w:rsidP="00EC6DC1">
      <w:pPr>
        <w:pStyle w:val="Akapitzlist"/>
        <w:numPr>
          <w:ilvl w:val="0"/>
          <w:numId w:val="4"/>
        </w:numPr>
        <w:spacing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287F">
        <w:rPr>
          <w:rFonts w:asciiTheme="minorHAnsi" w:hAnsiTheme="minorHAnsi" w:cstheme="minorHAnsi"/>
          <w:sz w:val="22"/>
          <w:szCs w:val="22"/>
        </w:rPr>
        <w:t>w przypadku, gdy Wykonawca, którego oferta została wybrana, uchyla się od zawarcia</w:t>
      </w:r>
      <w:r w:rsidR="006B006D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>umowy</w:t>
      </w:r>
      <w:r w:rsidR="006D4F74" w:rsidRP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 Zamawiający wybierze </w:t>
      </w:r>
      <w:r w:rsidR="00832805" w:rsidRPr="005A287F">
        <w:rPr>
          <w:rFonts w:asciiTheme="minorHAnsi" w:hAnsiTheme="minorHAnsi" w:cstheme="minorHAnsi"/>
          <w:sz w:val="22"/>
          <w:szCs w:val="22"/>
        </w:rPr>
        <w:t xml:space="preserve">najkorzystniejszą ofertę </w:t>
      </w:r>
      <w:r w:rsidRPr="005A287F">
        <w:rPr>
          <w:rFonts w:asciiTheme="minorHAnsi" w:hAnsiTheme="minorHAnsi" w:cstheme="minorHAnsi"/>
          <w:sz w:val="22"/>
          <w:szCs w:val="22"/>
        </w:rPr>
        <w:t>spośród pozostałych</w:t>
      </w:r>
      <w:r w:rsidR="005A287F">
        <w:rPr>
          <w:rFonts w:asciiTheme="minorHAnsi" w:hAnsiTheme="minorHAnsi" w:cstheme="minorHAnsi"/>
          <w:sz w:val="22"/>
          <w:szCs w:val="22"/>
        </w:rPr>
        <w:t xml:space="preserve"> </w:t>
      </w:r>
      <w:r w:rsidRPr="005A287F">
        <w:rPr>
          <w:rFonts w:asciiTheme="minorHAnsi" w:hAnsiTheme="minorHAnsi" w:cstheme="minorHAnsi"/>
          <w:sz w:val="22"/>
          <w:szCs w:val="22"/>
        </w:rPr>
        <w:t xml:space="preserve">ofert </w:t>
      </w:r>
      <w:r w:rsidR="00EC6DC1">
        <w:rPr>
          <w:rFonts w:asciiTheme="minorHAnsi" w:hAnsiTheme="minorHAnsi" w:cstheme="minorHAnsi"/>
          <w:sz w:val="22"/>
          <w:szCs w:val="22"/>
        </w:rPr>
        <w:t>albo</w:t>
      </w:r>
      <w:r w:rsidRPr="005A287F">
        <w:rPr>
          <w:rFonts w:asciiTheme="minorHAnsi" w:hAnsiTheme="minorHAnsi" w:cstheme="minorHAnsi"/>
          <w:sz w:val="22"/>
          <w:szCs w:val="22"/>
        </w:rPr>
        <w:t xml:space="preserve"> unieważni postępowanie.</w:t>
      </w:r>
    </w:p>
    <w:p w14:paraId="0DDE063F" w14:textId="77777777" w:rsidR="002E67E9" w:rsidRPr="001E434C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07991D0" w14:textId="361E0B73" w:rsidR="000338EF" w:rsidRPr="00EC6DC1" w:rsidRDefault="000338EF" w:rsidP="004B1E21">
      <w:pPr>
        <w:pStyle w:val="Tekstpodstawowy21"/>
        <w:numPr>
          <w:ilvl w:val="0"/>
          <w:numId w:val="15"/>
        </w:numPr>
        <w:spacing w:after="6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>Informacja dotycząca walut obcych</w:t>
      </w:r>
    </w:p>
    <w:p w14:paraId="39B25F94" w14:textId="31CCBCDA" w:rsidR="00C67AC7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Zamawiający będzie prowadził rozliczenia z Wykonawcą </w:t>
      </w:r>
      <w:r w:rsidR="00755ACB" w:rsidRPr="001E434C">
        <w:rPr>
          <w:rFonts w:asciiTheme="minorHAnsi" w:hAnsiTheme="minorHAnsi" w:cstheme="minorHAnsi"/>
          <w:sz w:val="22"/>
          <w:szCs w:val="22"/>
        </w:rPr>
        <w:t>wyłącznie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walucie polskiej.</w:t>
      </w:r>
    </w:p>
    <w:p w14:paraId="1675CE1D" w14:textId="77777777" w:rsidR="0069403F" w:rsidRPr="001E434C" w:rsidRDefault="0069403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6A949D" w14:textId="684BC281" w:rsidR="000338EF" w:rsidRPr="002B11BE" w:rsidRDefault="000338EF" w:rsidP="004B1E21">
      <w:pPr>
        <w:pStyle w:val="Tekstpodstawowy21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B11BE">
        <w:rPr>
          <w:rFonts w:asciiTheme="minorHAnsi" w:hAnsiTheme="minorHAnsi" w:cstheme="minorHAns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3A84FA18" w14:textId="4200EB76" w:rsidR="00877BDD" w:rsidRDefault="000338EF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 xml:space="preserve">zał. nr </w:t>
      </w:r>
      <w:r w:rsidR="00D1202B">
        <w:rPr>
          <w:rFonts w:asciiTheme="minorHAnsi" w:hAnsiTheme="minorHAnsi" w:cstheme="minorHAnsi"/>
          <w:sz w:val="22"/>
          <w:szCs w:val="22"/>
        </w:rPr>
        <w:t xml:space="preserve">1 - 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="00D1202B">
        <w:rPr>
          <w:rFonts w:asciiTheme="minorHAnsi" w:hAnsiTheme="minorHAnsi" w:cstheme="minorHAnsi"/>
          <w:sz w:val="22"/>
          <w:szCs w:val="22"/>
        </w:rPr>
        <w:t>formularz „Oferta”</w:t>
      </w:r>
    </w:p>
    <w:p w14:paraId="1B3D4C7A" w14:textId="62E39B7A" w:rsidR="00D1202B" w:rsidRDefault="00D1202B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zał. nr 2 -  Istotne postanowienia umowy. </w:t>
      </w:r>
    </w:p>
    <w:p w14:paraId="44F6EE74" w14:textId="77777777" w:rsidR="00F5404B" w:rsidRDefault="00F5404B" w:rsidP="00EC6DC1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6FFADCAF" w:rsidR="000338EF" w:rsidRPr="00EC6DC1" w:rsidRDefault="000338EF" w:rsidP="004B1E21">
      <w:pPr>
        <w:pStyle w:val="Akapitzlist"/>
        <w:numPr>
          <w:ilvl w:val="0"/>
          <w:numId w:val="15"/>
        </w:numPr>
        <w:spacing w:after="120"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6DC1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675DDCE4" w:rsidR="006D4F74" w:rsidRPr="00F24951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Zamawiający zaleca śledzenie na bieżąco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 xml:space="preserve">na stronie internetowej Zamawiającego </w:t>
      </w:r>
      <w:r w:rsidR="00262E14">
        <w:rPr>
          <w:rFonts w:asciiTheme="minorHAnsi" w:hAnsiTheme="minorHAnsi" w:cstheme="minorHAnsi"/>
          <w:sz w:val="22"/>
          <w:szCs w:val="22"/>
        </w:rPr>
        <w:t>(</w:t>
      </w:r>
      <w:r w:rsidRPr="001E434C">
        <w:rPr>
          <w:rFonts w:asciiTheme="minorHAnsi" w:hAnsiTheme="minorHAnsi" w:cstheme="minorHAnsi"/>
          <w:sz w:val="22"/>
          <w:szCs w:val="22"/>
        </w:rPr>
        <w:t>zakład</w:t>
      </w:r>
      <w:r w:rsidR="00262E14">
        <w:rPr>
          <w:rFonts w:asciiTheme="minorHAnsi" w:hAnsiTheme="minorHAnsi" w:cstheme="minorHAnsi"/>
          <w:sz w:val="22"/>
          <w:szCs w:val="22"/>
        </w:rPr>
        <w:t>ka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„Przetargi”</w:t>
      </w:r>
      <w:r w:rsidR="00262E14">
        <w:rPr>
          <w:rFonts w:asciiTheme="minorHAnsi" w:hAnsiTheme="minorHAnsi" w:cstheme="minorHAnsi"/>
          <w:sz w:val="22"/>
          <w:szCs w:val="22"/>
        </w:rPr>
        <w:t>)</w:t>
      </w:r>
      <w:r w:rsidR="00AB6EA0">
        <w:rPr>
          <w:rFonts w:asciiTheme="minorHAnsi" w:hAnsiTheme="minorHAnsi" w:cstheme="minorHAnsi"/>
          <w:sz w:val="22"/>
          <w:szCs w:val="22"/>
        </w:rPr>
        <w:t xml:space="preserve"> </w:t>
      </w:r>
      <w:r w:rsidR="00262E14">
        <w:rPr>
          <w:rFonts w:asciiTheme="minorHAnsi" w:hAnsiTheme="minorHAnsi" w:cstheme="minorHAnsi"/>
          <w:sz w:val="22"/>
          <w:szCs w:val="22"/>
        </w:rPr>
        <w:t xml:space="preserve">nin. postepowania </w:t>
      </w:r>
      <w:r w:rsidRPr="001E434C">
        <w:rPr>
          <w:rFonts w:asciiTheme="minorHAnsi" w:hAnsiTheme="minorHAnsi" w:cstheme="minorHAnsi"/>
          <w:sz w:val="22"/>
          <w:szCs w:val="22"/>
        </w:rPr>
        <w:t>w celu zapoznania się z ewentualnymi odpowiedziami na zapytania do SIWZ,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wyjaśnieniami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lub zmianami w SIWZ.</w:t>
      </w:r>
      <w:r w:rsidR="00822F90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Przed wysłaniem oferty zaleca się sprawdzenie, czy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>oferta Wykonawcy jest podpisana i zawiera wszystkie wymagane przez Zamawiającego w specyfikacji dokumenty</w:t>
      </w:r>
      <w:r w:rsidR="00373A81">
        <w:rPr>
          <w:rFonts w:asciiTheme="minorHAnsi" w:hAnsiTheme="minorHAnsi" w:cstheme="minorHAnsi"/>
          <w:sz w:val="22"/>
          <w:szCs w:val="22"/>
        </w:rPr>
        <w:t xml:space="preserve"> </w:t>
      </w:r>
      <w:r w:rsidR="000338EF" w:rsidRPr="001E434C">
        <w:rPr>
          <w:rFonts w:asciiTheme="minorHAnsi" w:hAnsiTheme="minorHAnsi" w:cstheme="minorHAnsi"/>
          <w:sz w:val="22"/>
          <w:szCs w:val="22"/>
        </w:rPr>
        <w:t xml:space="preserve">i oświadczenia. </w:t>
      </w:r>
      <w:r w:rsidR="00D1202B" w:rsidRPr="00F24951">
        <w:rPr>
          <w:rFonts w:asciiTheme="minorHAnsi" w:hAnsiTheme="minorHAnsi" w:cstheme="minorHAnsi"/>
          <w:sz w:val="22"/>
          <w:szCs w:val="22"/>
        </w:rPr>
        <w:t>Zamawiający zastrzega sobie prawo do unieważnienia postępowania bez podania przyczyn</w:t>
      </w:r>
      <w:r w:rsidR="00F24951" w:rsidRPr="00F24951">
        <w:rPr>
          <w:rFonts w:asciiTheme="minorHAnsi" w:hAnsiTheme="minorHAnsi" w:cstheme="minorHAnsi"/>
          <w:sz w:val="22"/>
          <w:szCs w:val="22"/>
        </w:rPr>
        <w:t>.</w:t>
      </w:r>
    </w:p>
    <w:p w14:paraId="2BA21C8D" w14:textId="32567B86" w:rsidR="00755ACB" w:rsidRPr="001E434C" w:rsidRDefault="00755ACB" w:rsidP="00C103D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34C">
        <w:rPr>
          <w:rFonts w:asciiTheme="minorHAnsi" w:hAnsiTheme="minorHAnsi" w:cstheme="minorHAnsi"/>
          <w:sz w:val="22"/>
          <w:szCs w:val="22"/>
        </w:rPr>
        <w:t>Potencjalni Wykonawcy nie będą uprawnieni do występowania z jakim</w:t>
      </w:r>
      <w:r w:rsidR="00832805" w:rsidRPr="001E434C">
        <w:rPr>
          <w:rFonts w:asciiTheme="minorHAnsi" w:hAnsiTheme="minorHAnsi" w:cstheme="minorHAnsi"/>
          <w:sz w:val="22"/>
          <w:szCs w:val="22"/>
        </w:rPr>
        <w:t>i</w:t>
      </w:r>
      <w:r w:rsidRPr="001E434C">
        <w:rPr>
          <w:rFonts w:asciiTheme="minorHAnsi" w:hAnsiTheme="minorHAnsi" w:cstheme="minorHAnsi"/>
          <w:sz w:val="22"/>
          <w:szCs w:val="22"/>
        </w:rPr>
        <w:t>kolwiek roszczeniami pieniężnymi lub niepieniężnymi wobec Zamawiającego w związku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z niniejszym postępowaniem, w tym z tytułu poniesionych przez nich kosztów i szkód,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 szczególności w przypadku odstąpienia przez niego od postępowania lub wyboru</w:t>
      </w:r>
      <w:r w:rsidR="006B006D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innego</w:t>
      </w:r>
      <w:r w:rsidR="006D4F74" w:rsidRPr="001E434C">
        <w:rPr>
          <w:rFonts w:asciiTheme="minorHAnsi" w:hAnsiTheme="minorHAnsi" w:cstheme="minorHAnsi"/>
          <w:sz w:val="22"/>
          <w:szCs w:val="22"/>
        </w:rPr>
        <w:t xml:space="preserve"> </w:t>
      </w:r>
      <w:r w:rsidRPr="001E434C">
        <w:rPr>
          <w:rFonts w:asciiTheme="minorHAnsi" w:hAnsiTheme="minorHAnsi" w:cstheme="minorHAnsi"/>
          <w:sz w:val="22"/>
          <w:szCs w:val="22"/>
        </w:rPr>
        <w:t>Wykonawcy.</w:t>
      </w:r>
    </w:p>
    <w:p w14:paraId="74AF74F1" w14:textId="77777777" w:rsidR="00595915" w:rsidRPr="00262E14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2D7C22B" w14:textId="68133CCC" w:rsidR="000338EF" w:rsidRDefault="000338EF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E14">
        <w:rPr>
          <w:rFonts w:asciiTheme="minorHAnsi" w:hAnsiTheme="minorHAnsi" w:cstheme="minorHAnsi"/>
          <w:sz w:val="22"/>
          <w:szCs w:val="22"/>
        </w:rPr>
        <w:t xml:space="preserve">Nowy Sącz dn. </w:t>
      </w:r>
      <w:r w:rsidR="00EC6DC1">
        <w:rPr>
          <w:rFonts w:asciiTheme="minorHAnsi" w:hAnsiTheme="minorHAnsi" w:cstheme="minorHAnsi"/>
          <w:sz w:val="22"/>
          <w:szCs w:val="22"/>
        </w:rPr>
        <w:t xml:space="preserve"> </w:t>
      </w:r>
      <w:r w:rsidR="000E04BD">
        <w:rPr>
          <w:rFonts w:asciiTheme="minorHAnsi" w:hAnsiTheme="minorHAnsi" w:cstheme="minorHAnsi"/>
          <w:sz w:val="22"/>
          <w:szCs w:val="22"/>
        </w:rPr>
        <w:t>16</w:t>
      </w:r>
      <w:r w:rsidR="00DB7330">
        <w:rPr>
          <w:rFonts w:asciiTheme="minorHAnsi" w:hAnsiTheme="minorHAnsi" w:cstheme="minorHAnsi"/>
          <w:sz w:val="22"/>
          <w:szCs w:val="22"/>
        </w:rPr>
        <w:t xml:space="preserve"> września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9D7DA7" w:rsidRPr="00262E14">
        <w:rPr>
          <w:rFonts w:asciiTheme="minorHAnsi" w:hAnsiTheme="minorHAnsi" w:cstheme="minorHAnsi"/>
          <w:bCs/>
          <w:sz w:val="22"/>
          <w:szCs w:val="22"/>
        </w:rPr>
        <w:t>20</w:t>
      </w:r>
      <w:r w:rsidRPr="00262E14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262E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6560990" w14:textId="5DB9C189" w:rsidR="00F5404B" w:rsidRDefault="00F5404B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29816" w14:textId="77777777" w:rsidR="00F5404B" w:rsidRPr="00262E14" w:rsidRDefault="00F5404B" w:rsidP="006B006D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A07E8" w14:textId="77777777" w:rsidR="00262E14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122EF5" w14:textId="40AE3423" w:rsidR="00262E14" w:rsidRDefault="00262E14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Sporządził:</w:t>
      </w:r>
      <w:r w:rsidR="000338EF" w:rsidRPr="00373A8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6EA0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694EEEE" w14:textId="3C43930E" w:rsidR="00EB7961" w:rsidRPr="00373A81" w:rsidRDefault="00AB6EA0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73A81"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2E1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="00B15E9E"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ZATWIERDZIŁ:      </w:t>
      </w:r>
    </w:p>
    <w:p w14:paraId="0422F7C1" w14:textId="447FA92C" w:rsidR="000338EF" w:rsidRPr="00373A81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3A8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A8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0338EF" w:rsidRPr="00373A81" w:rsidSect="006F15FB">
      <w:headerReference w:type="default" r:id="rId10"/>
      <w:footerReference w:type="default" r:id="rId11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F261A" w14:textId="77777777" w:rsidR="00DB25F5" w:rsidRDefault="00DB25F5" w:rsidP="0025209F">
      <w:r>
        <w:separator/>
      </w:r>
    </w:p>
  </w:endnote>
  <w:endnote w:type="continuationSeparator" w:id="0">
    <w:p w14:paraId="75AE2696" w14:textId="77777777" w:rsidR="00DB25F5" w:rsidRDefault="00DB25F5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5299241"/>
      <w:docPartObj>
        <w:docPartGallery w:val="Page Numbers (Bottom of Page)"/>
        <w:docPartUnique/>
      </w:docPartObj>
    </w:sdtPr>
    <w:sdtEndPr/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63D99" w14:textId="77777777" w:rsidR="00DB25F5" w:rsidRDefault="00DB25F5" w:rsidP="0025209F">
      <w:r>
        <w:separator/>
      </w:r>
    </w:p>
  </w:footnote>
  <w:footnote w:type="continuationSeparator" w:id="0">
    <w:p w14:paraId="192762BD" w14:textId="77777777" w:rsidR="00DB25F5" w:rsidRDefault="00DB25F5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6508CB"/>
    <w:multiLevelType w:val="hybridMultilevel"/>
    <w:tmpl w:val="DFD6D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5BB"/>
    <w:multiLevelType w:val="hybridMultilevel"/>
    <w:tmpl w:val="13A88690"/>
    <w:lvl w:ilvl="0" w:tplc="A648C1E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5EC"/>
    <w:multiLevelType w:val="hybridMultilevel"/>
    <w:tmpl w:val="E0245ECE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43B"/>
    <w:multiLevelType w:val="hybridMultilevel"/>
    <w:tmpl w:val="4F8AE4FE"/>
    <w:lvl w:ilvl="0" w:tplc="046AC496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1A3C"/>
    <w:multiLevelType w:val="hybridMultilevel"/>
    <w:tmpl w:val="6A2A3442"/>
    <w:lvl w:ilvl="0" w:tplc="27F8D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7E51A0"/>
    <w:multiLevelType w:val="multilevel"/>
    <w:tmpl w:val="90DE0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"/>
        </w:tabs>
        <w:ind w:left="1080" w:hanging="360"/>
      </w:pPr>
      <w:rPr>
        <w:rFonts w:asciiTheme="minorHAnsi" w:eastAsia="Times New Roman" w:hAnsiTheme="minorHAnsi"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 w:val="0"/>
        <w:color w:val="auto"/>
      </w:rPr>
    </w:lvl>
  </w:abstractNum>
  <w:abstractNum w:abstractNumId="9" w15:restartNumberingAfterBreak="0">
    <w:nsid w:val="32DC6705"/>
    <w:multiLevelType w:val="hybridMultilevel"/>
    <w:tmpl w:val="C120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A2E83"/>
    <w:multiLevelType w:val="hybridMultilevel"/>
    <w:tmpl w:val="367C8038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45947CBB"/>
    <w:multiLevelType w:val="hybridMultilevel"/>
    <w:tmpl w:val="FDF655E6"/>
    <w:lvl w:ilvl="0" w:tplc="EB687C1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626312"/>
    <w:multiLevelType w:val="hybridMultilevel"/>
    <w:tmpl w:val="002E487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56E72"/>
    <w:multiLevelType w:val="hybridMultilevel"/>
    <w:tmpl w:val="D0EEB456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92876"/>
    <w:multiLevelType w:val="hybridMultilevel"/>
    <w:tmpl w:val="36BE8BFA"/>
    <w:lvl w:ilvl="0" w:tplc="5F688DF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36B1D"/>
    <w:multiLevelType w:val="multilevel"/>
    <w:tmpl w:val="E6EEE87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635669"/>
    <w:multiLevelType w:val="multilevel"/>
    <w:tmpl w:val="B73A9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924" w:hanging="564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5767627F"/>
    <w:multiLevelType w:val="multilevel"/>
    <w:tmpl w:val="D446F9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713684"/>
    <w:multiLevelType w:val="hybridMultilevel"/>
    <w:tmpl w:val="B3683860"/>
    <w:lvl w:ilvl="0" w:tplc="1FC892C4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338E504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8CF3BB7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D700F"/>
    <w:multiLevelType w:val="hybridMultilevel"/>
    <w:tmpl w:val="8B92C562"/>
    <w:lvl w:ilvl="0" w:tplc="515EE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616CB"/>
    <w:multiLevelType w:val="multilevel"/>
    <w:tmpl w:val="6130FA8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asciiTheme="minorHAnsi" w:eastAsia="Times New Roman" w:hAnsiTheme="minorHAnsi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6E6F"/>
    <w:multiLevelType w:val="multilevel"/>
    <w:tmpl w:val="9DD0A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9"/>
  </w:num>
  <w:num w:numId="4">
    <w:abstractNumId w:val="7"/>
  </w:num>
  <w:num w:numId="5">
    <w:abstractNumId w:val="23"/>
  </w:num>
  <w:num w:numId="6">
    <w:abstractNumId w:val="16"/>
  </w:num>
  <w:num w:numId="7">
    <w:abstractNumId w:val="12"/>
  </w:num>
  <w:num w:numId="8">
    <w:abstractNumId w:val="10"/>
  </w:num>
  <w:num w:numId="9">
    <w:abstractNumId w:val="26"/>
  </w:num>
  <w:num w:numId="10">
    <w:abstractNumId w:val="8"/>
  </w:num>
  <w:num w:numId="11">
    <w:abstractNumId w:val="6"/>
  </w:num>
  <w:num w:numId="12">
    <w:abstractNumId w:val="4"/>
  </w:num>
  <w:num w:numId="13">
    <w:abstractNumId w:val="19"/>
  </w:num>
  <w:num w:numId="14">
    <w:abstractNumId w:val="27"/>
  </w:num>
  <w:num w:numId="15">
    <w:abstractNumId w:val="30"/>
  </w:num>
  <w:num w:numId="16">
    <w:abstractNumId w:val="2"/>
  </w:num>
  <w:num w:numId="17">
    <w:abstractNumId w:val="9"/>
  </w:num>
  <w:num w:numId="18">
    <w:abstractNumId w:val="3"/>
  </w:num>
  <w:num w:numId="19">
    <w:abstractNumId w:val="28"/>
  </w:num>
  <w:num w:numId="20">
    <w:abstractNumId w:val="24"/>
  </w:num>
  <w:num w:numId="21">
    <w:abstractNumId w:val="20"/>
  </w:num>
  <w:num w:numId="22">
    <w:abstractNumId w:val="21"/>
  </w:num>
  <w:num w:numId="23">
    <w:abstractNumId w:val="5"/>
  </w:num>
  <w:num w:numId="24">
    <w:abstractNumId w:val="15"/>
  </w:num>
  <w:num w:numId="25">
    <w:abstractNumId w:val="22"/>
  </w:num>
  <w:num w:numId="26">
    <w:abstractNumId w:val="11"/>
  </w:num>
  <w:num w:numId="27">
    <w:abstractNumId w:val="25"/>
  </w:num>
  <w:num w:numId="28">
    <w:abstractNumId w:val="16"/>
  </w:num>
  <w:num w:numId="29">
    <w:abstractNumId w:val="17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29FB"/>
    <w:rsid w:val="00002DDC"/>
    <w:rsid w:val="00002EC6"/>
    <w:rsid w:val="0000465A"/>
    <w:rsid w:val="00007142"/>
    <w:rsid w:val="00007FD5"/>
    <w:rsid w:val="00010F41"/>
    <w:rsid w:val="00012772"/>
    <w:rsid w:val="00017697"/>
    <w:rsid w:val="00024232"/>
    <w:rsid w:val="00025F1D"/>
    <w:rsid w:val="0002675A"/>
    <w:rsid w:val="00032412"/>
    <w:rsid w:val="000338EF"/>
    <w:rsid w:val="00042191"/>
    <w:rsid w:val="00045BC4"/>
    <w:rsid w:val="00050A9C"/>
    <w:rsid w:val="00051658"/>
    <w:rsid w:val="00056562"/>
    <w:rsid w:val="00065DD2"/>
    <w:rsid w:val="0008043D"/>
    <w:rsid w:val="0008312A"/>
    <w:rsid w:val="00085B7F"/>
    <w:rsid w:val="00095A3E"/>
    <w:rsid w:val="000A2CDE"/>
    <w:rsid w:val="000A3944"/>
    <w:rsid w:val="000B0912"/>
    <w:rsid w:val="000B20A4"/>
    <w:rsid w:val="000B7C55"/>
    <w:rsid w:val="000D190A"/>
    <w:rsid w:val="000D1B96"/>
    <w:rsid w:val="000D3336"/>
    <w:rsid w:val="000E04BD"/>
    <w:rsid w:val="000E04D1"/>
    <w:rsid w:val="000E0F58"/>
    <w:rsid w:val="000E5456"/>
    <w:rsid w:val="000E7F65"/>
    <w:rsid w:val="000F1DCC"/>
    <w:rsid w:val="000F3F40"/>
    <w:rsid w:val="000F45D9"/>
    <w:rsid w:val="000F5C80"/>
    <w:rsid w:val="000F5EFD"/>
    <w:rsid w:val="000F77D6"/>
    <w:rsid w:val="001216C1"/>
    <w:rsid w:val="00126F66"/>
    <w:rsid w:val="001275AF"/>
    <w:rsid w:val="00130AED"/>
    <w:rsid w:val="001332E2"/>
    <w:rsid w:val="0013525B"/>
    <w:rsid w:val="00141B39"/>
    <w:rsid w:val="00143E52"/>
    <w:rsid w:val="00144A3F"/>
    <w:rsid w:val="00150AC9"/>
    <w:rsid w:val="00152BF8"/>
    <w:rsid w:val="00153008"/>
    <w:rsid w:val="0015339C"/>
    <w:rsid w:val="00154048"/>
    <w:rsid w:val="001561BA"/>
    <w:rsid w:val="00165D67"/>
    <w:rsid w:val="00171EE8"/>
    <w:rsid w:val="001722A0"/>
    <w:rsid w:val="0018585A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7483"/>
    <w:rsid w:val="001C0000"/>
    <w:rsid w:val="001D1F0A"/>
    <w:rsid w:val="001D2D87"/>
    <w:rsid w:val="001D58B3"/>
    <w:rsid w:val="001D5C9E"/>
    <w:rsid w:val="001D6D47"/>
    <w:rsid w:val="001D73B9"/>
    <w:rsid w:val="001E1086"/>
    <w:rsid w:val="001E1F29"/>
    <w:rsid w:val="001E335B"/>
    <w:rsid w:val="001E434C"/>
    <w:rsid w:val="001E5297"/>
    <w:rsid w:val="001F3CF7"/>
    <w:rsid w:val="001F62C9"/>
    <w:rsid w:val="001F77BB"/>
    <w:rsid w:val="00202217"/>
    <w:rsid w:val="00210459"/>
    <w:rsid w:val="002202AB"/>
    <w:rsid w:val="00223E64"/>
    <w:rsid w:val="0022677E"/>
    <w:rsid w:val="00235A70"/>
    <w:rsid w:val="00241784"/>
    <w:rsid w:val="00243A55"/>
    <w:rsid w:val="0024607B"/>
    <w:rsid w:val="002462AF"/>
    <w:rsid w:val="0025209F"/>
    <w:rsid w:val="002625C8"/>
    <w:rsid w:val="00262E14"/>
    <w:rsid w:val="00265854"/>
    <w:rsid w:val="002701EF"/>
    <w:rsid w:val="00273B83"/>
    <w:rsid w:val="002819DE"/>
    <w:rsid w:val="002825FD"/>
    <w:rsid w:val="002931A3"/>
    <w:rsid w:val="00294558"/>
    <w:rsid w:val="00295285"/>
    <w:rsid w:val="002A2B56"/>
    <w:rsid w:val="002A39A2"/>
    <w:rsid w:val="002A4BA7"/>
    <w:rsid w:val="002A59CE"/>
    <w:rsid w:val="002B11BE"/>
    <w:rsid w:val="002B1CDF"/>
    <w:rsid w:val="002B69DF"/>
    <w:rsid w:val="002C07AE"/>
    <w:rsid w:val="002D6FF9"/>
    <w:rsid w:val="002E67E9"/>
    <w:rsid w:val="002F00EE"/>
    <w:rsid w:val="002F0F10"/>
    <w:rsid w:val="003012E3"/>
    <w:rsid w:val="003018FD"/>
    <w:rsid w:val="00301A51"/>
    <w:rsid w:val="003105F7"/>
    <w:rsid w:val="003161BC"/>
    <w:rsid w:val="00317DB5"/>
    <w:rsid w:val="00325D3F"/>
    <w:rsid w:val="00337E85"/>
    <w:rsid w:val="00342C39"/>
    <w:rsid w:val="003454E8"/>
    <w:rsid w:val="00345818"/>
    <w:rsid w:val="003541A5"/>
    <w:rsid w:val="00367EB0"/>
    <w:rsid w:val="00373A81"/>
    <w:rsid w:val="00380A35"/>
    <w:rsid w:val="00383B54"/>
    <w:rsid w:val="00386ACA"/>
    <w:rsid w:val="003935CE"/>
    <w:rsid w:val="003B2406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5B9E"/>
    <w:rsid w:val="003F043F"/>
    <w:rsid w:val="003F22DE"/>
    <w:rsid w:val="0040712B"/>
    <w:rsid w:val="004162D8"/>
    <w:rsid w:val="00422B3C"/>
    <w:rsid w:val="00426D77"/>
    <w:rsid w:val="00426FD8"/>
    <w:rsid w:val="00443115"/>
    <w:rsid w:val="00445A10"/>
    <w:rsid w:val="00447A64"/>
    <w:rsid w:val="00452A4E"/>
    <w:rsid w:val="00453D66"/>
    <w:rsid w:val="0045443F"/>
    <w:rsid w:val="00454A37"/>
    <w:rsid w:val="004638EF"/>
    <w:rsid w:val="00463EC8"/>
    <w:rsid w:val="00466254"/>
    <w:rsid w:val="004921CF"/>
    <w:rsid w:val="00493EF6"/>
    <w:rsid w:val="004A2BC3"/>
    <w:rsid w:val="004A5945"/>
    <w:rsid w:val="004A6330"/>
    <w:rsid w:val="004B1E21"/>
    <w:rsid w:val="004C0266"/>
    <w:rsid w:val="004C284C"/>
    <w:rsid w:val="004C3F9A"/>
    <w:rsid w:val="004D5424"/>
    <w:rsid w:val="004E6FFD"/>
    <w:rsid w:val="004F2C00"/>
    <w:rsid w:val="004F514F"/>
    <w:rsid w:val="00501764"/>
    <w:rsid w:val="00510347"/>
    <w:rsid w:val="00515D96"/>
    <w:rsid w:val="00517E6B"/>
    <w:rsid w:val="005211CA"/>
    <w:rsid w:val="00526591"/>
    <w:rsid w:val="005271DE"/>
    <w:rsid w:val="005418B7"/>
    <w:rsid w:val="005501CE"/>
    <w:rsid w:val="00553160"/>
    <w:rsid w:val="005562F3"/>
    <w:rsid w:val="005708EE"/>
    <w:rsid w:val="00582B2B"/>
    <w:rsid w:val="0059245E"/>
    <w:rsid w:val="00595915"/>
    <w:rsid w:val="005A287F"/>
    <w:rsid w:val="005A7C71"/>
    <w:rsid w:val="005B2347"/>
    <w:rsid w:val="005B39D0"/>
    <w:rsid w:val="005C01AF"/>
    <w:rsid w:val="005C1F3E"/>
    <w:rsid w:val="005C28BF"/>
    <w:rsid w:val="005C7157"/>
    <w:rsid w:val="005D2805"/>
    <w:rsid w:val="005D7FE8"/>
    <w:rsid w:val="005E296D"/>
    <w:rsid w:val="005F1260"/>
    <w:rsid w:val="005F25A8"/>
    <w:rsid w:val="00601DA6"/>
    <w:rsid w:val="00603089"/>
    <w:rsid w:val="006035AC"/>
    <w:rsid w:val="0060620D"/>
    <w:rsid w:val="00606D22"/>
    <w:rsid w:val="00611289"/>
    <w:rsid w:val="00616F0F"/>
    <w:rsid w:val="00627EC8"/>
    <w:rsid w:val="006346D0"/>
    <w:rsid w:val="00635C0B"/>
    <w:rsid w:val="006367A0"/>
    <w:rsid w:val="0064784D"/>
    <w:rsid w:val="006571AD"/>
    <w:rsid w:val="00665E53"/>
    <w:rsid w:val="00667DD5"/>
    <w:rsid w:val="006713BA"/>
    <w:rsid w:val="0069403F"/>
    <w:rsid w:val="00697C2E"/>
    <w:rsid w:val="006A578B"/>
    <w:rsid w:val="006B006D"/>
    <w:rsid w:val="006B6A06"/>
    <w:rsid w:val="006C057C"/>
    <w:rsid w:val="006C3870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07378"/>
    <w:rsid w:val="00712D82"/>
    <w:rsid w:val="00713936"/>
    <w:rsid w:val="00714F0E"/>
    <w:rsid w:val="00727EBB"/>
    <w:rsid w:val="007302F7"/>
    <w:rsid w:val="00754F80"/>
    <w:rsid w:val="00755ACB"/>
    <w:rsid w:val="007561C9"/>
    <w:rsid w:val="00756622"/>
    <w:rsid w:val="00760486"/>
    <w:rsid w:val="007604C7"/>
    <w:rsid w:val="00760A02"/>
    <w:rsid w:val="00760D80"/>
    <w:rsid w:val="00766582"/>
    <w:rsid w:val="00774F31"/>
    <w:rsid w:val="00784595"/>
    <w:rsid w:val="007A1CAF"/>
    <w:rsid w:val="007A1E75"/>
    <w:rsid w:val="007B1529"/>
    <w:rsid w:val="007D0D2D"/>
    <w:rsid w:val="007E0365"/>
    <w:rsid w:val="007E7001"/>
    <w:rsid w:val="007F17A6"/>
    <w:rsid w:val="0080695F"/>
    <w:rsid w:val="008126D0"/>
    <w:rsid w:val="00822F90"/>
    <w:rsid w:val="0082609F"/>
    <w:rsid w:val="00831E3A"/>
    <w:rsid w:val="008323F6"/>
    <w:rsid w:val="00832805"/>
    <w:rsid w:val="00837F91"/>
    <w:rsid w:val="0084542C"/>
    <w:rsid w:val="00846170"/>
    <w:rsid w:val="0084709F"/>
    <w:rsid w:val="0085159B"/>
    <w:rsid w:val="00852DE7"/>
    <w:rsid w:val="00855460"/>
    <w:rsid w:val="00856052"/>
    <w:rsid w:val="0085655B"/>
    <w:rsid w:val="00857590"/>
    <w:rsid w:val="0086001F"/>
    <w:rsid w:val="00864893"/>
    <w:rsid w:val="00864D48"/>
    <w:rsid w:val="00875752"/>
    <w:rsid w:val="00877BDD"/>
    <w:rsid w:val="00891419"/>
    <w:rsid w:val="00892191"/>
    <w:rsid w:val="008936F8"/>
    <w:rsid w:val="00893EE9"/>
    <w:rsid w:val="008A2E6F"/>
    <w:rsid w:val="008A5ED7"/>
    <w:rsid w:val="008C701D"/>
    <w:rsid w:val="008D2C01"/>
    <w:rsid w:val="008D31B7"/>
    <w:rsid w:val="008D3911"/>
    <w:rsid w:val="008E178E"/>
    <w:rsid w:val="008E495D"/>
    <w:rsid w:val="008F1F60"/>
    <w:rsid w:val="008F3214"/>
    <w:rsid w:val="008F7D5A"/>
    <w:rsid w:val="00902A34"/>
    <w:rsid w:val="00906041"/>
    <w:rsid w:val="00917F22"/>
    <w:rsid w:val="009204AE"/>
    <w:rsid w:val="0092472B"/>
    <w:rsid w:val="0092765F"/>
    <w:rsid w:val="00933586"/>
    <w:rsid w:val="009438C1"/>
    <w:rsid w:val="009439AD"/>
    <w:rsid w:val="00947655"/>
    <w:rsid w:val="0095236D"/>
    <w:rsid w:val="00954193"/>
    <w:rsid w:val="00956639"/>
    <w:rsid w:val="00957E5E"/>
    <w:rsid w:val="00960769"/>
    <w:rsid w:val="00960E1F"/>
    <w:rsid w:val="009663FC"/>
    <w:rsid w:val="009702BD"/>
    <w:rsid w:val="0097198E"/>
    <w:rsid w:val="009722E7"/>
    <w:rsid w:val="009767DC"/>
    <w:rsid w:val="00983F49"/>
    <w:rsid w:val="0099628B"/>
    <w:rsid w:val="009A3CA0"/>
    <w:rsid w:val="009A44D5"/>
    <w:rsid w:val="009B0D38"/>
    <w:rsid w:val="009B2756"/>
    <w:rsid w:val="009C4C39"/>
    <w:rsid w:val="009C689F"/>
    <w:rsid w:val="009D2F30"/>
    <w:rsid w:val="009D5701"/>
    <w:rsid w:val="009D6821"/>
    <w:rsid w:val="009D7DA7"/>
    <w:rsid w:val="00A0116A"/>
    <w:rsid w:val="00A0127A"/>
    <w:rsid w:val="00A26A06"/>
    <w:rsid w:val="00A30413"/>
    <w:rsid w:val="00A31671"/>
    <w:rsid w:val="00A40E1B"/>
    <w:rsid w:val="00A45BAA"/>
    <w:rsid w:val="00A520B1"/>
    <w:rsid w:val="00A532AE"/>
    <w:rsid w:val="00A55B15"/>
    <w:rsid w:val="00A55CAE"/>
    <w:rsid w:val="00A612A5"/>
    <w:rsid w:val="00A647F4"/>
    <w:rsid w:val="00A65FBC"/>
    <w:rsid w:val="00A714DE"/>
    <w:rsid w:val="00A754CE"/>
    <w:rsid w:val="00A82243"/>
    <w:rsid w:val="00A85B52"/>
    <w:rsid w:val="00AB0E2F"/>
    <w:rsid w:val="00AB5223"/>
    <w:rsid w:val="00AB6399"/>
    <w:rsid w:val="00AB6A64"/>
    <w:rsid w:val="00AB6EA0"/>
    <w:rsid w:val="00AB7839"/>
    <w:rsid w:val="00AC47EE"/>
    <w:rsid w:val="00AD3173"/>
    <w:rsid w:val="00AD4D85"/>
    <w:rsid w:val="00AD68E3"/>
    <w:rsid w:val="00AE7ED7"/>
    <w:rsid w:val="00AF1F6F"/>
    <w:rsid w:val="00AF31AF"/>
    <w:rsid w:val="00AF39A6"/>
    <w:rsid w:val="00AF4A42"/>
    <w:rsid w:val="00AF508E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1877"/>
    <w:rsid w:val="00B33959"/>
    <w:rsid w:val="00B3593B"/>
    <w:rsid w:val="00B4043F"/>
    <w:rsid w:val="00B50D4E"/>
    <w:rsid w:val="00B66329"/>
    <w:rsid w:val="00B70F96"/>
    <w:rsid w:val="00B756A3"/>
    <w:rsid w:val="00B76EF1"/>
    <w:rsid w:val="00B855D8"/>
    <w:rsid w:val="00B85A93"/>
    <w:rsid w:val="00B955C7"/>
    <w:rsid w:val="00B963F3"/>
    <w:rsid w:val="00BA1F54"/>
    <w:rsid w:val="00BA424E"/>
    <w:rsid w:val="00BA4E2A"/>
    <w:rsid w:val="00BB2641"/>
    <w:rsid w:val="00BB2E74"/>
    <w:rsid w:val="00BB3C86"/>
    <w:rsid w:val="00BC173E"/>
    <w:rsid w:val="00BD0907"/>
    <w:rsid w:val="00BD0D2D"/>
    <w:rsid w:val="00BD71CD"/>
    <w:rsid w:val="00BE4388"/>
    <w:rsid w:val="00BF59FE"/>
    <w:rsid w:val="00C06F38"/>
    <w:rsid w:val="00C103D2"/>
    <w:rsid w:val="00C11601"/>
    <w:rsid w:val="00C12D50"/>
    <w:rsid w:val="00C15355"/>
    <w:rsid w:val="00C161EA"/>
    <w:rsid w:val="00C16776"/>
    <w:rsid w:val="00C238F1"/>
    <w:rsid w:val="00C24BFD"/>
    <w:rsid w:val="00C26536"/>
    <w:rsid w:val="00C26766"/>
    <w:rsid w:val="00C33E65"/>
    <w:rsid w:val="00C37E29"/>
    <w:rsid w:val="00C47917"/>
    <w:rsid w:val="00C52989"/>
    <w:rsid w:val="00C60845"/>
    <w:rsid w:val="00C6423B"/>
    <w:rsid w:val="00C67708"/>
    <w:rsid w:val="00C67AC7"/>
    <w:rsid w:val="00C70104"/>
    <w:rsid w:val="00C73C20"/>
    <w:rsid w:val="00C74436"/>
    <w:rsid w:val="00C767DE"/>
    <w:rsid w:val="00C84376"/>
    <w:rsid w:val="00C86F44"/>
    <w:rsid w:val="00C917CC"/>
    <w:rsid w:val="00C94CBE"/>
    <w:rsid w:val="00CA0122"/>
    <w:rsid w:val="00CA1D2F"/>
    <w:rsid w:val="00CA7A94"/>
    <w:rsid w:val="00CB437B"/>
    <w:rsid w:val="00CB6BB3"/>
    <w:rsid w:val="00CC014C"/>
    <w:rsid w:val="00CC227E"/>
    <w:rsid w:val="00CC5D33"/>
    <w:rsid w:val="00CD2C18"/>
    <w:rsid w:val="00CD3420"/>
    <w:rsid w:val="00CE4842"/>
    <w:rsid w:val="00CE4E7C"/>
    <w:rsid w:val="00CE554C"/>
    <w:rsid w:val="00CE5EDF"/>
    <w:rsid w:val="00CF449E"/>
    <w:rsid w:val="00D0256E"/>
    <w:rsid w:val="00D03094"/>
    <w:rsid w:val="00D04014"/>
    <w:rsid w:val="00D11630"/>
    <w:rsid w:val="00D1202B"/>
    <w:rsid w:val="00D15798"/>
    <w:rsid w:val="00D30494"/>
    <w:rsid w:val="00D367D8"/>
    <w:rsid w:val="00D44E35"/>
    <w:rsid w:val="00D45BEC"/>
    <w:rsid w:val="00D73A26"/>
    <w:rsid w:val="00D7423E"/>
    <w:rsid w:val="00D81B10"/>
    <w:rsid w:val="00D85A68"/>
    <w:rsid w:val="00D87E3D"/>
    <w:rsid w:val="00D93A79"/>
    <w:rsid w:val="00D93ABD"/>
    <w:rsid w:val="00D95528"/>
    <w:rsid w:val="00DA106A"/>
    <w:rsid w:val="00DA5CAF"/>
    <w:rsid w:val="00DA6835"/>
    <w:rsid w:val="00DB1E4C"/>
    <w:rsid w:val="00DB25F5"/>
    <w:rsid w:val="00DB7330"/>
    <w:rsid w:val="00DE181E"/>
    <w:rsid w:val="00DE184F"/>
    <w:rsid w:val="00DE53B0"/>
    <w:rsid w:val="00DF2BA4"/>
    <w:rsid w:val="00DF7B47"/>
    <w:rsid w:val="00E006B7"/>
    <w:rsid w:val="00E11DED"/>
    <w:rsid w:val="00E14282"/>
    <w:rsid w:val="00E1673C"/>
    <w:rsid w:val="00E24E8E"/>
    <w:rsid w:val="00E2586A"/>
    <w:rsid w:val="00E3682E"/>
    <w:rsid w:val="00E45E2D"/>
    <w:rsid w:val="00E47BA8"/>
    <w:rsid w:val="00E5376B"/>
    <w:rsid w:val="00E5630A"/>
    <w:rsid w:val="00E618E0"/>
    <w:rsid w:val="00E63E02"/>
    <w:rsid w:val="00E6520E"/>
    <w:rsid w:val="00E65563"/>
    <w:rsid w:val="00E7078A"/>
    <w:rsid w:val="00E833CB"/>
    <w:rsid w:val="00E84769"/>
    <w:rsid w:val="00E849B6"/>
    <w:rsid w:val="00EA0B89"/>
    <w:rsid w:val="00EA7262"/>
    <w:rsid w:val="00EB1774"/>
    <w:rsid w:val="00EB2739"/>
    <w:rsid w:val="00EB2FCB"/>
    <w:rsid w:val="00EB4E84"/>
    <w:rsid w:val="00EB676A"/>
    <w:rsid w:val="00EB7961"/>
    <w:rsid w:val="00EB7BBB"/>
    <w:rsid w:val="00EC2F6E"/>
    <w:rsid w:val="00EC499B"/>
    <w:rsid w:val="00EC6DC1"/>
    <w:rsid w:val="00EC784C"/>
    <w:rsid w:val="00ED29EA"/>
    <w:rsid w:val="00ED7001"/>
    <w:rsid w:val="00EE0483"/>
    <w:rsid w:val="00EE5133"/>
    <w:rsid w:val="00EE52DA"/>
    <w:rsid w:val="00EE682D"/>
    <w:rsid w:val="00EE7C71"/>
    <w:rsid w:val="00EF1ED6"/>
    <w:rsid w:val="00EF4D18"/>
    <w:rsid w:val="00F00001"/>
    <w:rsid w:val="00F00458"/>
    <w:rsid w:val="00F150AB"/>
    <w:rsid w:val="00F24951"/>
    <w:rsid w:val="00F342A9"/>
    <w:rsid w:val="00F35A28"/>
    <w:rsid w:val="00F37D3F"/>
    <w:rsid w:val="00F417FC"/>
    <w:rsid w:val="00F42C0A"/>
    <w:rsid w:val="00F5221A"/>
    <w:rsid w:val="00F5404B"/>
    <w:rsid w:val="00F56274"/>
    <w:rsid w:val="00F63AB8"/>
    <w:rsid w:val="00F656B4"/>
    <w:rsid w:val="00F662A9"/>
    <w:rsid w:val="00F72156"/>
    <w:rsid w:val="00F84ECC"/>
    <w:rsid w:val="00F87C1A"/>
    <w:rsid w:val="00F91287"/>
    <w:rsid w:val="00FA12D5"/>
    <w:rsid w:val="00FA328C"/>
    <w:rsid w:val="00FA5581"/>
    <w:rsid w:val="00FB1D58"/>
    <w:rsid w:val="00FB3283"/>
    <w:rsid w:val="00FB4930"/>
    <w:rsid w:val="00FC1EE3"/>
    <w:rsid w:val="00FC47FF"/>
    <w:rsid w:val="00FC6389"/>
    <w:rsid w:val="00FD4201"/>
    <w:rsid w:val="00FD5D8D"/>
    <w:rsid w:val="00FE2A50"/>
    <w:rsid w:val="00FE350B"/>
    <w:rsid w:val="00FF2570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link w:val="AkapitzlistZnak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37D3F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pecn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34600-9225-43CB-8759-2DEAC748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4268</Words>
  <Characters>25612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180</cp:revision>
  <cp:lastPrinted>2020-09-16T05:18:00Z</cp:lastPrinted>
  <dcterms:created xsi:type="dcterms:W3CDTF">2019-11-21T08:21:00Z</dcterms:created>
  <dcterms:modified xsi:type="dcterms:W3CDTF">2020-09-16T05:18:00Z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