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77777777" w:rsidR="00302F29" w:rsidRPr="005240AC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240AC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240AC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38CA4951" w14:textId="77777777" w:rsidR="00302F29" w:rsidRPr="005240AC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36B77DA" w14:textId="110570CB" w:rsidR="00302F29" w:rsidRPr="005240AC" w:rsidRDefault="003F7EA1" w:rsidP="00C279D3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AD9A69F" w:rsidR="00302F29" w:rsidRPr="005240AC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w przypadku pytań dotyczących przetwarzania danych osobowych należy kontaktować się</w:t>
      </w:r>
      <w:r w:rsidR="00C279D3">
        <w:rPr>
          <w:rFonts w:asciiTheme="minorHAnsi" w:hAnsiTheme="minorHAnsi" w:cstheme="minorHAnsi"/>
          <w:sz w:val="20"/>
          <w:szCs w:val="20"/>
        </w:rPr>
        <w:t xml:space="preserve"> </w:t>
      </w:r>
      <w:r w:rsidRPr="005240AC">
        <w:rPr>
          <w:rFonts w:asciiTheme="minorHAnsi" w:hAnsiTheme="minorHAnsi" w:cstheme="minorHAnsi"/>
          <w:sz w:val="20"/>
          <w:szCs w:val="20"/>
        </w:rPr>
        <w:t xml:space="preserve">kierując korespondencję e-mail do Inspektora Ochrony Danych na adres: </w:t>
      </w:r>
      <w:r w:rsidR="00996852">
        <w:rPr>
          <w:rFonts w:asciiTheme="minorHAnsi" w:hAnsiTheme="minorHAnsi" w:cstheme="minorHAnsi"/>
          <w:sz w:val="20"/>
          <w:szCs w:val="20"/>
        </w:rPr>
        <w:t>iod</w:t>
      </w:r>
      <w:r w:rsidRPr="005240AC">
        <w:rPr>
          <w:rFonts w:asciiTheme="minorHAnsi" w:hAnsiTheme="minorHAnsi" w:cstheme="minorHAnsi"/>
          <w:sz w:val="20"/>
          <w:szCs w:val="20"/>
        </w:rPr>
        <w:t>@</w:t>
      </w:r>
      <w:r w:rsidR="0027376E" w:rsidRPr="005240AC">
        <w:rPr>
          <w:rFonts w:asciiTheme="minorHAnsi" w:hAnsiTheme="minorHAnsi" w:cstheme="minorHAnsi"/>
          <w:sz w:val="20"/>
          <w:szCs w:val="20"/>
        </w:rPr>
        <w:t>mpecns</w:t>
      </w:r>
      <w:r w:rsidRPr="005240AC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17AA979D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</w:t>
      </w:r>
      <w:r w:rsidRPr="005240AC">
        <w:rPr>
          <w:rFonts w:asciiTheme="minorHAnsi" w:hAnsiTheme="minorHAnsi" w:cstheme="minorHAnsi"/>
          <w:sz w:val="20"/>
          <w:szCs w:val="20"/>
        </w:rPr>
        <w:br/>
        <w:t xml:space="preserve">z postępowaniem o udzielenie zamówienia publicznego nr: </w:t>
      </w:r>
      <w:r w:rsidR="003840B6">
        <w:rPr>
          <w:rFonts w:asciiTheme="minorHAnsi" w:hAnsiTheme="minorHAnsi" w:cstheme="minorHAnsi"/>
          <w:color w:val="auto"/>
          <w:sz w:val="20"/>
          <w:szCs w:val="20"/>
        </w:rPr>
        <w:t>ZP</w:t>
      </w:r>
      <w:r w:rsidR="004B2CEF">
        <w:rPr>
          <w:rFonts w:asciiTheme="minorHAnsi" w:hAnsiTheme="minorHAnsi" w:cstheme="minorHAnsi"/>
          <w:color w:val="auto"/>
          <w:sz w:val="20"/>
          <w:szCs w:val="20"/>
        </w:rPr>
        <w:t>.60.</w:t>
      </w:r>
      <w:r w:rsidR="003840B6">
        <w:rPr>
          <w:rFonts w:asciiTheme="minorHAnsi" w:hAnsiTheme="minorHAnsi" w:cstheme="minorHAnsi"/>
          <w:color w:val="auto"/>
          <w:sz w:val="20"/>
          <w:szCs w:val="20"/>
        </w:rPr>
        <w:t>DWC</w:t>
      </w:r>
      <w:r w:rsidR="004B2CEF">
        <w:rPr>
          <w:rFonts w:asciiTheme="minorHAnsi" w:hAnsiTheme="minorHAnsi" w:cstheme="minorHAnsi"/>
          <w:color w:val="auto"/>
          <w:sz w:val="20"/>
          <w:szCs w:val="20"/>
        </w:rPr>
        <w:t>.36.2021</w:t>
      </w:r>
      <w:r w:rsidR="00101B0F">
        <w:rPr>
          <w:rFonts w:asciiTheme="minorHAnsi" w:hAnsiTheme="minorHAnsi" w:cstheme="minorHAnsi"/>
          <w:sz w:val="20"/>
          <w:szCs w:val="20"/>
        </w:rPr>
        <w:t xml:space="preserve"> </w:t>
      </w:r>
      <w:r w:rsidRPr="005240AC">
        <w:rPr>
          <w:rFonts w:asciiTheme="minorHAnsi" w:hAnsiTheme="minorHAnsi" w:cstheme="minorHAnsi"/>
          <w:sz w:val="20"/>
          <w:szCs w:val="20"/>
        </w:rPr>
        <w:t>na: „</w:t>
      </w:r>
      <w:r w:rsidR="00996852">
        <w:rPr>
          <w:rFonts w:asciiTheme="minorHAnsi" w:hAnsiTheme="minorHAnsi" w:cstheme="minorHAnsi"/>
          <w:sz w:val="20"/>
          <w:szCs w:val="20"/>
        </w:rPr>
        <w:t>D</w:t>
      </w:r>
      <w:r w:rsidRPr="005240AC">
        <w:rPr>
          <w:rFonts w:asciiTheme="minorHAnsi" w:hAnsiTheme="minorHAnsi" w:cstheme="minorHAnsi"/>
          <w:sz w:val="20"/>
          <w:szCs w:val="20"/>
        </w:rPr>
        <w:t>osta</w:t>
      </w:r>
      <w:r w:rsidR="00996852">
        <w:rPr>
          <w:rFonts w:asciiTheme="minorHAnsi" w:hAnsiTheme="minorHAnsi" w:cstheme="minorHAnsi"/>
          <w:sz w:val="20"/>
          <w:szCs w:val="20"/>
        </w:rPr>
        <w:t xml:space="preserve">wę </w:t>
      </w:r>
      <w:r w:rsidR="00C35EF6">
        <w:rPr>
          <w:rFonts w:asciiTheme="minorHAnsi" w:hAnsiTheme="minorHAnsi" w:cstheme="minorHAnsi"/>
          <w:sz w:val="20"/>
          <w:szCs w:val="20"/>
        </w:rPr>
        <w:t xml:space="preserve">części zamiennych do rusztu </w:t>
      </w:r>
      <w:proofErr w:type="spellStart"/>
      <w:r w:rsidR="00C35EF6">
        <w:rPr>
          <w:rFonts w:asciiTheme="minorHAnsi" w:hAnsiTheme="minorHAnsi" w:cstheme="minorHAnsi"/>
          <w:sz w:val="20"/>
          <w:szCs w:val="20"/>
        </w:rPr>
        <w:t>Rtsnc</w:t>
      </w:r>
      <w:proofErr w:type="spellEnd"/>
      <w:r w:rsidR="0027333F">
        <w:rPr>
          <w:rFonts w:asciiTheme="minorHAnsi" w:hAnsiTheme="minorHAnsi" w:cstheme="minorHAnsi"/>
          <w:sz w:val="20"/>
          <w:szCs w:val="20"/>
        </w:rPr>
        <w:t xml:space="preserve"> 1,8/</w:t>
      </w:r>
      <w:r w:rsidR="004B2CEF">
        <w:rPr>
          <w:rFonts w:asciiTheme="minorHAnsi" w:hAnsiTheme="minorHAnsi" w:cstheme="minorHAnsi"/>
          <w:sz w:val="20"/>
          <w:szCs w:val="20"/>
        </w:rPr>
        <w:t>4,5</w:t>
      </w:r>
      <w:r w:rsidRPr="005240AC">
        <w:rPr>
          <w:rFonts w:asciiTheme="minorHAnsi" w:hAnsiTheme="minorHAnsi" w:cstheme="minorHAnsi"/>
          <w:sz w:val="20"/>
          <w:szCs w:val="20"/>
        </w:rPr>
        <w:t>”,   prowadzonym w trybie przetargu nieograniczonego;</w:t>
      </w:r>
    </w:p>
    <w:p w14:paraId="68A85ABE" w14:textId="77777777" w:rsidR="00302F29" w:rsidRPr="005240AC" w:rsidRDefault="003F7EA1" w:rsidP="00C279D3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 organizacji procedur udzielania zamówień w Miejskim Przedsiębiorstwie Energetyki Cieplnej Sp. z o.o. w Nowym Sączu”;</w:t>
      </w:r>
    </w:p>
    <w:p w14:paraId="1DAE13ED" w14:textId="77777777" w:rsidR="00302F29" w:rsidRPr="005240AC" w:rsidRDefault="003F7EA1" w:rsidP="00C279D3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240AC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76C00F7" w:rsidR="00302F29" w:rsidRPr="005240AC" w:rsidRDefault="003F7EA1" w:rsidP="00C279D3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240AC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C279D3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w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</w:t>
      </w:r>
      <w:r w:rsidR="00C279D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„Regulaminu organizacji procedur udzielania zamówień w Miejskim Przedsiębiorstwie Energetyki Cieplnej Sp. z o.o. w Nowym Sączu”;</w:t>
      </w:r>
    </w:p>
    <w:p w14:paraId="2439AB6B" w14:textId="77777777" w:rsidR="00302F29" w:rsidRPr="005240AC" w:rsidRDefault="003F7EA1" w:rsidP="00C279D3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240AC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56DD15A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C279D3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240AC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77777777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240AC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F29"/>
    <w:rsid w:val="00101B0F"/>
    <w:rsid w:val="0014457A"/>
    <w:rsid w:val="0027333F"/>
    <w:rsid w:val="0027376E"/>
    <w:rsid w:val="00302F29"/>
    <w:rsid w:val="003840B6"/>
    <w:rsid w:val="003F7EA1"/>
    <w:rsid w:val="004B2CEF"/>
    <w:rsid w:val="005240AC"/>
    <w:rsid w:val="006D2B27"/>
    <w:rsid w:val="00987A4D"/>
    <w:rsid w:val="00996852"/>
    <w:rsid w:val="00C279D3"/>
    <w:rsid w:val="00C35EF6"/>
    <w:rsid w:val="00D934CC"/>
    <w:rsid w:val="00F2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37</cp:revision>
  <cp:lastPrinted>2021-11-10T06:39:00Z</cp:lastPrinted>
  <dcterms:created xsi:type="dcterms:W3CDTF">2018-06-01T11:37:00Z</dcterms:created>
  <dcterms:modified xsi:type="dcterms:W3CDTF">2021-11-10T06:39:00Z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