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ADEAD" w14:textId="77777777" w:rsidR="00645463" w:rsidRPr="001E434C" w:rsidRDefault="00645463" w:rsidP="003F4AF8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5BCD5289" wp14:editId="6EE43ABE">
            <wp:extent cx="5760720" cy="4775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DA896" w14:textId="77777777" w:rsidR="00B60BEC" w:rsidRDefault="00B60BEC" w:rsidP="004F4951">
      <w:pPr>
        <w:ind w:right="107"/>
        <w:jc w:val="center"/>
        <w:rPr>
          <w:b/>
          <w:bCs/>
        </w:rPr>
      </w:pPr>
    </w:p>
    <w:p w14:paraId="779D4DC1" w14:textId="77777777" w:rsidR="00F61ECD" w:rsidRDefault="00F61EC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0ED9658D" w14:textId="6C8B0D23" w:rsidR="00594E39" w:rsidRPr="00FD5B8E" w:rsidRDefault="00594E39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FD5B8E">
        <w:rPr>
          <w:rFonts w:asciiTheme="minorHAnsi" w:hAnsiTheme="minorHAnsi" w:cstheme="minorHAnsi"/>
          <w:bCs/>
          <w:sz w:val="22"/>
          <w:szCs w:val="22"/>
        </w:rPr>
        <w:t>Nowy Sącz</w:t>
      </w:r>
      <w:r w:rsidR="00CD360C">
        <w:rPr>
          <w:rFonts w:asciiTheme="minorHAnsi" w:hAnsiTheme="minorHAnsi" w:cstheme="minorHAnsi"/>
          <w:bCs/>
          <w:sz w:val="22"/>
          <w:szCs w:val="22"/>
        </w:rPr>
        <w:t xml:space="preserve">, dn. </w:t>
      </w:r>
      <w:r w:rsidR="00D71654">
        <w:rPr>
          <w:rFonts w:asciiTheme="minorHAnsi" w:hAnsiTheme="minorHAnsi" w:cstheme="minorHAnsi"/>
          <w:bCs/>
          <w:sz w:val="22"/>
          <w:szCs w:val="22"/>
        </w:rPr>
        <w:t>11</w:t>
      </w:r>
      <w:r w:rsidR="00CD360C">
        <w:rPr>
          <w:rFonts w:asciiTheme="minorHAnsi" w:hAnsiTheme="minorHAnsi" w:cstheme="minorHAnsi"/>
          <w:bCs/>
          <w:sz w:val="22"/>
          <w:szCs w:val="22"/>
        </w:rPr>
        <w:t xml:space="preserve"> stycznia </w:t>
      </w:r>
      <w:r w:rsidRPr="00FD5B8E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FD5B8E">
        <w:rPr>
          <w:rFonts w:asciiTheme="minorHAnsi" w:hAnsiTheme="minorHAnsi" w:cstheme="minorHAnsi"/>
          <w:bCs/>
          <w:sz w:val="22"/>
          <w:szCs w:val="22"/>
        </w:rPr>
        <w:t>20</w:t>
      </w:r>
      <w:r w:rsidR="00CD360C">
        <w:rPr>
          <w:rFonts w:asciiTheme="minorHAnsi" w:hAnsiTheme="minorHAnsi" w:cstheme="minorHAnsi"/>
          <w:bCs/>
          <w:sz w:val="22"/>
          <w:szCs w:val="22"/>
        </w:rPr>
        <w:t>1</w:t>
      </w:r>
      <w:r w:rsidRPr="00FD5B8E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45198AA5" w14:textId="77777777" w:rsidR="00594E39" w:rsidRPr="00645463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7FE8AD29" w14:textId="777E37DC" w:rsidR="00594E39" w:rsidRPr="00E04E32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Sprawa:</w:t>
      </w:r>
      <w:r w:rsidRPr="00E04E32">
        <w:rPr>
          <w:rFonts w:asciiTheme="minorHAnsi" w:hAnsiTheme="minorHAnsi" w:cstheme="minorHAnsi"/>
          <w:sz w:val="22"/>
          <w:szCs w:val="22"/>
        </w:rPr>
        <w:t xml:space="preserve"> </w:t>
      </w:r>
      <w:r w:rsidR="00645463" w:rsidRPr="00E04E32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ZP/</w:t>
      </w:r>
      <w:r w:rsidR="00645463" w:rsidRPr="00E04E32">
        <w:rPr>
          <w:rFonts w:asciiTheme="minorHAnsi" w:hAnsiTheme="minorHAnsi" w:cstheme="minorHAnsi"/>
          <w:b/>
          <w:bCs/>
          <w:sz w:val="22"/>
          <w:szCs w:val="22"/>
        </w:rPr>
        <w:t>DIN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/Z/</w:t>
      </w:r>
      <w:r w:rsidR="00CD360C">
        <w:rPr>
          <w:rFonts w:asciiTheme="minorHAnsi" w:hAnsiTheme="minorHAnsi" w:cstheme="minorHAnsi"/>
          <w:b/>
          <w:bCs/>
          <w:sz w:val="22"/>
          <w:szCs w:val="22"/>
        </w:rPr>
        <w:t>01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7111CF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9492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CD360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E04E32">
        <w:rPr>
          <w:rFonts w:asciiTheme="minorHAnsi" w:hAnsiTheme="minorHAnsi" w:cstheme="minorHAnsi"/>
          <w:sz w:val="22"/>
          <w:szCs w:val="22"/>
        </w:rPr>
        <w:t xml:space="preserve">        </w:t>
      </w:r>
    </w:p>
    <w:p w14:paraId="7F79D96F" w14:textId="3D0631E6" w:rsidR="004F4951" w:rsidRDefault="00F61ECD" w:rsidP="004F4951">
      <w:pPr>
        <w:ind w:right="107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 xml:space="preserve">dot. postępowania o udzielenie </w:t>
      </w:r>
      <w:r w:rsidRPr="00515FCA">
        <w:rPr>
          <w:rFonts w:asciiTheme="minorHAnsi" w:hAnsiTheme="minorHAnsi" w:cstheme="minorHAnsi"/>
          <w:color w:val="auto"/>
          <w:sz w:val="22"/>
          <w:szCs w:val="22"/>
        </w:rPr>
        <w:t xml:space="preserve">zamówienia sektorowego </w:t>
      </w:r>
      <w:r w:rsidRPr="00515FCA">
        <w:rPr>
          <w:rFonts w:asciiTheme="minorHAnsi" w:hAnsiTheme="minorHAnsi" w:cstheme="minorHAnsi"/>
          <w:b/>
          <w:bCs/>
          <w:color w:val="auto"/>
          <w:sz w:val="22"/>
          <w:szCs w:val="22"/>
        </w:rPr>
        <w:t>(robota budowlana)</w:t>
      </w:r>
      <w:r w:rsidRPr="00515FCA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515FCA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nie podlegającego</w:t>
      </w:r>
      <w:r w:rsidRPr="00515FCA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pod ustawę prawo zamówień publicznych </w:t>
      </w:r>
      <w:r w:rsidRPr="00515FCA">
        <w:rPr>
          <w:rFonts w:asciiTheme="minorHAnsi" w:hAnsiTheme="minorHAnsi" w:cstheme="minorHAnsi"/>
          <w:color w:val="auto"/>
          <w:sz w:val="22"/>
          <w:szCs w:val="22"/>
        </w:rPr>
        <w:t xml:space="preserve">na podstawie art. 2 ust. 1 pkt 2) w związku z art. 5 ust. 4 pkt 3) ustawy </w:t>
      </w:r>
      <w:proofErr w:type="spellStart"/>
      <w:r w:rsidRPr="00515FCA">
        <w:rPr>
          <w:rFonts w:asciiTheme="minorHAnsi" w:hAnsiTheme="minorHAnsi" w:cstheme="minorHAnsi"/>
          <w:color w:val="auto"/>
          <w:sz w:val="22"/>
          <w:szCs w:val="22"/>
        </w:rPr>
        <w:t>p.z.p</w:t>
      </w:r>
      <w:proofErr w:type="spellEnd"/>
      <w:r w:rsidRPr="00515FCA">
        <w:rPr>
          <w:rFonts w:asciiTheme="minorHAnsi" w:hAnsiTheme="minorHAnsi" w:cstheme="minorHAnsi"/>
          <w:color w:val="auto"/>
          <w:sz w:val="22"/>
          <w:szCs w:val="22"/>
        </w:rPr>
        <w:t>. (wartość zamówienia niższa niż progi unijne).</w:t>
      </w:r>
    </w:p>
    <w:p w14:paraId="31B528F6" w14:textId="68BCE829" w:rsidR="00F61ECD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32236142" w14:textId="77777777" w:rsidR="00F61ECD" w:rsidRPr="00E04E32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E04E32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2D5075CC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CCD4BF6" w14:textId="00E74792" w:rsidR="00F94924" w:rsidRPr="00D11630" w:rsidRDefault="00F94924" w:rsidP="00F94924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11630">
        <w:rPr>
          <w:rFonts w:asciiTheme="minorHAnsi" w:hAnsiTheme="minorHAnsi" w:cstheme="minorHAnsi"/>
          <w:b/>
          <w:bCs/>
          <w:sz w:val="22"/>
          <w:szCs w:val="22"/>
        </w:rPr>
        <w:t>Wykonanie zada</w:t>
      </w:r>
      <w:r w:rsidR="00FD7FEF">
        <w:rPr>
          <w:rFonts w:asciiTheme="minorHAnsi" w:hAnsiTheme="minorHAnsi" w:cstheme="minorHAnsi"/>
          <w:b/>
          <w:bCs/>
          <w:sz w:val="22"/>
          <w:szCs w:val="22"/>
        </w:rPr>
        <w:t>nia</w:t>
      </w:r>
      <w:r w:rsidRPr="00D11630">
        <w:rPr>
          <w:rFonts w:asciiTheme="minorHAnsi" w:hAnsiTheme="minorHAnsi" w:cstheme="minorHAnsi"/>
          <w:b/>
          <w:bCs/>
          <w:sz w:val="22"/>
          <w:szCs w:val="22"/>
        </w:rPr>
        <w:t xml:space="preserve"> pn.:</w:t>
      </w:r>
    </w:p>
    <w:p w14:paraId="7AE7FE5F" w14:textId="00362CE4" w:rsidR="00F94924" w:rsidRPr="00D11630" w:rsidRDefault="00F94924" w:rsidP="00F94924">
      <w:pPr>
        <w:ind w:left="567" w:right="56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116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11630">
        <w:rPr>
          <w:rFonts w:ascii="Calibri" w:hAnsi="Calibri" w:cs="Calibri"/>
          <w:b/>
          <w:sz w:val="22"/>
          <w:szCs w:val="22"/>
        </w:rPr>
        <w:t xml:space="preserve">„Przebudowa sieci ciepłowniczej </w:t>
      </w:r>
      <w:r w:rsidR="00FD5B8E">
        <w:rPr>
          <w:rFonts w:ascii="Calibri" w:hAnsi="Calibri" w:cs="Calibri"/>
          <w:b/>
          <w:sz w:val="22"/>
          <w:szCs w:val="22"/>
        </w:rPr>
        <w:t>–</w:t>
      </w:r>
      <w:r w:rsidRPr="00D11630">
        <w:rPr>
          <w:rFonts w:ascii="Calibri" w:hAnsi="Calibri" w:cs="Calibri"/>
          <w:b/>
          <w:sz w:val="22"/>
          <w:szCs w:val="22"/>
        </w:rPr>
        <w:t xml:space="preserve"> Odcinek</w:t>
      </w:r>
      <w:r w:rsidR="00FD5B8E">
        <w:rPr>
          <w:rFonts w:ascii="Calibri" w:hAnsi="Calibri" w:cs="Calibri"/>
          <w:b/>
          <w:sz w:val="22"/>
          <w:szCs w:val="22"/>
        </w:rPr>
        <w:t xml:space="preserve"> </w:t>
      </w:r>
      <w:r w:rsidR="00FD7FEF">
        <w:rPr>
          <w:rFonts w:ascii="Calibri" w:hAnsi="Calibri" w:cs="Calibri"/>
          <w:b/>
          <w:sz w:val="22"/>
          <w:szCs w:val="22"/>
        </w:rPr>
        <w:t>D etap I</w:t>
      </w:r>
      <w:r w:rsidR="00CD360C">
        <w:rPr>
          <w:rFonts w:ascii="Calibri" w:hAnsi="Calibri" w:cs="Calibri"/>
          <w:b/>
          <w:sz w:val="22"/>
          <w:szCs w:val="22"/>
        </w:rPr>
        <w:t>I</w:t>
      </w:r>
      <w:r w:rsidRPr="00D11630">
        <w:rPr>
          <w:rFonts w:ascii="Calibri" w:hAnsi="Calibri" w:cs="Calibri"/>
          <w:b/>
          <w:sz w:val="22"/>
          <w:szCs w:val="22"/>
        </w:rPr>
        <w:t>”</w:t>
      </w:r>
      <w:r w:rsidRPr="00D11630">
        <w:rPr>
          <w:rFonts w:ascii="Calibri" w:hAnsi="Calibri" w:cs="Calibri"/>
          <w:b/>
          <w:sz w:val="22"/>
          <w:szCs w:val="22"/>
        </w:rPr>
        <w:br/>
      </w:r>
    </w:p>
    <w:p w14:paraId="42D089A0" w14:textId="77777777" w:rsidR="00645463" w:rsidRPr="00E04E32" w:rsidRDefault="00645463" w:rsidP="00645463">
      <w:pPr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C275325" w14:textId="2D54F7E1" w:rsidR="00645463" w:rsidRPr="00E04E32" w:rsidRDefault="00645463" w:rsidP="006454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0" w:name="__DdeLink__1254_71378695"/>
      <w:r w:rsidRPr="00E04E32">
        <w:rPr>
          <w:rFonts w:asciiTheme="minorHAnsi" w:hAnsiTheme="minorHAnsi" w:cstheme="minorHAnsi"/>
          <w:sz w:val="22"/>
          <w:szCs w:val="22"/>
        </w:rPr>
        <w:t xml:space="preserve">wg zasady konkurencyjności opisanej w </w:t>
      </w:r>
      <w:r w:rsidRPr="00E04E32">
        <w:rPr>
          <w:rFonts w:asciiTheme="minorHAnsi" w:hAnsiTheme="minorHAnsi" w:cstheme="minorHAnsi"/>
          <w:i/>
          <w:iCs/>
          <w:sz w:val="22"/>
          <w:szCs w:val="22"/>
        </w:rPr>
        <w:t>„</w:t>
      </w:r>
      <w:hyperlink r:id="rId7" w:tooltip="Wytycznych w zakresie kwalifikowalności wydatków w ramach Europejskiego Funduszu Rozwoju Regionalnego, Europejskiego Funduszu Społecznego oraz Funduszu Spójności na lata 2014-2020" w:history="1">
        <w:r w:rsidRPr="00E04E32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Wytycznych w zakresie kwalifikowalności wydatków w ramach Europejskiego Funduszu Rozwoju Regionalnego, Europejskiego Funduszu Społecznego oraz Funduszu Spójności na lata 2014-2020” oraz wg</w:t>
        </w:r>
      </w:hyperlink>
      <w:r w:rsidRPr="00E04E32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</w:t>
      </w:r>
      <w:r w:rsidRPr="00E04E32">
        <w:rPr>
          <w:rFonts w:asciiTheme="minorHAnsi" w:hAnsiTheme="minorHAnsi" w:cstheme="minorHAnsi"/>
          <w:sz w:val="22"/>
          <w:szCs w:val="22"/>
        </w:rPr>
        <w:t xml:space="preserve">„Regulaminu udzielania zamówień MPEC Sp. z o.o. w Nowym Sączu” </w:t>
      </w:r>
      <w:bookmarkEnd w:id="0"/>
      <w:r w:rsidRPr="00E04E32">
        <w:rPr>
          <w:rFonts w:asciiTheme="minorHAnsi" w:hAnsiTheme="minorHAnsi" w:cstheme="minorHAnsi"/>
          <w:sz w:val="22"/>
          <w:szCs w:val="22"/>
        </w:rPr>
        <w:t>– zamieszczonego na stronie internetowej oraz do wglądu w siedzibie Zamawiającego.</w:t>
      </w:r>
    </w:p>
    <w:p w14:paraId="4BAD9220" w14:textId="77777777" w:rsidR="00645463" w:rsidRPr="00FD7FEF" w:rsidRDefault="00645463" w:rsidP="00645463">
      <w:pPr>
        <w:spacing w:before="100" w:beforeAutospacing="1" w:after="100" w:afterAutospacing="1" w:line="264" w:lineRule="auto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FD7FEF">
        <w:rPr>
          <w:rFonts w:asciiTheme="minorHAnsi" w:hAnsiTheme="minorHAnsi" w:cstheme="minorHAnsi"/>
          <w:color w:val="auto"/>
          <w:sz w:val="22"/>
          <w:szCs w:val="22"/>
        </w:rPr>
        <w:t xml:space="preserve">Nr projektu: </w:t>
      </w:r>
      <w:r w:rsidRPr="00FD7FEF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POIS.01.05.00-00-0027/18-00 </w:t>
      </w:r>
      <w:r w:rsidRPr="00FD7FEF">
        <w:rPr>
          <w:rFonts w:asciiTheme="minorHAnsi" w:hAnsiTheme="minorHAnsi" w:cstheme="minorHAnsi"/>
          <w:color w:val="auto"/>
          <w:sz w:val="22"/>
          <w:szCs w:val="22"/>
          <w:lang w:eastAsia="pl-PL"/>
        </w:rPr>
        <w:br/>
        <w:t>Tytuł projekt: „Modernizacja sieci ciepłowniczej oraz likwidacja węzła grupowego."</w:t>
      </w:r>
    </w:p>
    <w:p w14:paraId="5CCBADBD" w14:textId="2A07C32B" w:rsidR="00645463" w:rsidRDefault="00645463" w:rsidP="00645463">
      <w:pPr>
        <w:spacing w:before="100" w:beforeAutospacing="1" w:after="100" w:afterAutospacing="1" w:line="264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04E32">
        <w:rPr>
          <w:rFonts w:asciiTheme="minorHAnsi" w:hAnsiTheme="minorHAnsi" w:cstheme="minorHAnsi"/>
          <w:sz w:val="22"/>
          <w:szCs w:val="22"/>
          <w:lang w:eastAsia="pl-PL"/>
        </w:rPr>
        <w:t>Projekt jest współfinansowany z oś priorytetowa I Zmniejszenie emisyjności gospodarki w ramach Programu Operacyjnego Infrastruktura i Środowisko 2014-2020, działanie 1.5. Efektywna dystrybucja ciepła i chłodu.</w:t>
      </w:r>
    </w:p>
    <w:p w14:paraId="06D7144D" w14:textId="3A074CEA" w:rsidR="000432C4" w:rsidRPr="00CD360C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2B58">
        <w:rPr>
          <w:rFonts w:asciiTheme="minorHAnsi" w:hAnsiTheme="minorHAnsi" w:cstheme="minorHAnsi"/>
          <w:b/>
          <w:bCs/>
          <w:sz w:val="22"/>
          <w:szCs w:val="22"/>
        </w:rPr>
        <w:t xml:space="preserve">Termin składania ofert upływa w dniu </w:t>
      </w:r>
      <w:r w:rsidR="00CD360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D71654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CD360C">
        <w:rPr>
          <w:rFonts w:asciiTheme="minorHAnsi" w:hAnsiTheme="minorHAnsi" w:cstheme="minorHAnsi"/>
          <w:b/>
          <w:bCs/>
          <w:sz w:val="22"/>
          <w:szCs w:val="22"/>
        </w:rPr>
        <w:t xml:space="preserve"> stycznia</w:t>
      </w:r>
      <w:r w:rsidRPr="00CA2B58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CD360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A2B58">
        <w:rPr>
          <w:rFonts w:asciiTheme="minorHAnsi" w:hAnsiTheme="minorHAnsi" w:cstheme="minorHAnsi"/>
          <w:b/>
          <w:bCs/>
          <w:sz w:val="22"/>
          <w:szCs w:val="22"/>
        </w:rPr>
        <w:t xml:space="preserve"> r. o godz. 12</w:t>
      </w:r>
      <w:r w:rsidR="00CD360C">
        <w:rPr>
          <w:rFonts w:asciiTheme="minorHAnsi" w:hAnsiTheme="minorHAnsi" w:cstheme="minorHAnsi"/>
          <w:b/>
          <w:bCs/>
          <w:sz w:val="22"/>
          <w:szCs w:val="22"/>
        </w:rPr>
        <w:t>.00</w:t>
      </w:r>
    </w:p>
    <w:p w14:paraId="79D5EA4A" w14:textId="77777777" w:rsidR="000432C4" w:rsidRPr="00E04E32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573A405C" w14:textId="43A3C130" w:rsidR="00CD360C" w:rsidRPr="00D71654" w:rsidRDefault="00CD360C" w:rsidP="00CD360C">
      <w:pPr>
        <w:spacing w:after="60" w:line="276" w:lineRule="auto"/>
        <w:ind w:firstLine="42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bookmarkStart w:id="1" w:name="_Hlk60733744"/>
      <w:bookmarkStart w:id="2" w:name="_Hlk33788336"/>
      <w:r w:rsidRPr="00D71654">
        <w:rPr>
          <w:rFonts w:asciiTheme="minorHAnsi" w:hAnsiTheme="minorHAnsi" w:cstheme="minorHAnsi"/>
          <w:color w:val="auto"/>
          <w:sz w:val="22"/>
          <w:szCs w:val="22"/>
        </w:rPr>
        <w:t xml:space="preserve">Przedmiotem zamówienia </w:t>
      </w:r>
      <w:r w:rsidR="00D71654" w:rsidRPr="006A4977">
        <w:rPr>
          <w:rFonts w:asciiTheme="minorHAnsi" w:hAnsiTheme="minorHAnsi" w:cstheme="minorHAnsi"/>
          <w:sz w:val="22"/>
          <w:szCs w:val="22"/>
        </w:rPr>
        <w:t xml:space="preserve">jest </w:t>
      </w:r>
      <w:r w:rsidR="00D71654" w:rsidRPr="006A4977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  <w:r w:rsidR="00D71654" w:rsidRPr="006A4977">
        <w:rPr>
          <w:rFonts w:asciiTheme="minorHAnsi" w:hAnsiTheme="minorHAnsi" w:cstheme="minorHAnsi"/>
          <w:sz w:val="22"/>
          <w:szCs w:val="22"/>
        </w:rPr>
        <w:t xml:space="preserve"> </w:t>
      </w:r>
      <w:r w:rsidR="00D71654" w:rsidRPr="006A4977">
        <w:rPr>
          <w:rFonts w:asciiTheme="minorHAnsi" w:hAnsiTheme="minorHAnsi" w:cstheme="minorHAnsi"/>
          <w:b/>
          <w:sz w:val="22"/>
          <w:szCs w:val="22"/>
        </w:rPr>
        <w:t xml:space="preserve">„Przebudowa sieci ciepłowniczej – odcinek D etap </w:t>
      </w:r>
      <w:r w:rsidR="00D71654" w:rsidRPr="00A52906">
        <w:rPr>
          <w:rFonts w:asciiTheme="minorHAnsi" w:hAnsiTheme="minorHAnsi" w:cstheme="minorHAnsi"/>
          <w:b/>
          <w:sz w:val="22"/>
          <w:szCs w:val="22"/>
        </w:rPr>
        <w:t>II”</w:t>
      </w:r>
      <w:r w:rsidR="00D71654" w:rsidRPr="00A52906">
        <w:rPr>
          <w:rFonts w:asciiTheme="minorHAnsi" w:hAnsiTheme="minorHAnsi" w:cstheme="minorHAnsi"/>
          <w:bCs/>
          <w:sz w:val="22"/>
          <w:szCs w:val="22"/>
        </w:rPr>
        <w:t xml:space="preserve"> tj. przebudowa sieci ciepłowniczej kanałowej 2xDN350 na sieć ciepłowniczą preizolowaną 2xDN400, zlokalizowanej wzdłuż ulicy Korzeniowskiego w Nowym Sączu na działkach nr </w:t>
      </w:r>
      <w:bookmarkStart w:id="3" w:name="_Hlk61004817"/>
      <w:bookmarkStart w:id="4" w:name="_Hlk60741297"/>
      <w:r w:rsidR="00D71654" w:rsidRPr="00D37273">
        <w:rPr>
          <w:rFonts w:asciiTheme="minorHAnsi" w:hAnsiTheme="minorHAnsi" w:cstheme="minorHAnsi"/>
          <w:bCs/>
          <w:sz w:val="22"/>
          <w:szCs w:val="22"/>
        </w:rPr>
        <w:t xml:space="preserve">2/8, 3/27, 3/28, 3/7, 14/1 </w:t>
      </w:r>
      <w:r w:rsidR="00D71654">
        <w:rPr>
          <w:rFonts w:asciiTheme="minorHAnsi" w:hAnsiTheme="minorHAnsi" w:cstheme="minorHAnsi"/>
          <w:bCs/>
          <w:sz w:val="22"/>
          <w:szCs w:val="22"/>
        </w:rPr>
        <w:br/>
      </w:r>
      <w:r w:rsidR="00D71654" w:rsidRPr="00D37273">
        <w:rPr>
          <w:rFonts w:asciiTheme="minorHAnsi" w:hAnsiTheme="minorHAnsi" w:cstheme="minorHAnsi"/>
          <w:bCs/>
          <w:sz w:val="22"/>
          <w:szCs w:val="22"/>
        </w:rPr>
        <w:t xml:space="preserve">w obrębie 68, a także 138/3 w obrębie </w:t>
      </w:r>
      <w:bookmarkEnd w:id="3"/>
      <w:r w:rsidR="00D71654" w:rsidRPr="00D37273">
        <w:rPr>
          <w:rFonts w:asciiTheme="minorHAnsi" w:hAnsiTheme="minorHAnsi" w:cstheme="minorHAnsi"/>
          <w:bCs/>
          <w:sz w:val="22"/>
          <w:szCs w:val="22"/>
        </w:rPr>
        <w:t>70</w:t>
      </w:r>
      <w:r w:rsidR="00D71654" w:rsidRPr="00D37273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bookmarkEnd w:id="4"/>
      <w:r w:rsidR="00D71654" w:rsidRPr="00A52906">
        <w:rPr>
          <w:rFonts w:asciiTheme="minorHAnsi" w:hAnsiTheme="minorHAnsi" w:cstheme="minorHAnsi"/>
          <w:bCs/>
          <w:sz w:val="22"/>
          <w:szCs w:val="22"/>
        </w:rPr>
        <w:t xml:space="preserve">(odcinek 04d do pkt 09d). </w:t>
      </w:r>
      <w:r w:rsidR="00D71654" w:rsidRPr="00A52906">
        <w:rPr>
          <w:rFonts w:asciiTheme="minorHAnsi" w:hAnsiTheme="minorHAnsi" w:cstheme="minorHAnsi"/>
          <w:sz w:val="22"/>
          <w:szCs w:val="22"/>
        </w:rPr>
        <w:t>Zadanie to obejmuje:</w:t>
      </w:r>
    </w:p>
    <w:p w14:paraId="70C3E355" w14:textId="77777777" w:rsidR="00CD360C" w:rsidRPr="005B1D26" w:rsidRDefault="00CD360C" w:rsidP="00CD360C">
      <w:pPr>
        <w:numPr>
          <w:ilvl w:val="0"/>
          <w:numId w:val="11"/>
        </w:numPr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33177208"/>
      <w:r w:rsidRPr="005B1D26">
        <w:rPr>
          <w:rFonts w:asciiTheme="minorHAnsi" w:hAnsiTheme="minorHAnsi" w:cstheme="minorHAnsi"/>
          <w:sz w:val="22"/>
          <w:szCs w:val="22"/>
        </w:rPr>
        <w:t>demontaż istniejącej sieci ciepłowniczej kanałowej o średnicy 2xD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5B1D26">
        <w:rPr>
          <w:rFonts w:asciiTheme="minorHAnsi" w:hAnsiTheme="minorHAnsi" w:cstheme="minorHAnsi"/>
          <w:sz w:val="22"/>
          <w:szCs w:val="22"/>
        </w:rPr>
        <w:t>350,</w:t>
      </w:r>
    </w:p>
    <w:p w14:paraId="25F532E2" w14:textId="77777777" w:rsidR="00CD360C" w:rsidRPr="005B1D26" w:rsidRDefault="00CD360C" w:rsidP="00CD360C">
      <w:pPr>
        <w:numPr>
          <w:ilvl w:val="0"/>
          <w:numId w:val="11"/>
        </w:numPr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5B1D26">
        <w:rPr>
          <w:rFonts w:asciiTheme="minorHAnsi" w:hAnsiTheme="minorHAnsi" w:cstheme="minorHAnsi"/>
          <w:sz w:val="22"/>
          <w:szCs w:val="22"/>
        </w:rPr>
        <w:t>wykonanie nowej sieci ciepłowniczej o średnicy 2xD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5B1D26">
        <w:rPr>
          <w:rFonts w:asciiTheme="minorHAnsi" w:hAnsiTheme="minorHAnsi" w:cstheme="minorHAnsi"/>
          <w:sz w:val="22"/>
          <w:szCs w:val="22"/>
        </w:rPr>
        <w:t>400 z rur i elementów preizolowanych zgodnie z projektem i uzgodnieniami,</w:t>
      </w:r>
    </w:p>
    <w:p w14:paraId="4AADDD72" w14:textId="77777777" w:rsidR="00CD360C" w:rsidRPr="005B1D26" w:rsidRDefault="00CD360C" w:rsidP="00CD360C">
      <w:pPr>
        <w:numPr>
          <w:ilvl w:val="0"/>
          <w:numId w:val="11"/>
        </w:numPr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5B1D26">
        <w:rPr>
          <w:rFonts w:asciiTheme="minorHAnsi" w:hAnsiTheme="minorHAnsi" w:cstheme="minorHAnsi"/>
          <w:sz w:val="22"/>
          <w:szCs w:val="22"/>
        </w:rPr>
        <w:t>wykonanie robót odtworzeniowych terenu,</w:t>
      </w:r>
    </w:p>
    <w:bookmarkEnd w:id="5"/>
    <w:p w14:paraId="0B1533FC" w14:textId="77777777" w:rsidR="00CD360C" w:rsidRPr="005B1D26" w:rsidRDefault="00CD360C" w:rsidP="00CD360C">
      <w:pPr>
        <w:jc w:val="both"/>
        <w:rPr>
          <w:rFonts w:asciiTheme="minorHAnsi" w:hAnsiTheme="minorHAnsi" w:cstheme="minorHAnsi"/>
          <w:sz w:val="22"/>
          <w:szCs w:val="22"/>
        </w:rPr>
      </w:pPr>
      <w:r w:rsidRPr="005B1D26">
        <w:rPr>
          <w:rFonts w:asciiTheme="minorHAnsi" w:hAnsiTheme="minorHAnsi" w:cstheme="minorHAnsi"/>
          <w:sz w:val="22"/>
          <w:szCs w:val="22"/>
        </w:rPr>
        <w:t>wg „Szczegółowego opisu przedmiotu zamówienia” – zał. nr 1 do SIWZ/ umowy oraz postanowień SIWZ i załączników do SIWZ.</w:t>
      </w:r>
    </w:p>
    <w:bookmarkEnd w:id="1"/>
    <w:p w14:paraId="1E3E1BF6" w14:textId="3F95B218" w:rsidR="00FF5C5B" w:rsidRDefault="00FF5C5B" w:rsidP="00FD7FEF">
      <w:pPr>
        <w:ind w:right="567"/>
        <w:rPr>
          <w:rFonts w:ascii="Calibri" w:hAnsi="Calibri" w:cs="Calibri"/>
          <w:sz w:val="22"/>
          <w:szCs w:val="22"/>
        </w:rPr>
      </w:pPr>
    </w:p>
    <w:p w14:paraId="4FCF6B10" w14:textId="77777777" w:rsidR="00FD7FEF" w:rsidRDefault="00FD7FEF" w:rsidP="00FF5C5B">
      <w:pPr>
        <w:spacing w:after="60" w:line="276" w:lineRule="auto"/>
        <w:ind w:firstLine="425"/>
        <w:jc w:val="both"/>
        <w:rPr>
          <w:rFonts w:ascii="Calibri" w:hAnsi="Calibri" w:cs="Calibri"/>
          <w:sz w:val="22"/>
          <w:szCs w:val="22"/>
        </w:rPr>
      </w:pPr>
    </w:p>
    <w:bookmarkEnd w:id="2"/>
    <w:p w14:paraId="265EF8D3" w14:textId="2D7F438E" w:rsidR="00645463" w:rsidRPr="00404D1C" w:rsidRDefault="00645463" w:rsidP="00645463">
      <w:pPr>
        <w:spacing w:after="12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04D1C">
        <w:rPr>
          <w:rFonts w:asciiTheme="minorHAnsi" w:hAnsiTheme="minorHAnsi" w:cstheme="minorHAnsi"/>
          <w:b/>
          <w:bCs/>
          <w:sz w:val="22"/>
          <w:szCs w:val="22"/>
        </w:rPr>
        <w:lastRenderedPageBreak/>
        <w:t>CPV 45231110-9 – Roboty budowlane w zakresie kładzenia rurociągów.</w:t>
      </w:r>
    </w:p>
    <w:p w14:paraId="4D1188BB" w14:textId="18108662" w:rsidR="00DB4842" w:rsidRDefault="000432C4" w:rsidP="00DB1E77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F94E1D">
        <w:rPr>
          <w:rFonts w:ascii="Calibri" w:hAnsi="Calibri" w:cs="Calibri"/>
          <w:color w:val="auto"/>
          <w:sz w:val="22"/>
          <w:szCs w:val="22"/>
        </w:rPr>
        <w:t xml:space="preserve">Zamawiający </w:t>
      </w:r>
      <w:r w:rsidR="00F94E1D" w:rsidRPr="00F94E1D">
        <w:rPr>
          <w:rFonts w:ascii="Calibri" w:hAnsi="Calibri" w:cs="Calibri"/>
          <w:color w:val="auto"/>
          <w:sz w:val="22"/>
          <w:szCs w:val="22"/>
        </w:rPr>
        <w:t xml:space="preserve">nie </w:t>
      </w:r>
      <w:r w:rsidRPr="00F94E1D">
        <w:rPr>
          <w:rFonts w:ascii="Calibri" w:hAnsi="Calibri" w:cs="Calibri"/>
          <w:color w:val="auto"/>
          <w:sz w:val="22"/>
          <w:szCs w:val="22"/>
        </w:rPr>
        <w:t>przewiduje udzielenia w okresie 3 lat od dnia udzielenia zamówienia podstawowego, wybranemu zgodnie z zasadą konkurencyjności Wykonawcy, zamówień polegających na powtórzeniu podobnych usług lub robót budowlanych</w:t>
      </w:r>
      <w:r w:rsidR="00F94E1D" w:rsidRPr="00F94E1D">
        <w:rPr>
          <w:rFonts w:ascii="Calibri" w:hAnsi="Calibri" w:cs="Calibri"/>
          <w:color w:val="auto"/>
          <w:sz w:val="22"/>
          <w:szCs w:val="22"/>
        </w:rPr>
        <w:t>.</w:t>
      </w:r>
      <w:r w:rsidRPr="00F94E1D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4D001100" w14:textId="16991E12" w:rsidR="00FD7FEF" w:rsidRDefault="00FD7FEF" w:rsidP="00DB1E77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C45C24F" w14:textId="4CC82D85" w:rsidR="00645463" w:rsidRDefault="00645463" w:rsidP="00FF5C5B">
      <w:pPr>
        <w:pStyle w:val="Tekstpodstawowy"/>
        <w:suppressAutoHyphens/>
        <w:spacing w:after="0" w:line="264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55004">
        <w:rPr>
          <w:rFonts w:asciiTheme="minorHAnsi" w:hAnsiTheme="minorHAnsi" w:cstheme="minorHAnsi"/>
          <w:b/>
          <w:bCs/>
          <w:color w:val="auto"/>
          <w:sz w:val="22"/>
          <w:szCs w:val="22"/>
        </w:rPr>
        <w:t>Termin realizacji zamówienia</w:t>
      </w:r>
      <w:r w:rsidR="005A12F8" w:rsidRPr="00255004">
        <w:rPr>
          <w:rFonts w:asciiTheme="minorHAnsi" w:hAnsiTheme="minorHAnsi" w:cstheme="minorHAnsi"/>
          <w:b/>
          <w:bCs/>
          <w:color w:val="auto"/>
          <w:sz w:val="22"/>
          <w:szCs w:val="22"/>
        </w:rPr>
        <w:t>:</w:t>
      </w:r>
    </w:p>
    <w:p w14:paraId="7F4D78B4" w14:textId="77777777" w:rsidR="00D71654" w:rsidRPr="00515FCA" w:rsidRDefault="00D71654" w:rsidP="00D71654">
      <w:pPr>
        <w:pStyle w:val="Tekstpodstawowy"/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515FCA">
        <w:rPr>
          <w:rFonts w:ascii="Calibri" w:hAnsi="Calibri" w:cs="Calibri"/>
          <w:color w:val="auto"/>
          <w:sz w:val="22"/>
          <w:szCs w:val="22"/>
        </w:rPr>
        <w:t>Przekazanie placu budowy – do trzech dni roboczych od dnia zawarcia umowy.</w:t>
      </w:r>
    </w:p>
    <w:p w14:paraId="5A1C8827" w14:textId="77777777" w:rsidR="00D71654" w:rsidRPr="00515FCA" w:rsidRDefault="00D71654" w:rsidP="00D71654">
      <w:pPr>
        <w:pStyle w:val="Tekstpodstawowy"/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515FCA">
        <w:rPr>
          <w:rFonts w:ascii="Calibri" w:hAnsi="Calibri" w:cs="Calibri"/>
          <w:color w:val="auto"/>
          <w:sz w:val="22"/>
          <w:szCs w:val="22"/>
        </w:rPr>
        <w:t>Rozpoczęcie przedmiotu umowy – od 17 maja 2021 r., z dopuszczeniem rozpoczęcia zadania z dwu- tygodniowym wyprzedzeniem, ze względu na możliwość wcześniejszego zakończenia sezonu grzewczego.</w:t>
      </w:r>
    </w:p>
    <w:p w14:paraId="13A024A6" w14:textId="77777777" w:rsidR="00D71654" w:rsidRPr="00515FCA" w:rsidRDefault="00D71654" w:rsidP="00D71654">
      <w:pPr>
        <w:pStyle w:val="Tekstpodstawowy"/>
        <w:spacing w:after="60"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515FCA">
        <w:rPr>
          <w:rFonts w:ascii="Calibri" w:hAnsi="Calibri" w:cs="Calibri"/>
          <w:color w:val="auto"/>
          <w:sz w:val="22"/>
          <w:szCs w:val="22"/>
        </w:rPr>
        <w:t>Wykonanie przedmiotu umowy – do 30 czerwca 2021 r.</w:t>
      </w:r>
    </w:p>
    <w:p w14:paraId="21877F6D" w14:textId="77777777" w:rsidR="00CD360C" w:rsidRPr="00255004" w:rsidRDefault="00CD360C" w:rsidP="00FF5C5B">
      <w:pPr>
        <w:pStyle w:val="Tekstpodstawowy"/>
        <w:suppressAutoHyphens/>
        <w:spacing w:after="0" w:line="264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A796C22" w14:textId="2CAC0546" w:rsidR="004F4951" w:rsidRPr="00404D1C" w:rsidRDefault="00645463" w:rsidP="004F4951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04D1C">
        <w:rPr>
          <w:rFonts w:asciiTheme="minorHAnsi" w:hAnsiTheme="minorHAnsi" w:cstheme="minorHAnsi"/>
          <w:b/>
          <w:bCs/>
          <w:sz w:val="22"/>
          <w:szCs w:val="22"/>
        </w:rPr>
        <w:t xml:space="preserve">Wadium – </w:t>
      </w:r>
      <w:r w:rsidR="009815FE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404D1C">
        <w:rPr>
          <w:rFonts w:asciiTheme="minorHAnsi" w:hAnsiTheme="minorHAnsi" w:cstheme="minorHAnsi"/>
          <w:b/>
          <w:bCs/>
          <w:sz w:val="22"/>
          <w:szCs w:val="22"/>
        </w:rPr>
        <w:t>0.000,00 zł</w:t>
      </w:r>
    </w:p>
    <w:p w14:paraId="62DB6050" w14:textId="77777777" w:rsidR="00645463" w:rsidRPr="00E04E32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kryterium:</w:t>
      </w:r>
    </w:p>
    <w:p w14:paraId="29976201" w14:textId="6B341BF8" w:rsidR="004F4951" w:rsidRDefault="00645463" w:rsidP="00DB1E77">
      <w:pPr>
        <w:spacing w:line="264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404D1C">
        <w:rPr>
          <w:rFonts w:asciiTheme="minorHAnsi" w:hAnsiTheme="minorHAnsi" w:cstheme="minorHAnsi"/>
          <w:b/>
          <w:bCs/>
          <w:sz w:val="22"/>
          <w:szCs w:val="22"/>
        </w:rPr>
        <w:t xml:space="preserve">najniższa </w:t>
      </w:r>
      <w:r w:rsidR="00404D1C" w:rsidRPr="00404D1C">
        <w:rPr>
          <w:rFonts w:asciiTheme="minorHAnsi" w:hAnsiTheme="minorHAnsi" w:cstheme="minorHAnsi"/>
          <w:b/>
          <w:bCs/>
          <w:sz w:val="22"/>
          <w:szCs w:val="22"/>
        </w:rPr>
        <w:t xml:space="preserve">łączna </w:t>
      </w:r>
      <w:r w:rsidRPr="00404D1C">
        <w:rPr>
          <w:rFonts w:asciiTheme="minorHAnsi" w:hAnsiTheme="minorHAnsi" w:cstheme="minorHAnsi"/>
          <w:b/>
          <w:bCs/>
          <w:sz w:val="22"/>
          <w:szCs w:val="22"/>
        </w:rPr>
        <w:t xml:space="preserve">cena ofertowa (brutto) </w:t>
      </w:r>
      <w:r w:rsidR="00B83E64" w:rsidRPr="00404D1C">
        <w:rPr>
          <w:rFonts w:asciiTheme="minorHAnsi" w:hAnsiTheme="minorHAnsi" w:cstheme="minorHAnsi"/>
          <w:b/>
          <w:bCs/>
          <w:sz w:val="22"/>
          <w:szCs w:val="22"/>
        </w:rPr>
        <w:t xml:space="preserve">– </w:t>
      </w:r>
      <w:r w:rsidRPr="00404D1C">
        <w:rPr>
          <w:rFonts w:asciiTheme="minorHAnsi" w:hAnsiTheme="minorHAnsi" w:cstheme="minorHAnsi"/>
          <w:b/>
          <w:bCs/>
          <w:sz w:val="22"/>
          <w:szCs w:val="22"/>
        </w:rPr>
        <w:t>100</w:t>
      </w:r>
      <w:r w:rsidR="00B83E64" w:rsidRPr="00404D1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04D1C">
        <w:rPr>
          <w:rFonts w:asciiTheme="minorHAnsi" w:hAnsiTheme="minorHAnsi" w:cstheme="minorHAnsi"/>
          <w:b/>
          <w:bCs/>
          <w:sz w:val="22"/>
          <w:szCs w:val="22"/>
        </w:rPr>
        <w:t xml:space="preserve"> %.</w:t>
      </w:r>
    </w:p>
    <w:p w14:paraId="0B80E9F6" w14:textId="77777777" w:rsidR="00BE3EFC" w:rsidRDefault="00BE3EFC" w:rsidP="00DB1E77">
      <w:pPr>
        <w:spacing w:line="264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1AE04D1" w14:textId="77777777" w:rsidR="00A4786C" w:rsidRPr="00E04E32" w:rsidRDefault="00A4786C" w:rsidP="00DB1E77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F978D8A" w14:textId="06AC5F92" w:rsidR="004F495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04E32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5591F7F3" w14:textId="77777777" w:rsidR="00FF5C5B" w:rsidRPr="001E434C" w:rsidRDefault="00FF5C5B" w:rsidP="00FF5C5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1E434C">
        <w:rPr>
          <w:rFonts w:asciiTheme="minorHAnsi" w:hAnsiTheme="minorHAnsi" w:cstheme="minorHAnsi"/>
          <w:sz w:val="22"/>
          <w:szCs w:val="22"/>
        </w:rPr>
        <w:tab/>
        <w:t>„Szczegółowy opis przedmiotu zamówienia” (także jako zał. nr 1 do umowy),</w:t>
      </w:r>
    </w:p>
    <w:p w14:paraId="5BE1FD51" w14:textId="058A1F6C" w:rsidR="00FF5C5B" w:rsidRPr="001E434C" w:rsidRDefault="00FF5C5B" w:rsidP="00FF5C5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zał. nr 2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1E434C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Przedmiar robót,</w:t>
      </w:r>
    </w:p>
    <w:p w14:paraId="07BFF6AE" w14:textId="77777777" w:rsidR="00FF5C5B" w:rsidRPr="001E434C" w:rsidRDefault="00FF5C5B" w:rsidP="00FF5C5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zał. nr 3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1E434C">
        <w:rPr>
          <w:rFonts w:asciiTheme="minorHAnsi" w:hAnsiTheme="minorHAnsi" w:cstheme="minorHAnsi"/>
          <w:sz w:val="22"/>
          <w:szCs w:val="22"/>
        </w:rPr>
        <w:tab/>
        <w:t>Wzór umowy,</w:t>
      </w:r>
    </w:p>
    <w:p w14:paraId="6A67140D" w14:textId="77777777" w:rsidR="00FF5C5B" w:rsidRPr="001E434C" w:rsidRDefault="00FF5C5B" w:rsidP="00FF5C5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zał. nr 4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1E434C">
        <w:rPr>
          <w:rFonts w:asciiTheme="minorHAnsi" w:hAnsiTheme="minorHAnsi" w:cstheme="minorHAnsi"/>
          <w:sz w:val="22"/>
          <w:szCs w:val="22"/>
        </w:rPr>
        <w:tab/>
        <w:t>Oświadczenie o dysponowaniu osobami,</w:t>
      </w:r>
    </w:p>
    <w:p w14:paraId="0F792253" w14:textId="77777777" w:rsidR="00FF5C5B" w:rsidRPr="001E434C" w:rsidRDefault="00FF5C5B" w:rsidP="00FF5C5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zał. nr 5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1E434C">
        <w:rPr>
          <w:rFonts w:asciiTheme="minorHAnsi" w:hAnsiTheme="minorHAnsi" w:cstheme="minorHAnsi"/>
          <w:sz w:val="22"/>
          <w:szCs w:val="22"/>
        </w:rPr>
        <w:tab/>
        <w:t>Wykaz wykonanych robót,</w:t>
      </w:r>
    </w:p>
    <w:p w14:paraId="35267756" w14:textId="77777777" w:rsidR="00FF5C5B" w:rsidRPr="001E434C" w:rsidRDefault="00FF5C5B" w:rsidP="00FF5C5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1E434C">
        <w:rPr>
          <w:rFonts w:asciiTheme="minorHAnsi" w:hAnsiTheme="minorHAnsi" w:cstheme="minorHAnsi"/>
          <w:sz w:val="22"/>
          <w:szCs w:val="22"/>
        </w:rPr>
        <w:tab/>
        <w:t>Oświadczenie o polisie OC,</w:t>
      </w:r>
    </w:p>
    <w:p w14:paraId="1FBCE607" w14:textId="77777777" w:rsidR="00FF5C5B" w:rsidRPr="001E434C" w:rsidRDefault="00FF5C5B" w:rsidP="00FF5C5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zał. nr 7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1E434C">
        <w:rPr>
          <w:rFonts w:asciiTheme="minorHAnsi" w:hAnsiTheme="minorHAnsi" w:cstheme="minorHAnsi"/>
          <w:sz w:val="22"/>
          <w:szCs w:val="22"/>
        </w:rPr>
        <w:tab/>
        <w:t xml:space="preserve">Oświadczenie </w:t>
      </w:r>
      <w:r>
        <w:rPr>
          <w:rFonts w:asciiTheme="minorHAnsi" w:hAnsiTheme="minorHAnsi" w:cstheme="minorHAnsi"/>
          <w:sz w:val="22"/>
          <w:szCs w:val="22"/>
        </w:rPr>
        <w:t>o braku okoliczności</w:t>
      </w:r>
      <w:r w:rsidRPr="001E434C">
        <w:rPr>
          <w:rFonts w:asciiTheme="minorHAnsi" w:hAnsiTheme="minorHAnsi" w:cstheme="minorHAnsi"/>
          <w:sz w:val="22"/>
          <w:szCs w:val="22"/>
        </w:rPr>
        <w:t>,</w:t>
      </w:r>
    </w:p>
    <w:p w14:paraId="2CD14E78" w14:textId="77777777" w:rsidR="00FF5C5B" w:rsidRPr="00A714DE" w:rsidRDefault="00FF5C5B" w:rsidP="00FF5C5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4DE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A714DE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A714DE">
        <w:rPr>
          <w:rFonts w:asciiTheme="minorHAnsi" w:hAnsiTheme="minorHAnsi" w:cstheme="minorHAnsi"/>
          <w:sz w:val="22"/>
          <w:szCs w:val="22"/>
        </w:rPr>
        <w:tab/>
        <w:t>Formularz „Oferta”,</w:t>
      </w:r>
    </w:p>
    <w:p w14:paraId="74BC26B6" w14:textId="331D8609" w:rsidR="00FF5C5B" w:rsidRPr="004C284C" w:rsidRDefault="00FF5C5B" w:rsidP="00FF5C5B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15471883"/>
      <w:r w:rsidRPr="00A714DE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A714DE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 </w:t>
      </w:r>
      <w:r w:rsidRPr="00A714DE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A714DE">
        <w:rPr>
          <w:rFonts w:asciiTheme="minorHAnsi" w:hAnsiTheme="minorHAnsi" w:cstheme="minorHAnsi"/>
          <w:sz w:val="22"/>
          <w:szCs w:val="22"/>
        </w:rPr>
        <w:t>Karta gwarancyjna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365B">
        <w:rPr>
          <w:rFonts w:asciiTheme="minorHAnsi" w:hAnsiTheme="minorHAnsi" w:cstheme="minorHAnsi"/>
          <w:sz w:val="22"/>
          <w:szCs w:val="22"/>
        </w:rPr>
        <w:t xml:space="preserve">(także </w:t>
      </w:r>
      <w:r>
        <w:rPr>
          <w:rFonts w:asciiTheme="minorHAnsi" w:hAnsiTheme="minorHAnsi" w:cstheme="minorHAnsi"/>
          <w:sz w:val="22"/>
          <w:szCs w:val="22"/>
        </w:rPr>
        <w:t>jako zał. nr 2 do umowy</w:t>
      </w:r>
      <w:r w:rsidR="00CC365B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,</w:t>
      </w:r>
    </w:p>
    <w:bookmarkEnd w:id="6"/>
    <w:p w14:paraId="7125FB24" w14:textId="77777777" w:rsidR="00FF5C5B" w:rsidRDefault="00FF5C5B" w:rsidP="00FF5C5B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4DE">
        <w:rPr>
          <w:rFonts w:asciiTheme="minorHAnsi" w:hAnsiTheme="minorHAnsi" w:cstheme="minorHAnsi"/>
          <w:sz w:val="22"/>
          <w:szCs w:val="22"/>
        </w:rPr>
        <w:t>zał. nr 1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A714DE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A714D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Informacja RODO,</w:t>
      </w:r>
    </w:p>
    <w:p w14:paraId="59208AFD" w14:textId="77777777" w:rsidR="00FF5C5B" w:rsidRPr="00A714DE" w:rsidRDefault="00FF5C5B" w:rsidP="00FF5C5B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4DE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11</w:t>
      </w:r>
      <w:r w:rsidRPr="00A714DE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 </w:t>
      </w:r>
      <w:r w:rsidRPr="00A714DE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A714DE">
        <w:rPr>
          <w:rFonts w:asciiTheme="minorHAnsi" w:hAnsiTheme="minorHAnsi" w:cstheme="minorHAnsi"/>
          <w:sz w:val="22"/>
          <w:szCs w:val="22"/>
        </w:rPr>
        <w:t>Dokumentacja projektowa,</w:t>
      </w:r>
    </w:p>
    <w:p w14:paraId="5B6404B9" w14:textId="1F26B396" w:rsidR="00A4786C" w:rsidRPr="00A4786C" w:rsidRDefault="00FF5C5B" w:rsidP="00A4786C">
      <w:pPr>
        <w:tabs>
          <w:tab w:val="left" w:pos="1134"/>
          <w:tab w:val="left" w:pos="141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A714DE">
        <w:rPr>
          <w:rFonts w:asciiTheme="minorHAnsi" w:hAnsiTheme="minorHAnsi" w:cstheme="minorHAnsi"/>
          <w:sz w:val="22"/>
          <w:szCs w:val="22"/>
        </w:rPr>
        <w:t>zał. nr 1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A714DE">
        <w:rPr>
          <w:rFonts w:asciiTheme="minorHAnsi" w:hAnsiTheme="minorHAnsi" w:cstheme="minorHAnsi"/>
          <w:sz w:val="22"/>
          <w:szCs w:val="22"/>
        </w:rPr>
        <w:tab/>
        <w:t>–</w:t>
      </w:r>
      <w:r w:rsidRPr="00A714DE">
        <w:rPr>
          <w:rFonts w:asciiTheme="minorHAnsi" w:hAnsiTheme="minorHAnsi" w:cstheme="minorHAnsi"/>
          <w:sz w:val="22"/>
          <w:szCs w:val="22"/>
        </w:rPr>
        <w:tab/>
        <w:t>Instrukcja spawania</w:t>
      </w:r>
      <w:r w:rsidR="00A4786C">
        <w:rPr>
          <w:rFonts w:asciiTheme="minorHAnsi" w:hAnsiTheme="minorHAnsi" w:cstheme="minorHAnsi"/>
          <w:sz w:val="22"/>
          <w:szCs w:val="22"/>
        </w:rPr>
        <w:t>,</w:t>
      </w:r>
      <w:r w:rsidR="00A4786C">
        <w:rPr>
          <w:rFonts w:asciiTheme="minorHAnsi" w:hAnsiTheme="minorHAnsi" w:cstheme="minorHAnsi"/>
          <w:sz w:val="22"/>
          <w:szCs w:val="22"/>
        </w:rPr>
        <w:br/>
      </w:r>
      <w:r w:rsidR="00A4786C" w:rsidRPr="00C161EA">
        <w:rPr>
          <w:rFonts w:asciiTheme="minorHAnsi" w:hAnsiTheme="minorHAnsi" w:cstheme="minorHAnsi"/>
          <w:sz w:val="22"/>
          <w:szCs w:val="22"/>
        </w:rPr>
        <w:t xml:space="preserve">zał. nr 13 </w:t>
      </w:r>
      <w:r w:rsidR="00A4786C">
        <w:rPr>
          <w:rFonts w:asciiTheme="minorHAnsi" w:hAnsiTheme="minorHAnsi" w:cstheme="minorHAnsi"/>
          <w:sz w:val="22"/>
          <w:szCs w:val="22"/>
        </w:rPr>
        <w:t xml:space="preserve">     - </w:t>
      </w:r>
      <w:r w:rsidR="00A4786C" w:rsidRPr="00C161EA">
        <w:rPr>
          <w:rFonts w:asciiTheme="minorHAnsi" w:hAnsiTheme="minorHAnsi" w:cstheme="minorHAnsi"/>
          <w:sz w:val="22"/>
          <w:szCs w:val="22"/>
        </w:rPr>
        <w:t xml:space="preserve">  </w:t>
      </w:r>
      <w:r w:rsidR="00A4786C" w:rsidRPr="00C161EA">
        <w:rPr>
          <w:rFonts w:ascii="Calibri" w:hAnsi="Calibri" w:cs="Calibri"/>
          <w:sz w:val="22"/>
          <w:szCs w:val="22"/>
        </w:rPr>
        <w:t xml:space="preserve">„Instrukcja wewnętrzna - Warunki </w:t>
      </w:r>
      <w:r w:rsidR="00A4786C" w:rsidRPr="00C161EA">
        <w:rPr>
          <w:rFonts w:asciiTheme="minorHAnsi" w:hAnsiTheme="minorHAnsi" w:cstheme="minorHAnsi"/>
          <w:bCs/>
          <w:sz w:val="22"/>
          <w:szCs w:val="22"/>
        </w:rPr>
        <w:t xml:space="preserve">techniczne projektowania, wykonania i odbioru sieci </w:t>
      </w:r>
      <w:r w:rsidR="00A4786C" w:rsidRPr="00C161EA">
        <w:rPr>
          <w:rFonts w:asciiTheme="minorHAnsi" w:hAnsiTheme="minorHAnsi" w:cstheme="minorHAnsi"/>
          <w:bCs/>
          <w:sz w:val="22"/>
          <w:szCs w:val="22"/>
        </w:rPr>
        <w:br/>
        <w:t xml:space="preserve">                          </w:t>
      </w:r>
      <w:r w:rsidR="00A4786C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="00A4786C" w:rsidRPr="00C161EA">
        <w:rPr>
          <w:rFonts w:asciiTheme="minorHAnsi" w:hAnsiTheme="minorHAnsi" w:cstheme="minorHAnsi"/>
          <w:bCs/>
          <w:sz w:val="22"/>
          <w:szCs w:val="22"/>
        </w:rPr>
        <w:t>ciepłowniczych z rur i elementów preizolowanych”.</w:t>
      </w:r>
    </w:p>
    <w:p w14:paraId="301FAE9F" w14:textId="77777777" w:rsidR="00A4786C" w:rsidRPr="00A714DE" w:rsidRDefault="00A4786C" w:rsidP="00FF5C5B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A4786C" w:rsidRPr="00A714DE" w:rsidSect="00642C15">
      <w:pgSz w:w="11906" w:h="16838" w:code="9"/>
      <w:pgMar w:top="1134" w:right="1077" w:bottom="1440" w:left="1077" w:header="0" w:footer="0" w:gutter="0"/>
      <w:paperSrc w:first="258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11"/>
  </w:num>
  <w:num w:numId="8">
    <w:abstractNumId w:val="10"/>
  </w:num>
  <w:num w:numId="9">
    <w:abstractNumId w:val="9"/>
  </w:num>
  <w:num w:numId="10">
    <w:abstractNumId w:val="8"/>
  </w:num>
  <w:num w:numId="11">
    <w:abstractNumId w:val="4"/>
  </w:num>
  <w:num w:numId="12">
    <w:abstractNumId w:val="5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D3176"/>
    <w:rsid w:val="000E4182"/>
    <w:rsid w:val="00234C79"/>
    <w:rsid w:val="00255004"/>
    <w:rsid w:val="0031526C"/>
    <w:rsid w:val="00315312"/>
    <w:rsid w:val="003F4AF8"/>
    <w:rsid w:val="00404D1C"/>
    <w:rsid w:val="004F4951"/>
    <w:rsid w:val="00515FCA"/>
    <w:rsid w:val="00565173"/>
    <w:rsid w:val="00594E39"/>
    <w:rsid w:val="005A12F8"/>
    <w:rsid w:val="005C260E"/>
    <w:rsid w:val="005C72FE"/>
    <w:rsid w:val="00642C15"/>
    <w:rsid w:val="00645463"/>
    <w:rsid w:val="006D6FF6"/>
    <w:rsid w:val="007111CF"/>
    <w:rsid w:val="007A0C33"/>
    <w:rsid w:val="007D160E"/>
    <w:rsid w:val="0080003C"/>
    <w:rsid w:val="00855036"/>
    <w:rsid w:val="009815FE"/>
    <w:rsid w:val="009C5B6D"/>
    <w:rsid w:val="00A4786C"/>
    <w:rsid w:val="00AE323B"/>
    <w:rsid w:val="00AE4D37"/>
    <w:rsid w:val="00B31908"/>
    <w:rsid w:val="00B60BEC"/>
    <w:rsid w:val="00B75F50"/>
    <w:rsid w:val="00B83E64"/>
    <w:rsid w:val="00BE3EFC"/>
    <w:rsid w:val="00C747D3"/>
    <w:rsid w:val="00CA2B58"/>
    <w:rsid w:val="00CB0F62"/>
    <w:rsid w:val="00CC365B"/>
    <w:rsid w:val="00CD360C"/>
    <w:rsid w:val="00CD703E"/>
    <w:rsid w:val="00CF3FB7"/>
    <w:rsid w:val="00D71654"/>
    <w:rsid w:val="00DB1E77"/>
    <w:rsid w:val="00DB4842"/>
    <w:rsid w:val="00E04E32"/>
    <w:rsid w:val="00F56B47"/>
    <w:rsid w:val="00F61ECD"/>
    <w:rsid w:val="00F94924"/>
    <w:rsid w:val="00F94E1D"/>
    <w:rsid w:val="00FD5B8E"/>
    <w:rsid w:val="00FD7FEF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funduszeeuropejskie.gov.pl/media/77628/1_wytyczne_wz_kwalifikowalnosci_wydatkow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D5188-BB23-4634-A18D-F757CF87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571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72</cp:revision>
  <cp:lastPrinted>2021-01-11T09:27:00Z</cp:lastPrinted>
  <dcterms:created xsi:type="dcterms:W3CDTF">2019-04-25T05:46:00Z</dcterms:created>
  <dcterms:modified xsi:type="dcterms:W3CDTF">2021-01-11T09:27:00Z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