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D1B96" w14:textId="77777777" w:rsidR="00C77D0A" w:rsidRDefault="00C868A9" w:rsidP="00C77D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9891BF3" wp14:editId="1C023D14">
            <wp:extent cx="5761355" cy="47561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781E77" w14:textId="5A05ED50" w:rsidR="00922BA1" w:rsidRPr="00B245B2" w:rsidRDefault="00922BA1" w:rsidP="00CC750A">
      <w:pPr>
        <w:jc w:val="right"/>
        <w:rPr>
          <w:rFonts w:cs="Times New Roman"/>
        </w:rPr>
      </w:pPr>
      <w:r w:rsidRPr="00B245B2">
        <w:rPr>
          <w:rFonts w:cs="Times New Roman"/>
        </w:rPr>
        <w:t>Załącznik nr</w:t>
      </w:r>
      <w:r w:rsidR="00C77D0A" w:rsidRPr="00B245B2">
        <w:rPr>
          <w:rFonts w:cs="Times New Roman"/>
        </w:rPr>
        <w:t xml:space="preserve"> </w:t>
      </w:r>
      <w:r w:rsidR="00AE0F79">
        <w:rPr>
          <w:rFonts w:cs="Times New Roman"/>
        </w:rPr>
        <w:t>9</w:t>
      </w:r>
      <w:r w:rsidRPr="00B245B2">
        <w:rPr>
          <w:rFonts w:cs="Times New Roman"/>
        </w:rPr>
        <w:t xml:space="preserve"> do </w:t>
      </w:r>
      <w:r w:rsidR="00C77D0A" w:rsidRPr="00B245B2">
        <w:rPr>
          <w:rFonts w:cs="Times New Roman"/>
        </w:rPr>
        <w:t xml:space="preserve">SIWZ/ nr </w:t>
      </w:r>
      <w:r w:rsidR="009B538B" w:rsidRPr="00722C56">
        <w:rPr>
          <w:rFonts w:cs="Times New Roman"/>
        </w:rPr>
        <w:t>2</w:t>
      </w:r>
      <w:r w:rsidR="00C77D0A" w:rsidRPr="00B245B2">
        <w:rPr>
          <w:rFonts w:cs="Times New Roman"/>
        </w:rPr>
        <w:t xml:space="preserve"> do </w:t>
      </w:r>
      <w:r w:rsidR="00722C56">
        <w:rPr>
          <w:rFonts w:cs="Times New Roman"/>
        </w:rPr>
        <w:t>u</w:t>
      </w:r>
      <w:r w:rsidR="00C77D0A" w:rsidRPr="00B245B2">
        <w:rPr>
          <w:rFonts w:cs="Times New Roman"/>
        </w:rPr>
        <w:t>mowy</w:t>
      </w:r>
    </w:p>
    <w:p w14:paraId="60356DF5" w14:textId="77777777" w:rsidR="00922BA1" w:rsidRPr="00B245B2" w:rsidRDefault="00922BA1" w:rsidP="00B245B2">
      <w:pPr>
        <w:jc w:val="center"/>
        <w:rPr>
          <w:rFonts w:cs="Times New Roman"/>
          <w:b/>
          <w:sz w:val="24"/>
        </w:rPr>
      </w:pPr>
      <w:r w:rsidRPr="00B245B2">
        <w:rPr>
          <w:rFonts w:cs="Times New Roman"/>
          <w:b/>
          <w:sz w:val="24"/>
        </w:rPr>
        <w:t>KARTA GWARANCYJNA</w:t>
      </w:r>
    </w:p>
    <w:p w14:paraId="7CC828B7" w14:textId="77777777" w:rsidR="00922BA1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Definicje:</w:t>
      </w:r>
    </w:p>
    <w:p w14:paraId="25CEF715" w14:textId="77777777" w:rsidR="00922BA1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 xml:space="preserve">„Gwarancja” oznacza uprawnienia oraz obowiązki wynikające z niniejszej Karty Gwarancyjnej oraz przepisów Kodeksu cywilnego i Umowy; </w:t>
      </w:r>
    </w:p>
    <w:p w14:paraId="0FE9AB30" w14:textId="77777777" w:rsidR="00922BA1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>„Karta Gwarancyjna” niniejszy dokument Gwarancji</w:t>
      </w:r>
      <w:r w:rsidR="00C868A9" w:rsidRPr="00B245B2">
        <w:rPr>
          <w:rFonts w:cs="Times New Roman"/>
        </w:rPr>
        <w:t>.</w:t>
      </w:r>
    </w:p>
    <w:p w14:paraId="1258F9A7" w14:textId="5B870AD2" w:rsidR="00922BA1" w:rsidRPr="004A20DF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4A20DF">
        <w:rPr>
          <w:rFonts w:cs="Times New Roman"/>
        </w:rPr>
        <w:t xml:space="preserve">„Produkt” oznacza </w:t>
      </w:r>
      <w:r w:rsidR="008279BB" w:rsidRPr="004A20DF">
        <w:rPr>
          <w:rFonts w:cs="Times New Roman"/>
        </w:rPr>
        <w:t xml:space="preserve">technologię </w:t>
      </w:r>
      <w:r w:rsidR="00C868A9" w:rsidRPr="004A20DF">
        <w:rPr>
          <w:rFonts w:cs="Times New Roman"/>
        </w:rPr>
        <w:t>sie</w:t>
      </w:r>
      <w:r w:rsidR="008279BB" w:rsidRPr="004A20DF">
        <w:rPr>
          <w:rFonts w:cs="Times New Roman"/>
        </w:rPr>
        <w:t>ci</w:t>
      </w:r>
      <w:r w:rsidR="00C868A9" w:rsidRPr="004A20DF">
        <w:rPr>
          <w:rFonts w:cs="Times New Roman"/>
        </w:rPr>
        <w:t xml:space="preserve"> ciepłownicz</w:t>
      </w:r>
      <w:r w:rsidR="008279BB" w:rsidRPr="004A20DF">
        <w:rPr>
          <w:rFonts w:cs="Times New Roman"/>
        </w:rPr>
        <w:t>ej</w:t>
      </w:r>
      <w:r w:rsidR="006E1E40" w:rsidRPr="004A20DF">
        <w:rPr>
          <w:rFonts w:cs="Times New Roman"/>
        </w:rPr>
        <w:t xml:space="preserve"> oraz robot</w:t>
      </w:r>
      <w:r w:rsidR="008279BB" w:rsidRPr="004A20DF">
        <w:rPr>
          <w:rFonts w:cs="Times New Roman"/>
        </w:rPr>
        <w:t xml:space="preserve">y budowlane </w:t>
      </w:r>
      <w:r w:rsidR="00E121CB" w:rsidRPr="004A20DF">
        <w:rPr>
          <w:rFonts w:cs="Times New Roman"/>
        </w:rPr>
        <w:t>stanowiąc</w:t>
      </w:r>
      <w:r w:rsidR="008279BB" w:rsidRPr="004A20DF">
        <w:rPr>
          <w:rFonts w:cs="Times New Roman"/>
        </w:rPr>
        <w:t>e</w:t>
      </w:r>
      <w:r w:rsidR="00E121CB" w:rsidRPr="004A20DF">
        <w:rPr>
          <w:rFonts w:cs="Times New Roman"/>
        </w:rPr>
        <w:t xml:space="preserve"> przedmiot Umowy</w:t>
      </w:r>
      <w:r w:rsidR="00631451" w:rsidRPr="004A20DF">
        <w:rPr>
          <w:rFonts w:cs="Times New Roman"/>
        </w:rPr>
        <w:t>;</w:t>
      </w:r>
    </w:p>
    <w:p w14:paraId="7A6E2B65" w14:textId="394EA5EC" w:rsidR="00C868A9" w:rsidRPr="00722C56" w:rsidRDefault="00E121CB" w:rsidP="00722C56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722C56">
        <w:rPr>
          <w:rFonts w:cs="Times New Roman"/>
        </w:rPr>
        <w:t>„Umowa” oznacza Umowę</w:t>
      </w:r>
      <w:r w:rsidR="00DF6105">
        <w:rPr>
          <w:rFonts w:cs="Times New Roman"/>
        </w:rPr>
        <w:t xml:space="preserve"> -</w:t>
      </w:r>
      <w:r w:rsidRPr="00722C56">
        <w:rPr>
          <w:rFonts w:cs="Times New Roman"/>
        </w:rPr>
        <w:t xml:space="preserve"> zawartą przez Gwaranta z Miejskim Przedsiębiorstwem Energetyki Cieplnej </w:t>
      </w:r>
      <w:r w:rsidR="00371987" w:rsidRPr="00722C56">
        <w:rPr>
          <w:rFonts w:cs="Times New Roman"/>
        </w:rPr>
        <w:t>S</w:t>
      </w:r>
      <w:r w:rsidRPr="00722C56">
        <w:rPr>
          <w:rFonts w:cs="Times New Roman"/>
        </w:rPr>
        <w:t>p</w:t>
      </w:r>
      <w:r w:rsidR="00DF6105">
        <w:rPr>
          <w:rFonts w:cs="Times New Roman"/>
        </w:rPr>
        <w:t xml:space="preserve">ółka z ograniczoną odpowiedzialnością </w:t>
      </w:r>
      <w:r w:rsidRPr="00722C56">
        <w:rPr>
          <w:rFonts w:cs="Times New Roman"/>
        </w:rPr>
        <w:t>w Nowym Sączu</w:t>
      </w:r>
      <w:r w:rsidR="00DF6105">
        <w:rPr>
          <w:rFonts w:cs="Times New Roman"/>
        </w:rPr>
        <w:t xml:space="preserve"> -</w:t>
      </w:r>
      <w:r w:rsidRPr="00722C56">
        <w:rPr>
          <w:rFonts w:cs="Times New Roman"/>
        </w:rPr>
        <w:t xml:space="preserve"> </w:t>
      </w:r>
      <w:r w:rsidR="00DF6105">
        <w:rPr>
          <w:rFonts w:cs="Times New Roman"/>
        </w:rPr>
        <w:br/>
      </w:r>
      <w:r w:rsidRPr="00722C56">
        <w:rPr>
          <w:rFonts w:cs="Times New Roman"/>
        </w:rPr>
        <w:t xml:space="preserve">nr </w:t>
      </w:r>
      <w:r w:rsidR="00F93A55" w:rsidRPr="00DF6105">
        <w:rPr>
          <w:rFonts w:cs="Times New Roman"/>
          <w:b/>
          <w:bCs/>
        </w:rPr>
        <w:t>S</w:t>
      </w:r>
      <w:r w:rsidRPr="00DF6105">
        <w:rPr>
          <w:rFonts w:cs="Times New Roman"/>
          <w:b/>
          <w:bCs/>
        </w:rPr>
        <w:t>ZP/</w:t>
      </w:r>
      <w:r w:rsidR="00F93A55" w:rsidRPr="00DF6105">
        <w:rPr>
          <w:rFonts w:cs="Times New Roman"/>
          <w:b/>
          <w:bCs/>
        </w:rPr>
        <w:t>DIN</w:t>
      </w:r>
      <w:r w:rsidRPr="00DF6105">
        <w:rPr>
          <w:rFonts w:cs="Times New Roman"/>
          <w:b/>
          <w:bCs/>
        </w:rPr>
        <w:t>/Z/</w:t>
      </w:r>
      <w:r w:rsidR="00DF6105" w:rsidRPr="00DF6105">
        <w:rPr>
          <w:rFonts w:cs="Times New Roman"/>
          <w:b/>
          <w:bCs/>
        </w:rPr>
        <w:t>15</w:t>
      </w:r>
      <w:r w:rsidRPr="00DF6105">
        <w:rPr>
          <w:rFonts w:cs="Times New Roman"/>
          <w:b/>
          <w:bCs/>
        </w:rPr>
        <w:t>/</w:t>
      </w:r>
      <w:r w:rsidR="00722C56" w:rsidRPr="00DF6105">
        <w:rPr>
          <w:rFonts w:cs="Times New Roman"/>
          <w:b/>
          <w:bCs/>
        </w:rPr>
        <w:t>20</w:t>
      </w:r>
      <w:r w:rsidRPr="00DF6105">
        <w:rPr>
          <w:rFonts w:cs="Times New Roman"/>
        </w:rPr>
        <w:t xml:space="preserve"> </w:t>
      </w:r>
      <w:r w:rsidRPr="00722C56">
        <w:rPr>
          <w:rFonts w:cs="Times New Roman"/>
        </w:rPr>
        <w:t>na</w:t>
      </w:r>
      <w:r w:rsidR="00F93A55" w:rsidRPr="00722C56">
        <w:rPr>
          <w:rFonts w:cs="Times New Roman"/>
        </w:rPr>
        <w:t>:</w:t>
      </w:r>
      <w:r w:rsidR="00C868A9" w:rsidRPr="00722C56">
        <w:t xml:space="preserve"> </w:t>
      </w:r>
      <w:r w:rsidR="00F93A55" w:rsidRPr="00013FD9">
        <w:rPr>
          <w:rFonts w:cs="Times New Roman"/>
          <w:b/>
          <w:bCs/>
        </w:rPr>
        <w:t>W</w:t>
      </w:r>
      <w:r w:rsidR="00C868A9" w:rsidRPr="00013FD9">
        <w:rPr>
          <w:rFonts w:cs="Times New Roman"/>
          <w:b/>
          <w:bCs/>
        </w:rPr>
        <w:t>ykonanie zada</w:t>
      </w:r>
      <w:r w:rsidR="00DF6105">
        <w:rPr>
          <w:rFonts w:cs="Times New Roman"/>
          <w:b/>
          <w:bCs/>
        </w:rPr>
        <w:t>nia</w:t>
      </w:r>
      <w:r w:rsidR="00722C56" w:rsidRPr="00013FD9">
        <w:rPr>
          <w:rFonts w:cs="Times New Roman"/>
          <w:b/>
          <w:bCs/>
        </w:rPr>
        <w:t xml:space="preserve"> </w:t>
      </w:r>
      <w:r w:rsidR="00C868A9" w:rsidRPr="00013FD9">
        <w:rPr>
          <w:rFonts w:cs="Times New Roman"/>
          <w:b/>
          <w:bCs/>
        </w:rPr>
        <w:t xml:space="preserve">pn.: </w:t>
      </w:r>
      <w:r w:rsidR="00722C56" w:rsidRPr="00013FD9">
        <w:rPr>
          <w:rFonts w:ascii="Calibri" w:hAnsi="Calibri" w:cs="Calibri"/>
          <w:b/>
          <w:bCs/>
        </w:rPr>
        <w:t>„Przebudowa</w:t>
      </w:r>
      <w:r w:rsidR="00DF6105">
        <w:rPr>
          <w:rFonts w:ascii="Calibri" w:hAnsi="Calibri" w:cs="Calibri"/>
          <w:b/>
          <w:bCs/>
        </w:rPr>
        <w:t xml:space="preserve"> </w:t>
      </w:r>
      <w:r w:rsidR="00722C56" w:rsidRPr="00013FD9">
        <w:rPr>
          <w:rFonts w:ascii="Calibri" w:hAnsi="Calibri" w:cs="Calibri"/>
          <w:b/>
          <w:bCs/>
        </w:rPr>
        <w:t xml:space="preserve">sieci ciepłowniczej </w:t>
      </w:r>
      <w:r w:rsidR="00013FD9" w:rsidRPr="00013FD9">
        <w:rPr>
          <w:rFonts w:ascii="Calibri" w:hAnsi="Calibri" w:cs="Calibri"/>
          <w:b/>
          <w:bCs/>
        </w:rPr>
        <w:t>–</w:t>
      </w:r>
      <w:r w:rsidR="00722C56" w:rsidRPr="00013FD9">
        <w:rPr>
          <w:rFonts w:ascii="Calibri" w:hAnsi="Calibri" w:cs="Calibri"/>
          <w:b/>
          <w:bCs/>
        </w:rPr>
        <w:t xml:space="preserve"> Odcinek </w:t>
      </w:r>
      <w:r w:rsidR="00DF6105">
        <w:rPr>
          <w:rFonts w:ascii="Calibri" w:hAnsi="Calibri" w:cs="Calibri"/>
          <w:b/>
          <w:bCs/>
        </w:rPr>
        <w:t>D etap I</w:t>
      </w:r>
      <w:r w:rsidR="00722C56" w:rsidRPr="00013FD9">
        <w:rPr>
          <w:rFonts w:ascii="Calibri" w:hAnsi="Calibri" w:cs="Calibri"/>
          <w:b/>
          <w:bCs/>
        </w:rPr>
        <w:t>”</w:t>
      </w:r>
      <w:r w:rsidR="00DF6105">
        <w:rPr>
          <w:rFonts w:ascii="Calibri" w:hAnsi="Calibri" w:cs="Calibri"/>
          <w:b/>
          <w:bCs/>
        </w:rPr>
        <w:t>;</w:t>
      </w:r>
    </w:p>
    <w:p w14:paraId="6F83B694" w14:textId="77777777" w:rsidR="00E121CB" w:rsidRPr="00B245B2" w:rsidRDefault="00C868A9" w:rsidP="00C868A9">
      <w:pPr>
        <w:pStyle w:val="Akapitzlist"/>
        <w:numPr>
          <w:ilvl w:val="0"/>
          <w:numId w:val="2"/>
        </w:numPr>
        <w:ind w:hanging="294"/>
        <w:jc w:val="both"/>
        <w:rPr>
          <w:rFonts w:cs="Times New Roman"/>
          <w:bCs/>
        </w:rPr>
      </w:pPr>
      <w:r w:rsidRPr="00B245B2">
        <w:rPr>
          <w:rFonts w:cs="Times New Roman"/>
          <w:bCs/>
        </w:rPr>
        <w:t xml:space="preserve">  </w:t>
      </w:r>
      <w:r w:rsidR="00922BA1" w:rsidRPr="00B245B2">
        <w:rPr>
          <w:rFonts w:cs="Times New Roman"/>
        </w:rPr>
        <w:t xml:space="preserve">„Gwarant” oznacza </w:t>
      </w:r>
      <w:r w:rsidR="00E121CB" w:rsidRPr="00B245B2">
        <w:rPr>
          <w:rFonts w:cs="Times New Roman"/>
        </w:rPr>
        <w:t>…..</w:t>
      </w:r>
      <w:r w:rsidR="00922BA1" w:rsidRPr="00B245B2">
        <w:rPr>
          <w:rFonts w:cs="Times New Roman"/>
        </w:rPr>
        <w:t xml:space="preserve"> z siedzibą w </w:t>
      </w:r>
      <w:r w:rsidR="00E121CB" w:rsidRPr="00B245B2">
        <w:rPr>
          <w:rFonts w:cs="Times New Roman"/>
        </w:rPr>
        <w:t xml:space="preserve">… </w:t>
      </w:r>
      <w:r w:rsidR="00922BA1" w:rsidRPr="00B245B2">
        <w:rPr>
          <w:rFonts w:cs="Times New Roman"/>
        </w:rPr>
        <w:t xml:space="preserve">; </w:t>
      </w:r>
    </w:p>
    <w:p w14:paraId="2B003365" w14:textId="2801B15B" w:rsidR="00E121CB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 xml:space="preserve">„Uprawniony z Gwarancji” </w:t>
      </w:r>
      <w:r w:rsidR="00371987" w:rsidRPr="00B245B2">
        <w:rPr>
          <w:rFonts w:cs="Times New Roman"/>
        </w:rPr>
        <w:t>–</w:t>
      </w:r>
      <w:r w:rsidRPr="00B245B2">
        <w:rPr>
          <w:rFonts w:cs="Times New Roman"/>
        </w:rPr>
        <w:t xml:space="preserve"> oznacza </w:t>
      </w:r>
      <w:r w:rsidR="00E121CB" w:rsidRPr="00B245B2">
        <w:rPr>
          <w:rFonts w:cs="Times New Roman"/>
        </w:rPr>
        <w:t>Miejskie Przedsiębiorstwo Energetyki Cieplnej</w:t>
      </w:r>
      <w:r w:rsidR="00C830A0" w:rsidRPr="00B245B2">
        <w:rPr>
          <w:rFonts w:cs="Times New Roman"/>
        </w:rPr>
        <w:br/>
      </w:r>
      <w:r w:rsidR="00371987" w:rsidRPr="00B245B2">
        <w:rPr>
          <w:rFonts w:cs="Times New Roman"/>
        </w:rPr>
        <w:t>S</w:t>
      </w:r>
      <w:r w:rsidR="00E121CB" w:rsidRPr="00B245B2">
        <w:rPr>
          <w:rFonts w:cs="Times New Roman"/>
        </w:rPr>
        <w:t>p</w:t>
      </w:r>
      <w:r w:rsidR="00DF6105">
        <w:rPr>
          <w:rFonts w:cs="Times New Roman"/>
        </w:rPr>
        <w:t xml:space="preserve">ółka z ograniczoną odpowiedzialnością </w:t>
      </w:r>
      <w:r w:rsidR="00E121CB" w:rsidRPr="00B245B2">
        <w:rPr>
          <w:rFonts w:cs="Times New Roman"/>
        </w:rPr>
        <w:t>w Nowym Sączu lub jego następców prawnych</w:t>
      </w:r>
      <w:r w:rsidR="00631451" w:rsidRPr="00B245B2">
        <w:rPr>
          <w:rFonts w:cs="Times New Roman"/>
        </w:rPr>
        <w:t>.</w:t>
      </w:r>
    </w:p>
    <w:p w14:paraId="41C06542" w14:textId="77777777" w:rsidR="00E121CB" w:rsidRPr="00B245B2" w:rsidRDefault="00922BA1" w:rsidP="00C868A9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Gwarant</w:t>
      </w:r>
      <w:r w:rsidR="00E121CB" w:rsidRPr="00B245B2">
        <w:rPr>
          <w:rFonts w:cs="Times New Roman"/>
        </w:rPr>
        <w:t xml:space="preserve"> niniejszym</w:t>
      </w:r>
      <w:r w:rsidRPr="00B245B2">
        <w:rPr>
          <w:rFonts w:cs="Times New Roman"/>
        </w:rPr>
        <w:t xml:space="preserve"> udziela gwarancji jakości </w:t>
      </w:r>
      <w:r w:rsidR="00E121CB" w:rsidRPr="00B245B2">
        <w:rPr>
          <w:rFonts w:cs="Times New Roman"/>
        </w:rPr>
        <w:t xml:space="preserve">na Produkt na okres </w:t>
      </w:r>
      <w:r w:rsidR="00C868A9" w:rsidRPr="00B245B2">
        <w:rPr>
          <w:rFonts w:cs="Times New Roman"/>
        </w:rPr>
        <w:t>wsk</w:t>
      </w:r>
      <w:r w:rsidR="0022274F" w:rsidRPr="00B245B2">
        <w:rPr>
          <w:rFonts w:cs="Times New Roman"/>
        </w:rPr>
        <w:t>a</w:t>
      </w:r>
      <w:r w:rsidR="00C868A9" w:rsidRPr="00B245B2">
        <w:rPr>
          <w:rFonts w:cs="Times New Roman"/>
        </w:rPr>
        <w:t xml:space="preserve">zany w </w:t>
      </w:r>
      <w:r w:rsidR="00C868A9" w:rsidRPr="00B245B2">
        <w:rPr>
          <w:rFonts w:cs="Times New Roman"/>
          <w:bCs/>
        </w:rPr>
        <w:t>§ 18 Umowy</w:t>
      </w:r>
      <w:r w:rsidR="007B42CC">
        <w:rPr>
          <w:rFonts w:cs="Times New Roman"/>
          <w:bCs/>
        </w:rPr>
        <w:t>.</w:t>
      </w:r>
      <w:r w:rsidR="00C868A9" w:rsidRPr="00B245B2">
        <w:rPr>
          <w:rFonts w:cs="Times New Roman"/>
          <w:b/>
        </w:rPr>
        <w:t xml:space="preserve"> </w:t>
      </w:r>
      <w:r w:rsidR="00E121CB" w:rsidRPr="00B245B2">
        <w:rPr>
          <w:rFonts w:cs="Times New Roman"/>
        </w:rPr>
        <w:t xml:space="preserve"> </w:t>
      </w:r>
    </w:p>
    <w:p w14:paraId="0CF97E54" w14:textId="77777777" w:rsidR="00E121CB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Gwarancja biegnie od dnia następnego po dokonaniu przez Uprawnionego z Gwarancji końcowego odbioru Produktu, zgodnie z Umową.</w:t>
      </w:r>
    </w:p>
    <w:p w14:paraId="5A701ED3" w14:textId="77777777" w:rsidR="00E121CB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Odpowiedzialność z tytułu gwarancji obejmuje </w:t>
      </w:r>
      <w:r w:rsidR="00E121CB" w:rsidRPr="00B245B2">
        <w:rPr>
          <w:rFonts w:cs="Times New Roman"/>
        </w:rPr>
        <w:t xml:space="preserve">wszelkie wady Produktu, za wyjątkiem wad powstałych na skutek nieprawidłowej jego eksploatacji. </w:t>
      </w:r>
    </w:p>
    <w:p w14:paraId="1A5B7B57" w14:textId="77777777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 ramach zobowiązań gwarancyjnych, Gwarant obowiązany jest do usunięcia wady lub wymiany Produktu lub jego elementu na wolny od wad. </w:t>
      </w:r>
    </w:p>
    <w:p w14:paraId="429787A8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Jeżeli w wyniku naprawy lub wymiany Produktu lub jego elementów, wartość Produktu ulegnie obniżeniu, Uprawniony z Gwarancji może żądać zapłaty od Gwaranta zwrotu części zapłaconej Gwarantowi ceny, odpowiadającej utracie wartości Produktu. </w:t>
      </w:r>
    </w:p>
    <w:p w14:paraId="4A3C03B5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Uprawniony z Gwarancji może wykonywać uprawnienia z gwarancji niezależnie od uprawnień wynikających z rękojmi, określonych Umową. </w:t>
      </w:r>
    </w:p>
    <w:p w14:paraId="7B67221F" w14:textId="77777777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Ujawnione w okresie gwarancji </w:t>
      </w:r>
      <w:r w:rsidR="001216D0" w:rsidRPr="00B245B2">
        <w:rPr>
          <w:rFonts w:cs="Times New Roman"/>
        </w:rPr>
        <w:t>w</w:t>
      </w:r>
      <w:r w:rsidR="00922BA1" w:rsidRPr="00B245B2">
        <w:rPr>
          <w:rFonts w:cs="Times New Roman"/>
        </w:rPr>
        <w:t xml:space="preserve">ady </w:t>
      </w:r>
      <w:r w:rsidR="001216D0" w:rsidRPr="00B245B2">
        <w:rPr>
          <w:rFonts w:cs="Times New Roman"/>
        </w:rPr>
        <w:t xml:space="preserve">Produktu </w:t>
      </w:r>
      <w:r w:rsidR="00922BA1" w:rsidRPr="00B245B2">
        <w:rPr>
          <w:rFonts w:cs="Times New Roman"/>
        </w:rPr>
        <w:t xml:space="preserve">będą usuwane </w:t>
      </w:r>
      <w:r w:rsidR="001216D0" w:rsidRPr="00B245B2">
        <w:rPr>
          <w:rFonts w:cs="Times New Roman"/>
        </w:rPr>
        <w:t>na koszt i staraniem Gwaranta</w:t>
      </w:r>
      <w:r w:rsidR="004D5E83" w:rsidRPr="00B245B2">
        <w:rPr>
          <w:rFonts w:cs="Times New Roman"/>
        </w:rPr>
        <w:br/>
      </w:r>
      <w:r w:rsidR="001216D0" w:rsidRPr="00B245B2">
        <w:rPr>
          <w:rFonts w:cs="Times New Roman"/>
        </w:rPr>
        <w:t>w siedzibie Uprawnionego z Gwarancji.</w:t>
      </w:r>
    </w:p>
    <w:p w14:paraId="3E950AA1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 przypadku gdy w wykonaniu swoich obowiązków Gwarant </w:t>
      </w:r>
      <w:r w:rsidR="001216D0" w:rsidRPr="00B245B2">
        <w:rPr>
          <w:rFonts w:cs="Times New Roman"/>
        </w:rPr>
        <w:t>dokonał wymiany</w:t>
      </w:r>
      <w:r w:rsidRPr="00B245B2">
        <w:rPr>
          <w:rFonts w:cs="Times New Roman"/>
        </w:rPr>
        <w:t xml:space="preserve"> wadliwego Produkt</w:t>
      </w:r>
      <w:r w:rsidR="001216D0" w:rsidRPr="00B245B2">
        <w:rPr>
          <w:rFonts w:cs="Times New Roman"/>
        </w:rPr>
        <w:t xml:space="preserve">u lub jego </w:t>
      </w:r>
      <w:r w:rsidR="00831031" w:rsidRPr="00B245B2">
        <w:rPr>
          <w:rFonts w:cs="Times New Roman"/>
        </w:rPr>
        <w:t xml:space="preserve">istotnego </w:t>
      </w:r>
      <w:r w:rsidR="001216D0" w:rsidRPr="00B245B2">
        <w:rPr>
          <w:rFonts w:cs="Times New Roman"/>
        </w:rPr>
        <w:t>elementu na</w:t>
      </w:r>
      <w:r w:rsidRPr="00B245B2">
        <w:rPr>
          <w:rFonts w:cs="Times New Roman"/>
        </w:rPr>
        <w:t xml:space="preserve"> wolny od wad albo dokonał napraw istotnych</w:t>
      </w:r>
      <w:r w:rsidR="001216D0" w:rsidRPr="00B245B2">
        <w:rPr>
          <w:rFonts w:cs="Times New Roman"/>
        </w:rPr>
        <w:t xml:space="preserve"> elementów</w:t>
      </w:r>
      <w:r w:rsidRPr="00B245B2">
        <w:rPr>
          <w:rFonts w:cs="Times New Roman"/>
        </w:rPr>
        <w:t xml:space="preserve"> Produktu</w:t>
      </w:r>
      <w:r w:rsidR="001216D0" w:rsidRPr="00B245B2">
        <w:rPr>
          <w:rFonts w:cs="Times New Roman"/>
        </w:rPr>
        <w:t xml:space="preserve">, </w:t>
      </w:r>
      <w:r w:rsidRPr="00B245B2">
        <w:rPr>
          <w:rFonts w:cs="Times New Roman"/>
        </w:rPr>
        <w:t xml:space="preserve">termin gwarancji </w:t>
      </w:r>
      <w:r w:rsidR="001216D0" w:rsidRPr="00B245B2">
        <w:rPr>
          <w:rFonts w:cs="Times New Roman"/>
        </w:rPr>
        <w:t xml:space="preserve">na cały Produkt </w:t>
      </w:r>
      <w:r w:rsidRPr="00B245B2">
        <w:rPr>
          <w:rFonts w:cs="Times New Roman"/>
        </w:rPr>
        <w:t xml:space="preserve">biegnie na nowo od chwili dostarczenia Produktu wolnego od wad lub </w:t>
      </w:r>
      <w:r w:rsidR="001216D0" w:rsidRPr="00B245B2">
        <w:rPr>
          <w:rFonts w:cs="Times New Roman"/>
        </w:rPr>
        <w:t xml:space="preserve">od chwili dokonania naprawy. W przypadku, gdy naprawie </w:t>
      </w:r>
      <w:r w:rsidR="007B42CC">
        <w:rPr>
          <w:rFonts w:cs="Times New Roman"/>
        </w:rPr>
        <w:t xml:space="preserve">        </w:t>
      </w:r>
      <w:r w:rsidR="001216D0" w:rsidRPr="00B245B2">
        <w:rPr>
          <w:rFonts w:cs="Times New Roman"/>
        </w:rPr>
        <w:t xml:space="preserve">lub wymianie podlega nieistotny element Produktu, postanowienie zdania poprzedzającego stosuje się do tego elementu. </w:t>
      </w:r>
    </w:p>
    <w:p w14:paraId="76C596A1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Niezależnie od postanowień pkt. 9 powyżej, okres gwarancji na Produkt ulega przedłużeniu</w:t>
      </w:r>
      <w:r w:rsidR="00C830A0" w:rsidRPr="00B245B2">
        <w:rPr>
          <w:rFonts w:cs="Times New Roman"/>
        </w:rPr>
        <w:br/>
      </w:r>
      <w:r w:rsidRPr="00B245B2">
        <w:rPr>
          <w:rFonts w:cs="Times New Roman"/>
        </w:rPr>
        <w:t xml:space="preserve">o czas liczony od wystąpienia wady do chwili jej usunięcia. </w:t>
      </w:r>
    </w:p>
    <w:p w14:paraId="15309E05" w14:textId="77777777" w:rsidR="00831031" w:rsidRPr="00B245B2" w:rsidRDefault="0083103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Wszelkie naprawy gwarancyjne uznane są za dokonane z chwilą podpisania przez Uprawnionego z Gwarancji protokołu potwierdzającego usunięcie wady. </w:t>
      </w:r>
    </w:p>
    <w:p w14:paraId="052ADF4A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lastRenderedPageBreak/>
        <w:t>W przypadku</w:t>
      </w:r>
      <w:r w:rsidR="001216D0" w:rsidRPr="00B245B2">
        <w:rPr>
          <w:rFonts w:cs="Times New Roman"/>
        </w:rPr>
        <w:t xml:space="preserve"> zgłoszenia wady, nie objętej Gwarancją, Gwarant nie może domagać się </w:t>
      </w:r>
      <w:r w:rsidR="007B42CC">
        <w:rPr>
          <w:rFonts w:cs="Times New Roman"/>
        </w:rPr>
        <w:t xml:space="preserve">                </w:t>
      </w:r>
      <w:r w:rsidR="001216D0" w:rsidRPr="00B245B2">
        <w:rPr>
          <w:rFonts w:cs="Times New Roman"/>
        </w:rPr>
        <w:t xml:space="preserve">od Uprawnionego z Gwarancji zwrotu jakichkolwiek kosztów związanych z weryfikacją zgłoszonej wady. </w:t>
      </w:r>
    </w:p>
    <w:p w14:paraId="58C4D992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Wszelkie </w:t>
      </w:r>
      <w:r w:rsidR="001216D0" w:rsidRPr="00B245B2">
        <w:rPr>
          <w:rFonts w:cs="Times New Roman"/>
        </w:rPr>
        <w:t>elementy</w:t>
      </w:r>
      <w:r w:rsidRPr="00B245B2">
        <w:rPr>
          <w:rFonts w:cs="Times New Roman"/>
        </w:rPr>
        <w:t xml:space="preserve"> wymieniane w trakcie </w:t>
      </w:r>
      <w:r w:rsidR="001216D0" w:rsidRPr="00B245B2">
        <w:rPr>
          <w:rFonts w:cs="Times New Roman"/>
        </w:rPr>
        <w:t>napraw gwarancyjnych dokonywanych</w:t>
      </w:r>
      <w:r w:rsidRPr="00B245B2">
        <w:rPr>
          <w:rFonts w:cs="Times New Roman"/>
        </w:rPr>
        <w:t xml:space="preserve"> przez </w:t>
      </w:r>
      <w:r w:rsidR="001216D0" w:rsidRPr="00B245B2">
        <w:rPr>
          <w:rFonts w:cs="Times New Roman"/>
        </w:rPr>
        <w:t>Gwaranta</w:t>
      </w:r>
      <w:r w:rsidRPr="00B245B2">
        <w:rPr>
          <w:rFonts w:cs="Times New Roman"/>
        </w:rPr>
        <w:t xml:space="preserve"> będą fabrycznie nowe i będą stanowiły odpowiednik </w:t>
      </w:r>
      <w:r w:rsidR="001216D0" w:rsidRPr="00B245B2">
        <w:rPr>
          <w:rFonts w:cs="Times New Roman"/>
        </w:rPr>
        <w:t xml:space="preserve">elementów objętych wadą. </w:t>
      </w:r>
    </w:p>
    <w:p w14:paraId="12DB9F04" w14:textId="77777777" w:rsidR="007D43A9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We wszelkich kwestiach nie uregulowanych w niniejszych Warunkach Gwarancji będą miały zastosowanie </w:t>
      </w:r>
      <w:r w:rsidR="00831031" w:rsidRPr="00B245B2">
        <w:rPr>
          <w:rFonts w:cs="Times New Roman"/>
        </w:rPr>
        <w:t xml:space="preserve">postanowienia Umowy oraz </w:t>
      </w:r>
      <w:r w:rsidRPr="00B245B2">
        <w:rPr>
          <w:rFonts w:cs="Times New Roman"/>
        </w:rPr>
        <w:t>przepisy Kodeksu cywilnego</w:t>
      </w:r>
      <w:r w:rsidR="00831031" w:rsidRPr="00B245B2">
        <w:rPr>
          <w:rFonts w:cs="Times New Roman"/>
        </w:rPr>
        <w:t>.</w:t>
      </w:r>
    </w:p>
    <w:p w14:paraId="0E70224A" w14:textId="77777777" w:rsidR="00831031" w:rsidRPr="00C77D0A" w:rsidRDefault="00831031" w:rsidP="00831031">
      <w:pPr>
        <w:rPr>
          <w:rFonts w:ascii="Times New Roman" w:hAnsi="Times New Roman" w:cs="Times New Roman"/>
        </w:rPr>
      </w:pPr>
    </w:p>
    <w:p w14:paraId="7EE02F72" w14:textId="0B2E4EC3" w:rsidR="00831031" w:rsidRPr="00DF6105" w:rsidRDefault="00DF6105" w:rsidP="0083103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</w:t>
      </w:r>
      <w:r w:rsidRPr="00DF6105">
        <w:rPr>
          <w:rFonts w:cstheme="minorHAnsi"/>
          <w:b/>
          <w:bCs/>
        </w:rPr>
        <w:t xml:space="preserve">Zamawiający: </w:t>
      </w:r>
      <w:r>
        <w:rPr>
          <w:rFonts w:cstheme="minorHAnsi"/>
          <w:b/>
          <w:bCs/>
        </w:rPr>
        <w:t xml:space="preserve">                                                                                           </w:t>
      </w:r>
      <w:r w:rsidRPr="00DF6105">
        <w:rPr>
          <w:rFonts w:cstheme="minorHAnsi"/>
          <w:b/>
          <w:bCs/>
        </w:rPr>
        <w:t>Wykonawca:</w:t>
      </w:r>
    </w:p>
    <w:p w14:paraId="5A5310B7" w14:textId="77777777" w:rsidR="00DF6105" w:rsidRPr="00DF6105" w:rsidRDefault="00DF6105">
      <w:pPr>
        <w:rPr>
          <w:rFonts w:cstheme="minorHAnsi"/>
          <w:b/>
          <w:bCs/>
        </w:rPr>
      </w:pPr>
    </w:p>
    <w:sectPr w:rsidR="00DF6105" w:rsidRPr="00DF6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1510C"/>
    <w:multiLevelType w:val="hybridMultilevel"/>
    <w:tmpl w:val="64FA3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441CA"/>
    <w:multiLevelType w:val="hybridMultilevel"/>
    <w:tmpl w:val="C064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BA1"/>
    <w:rsid w:val="00013FD9"/>
    <w:rsid w:val="00020B7B"/>
    <w:rsid w:val="001216D0"/>
    <w:rsid w:val="0022274F"/>
    <w:rsid w:val="00371987"/>
    <w:rsid w:val="004A20DF"/>
    <w:rsid w:val="004D5E83"/>
    <w:rsid w:val="004E3F79"/>
    <w:rsid w:val="00631451"/>
    <w:rsid w:val="006E1E40"/>
    <w:rsid w:val="00722C56"/>
    <w:rsid w:val="007B42CC"/>
    <w:rsid w:val="007D43A9"/>
    <w:rsid w:val="008279BB"/>
    <w:rsid w:val="00831031"/>
    <w:rsid w:val="008666F6"/>
    <w:rsid w:val="00922BA1"/>
    <w:rsid w:val="009B538B"/>
    <w:rsid w:val="00AE0F79"/>
    <w:rsid w:val="00B245B2"/>
    <w:rsid w:val="00C23E33"/>
    <w:rsid w:val="00C77D0A"/>
    <w:rsid w:val="00C830A0"/>
    <w:rsid w:val="00C868A9"/>
    <w:rsid w:val="00CB1FC8"/>
    <w:rsid w:val="00CC750A"/>
    <w:rsid w:val="00CD246C"/>
    <w:rsid w:val="00D45FF0"/>
    <w:rsid w:val="00DF6105"/>
    <w:rsid w:val="00E121CB"/>
    <w:rsid w:val="00E74764"/>
    <w:rsid w:val="00F9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3811"/>
  <w15:docId w15:val="{0309F4AA-09F0-4B5E-8059-F62A8D57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B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Gil</dc:creator>
  <cp:lastModifiedBy>Właściciel</cp:lastModifiedBy>
  <cp:revision>32</cp:revision>
  <dcterms:created xsi:type="dcterms:W3CDTF">2019-02-20T15:25:00Z</dcterms:created>
  <dcterms:modified xsi:type="dcterms:W3CDTF">2020-08-31T06:47:00Z</dcterms:modified>
</cp:coreProperties>
</file>