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F0B71" w14:textId="39F0BC6D" w:rsidR="0022157C" w:rsidRPr="0022157C" w:rsidRDefault="0022157C" w:rsidP="0022157C">
      <w:pPr>
        <w:tabs>
          <w:tab w:val="left" w:pos="3150"/>
        </w:tabs>
        <w:rPr>
          <w:rFonts w:asciiTheme="minorHAnsi" w:hAnsiTheme="minorHAnsi" w:cstheme="minorHAnsi"/>
          <w:sz w:val="24"/>
          <w:szCs w:val="24"/>
        </w:rPr>
      </w:pPr>
      <w:r w:rsidRPr="0022157C">
        <w:rPr>
          <w:rFonts w:asciiTheme="minorHAnsi" w:hAnsiTheme="minorHAnsi" w:cstheme="minorHAnsi"/>
          <w:sz w:val="24"/>
          <w:szCs w:val="24"/>
        </w:rPr>
        <w:t>Nr sprawy: ZP.60.DWC.9.2022</w:t>
      </w:r>
    </w:p>
    <w:p w14:paraId="3A96C199" w14:textId="77777777" w:rsidR="0022157C" w:rsidRPr="0022157C" w:rsidRDefault="0022157C" w:rsidP="0022157C">
      <w:pPr>
        <w:tabs>
          <w:tab w:val="left" w:pos="7320"/>
        </w:tabs>
        <w:rPr>
          <w:rFonts w:asciiTheme="minorHAnsi" w:hAnsiTheme="minorHAnsi" w:cstheme="minorHAnsi"/>
          <w:sz w:val="24"/>
          <w:szCs w:val="24"/>
        </w:rPr>
      </w:pPr>
    </w:p>
    <w:p w14:paraId="448DD25D" w14:textId="77777777" w:rsidR="0022157C" w:rsidRPr="0022157C" w:rsidRDefault="0022157C" w:rsidP="0022157C">
      <w:pPr>
        <w:tabs>
          <w:tab w:val="left" w:pos="7320"/>
        </w:tabs>
        <w:rPr>
          <w:rFonts w:asciiTheme="minorHAnsi" w:hAnsiTheme="minorHAnsi" w:cstheme="minorHAnsi"/>
          <w:sz w:val="24"/>
          <w:szCs w:val="24"/>
        </w:rPr>
      </w:pPr>
    </w:p>
    <w:p w14:paraId="0FCC1414" w14:textId="77777777" w:rsidR="0022157C" w:rsidRPr="0022157C" w:rsidRDefault="0022157C" w:rsidP="0022157C">
      <w:pPr>
        <w:tabs>
          <w:tab w:val="left" w:pos="7320"/>
        </w:tabs>
        <w:rPr>
          <w:rFonts w:asciiTheme="minorHAnsi" w:hAnsiTheme="minorHAnsi" w:cstheme="minorHAnsi"/>
          <w:sz w:val="24"/>
          <w:szCs w:val="24"/>
        </w:rPr>
      </w:pPr>
      <w:r w:rsidRPr="0022157C">
        <w:rPr>
          <w:rFonts w:asciiTheme="minorHAnsi" w:hAnsiTheme="minorHAnsi" w:cstheme="minorHAnsi"/>
          <w:sz w:val="24"/>
          <w:szCs w:val="24"/>
        </w:rPr>
        <w:tab/>
      </w:r>
    </w:p>
    <w:p w14:paraId="232AF206" w14:textId="77777777" w:rsidR="0022157C" w:rsidRPr="0022157C" w:rsidRDefault="0022157C" w:rsidP="0022157C">
      <w:pPr>
        <w:tabs>
          <w:tab w:val="left" w:pos="7320"/>
        </w:tabs>
        <w:rPr>
          <w:rFonts w:asciiTheme="minorHAnsi" w:hAnsiTheme="minorHAnsi" w:cstheme="minorHAnsi"/>
          <w:sz w:val="24"/>
          <w:szCs w:val="24"/>
        </w:rPr>
      </w:pPr>
    </w:p>
    <w:p w14:paraId="419390D8" w14:textId="77777777" w:rsidR="0022157C" w:rsidRPr="0022157C" w:rsidRDefault="0022157C" w:rsidP="0022157C">
      <w:pPr>
        <w:spacing w:before="120" w:after="120" w:line="240" w:lineRule="auto"/>
        <w:jc w:val="center"/>
        <w:rPr>
          <w:rFonts w:asciiTheme="minorHAnsi" w:eastAsia="Times New Roman" w:hAnsiTheme="minorHAnsi" w:cstheme="minorHAnsi"/>
          <w:b/>
          <w:bCs/>
          <w:iCs/>
          <w:smallCaps/>
          <w:spacing w:val="5"/>
          <w:sz w:val="24"/>
          <w:lang w:eastAsia="pl-PL"/>
        </w:rPr>
      </w:pPr>
      <w:r w:rsidRPr="0022157C">
        <w:rPr>
          <w:rFonts w:asciiTheme="minorHAnsi" w:eastAsia="Times New Roman" w:hAnsiTheme="minorHAnsi" w:cstheme="minorHAnsi"/>
          <w:b/>
          <w:bCs/>
          <w:iCs/>
          <w:smallCaps/>
          <w:spacing w:val="5"/>
          <w:sz w:val="24"/>
          <w:lang w:eastAsia="pl-PL"/>
        </w:rPr>
        <w:t>Miejskie Przedsiębiorstwo Energetyki Cieplnej Sp. z o. o. w Nowym Sączu</w:t>
      </w:r>
    </w:p>
    <w:tbl>
      <w:tblPr>
        <w:tblW w:w="9144" w:type="dxa"/>
        <w:tblInd w:w="70" w:type="dxa"/>
        <w:tblBorders>
          <w:bottom w:val="single" w:sz="6" w:space="0" w:color="auto"/>
        </w:tblBorders>
        <w:tblLayout w:type="fixed"/>
        <w:tblCellMar>
          <w:left w:w="70" w:type="dxa"/>
          <w:right w:w="70" w:type="dxa"/>
        </w:tblCellMar>
        <w:tblLook w:val="0000" w:firstRow="0" w:lastRow="0" w:firstColumn="0" w:lastColumn="0" w:noHBand="0" w:noVBand="0"/>
      </w:tblPr>
      <w:tblGrid>
        <w:gridCol w:w="5317"/>
        <w:gridCol w:w="3827"/>
      </w:tblGrid>
      <w:tr w:rsidR="0022157C" w:rsidRPr="0022157C" w14:paraId="002C4D81" w14:textId="77777777" w:rsidTr="00A207A3">
        <w:tc>
          <w:tcPr>
            <w:tcW w:w="5317" w:type="dxa"/>
            <w:tcBorders>
              <w:top w:val="nil"/>
              <w:left w:val="nil"/>
              <w:bottom w:val="nil"/>
              <w:right w:val="nil"/>
            </w:tcBorders>
          </w:tcPr>
          <w:p w14:paraId="55287EF1" w14:textId="77777777" w:rsidR="0022157C" w:rsidRPr="0022157C" w:rsidRDefault="0022157C" w:rsidP="00A207A3">
            <w:pPr>
              <w:spacing w:before="120" w:after="120" w:line="240" w:lineRule="auto"/>
              <w:rPr>
                <w:rFonts w:asciiTheme="minorHAnsi" w:eastAsia="Times New Roman" w:hAnsiTheme="minorHAnsi" w:cstheme="minorHAnsi"/>
                <w:iCs/>
                <w:smallCaps/>
                <w:spacing w:val="5"/>
                <w:szCs w:val="20"/>
                <w:lang w:eastAsia="pl-PL"/>
              </w:rPr>
            </w:pPr>
            <w:r w:rsidRPr="0022157C">
              <w:rPr>
                <w:rFonts w:asciiTheme="minorHAnsi" w:eastAsia="Times New Roman" w:hAnsiTheme="minorHAnsi" w:cstheme="minorHAnsi"/>
                <w:iCs/>
                <w:smallCaps/>
                <w:spacing w:val="5"/>
                <w:szCs w:val="20"/>
                <w:lang w:eastAsia="pl-PL"/>
              </w:rPr>
              <w:t xml:space="preserve">UL. WIŚNIOWIECKIEGO 56 </w:t>
            </w:r>
          </w:p>
          <w:p w14:paraId="0D9AC08A" w14:textId="77777777" w:rsidR="0022157C" w:rsidRPr="0022157C" w:rsidRDefault="0022157C" w:rsidP="00A207A3">
            <w:pPr>
              <w:spacing w:before="120" w:after="120" w:line="240" w:lineRule="auto"/>
              <w:rPr>
                <w:rFonts w:asciiTheme="minorHAnsi" w:eastAsia="Times New Roman" w:hAnsiTheme="minorHAnsi" w:cstheme="minorHAnsi"/>
                <w:iCs/>
                <w:smallCaps/>
                <w:spacing w:val="5"/>
                <w:szCs w:val="20"/>
                <w:lang w:eastAsia="pl-PL"/>
              </w:rPr>
            </w:pPr>
            <w:r w:rsidRPr="0022157C">
              <w:rPr>
                <w:rFonts w:asciiTheme="minorHAnsi" w:eastAsia="Times New Roman" w:hAnsiTheme="minorHAnsi" w:cstheme="minorHAnsi"/>
                <w:iCs/>
                <w:smallCaps/>
                <w:spacing w:val="5"/>
                <w:szCs w:val="20"/>
                <w:lang w:eastAsia="pl-PL"/>
              </w:rPr>
              <w:t>33 – 300  NOWY SĄCZ</w:t>
            </w:r>
          </w:p>
          <w:p w14:paraId="04D93192" w14:textId="77777777" w:rsidR="0022157C" w:rsidRPr="0022157C" w:rsidRDefault="0022157C" w:rsidP="00A207A3">
            <w:pPr>
              <w:spacing w:before="120" w:after="120" w:line="240" w:lineRule="auto"/>
              <w:rPr>
                <w:rFonts w:asciiTheme="minorHAnsi" w:eastAsia="Times New Roman" w:hAnsiTheme="minorHAnsi" w:cstheme="minorHAnsi"/>
                <w:iCs/>
                <w:smallCaps/>
                <w:spacing w:val="5"/>
                <w:szCs w:val="20"/>
                <w:lang w:eastAsia="pl-PL"/>
              </w:rPr>
            </w:pPr>
          </w:p>
        </w:tc>
        <w:tc>
          <w:tcPr>
            <w:tcW w:w="3827" w:type="dxa"/>
            <w:tcBorders>
              <w:top w:val="nil"/>
              <w:left w:val="nil"/>
              <w:bottom w:val="nil"/>
              <w:right w:val="nil"/>
            </w:tcBorders>
          </w:tcPr>
          <w:p w14:paraId="1B4F73CD" w14:textId="77777777" w:rsidR="0022157C" w:rsidRPr="0022157C" w:rsidRDefault="0022157C" w:rsidP="00A207A3">
            <w:pPr>
              <w:spacing w:before="120" w:after="120" w:line="240" w:lineRule="auto"/>
              <w:ind w:left="-68" w:hanging="5"/>
              <w:rPr>
                <w:rFonts w:asciiTheme="minorHAnsi" w:eastAsia="Times New Roman" w:hAnsiTheme="minorHAnsi" w:cstheme="minorHAnsi"/>
                <w:iCs/>
                <w:smallCaps/>
                <w:spacing w:val="5"/>
                <w:szCs w:val="20"/>
                <w:lang w:val="en-US" w:eastAsia="pl-PL"/>
              </w:rPr>
            </w:pPr>
            <w:r w:rsidRPr="0022157C">
              <w:rPr>
                <w:rFonts w:asciiTheme="minorHAnsi" w:eastAsia="Times New Roman" w:hAnsiTheme="minorHAnsi" w:cstheme="minorHAnsi"/>
                <w:iCs/>
                <w:smallCaps/>
                <w:spacing w:val="5"/>
                <w:szCs w:val="20"/>
                <w:lang w:val="en-US" w:eastAsia="pl-PL"/>
              </w:rPr>
              <w:t xml:space="preserve">Tel. 18 443 53 83, </w:t>
            </w:r>
          </w:p>
          <w:p w14:paraId="521A3712" w14:textId="77777777" w:rsidR="0022157C" w:rsidRPr="0022157C" w:rsidRDefault="0022157C" w:rsidP="00A207A3">
            <w:pPr>
              <w:spacing w:before="120" w:after="120" w:line="240" w:lineRule="auto"/>
              <w:ind w:left="-70"/>
              <w:rPr>
                <w:rFonts w:asciiTheme="minorHAnsi" w:eastAsia="Times New Roman" w:hAnsiTheme="minorHAnsi" w:cstheme="minorHAnsi"/>
                <w:iCs/>
                <w:smallCaps/>
                <w:spacing w:val="5"/>
                <w:szCs w:val="20"/>
                <w:lang w:val="en-US" w:eastAsia="pl-PL"/>
              </w:rPr>
            </w:pPr>
            <w:r w:rsidRPr="0022157C">
              <w:rPr>
                <w:rFonts w:asciiTheme="minorHAnsi" w:eastAsia="Times New Roman" w:hAnsiTheme="minorHAnsi" w:cstheme="minorHAnsi"/>
                <w:iCs/>
                <w:smallCaps/>
                <w:spacing w:val="5"/>
                <w:szCs w:val="20"/>
                <w:lang w:val="en-US" w:eastAsia="pl-PL"/>
              </w:rPr>
              <w:t xml:space="preserve">          18 547 55 81</w:t>
            </w:r>
          </w:p>
          <w:p w14:paraId="52BF7ED6" w14:textId="77777777" w:rsidR="0022157C" w:rsidRPr="0022157C" w:rsidRDefault="0022157C" w:rsidP="00A207A3">
            <w:pPr>
              <w:spacing w:before="120" w:after="120" w:line="240" w:lineRule="auto"/>
              <w:ind w:left="-70"/>
              <w:rPr>
                <w:rFonts w:asciiTheme="minorHAnsi" w:eastAsia="Times New Roman" w:hAnsiTheme="minorHAnsi" w:cstheme="minorHAnsi"/>
                <w:iCs/>
                <w:smallCaps/>
                <w:spacing w:val="5"/>
                <w:szCs w:val="20"/>
                <w:lang w:val="en-US" w:eastAsia="pl-PL"/>
              </w:rPr>
            </w:pPr>
            <w:r w:rsidRPr="0022157C">
              <w:rPr>
                <w:rFonts w:asciiTheme="minorHAnsi" w:eastAsia="Times New Roman" w:hAnsiTheme="minorHAnsi" w:cstheme="minorHAnsi"/>
                <w:iCs/>
                <w:smallCaps/>
                <w:spacing w:val="5"/>
                <w:szCs w:val="20"/>
                <w:lang w:val="en-US" w:eastAsia="pl-PL"/>
              </w:rPr>
              <w:t>http://www.mpecns.pl/</w:t>
            </w:r>
          </w:p>
          <w:p w14:paraId="1771B4A8" w14:textId="77777777" w:rsidR="0022157C" w:rsidRPr="0022157C" w:rsidRDefault="0022157C" w:rsidP="00A207A3">
            <w:pPr>
              <w:spacing w:before="120" w:after="120" w:line="240" w:lineRule="auto"/>
              <w:ind w:left="-70"/>
              <w:rPr>
                <w:rFonts w:asciiTheme="minorHAnsi" w:eastAsia="Times New Roman" w:hAnsiTheme="minorHAnsi" w:cstheme="minorHAnsi"/>
                <w:iCs/>
                <w:smallCaps/>
                <w:spacing w:val="5"/>
                <w:szCs w:val="20"/>
                <w:lang w:val="en-US" w:eastAsia="pl-PL"/>
              </w:rPr>
            </w:pPr>
            <w:proofErr w:type="spellStart"/>
            <w:r w:rsidRPr="0022157C">
              <w:rPr>
                <w:rFonts w:asciiTheme="minorHAnsi" w:eastAsia="Times New Roman" w:hAnsiTheme="minorHAnsi" w:cstheme="minorHAnsi"/>
                <w:iCs/>
                <w:smallCaps/>
                <w:spacing w:val="5"/>
                <w:szCs w:val="20"/>
                <w:lang w:val="de-DE" w:eastAsia="pl-PL"/>
              </w:rPr>
              <w:t>e-mail</w:t>
            </w:r>
            <w:proofErr w:type="spellEnd"/>
            <w:r w:rsidRPr="0022157C">
              <w:rPr>
                <w:rFonts w:asciiTheme="minorHAnsi" w:eastAsia="Times New Roman" w:hAnsiTheme="minorHAnsi" w:cstheme="minorHAnsi"/>
                <w:iCs/>
                <w:smallCaps/>
                <w:spacing w:val="5"/>
                <w:szCs w:val="20"/>
                <w:lang w:val="de-DE" w:eastAsia="pl-PL"/>
              </w:rPr>
              <w:t>: sekretariat@mpecns.pl</w:t>
            </w:r>
          </w:p>
        </w:tc>
      </w:tr>
      <w:tr w:rsidR="0022157C" w:rsidRPr="0022157C" w14:paraId="077BC8DC" w14:textId="77777777" w:rsidTr="00A207A3">
        <w:tc>
          <w:tcPr>
            <w:tcW w:w="5317" w:type="dxa"/>
            <w:tcBorders>
              <w:top w:val="nil"/>
              <w:left w:val="nil"/>
              <w:bottom w:val="single" w:sz="6" w:space="0" w:color="auto"/>
              <w:right w:val="nil"/>
            </w:tcBorders>
          </w:tcPr>
          <w:p w14:paraId="3EA5F161" w14:textId="77777777" w:rsidR="0022157C" w:rsidRPr="0022157C" w:rsidRDefault="0022157C" w:rsidP="00A207A3">
            <w:pPr>
              <w:spacing w:before="120" w:after="120" w:line="240" w:lineRule="auto"/>
              <w:rPr>
                <w:rFonts w:asciiTheme="minorHAnsi" w:eastAsia="Times New Roman" w:hAnsiTheme="minorHAnsi" w:cstheme="minorHAnsi"/>
                <w:iCs/>
                <w:smallCaps/>
                <w:spacing w:val="5"/>
                <w:szCs w:val="20"/>
                <w:lang w:val="en-US" w:eastAsia="pl-PL"/>
              </w:rPr>
            </w:pPr>
          </w:p>
        </w:tc>
        <w:tc>
          <w:tcPr>
            <w:tcW w:w="3827" w:type="dxa"/>
            <w:tcBorders>
              <w:top w:val="nil"/>
              <w:left w:val="nil"/>
              <w:bottom w:val="single" w:sz="6" w:space="0" w:color="auto"/>
              <w:right w:val="nil"/>
            </w:tcBorders>
          </w:tcPr>
          <w:p w14:paraId="7F29F3D2" w14:textId="77777777" w:rsidR="0022157C" w:rsidRPr="0022157C" w:rsidRDefault="0022157C" w:rsidP="00A207A3">
            <w:pPr>
              <w:spacing w:before="120" w:after="120" w:line="240" w:lineRule="auto"/>
              <w:rPr>
                <w:rFonts w:asciiTheme="minorHAnsi" w:eastAsia="Times New Roman" w:hAnsiTheme="minorHAnsi" w:cstheme="minorHAnsi"/>
                <w:iCs/>
                <w:smallCaps/>
                <w:spacing w:val="5"/>
                <w:szCs w:val="20"/>
                <w:lang w:val="en-US" w:eastAsia="pl-PL"/>
              </w:rPr>
            </w:pPr>
          </w:p>
        </w:tc>
      </w:tr>
    </w:tbl>
    <w:p w14:paraId="32D56648" w14:textId="77777777" w:rsidR="0022157C" w:rsidRPr="0022157C" w:rsidRDefault="0022157C" w:rsidP="0022157C">
      <w:pPr>
        <w:tabs>
          <w:tab w:val="left" w:pos="3150"/>
        </w:tabs>
        <w:rPr>
          <w:rFonts w:asciiTheme="minorHAnsi" w:hAnsiTheme="minorHAnsi" w:cstheme="minorHAnsi"/>
          <w:sz w:val="24"/>
          <w:szCs w:val="24"/>
        </w:rPr>
      </w:pPr>
    </w:p>
    <w:p w14:paraId="3FC1A123" w14:textId="77777777" w:rsidR="0022157C" w:rsidRPr="0022157C" w:rsidRDefault="0022157C" w:rsidP="0022157C">
      <w:pPr>
        <w:spacing w:before="120" w:after="120" w:line="240" w:lineRule="auto"/>
        <w:ind w:right="-2"/>
        <w:jc w:val="center"/>
        <w:rPr>
          <w:rFonts w:asciiTheme="minorHAnsi" w:eastAsia="Times New Roman" w:hAnsiTheme="minorHAnsi" w:cstheme="minorHAnsi"/>
          <w:b/>
          <w:bCs/>
          <w:iCs/>
          <w:smallCaps/>
          <w:spacing w:val="5"/>
          <w:szCs w:val="20"/>
          <w:lang w:eastAsia="pl-PL"/>
        </w:rPr>
      </w:pPr>
    </w:p>
    <w:p w14:paraId="024F9269" w14:textId="77777777" w:rsidR="0022157C" w:rsidRPr="0022157C" w:rsidRDefault="0022157C" w:rsidP="0022157C">
      <w:pPr>
        <w:spacing w:before="120" w:after="120" w:line="240" w:lineRule="auto"/>
        <w:ind w:right="-2"/>
        <w:jc w:val="center"/>
        <w:rPr>
          <w:rFonts w:asciiTheme="minorHAnsi" w:eastAsia="Times New Roman" w:hAnsiTheme="minorHAnsi" w:cstheme="minorHAnsi"/>
          <w:iCs/>
          <w:smallCaps/>
          <w:spacing w:val="5"/>
          <w:szCs w:val="20"/>
          <w:lang w:eastAsia="pl-PL"/>
        </w:rPr>
      </w:pPr>
    </w:p>
    <w:p w14:paraId="41B07FB1" w14:textId="77777777" w:rsidR="0022157C" w:rsidRPr="0022157C" w:rsidRDefault="0022157C" w:rsidP="0022157C">
      <w:pPr>
        <w:spacing w:before="120" w:after="120" w:line="240" w:lineRule="auto"/>
        <w:ind w:right="-2"/>
        <w:jc w:val="center"/>
        <w:rPr>
          <w:rFonts w:asciiTheme="minorHAnsi" w:eastAsia="Times New Roman" w:hAnsiTheme="minorHAnsi" w:cstheme="minorHAnsi"/>
          <w:iCs/>
          <w:smallCaps/>
          <w:spacing w:val="5"/>
          <w:szCs w:val="20"/>
          <w:lang w:eastAsia="pl-PL"/>
        </w:rPr>
      </w:pPr>
    </w:p>
    <w:p w14:paraId="2B1F6FF6" w14:textId="77777777" w:rsidR="0022157C" w:rsidRPr="0022157C" w:rsidRDefault="0022157C" w:rsidP="0022157C">
      <w:pPr>
        <w:spacing w:before="120" w:after="120" w:line="240" w:lineRule="auto"/>
        <w:ind w:right="-2"/>
        <w:jc w:val="center"/>
        <w:rPr>
          <w:rFonts w:asciiTheme="minorHAnsi" w:eastAsia="Times New Roman" w:hAnsiTheme="minorHAnsi" w:cstheme="minorHAnsi"/>
          <w:iCs/>
          <w:smallCaps/>
          <w:spacing w:val="5"/>
          <w:szCs w:val="20"/>
          <w:lang w:eastAsia="pl-PL"/>
        </w:rPr>
      </w:pPr>
    </w:p>
    <w:p w14:paraId="701705DC" w14:textId="6E26E030" w:rsidR="0022157C" w:rsidRPr="000130D9" w:rsidRDefault="0022157C" w:rsidP="0022157C">
      <w:pPr>
        <w:spacing w:before="120" w:after="120" w:line="240" w:lineRule="auto"/>
        <w:ind w:right="-2"/>
        <w:jc w:val="center"/>
        <w:rPr>
          <w:rFonts w:asciiTheme="minorHAnsi" w:eastAsia="Times New Roman" w:hAnsiTheme="minorHAnsi" w:cstheme="minorHAnsi"/>
          <w:b/>
          <w:bCs/>
          <w:iCs/>
          <w:smallCaps/>
          <w:color w:val="FF0000"/>
          <w:spacing w:val="5"/>
          <w:szCs w:val="20"/>
          <w:lang w:eastAsia="pl-PL"/>
        </w:rPr>
      </w:pPr>
      <w:r w:rsidRPr="0022157C">
        <w:rPr>
          <w:rFonts w:asciiTheme="minorHAnsi" w:eastAsia="Times New Roman" w:hAnsiTheme="minorHAnsi" w:cstheme="minorHAnsi"/>
          <w:b/>
          <w:bCs/>
          <w:iCs/>
          <w:smallCaps/>
          <w:spacing w:val="5"/>
          <w:szCs w:val="20"/>
          <w:lang w:eastAsia="pl-PL"/>
        </w:rPr>
        <w:t xml:space="preserve">PROGRAM FUNKCJONALNO - UŻYTKOWY (PFU) </w:t>
      </w:r>
      <w:r w:rsidR="000130D9">
        <w:rPr>
          <w:rFonts w:asciiTheme="minorHAnsi" w:eastAsia="Times New Roman" w:hAnsiTheme="minorHAnsi" w:cstheme="minorHAnsi"/>
          <w:b/>
          <w:bCs/>
          <w:iCs/>
          <w:smallCaps/>
          <w:color w:val="FF0000"/>
          <w:spacing w:val="5"/>
          <w:szCs w:val="20"/>
          <w:lang w:eastAsia="pl-PL"/>
        </w:rPr>
        <w:t xml:space="preserve">po modyfikacji z dn. </w:t>
      </w:r>
      <w:r w:rsidR="001462E8">
        <w:rPr>
          <w:rFonts w:asciiTheme="minorHAnsi" w:eastAsia="Times New Roman" w:hAnsiTheme="minorHAnsi" w:cstheme="minorHAnsi"/>
          <w:b/>
          <w:bCs/>
          <w:iCs/>
          <w:smallCaps/>
          <w:color w:val="FF0000"/>
          <w:spacing w:val="5"/>
          <w:szCs w:val="20"/>
          <w:lang w:eastAsia="pl-PL"/>
        </w:rPr>
        <w:t>21</w:t>
      </w:r>
      <w:r w:rsidR="000130D9">
        <w:rPr>
          <w:rFonts w:asciiTheme="minorHAnsi" w:eastAsia="Times New Roman" w:hAnsiTheme="minorHAnsi" w:cstheme="minorHAnsi"/>
          <w:b/>
          <w:bCs/>
          <w:iCs/>
          <w:smallCaps/>
          <w:color w:val="FF0000"/>
          <w:spacing w:val="5"/>
          <w:szCs w:val="20"/>
          <w:lang w:eastAsia="pl-PL"/>
        </w:rPr>
        <w:t>.04.2022 r.</w:t>
      </w:r>
    </w:p>
    <w:tbl>
      <w:tblPr>
        <w:tblW w:w="0" w:type="auto"/>
        <w:tblInd w:w="637" w:type="dxa"/>
        <w:tblLayout w:type="fixed"/>
        <w:tblCellMar>
          <w:left w:w="70" w:type="dxa"/>
          <w:right w:w="70" w:type="dxa"/>
        </w:tblCellMar>
        <w:tblLook w:val="0000" w:firstRow="0" w:lastRow="0" w:firstColumn="0" w:lastColumn="0" w:noHBand="0" w:noVBand="0"/>
      </w:tblPr>
      <w:tblGrid>
        <w:gridCol w:w="8080"/>
      </w:tblGrid>
      <w:tr w:rsidR="0022157C" w:rsidRPr="0022157C" w14:paraId="40EE2B91" w14:textId="77777777" w:rsidTr="00A207A3">
        <w:trPr>
          <w:cantSplit/>
        </w:trPr>
        <w:tc>
          <w:tcPr>
            <w:tcW w:w="8080" w:type="dxa"/>
          </w:tcPr>
          <w:p w14:paraId="3E48AC6D" w14:textId="77777777" w:rsidR="0022157C" w:rsidRPr="0022157C" w:rsidRDefault="0022157C" w:rsidP="00A207A3">
            <w:pPr>
              <w:spacing w:before="120" w:after="120" w:line="240" w:lineRule="auto"/>
              <w:ind w:right="-2"/>
              <w:jc w:val="center"/>
              <w:rPr>
                <w:rFonts w:asciiTheme="minorHAnsi" w:eastAsia="Times New Roman" w:hAnsiTheme="minorHAnsi" w:cstheme="minorHAnsi"/>
                <w:b/>
                <w:bCs/>
                <w:iCs/>
                <w:lang w:eastAsia="pl-PL"/>
              </w:rPr>
            </w:pPr>
            <w:r w:rsidRPr="0022157C">
              <w:rPr>
                <w:rFonts w:asciiTheme="minorHAnsi" w:eastAsia="Times New Roman" w:hAnsiTheme="minorHAnsi" w:cstheme="minorHAnsi"/>
                <w:b/>
                <w:bCs/>
                <w:iCs/>
                <w:lang w:eastAsia="pl-PL"/>
              </w:rPr>
              <w:t xml:space="preserve"> dla postępowania prowadzonego w trybie PRZETARGU NIEOGRANICZONEGO</w:t>
            </w:r>
          </w:p>
          <w:p w14:paraId="050BB3D5" w14:textId="77777777" w:rsidR="0022157C" w:rsidRPr="0022157C" w:rsidRDefault="0022157C" w:rsidP="00A207A3">
            <w:pPr>
              <w:spacing w:before="120" w:after="120" w:line="240" w:lineRule="auto"/>
              <w:ind w:right="-2"/>
              <w:rPr>
                <w:rFonts w:asciiTheme="minorHAnsi" w:eastAsia="Times New Roman" w:hAnsiTheme="minorHAnsi" w:cstheme="minorHAnsi"/>
                <w:b/>
                <w:bCs/>
                <w:iCs/>
                <w:smallCaps/>
                <w:spacing w:val="5"/>
                <w:szCs w:val="20"/>
                <w:lang w:eastAsia="pl-PL"/>
              </w:rPr>
            </w:pPr>
          </w:p>
          <w:p w14:paraId="2CFEAAE0" w14:textId="77777777" w:rsidR="0022157C" w:rsidRPr="0022157C" w:rsidRDefault="0022157C" w:rsidP="00A207A3">
            <w:pPr>
              <w:spacing w:before="120" w:after="120" w:line="240" w:lineRule="auto"/>
              <w:ind w:right="-2"/>
              <w:rPr>
                <w:rFonts w:asciiTheme="minorHAnsi" w:eastAsia="Times New Roman" w:hAnsiTheme="minorHAnsi" w:cstheme="minorHAnsi"/>
                <w:b/>
                <w:bCs/>
                <w:iCs/>
                <w:smallCaps/>
                <w:spacing w:val="5"/>
                <w:szCs w:val="20"/>
                <w:lang w:eastAsia="pl-PL"/>
              </w:rPr>
            </w:pPr>
          </w:p>
        </w:tc>
      </w:tr>
      <w:tr w:rsidR="0022157C" w:rsidRPr="0022157C" w14:paraId="4F85D7A2" w14:textId="77777777" w:rsidTr="00A207A3">
        <w:trPr>
          <w:cantSplit/>
        </w:trPr>
        <w:tc>
          <w:tcPr>
            <w:tcW w:w="8080" w:type="dxa"/>
          </w:tcPr>
          <w:p w14:paraId="0C0A2B80" w14:textId="77777777" w:rsidR="0022157C" w:rsidRPr="0022157C" w:rsidRDefault="0022157C" w:rsidP="00A207A3">
            <w:pPr>
              <w:spacing w:before="120" w:after="120" w:line="240" w:lineRule="auto"/>
              <w:ind w:right="-2"/>
              <w:jc w:val="center"/>
              <w:rPr>
                <w:rFonts w:asciiTheme="minorHAnsi" w:eastAsia="Times New Roman" w:hAnsiTheme="minorHAnsi" w:cstheme="minorHAnsi"/>
                <w:b/>
                <w:bCs/>
                <w:iCs/>
                <w:smallCaps/>
                <w:spacing w:val="5"/>
                <w:szCs w:val="20"/>
                <w:lang w:eastAsia="pl-PL"/>
              </w:rPr>
            </w:pPr>
            <w:r w:rsidRPr="0022157C">
              <w:rPr>
                <w:rFonts w:asciiTheme="minorHAnsi" w:eastAsia="Times New Roman" w:hAnsiTheme="minorHAnsi" w:cstheme="minorHAnsi"/>
                <w:b/>
                <w:bCs/>
                <w:iCs/>
                <w:smallCaps/>
                <w:spacing w:val="5"/>
                <w:szCs w:val="20"/>
                <w:lang w:eastAsia="pl-PL"/>
              </w:rPr>
              <w:t>NAZWA ZADANIA:</w:t>
            </w:r>
          </w:p>
          <w:p w14:paraId="3DED3137" w14:textId="22D5562C" w:rsidR="0022157C" w:rsidRPr="0022157C" w:rsidRDefault="0022157C" w:rsidP="0022157C">
            <w:pPr>
              <w:spacing w:before="120" w:after="120" w:line="240" w:lineRule="auto"/>
              <w:ind w:right="-2"/>
              <w:jc w:val="center"/>
              <w:rPr>
                <w:rFonts w:asciiTheme="minorHAnsi" w:eastAsia="Times New Roman" w:hAnsiTheme="minorHAnsi" w:cstheme="minorHAnsi"/>
                <w:b/>
                <w:bCs/>
                <w:iCs/>
                <w:smallCaps/>
                <w:spacing w:val="5"/>
                <w:szCs w:val="20"/>
                <w:lang w:eastAsia="pl-PL"/>
              </w:rPr>
            </w:pPr>
            <w:r w:rsidRPr="0022157C">
              <w:rPr>
                <w:rFonts w:asciiTheme="minorHAnsi" w:eastAsia="Times New Roman" w:hAnsiTheme="minorHAnsi" w:cstheme="minorHAnsi"/>
                <w:b/>
                <w:bCs/>
                <w:iCs/>
                <w:color w:val="000000"/>
                <w:sz w:val="24"/>
                <w:szCs w:val="24"/>
                <w:lang w:eastAsia="pl-PL"/>
              </w:rPr>
              <w:t xml:space="preserve"> </w:t>
            </w:r>
            <w:r w:rsidRPr="0022157C">
              <w:rPr>
                <w:rFonts w:asciiTheme="minorHAnsi" w:eastAsia="Times New Roman" w:hAnsiTheme="minorHAnsi" w:cstheme="minorHAnsi"/>
                <w:b/>
                <w:bCs/>
                <w:iCs/>
                <w:caps/>
                <w:color w:val="000000"/>
                <w:sz w:val="24"/>
                <w:szCs w:val="24"/>
                <w:lang w:eastAsia="pl-PL"/>
              </w:rPr>
              <w:t xml:space="preserve">„Budowa układu wysokospranej kogeneracji o mocy 0,999 </w:t>
            </w:r>
            <w:proofErr w:type="spellStart"/>
            <w:r w:rsidRPr="0022157C">
              <w:rPr>
                <w:rFonts w:asciiTheme="minorHAnsi" w:eastAsia="Times New Roman" w:hAnsiTheme="minorHAnsi" w:cstheme="minorHAnsi"/>
                <w:b/>
                <w:bCs/>
                <w:iCs/>
                <w:caps/>
                <w:color w:val="000000"/>
                <w:sz w:val="24"/>
                <w:szCs w:val="24"/>
                <w:lang w:eastAsia="pl-PL"/>
              </w:rPr>
              <w:t>MW</w:t>
            </w:r>
            <w:r w:rsidRPr="0022157C">
              <w:rPr>
                <w:rFonts w:asciiTheme="minorHAnsi" w:eastAsia="Times New Roman" w:hAnsiTheme="minorHAnsi" w:cstheme="minorHAnsi"/>
                <w:b/>
                <w:bCs/>
                <w:iCs/>
                <w:color w:val="000000"/>
                <w:sz w:val="24"/>
                <w:szCs w:val="24"/>
                <w:lang w:eastAsia="pl-PL"/>
              </w:rPr>
              <w:t>e</w:t>
            </w:r>
            <w:proofErr w:type="spellEnd"/>
            <w:r w:rsidRPr="0022157C">
              <w:rPr>
                <w:rFonts w:asciiTheme="minorHAnsi" w:eastAsia="Times New Roman" w:hAnsiTheme="minorHAnsi" w:cstheme="minorHAnsi"/>
                <w:b/>
                <w:bCs/>
                <w:iCs/>
                <w:color w:val="000000"/>
                <w:sz w:val="24"/>
                <w:szCs w:val="24"/>
                <w:lang w:eastAsia="pl-PL"/>
              </w:rPr>
              <w:t xml:space="preserve"> W</w:t>
            </w:r>
            <w:r w:rsidR="00D87869">
              <w:rPr>
                <w:rFonts w:asciiTheme="minorHAnsi" w:eastAsia="Times New Roman" w:hAnsiTheme="minorHAnsi" w:cstheme="minorHAnsi"/>
                <w:b/>
                <w:bCs/>
                <w:iCs/>
                <w:color w:val="000000"/>
                <w:sz w:val="24"/>
                <w:szCs w:val="24"/>
                <w:lang w:eastAsia="pl-PL"/>
              </w:rPr>
              <w:t> </w:t>
            </w:r>
            <w:r w:rsidRPr="0022157C">
              <w:rPr>
                <w:rFonts w:asciiTheme="minorHAnsi" w:eastAsia="Times New Roman" w:hAnsiTheme="minorHAnsi" w:cstheme="minorHAnsi"/>
                <w:b/>
                <w:bCs/>
                <w:iCs/>
                <w:color w:val="000000"/>
                <w:sz w:val="24"/>
                <w:szCs w:val="24"/>
                <w:lang w:eastAsia="pl-PL"/>
              </w:rPr>
              <w:t>STARYM SĄCZU DLA MPEC NOWY SĄCZ</w:t>
            </w:r>
            <w:r w:rsidRPr="0022157C">
              <w:rPr>
                <w:rFonts w:asciiTheme="minorHAnsi" w:eastAsia="Times New Roman" w:hAnsiTheme="minorHAnsi" w:cstheme="minorHAnsi"/>
                <w:b/>
                <w:bCs/>
                <w:iCs/>
                <w:caps/>
                <w:color w:val="000000"/>
                <w:sz w:val="24"/>
                <w:szCs w:val="24"/>
                <w:lang w:eastAsia="pl-PL"/>
              </w:rPr>
              <w:t>"</w:t>
            </w:r>
          </w:p>
        </w:tc>
      </w:tr>
    </w:tbl>
    <w:p w14:paraId="5CAE34B9" w14:textId="77777777" w:rsidR="0022157C" w:rsidRPr="0022157C" w:rsidRDefault="0022157C" w:rsidP="0022157C">
      <w:pPr>
        <w:spacing w:before="120" w:after="120" w:line="240" w:lineRule="auto"/>
        <w:rPr>
          <w:rFonts w:asciiTheme="minorHAnsi" w:eastAsia="Times New Roman" w:hAnsiTheme="minorHAnsi" w:cstheme="minorHAnsi"/>
          <w:iCs/>
          <w:lang w:eastAsia="pl-PL"/>
        </w:rPr>
      </w:pPr>
    </w:p>
    <w:p w14:paraId="22297301" w14:textId="77777777" w:rsidR="0022157C" w:rsidRPr="0022157C" w:rsidRDefault="0022157C" w:rsidP="0022157C">
      <w:pPr>
        <w:spacing w:before="120" w:after="120" w:line="240" w:lineRule="auto"/>
        <w:jc w:val="center"/>
        <w:rPr>
          <w:rFonts w:asciiTheme="minorHAnsi" w:eastAsia="Times New Roman" w:hAnsiTheme="minorHAnsi" w:cstheme="minorHAnsi"/>
          <w:iCs/>
          <w:lang w:eastAsia="pl-PL"/>
        </w:rPr>
      </w:pPr>
    </w:p>
    <w:p w14:paraId="2B2DA004" w14:textId="77777777" w:rsidR="0022157C" w:rsidRPr="0022157C" w:rsidRDefault="0022157C" w:rsidP="0022157C">
      <w:pPr>
        <w:spacing w:before="120" w:after="120" w:line="240" w:lineRule="auto"/>
        <w:jc w:val="center"/>
        <w:rPr>
          <w:rFonts w:asciiTheme="minorHAnsi" w:eastAsia="Times New Roman" w:hAnsiTheme="minorHAnsi" w:cstheme="minorHAnsi"/>
          <w:iCs/>
          <w:lang w:eastAsia="pl-PL"/>
        </w:rPr>
      </w:pPr>
    </w:p>
    <w:p w14:paraId="10608B34" w14:textId="77777777" w:rsidR="0022157C" w:rsidRPr="0022157C" w:rsidRDefault="0022157C" w:rsidP="0022157C">
      <w:pPr>
        <w:spacing w:before="120" w:after="120" w:line="240" w:lineRule="auto"/>
        <w:jc w:val="center"/>
        <w:rPr>
          <w:rFonts w:asciiTheme="minorHAnsi" w:eastAsia="Times New Roman" w:hAnsiTheme="minorHAnsi" w:cstheme="minorHAnsi"/>
          <w:iCs/>
          <w:lang w:eastAsia="pl-PL"/>
        </w:rPr>
      </w:pPr>
    </w:p>
    <w:p w14:paraId="62C903E2" w14:textId="77777777" w:rsidR="0022157C" w:rsidRPr="0022157C" w:rsidRDefault="0022157C" w:rsidP="0022157C">
      <w:pPr>
        <w:spacing w:before="120" w:after="120" w:line="240" w:lineRule="auto"/>
        <w:jc w:val="center"/>
        <w:rPr>
          <w:rFonts w:asciiTheme="minorHAnsi" w:eastAsia="Times New Roman" w:hAnsiTheme="minorHAnsi" w:cstheme="minorHAnsi"/>
          <w:iCs/>
          <w:lang w:eastAsia="pl-PL"/>
        </w:rPr>
      </w:pPr>
    </w:p>
    <w:p w14:paraId="54A6E591" w14:textId="77777777" w:rsidR="0022157C" w:rsidRPr="0022157C" w:rsidRDefault="0022157C" w:rsidP="0022157C">
      <w:pPr>
        <w:spacing w:before="120" w:after="120" w:line="240" w:lineRule="auto"/>
        <w:jc w:val="center"/>
        <w:rPr>
          <w:rFonts w:asciiTheme="minorHAnsi" w:eastAsia="Times New Roman" w:hAnsiTheme="minorHAnsi" w:cstheme="minorHAnsi"/>
          <w:iCs/>
          <w:lang w:eastAsia="pl-PL"/>
        </w:rPr>
      </w:pPr>
    </w:p>
    <w:p w14:paraId="21C1DE2B" w14:textId="4676DE9C" w:rsidR="0022157C" w:rsidRPr="0022157C" w:rsidRDefault="0022157C" w:rsidP="0022157C">
      <w:pPr>
        <w:spacing w:before="120" w:after="120" w:line="240" w:lineRule="auto"/>
        <w:jc w:val="center"/>
        <w:rPr>
          <w:rFonts w:asciiTheme="minorHAnsi" w:eastAsia="Times New Roman" w:hAnsiTheme="minorHAnsi" w:cstheme="minorHAnsi"/>
          <w:iCs/>
          <w:lang w:eastAsia="pl-PL"/>
        </w:rPr>
      </w:pPr>
    </w:p>
    <w:p w14:paraId="256758A9" w14:textId="628C30CB" w:rsidR="0022157C" w:rsidRPr="0022157C" w:rsidRDefault="0022157C" w:rsidP="0022157C">
      <w:pPr>
        <w:spacing w:before="120" w:after="120" w:line="240" w:lineRule="auto"/>
        <w:jc w:val="center"/>
        <w:rPr>
          <w:rFonts w:asciiTheme="minorHAnsi" w:eastAsia="Times New Roman" w:hAnsiTheme="minorHAnsi" w:cstheme="minorHAnsi"/>
          <w:iCs/>
          <w:lang w:eastAsia="pl-PL"/>
        </w:rPr>
      </w:pPr>
    </w:p>
    <w:p w14:paraId="4102FD0B" w14:textId="176182F4" w:rsidR="0022157C" w:rsidRPr="0022157C" w:rsidRDefault="0022157C" w:rsidP="0022157C">
      <w:pPr>
        <w:spacing w:before="120" w:after="120" w:line="240" w:lineRule="auto"/>
        <w:jc w:val="center"/>
        <w:rPr>
          <w:rFonts w:asciiTheme="minorHAnsi" w:eastAsia="Times New Roman" w:hAnsiTheme="minorHAnsi" w:cstheme="minorHAnsi"/>
          <w:iCs/>
          <w:lang w:eastAsia="pl-PL"/>
        </w:rPr>
      </w:pPr>
    </w:p>
    <w:p w14:paraId="12E992CD" w14:textId="77777777" w:rsidR="0022157C" w:rsidRPr="0022157C" w:rsidRDefault="0022157C" w:rsidP="0022157C">
      <w:pPr>
        <w:spacing w:before="120" w:after="120" w:line="240" w:lineRule="auto"/>
        <w:jc w:val="center"/>
        <w:rPr>
          <w:rFonts w:asciiTheme="minorHAnsi" w:eastAsia="Times New Roman" w:hAnsiTheme="minorHAnsi" w:cstheme="minorHAnsi"/>
          <w:iCs/>
          <w:lang w:eastAsia="pl-PL"/>
        </w:rPr>
      </w:pPr>
    </w:p>
    <w:p w14:paraId="54D04EFC" w14:textId="752A610C" w:rsidR="00EC0C75" w:rsidRPr="0022157C" w:rsidRDefault="0022157C" w:rsidP="0022157C">
      <w:pPr>
        <w:spacing w:before="120" w:after="120" w:line="240" w:lineRule="auto"/>
        <w:jc w:val="center"/>
        <w:rPr>
          <w:rFonts w:asciiTheme="minorHAnsi" w:eastAsia="Times New Roman" w:hAnsiTheme="minorHAnsi" w:cstheme="minorHAnsi"/>
          <w:iCs/>
          <w:lang w:eastAsia="pl-PL"/>
        </w:rPr>
      </w:pPr>
      <w:r w:rsidRPr="0022157C">
        <w:rPr>
          <w:rFonts w:asciiTheme="minorHAnsi" w:eastAsia="Times New Roman" w:hAnsiTheme="minorHAnsi" w:cstheme="minorHAnsi"/>
          <w:iCs/>
          <w:lang w:eastAsia="pl-PL"/>
        </w:rPr>
        <w:t>Nowy Sącz, 0</w:t>
      </w:r>
      <w:r w:rsidR="00525311">
        <w:rPr>
          <w:rFonts w:asciiTheme="minorHAnsi" w:eastAsia="Times New Roman" w:hAnsiTheme="minorHAnsi" w:cstheme="minorHAnsi"/>
          <w:iCs/>
          <w:lang w:eastAsia="pl-PL"/>
        </w:rPr>
        <w:t>8</w:t>
      </w:r>
      <w:r w:rsidRPr="0022157C">
        <w:rPr>
          <w:rFonts w:asciiTheme="minorHAnsi" w:eastAsia="Times New Roman" w:hAnsiTheme="minorHAnsi" w:cstheme="minorHAnsi"/>
          <w:iCs/>
          <w:lang w:eastAsia="pl-PL"/>
        </w:rPr>
        <w:t>.03.2022</w:t>
      </w:r>
    </w:p>
    <w:p w14:paraId="13FE227C" w14:textId="77777777" w:rsidR="00EC0C75" w:rsidRPr="0022157C" w:rsidRDefault="00EC0C75" w:rsidP="00EC0C75">
      <w:pPr>
        <w:spacing w:line="240" w:lineRule="auto"/>
        <w:jc w:val="center"/>
        <w:rPr>
          <w:rFonts w:asciiTheme="minorHAnsi" w:eastAsia="Times New Roman" w:hAnsiTheme="minorHAnsi" w:cstheme="minorHAnsi"/>
          <w:i/>
          <w:sz w:val="20"/>
          <w:szCs w:val="20"/>
          <w:lang w:eastAsia="pl-PL"/>
        </w:rPr>
      </w:pPr>
    </w:p>
    <w:p w14:paraId="177D9E54" w14:textId="77777777" w:rsidR="004F111E" w:rsidRPr="0022157C" w:rsidRDefault="00EC0C75" w:rsidP="00EC0C75">
      <w:pPr>
        <w:spacing w:line="240" w:lineRule="auto"/>
        <w:rPr>
          <w:rFonts w:asciiTheme="minorHAnsi" w:eastAsia="Times New Roman" w:hAnsiTheme="minorHAnsi" w:cstheme="minorHAnsi"/>
          <w:i/>
          <w:sz w:val="20"/>
          <w:szCs w:val="20"/>
          <w:lang w:eastAsia="pl-PL"/>
        </w:rPr>
      </w:pPr>
      <w:r w:rsidRPr="0022157C">
        <w:rPr>
          <w:rFonts w:asciiTheme="minorHAnsi" w:eastAsia="Times New Roman" w:hAnsiTheme="minorHAnsi" w:cstheme="minorHAnsi"/>
          <w:i/>
          <w:sz w:val="20"/>
          <w:szCs w:val="20"/>
          <w:lang w:eastAsia="pl-PL"/>
        </w:rPr>
        <w:t xml:space="preserve">Uwaga: </w:t>
      </w:r>
    </w:p>
    <w:p w14:paraId="4908EC35" w14:textId="25B172E1" w:rsidR="00764167" w:rsidRPr="0022157C" w:rsidRDefault="00EC0C75" w:rsidP="0022157C">
      <w:pPr>
        <w:spacing w:line="240" w:lineRule="auto"/>
        <w:rPr>
          <w:rFonts w:asciiTheme="minorHAnsi" w:eastAsia="Times New Roman" w:hAnsiTheme="minorHAnsi" w:cstheme="minorHAnsi"/>
          <w:i/>
          <w:sz w:val="20"/>
          <w:szCs w:val="20"/>
          <w:lang w:eastAsia="pl-PL"/>
        </w:rPr>
      </w:pPr>
      <w:r w:rsidRPr="0022157C">
        <w:rPr>
          <w:rFonts w:asciiTheme="minorHAnsi" w:eastAsia="Times New Roman" w:hAnsiTheme="minorHAnsi" w:cstheme="minorHAnsi"/>
          <w:i/>
          <w:sz w:val="20"/>
          <w:szCs w:val="20"/>
          <w:lang w:eastAsia="pl-PL"/>
        </w:rPr>
        <w:t>nazwy i kody grup, klas, kategorii robót zawarte zostały w ramach opisu do programu funkcjonalno-użytkowego</w:t>
      </w:r>
    </w:p>
    <w:p w14:paraId="765A8CDC" w14:textId="77777777" w:rsidR="004941F4" w:rsidRPr="0022157C" w:rsidRDefault="004E66A0" w:rsidP="00A80D7B">
      <w:pPr>
        <w:pageBreakBefore/>
        <w:jc w:val="center"/>
        <w:rPr>
          <w:rFonts w:asciiTheme="minorHAnsi" w:hAnsiTheme="minorHAnsi" w:cstheme="minorHAnsi"/>
        </w:rPr>
      </w:pPr>
      <w:r w:rsidRPr="0022157C">
        <w:rPr>
          <w:rFonts w:asciiTheme="minorHAnsi" w:hAnsiTheme="minorHAnsi" w:cstheme="minorHAnsi"/>
        </w:rPr>
        <w:lastRenderedPageBreak/>
        <w:t>***</w:t>
      </w:r>
    </w:p>
    <w:p w14:paraId="0ADACB70" w14:textId="77777777" w:rsidR="00FE7F44" w:rsidRPr="0022157C" w:rsidRDefault="00FE7F44" w:rsidP="00FE7F44">
      <w:pPr>
        <w:pStyle w:val="Nagwek1"/>
        <w:rPr>
          <w:rFonts w:asciiTheme="minorHAnsi" w:hAnsiTheme="minorHAnsi" w:cstheme="minorHAnsi"/>
        </w:rPr>
      </w:pPr>
      <w:bookmarkStart w:id="0" w:name="_Toc99011018"/>
      <w:r w:rsidRPr="0022157C">
        <w:rPr>
          <w:rFonts w:asciiTheme="minorHAnsi" w:hAnsiTheme="minorHAnsi" w:cstheme="minorHAnsi"/>
        </w:rPr>
        <w:t>Spis treści</w:t>
      </w:r>
      <w:bookmarkEnd w:id="0"/>
    </w:p>
    <w:p w14:paraId="1D881113" w14:textId="2B7D61DF" w:rsidR="007C244B" w:rsidRDefault="00DB7237">
      <w:pPr>
        <w:pStyle w:val="Spistreci1"/>
        <w:tabs>
          <w:tab w:val="left" w:pos="442"/>
          <w:tab w:val="right" w:leader="dot" w:pos="9060"/>
        </w:tabs>
        <w:rPr>
          <w:rFonts w:asciiTheme="minorHAnsi" w:eastAsiaTheme="minorEastAsia" w:hAnsiTheme="minorHAnsi" w:cstheme="minorBidi"/>
          <w:noProof/>
          <w:lang w:eastAsia="pl-PL"/>
        </w:rPr>
      </w:pPr>
      <w:r w:rsidRPr="0022157C">
        <w:rPr>
          <w:rFonts w:asciiTheme="minorHAnsi" w:hAnsiTheme="minorHAnsi" w:cstheme="minorHAnsi"/>
        </w:rPr>
        <w:fldChar w:fldCharType="begin"/>
      </w:r>
      <w:r w:rsidR="00FE7F44" w:rsidRPr="0022157C">
        <w:rPr>
          <w:rFonts w:asciiTheme="minorHAnsi" w:hAnsiTheme="minorHAnsi" w:cstheme="minorHAnsi"/>
        </w:rPr>
        <w:instrText xml:space="preserve"> TOC \o "1-3" \h \z \u </w:instrText>
      </w:r>
      <w:r w:rsidRPr="0022157C">
        <w:rPr>
          <w:rFonts w:asciiTheme="minorHAnsi" w:hAnsiTheme="minorHAnsi" w:cstheme="minorHAnsi"/>
        </w:rPr>
        <w:fldChar w:fldCharType="separate"/>
      </w:r>
      <w:hyperlink w:anchor="_Toc99011018" w:history="1">
        <w:r w:rsidR="007C244B" w:rsidRPr="003B2396">
          <w:rPr>
            <w:rStyle w:val="Hipercze"/>
            <w:rFonts w:cstheme="minorHAnsi"/>
            <w:noProof/>
          </w:rPr>
          <w:t>1</w:t>
        </w:r>
        <w:r w:rsidR="007C244B">
          <w:rPr>
            <w:rFonts w:asciiTheme="minorHAnsi" w:eastAsiaTheme="minorEastAsia" w:hAnsiTheme="minorHAnsi" w:cstheme="minorBidi"/>
            <w:noProof/>
            <w:lang w:eastAsia="pl-PL"/>
          </w:rPr>
          <w:tab/>
        </w:r>
        <w:r w:rsidR="007C244B" w:rsidRPr="003B2396">
          <w:rPr>
            <w:rStyle w:val="Hipercze"/>
            <w:rFonts w:cstheme="minorHAnsi"/>
            <w:noProof/>
          </w:rPr>
          <w:t>Spis treści</w:t>
        </w:r>
        <w:r w:rsidR="007C244B">
          <w:rPr>
            <w:noProof/>
            <w:webHidden/>
          </w:rPr>
          <w:tab/>
        </w:r>
        <w:r w:rsidR="007C244B">
          <w:rPr>
            <w:noProof/>
            <w:webHidden/>
          </w:rPr>
          <w:fldChar w:fldCharType="begin"/>
        </w:r>
        <w:r w:rsidR="007C244B">
          <w:rPr>
            <w:noProof/>
            <w:webHidden/>
          </w:rPr>
          <w:instrText xml:space="preserve"> PAGEREF _Toc99011018 \h </w:instrText>
        </w:r>
        <w:r w:rsidR="007C244B">
          <w:rPr>
            <w:noProof/>
            <w:webHidden/>
          </w:rPr>
        </w:r>
        <w:r w:rsidR="007C244B">
          <w:rPr>
            <w:noProof/>
            <w:webHidden/>
          </w:rPr>
          <w:fldChar w:fldCharType="separate"/>
        </w:r>
        <w:r w:rsidR="00205563">
          <w:rPr>
            <w:noProof/>
            <w:webHidden/>
          </w:rPr>
          <w:t>2</w:t>
        </w:r>
        <w:r w:rsidR="007C244B">
          <w:rPr>
            <w:noProof/>
            <w:webHidden/>
          </w:rPr>
          <w:fldChar w:fldCharType="end"/>
        </w:r>
      </w:hyperlink>
    </w:p>
    <w:p w14:paraId="0803CDC3" w14:textId="740304EE" w:rsidR="007C244B" w:rsidRDefault="000972A8">
      <w:pPr>
        <w:pStyle w:val="Spistreci1"/>
        <w:tabs>
          <w:tab w:val="left" w:pos="442"/>
          <w:tab w:val="right" w:leader="dot" w:pos="9060"/>
        </w:tabs>
        <w:rPr>
          <w:rFonts w:asciiTheme="minorHAnsi" w:eastAsiaTheme="minorEastAsia" w:hAnsiTheme="minorHAnsi" w:cstheme="minorBidi"/>
          <w:noProof/>
          <w:lang w:eastAsia="pl-PL"/>
        </w:rPr>
      </w:pPr>
      <w:hyperlink w:anchor="_Toc99011019" w:history="1">
        <w:r w:rsidR="007C244B" w:rsidRPr="003B2396">
          <w:rPr>
            <w:rStyle w:val="Hipercze"/>
            <w:rFonts w:cstheme="minorHAnsi"/>
            <w:noProof/>
          </w:rPr>
          <w:t>2</w:t>
        </w:r>
        <w:r w:rsidR="007C244B">
          <w:rPr>
            <w:rFonts w:asciiTheme="minorHAnsi" w:eastAsiaTheme="minorEastAsia" w:hAnsiTheme="minorHAnsi" w:cstheme="minorBidi"/>
            <w:noProof/>
            <w:lang w:eastAsia="pl-PL"/>
          </w:rPr>
          <w:tab/>
        </w:r>
        <w:r w:rsidR="007C244B" w:rsidRPr="003B2396">
          <w:rPr>
            <w:rStyle w:val="Hipercze"/>
            <w:rFonts w:cstheme="minorHAnsi"/>
            <w:noProof/>
          </w:rPr>
          <w:t>Nazwy i kody grup, klas oraz kategorii robót</w:t>
        </w:r>
        <w:r w:rsidR="007C244B">
          <w:rPr>
            <w:noProof/>
            <w:webHidden/>
          </w:rPr>
          <w:tab/>
        </w:r>
        <w:r w:rsidR="007C244B">
          <w:rPr>
            <w:noProof/>
            <w:webHidden/>
          </w:rPr>
          <w:fldChar w:fldCharType="begin"/>
        </w:r>
        <w:r w:rsidR="007C244B">
          <w:rPr>
            <w:noProof/>
            <w:webHidden/>
          </w:rPr>
          <w:instrText xml:space="preserve"> PAGEREF _Toc99011019 \h </w:instrText>
        </w:r>
        <w:r w:rsidR="007C244B">
          <w:rPr>
            <w:noProof/>
            <w:webHidden/>
          </w:rPr>
        </w:r>
        <w:r w:rsidR="007C244B">
          <w:rPr>
            <w:noProof/>
            <w:webHidden/>
          </w:rPr>
          <w:fldChar w:fldCharType="separate"/>
        </w:r>
        <w:r w:rsidR="00205563">
          <w:rPr>
            <w:noProof/>
            <w:webHidden/>
          </w:rPr>
          <w:t>6</w:t>
        </w:r>
        <w:r w:rsidR="007C244B">
          <w:rPr>
            <w:noProof/>
            <w:webHidden/>
          </w:rPr>
          <w:fldChar w:fldCharType="end"/>
        </w:r>
      </w:hyperlink>
    </w:p>
    <w:p w14:paraId="14F96CBD" w14:textId="0014C083" w:rsidR="007C244B" w:rsidRDefault="000972A8">
      <w:pPr>
        <w:pStyle w:val="Spistreci1"/>
        <w:tabs>
          <w:tab w:val="left" w:pos="442"/>
          <w:tab w:val="right" w:leader="dot" w:pos="9060"/>
        </w:tabs>
        <w:rPr>
          <w:rFonts w:asciiTheme="minorHAnsi" w:eastAsiaTheme="minorEastAsia" w:hAnsiTheme="minorHAnsi" w:cstheme="minorBidi"/>
          <w:noProof/>
          <w:lang w:eastAsia="pl-PL"/>
        </w:rPr>
      </w:pPr>
      <w:hyperlink w:anchor="_Toc99011020" w:history="1">
        <w:r w:rsidR="007C244B" w:rsidRPr="003B2396">
          <w:rPr>
            <w:rStyle w:val="Hipercze"/>
            <w:rFonts w:cstheme="minorHAnsi"/>
            <w:noProof/>
          </w:rPr>
          <w:t>3</w:t>
        </w:r>
        <w:r w:rsidR="007C244B">
          <w:rPr>
            <w:rFonts w:asciiTheme="minorHAnsi" w:eastAsiaTheme="minorEastAsia" w:hAnsiTheme="minorHAnsi" w:cstheme="minorBidi"/>
            <w:noProof/>
            <w:lang w:eastAsia="pl-PL"/>
          </w:rPr>
          <w:tab/>
        </w:r>
        <w:r w:rsidR="007C244B" w:rsidRPr="003B2396">
          <w:rPr>
            <w:rStyle w:val="Hipercze"/>
            <w:rFonts w:cstheme="minorHAnsi"/>
            <w:noProof/>
          </w:rPr>
          <w:t>Opis ogólny przedmiotu zamówienia oraz zakres prac objętych przedmiotem zamówienia</w:t>
        </w:r>
        <w:r w:rsidR="007C244B">
          <w:rPr>
            <w:noProof/>
            <w:webHidden/>
          </w:rPr>
          <w:tab/>
        </w:r>
        <w:r w:rsidR="007C244B">
          <w:rPr>
            <w:noProof/>
            <w:webHidden/>
          </w:rPr>
          <w:fldChar w:fldCharType="begin"/>
        </w:r>
        <w:r w:rsidR="007C244B">
          <w:rPr>
            <w:noProof/>
            <w:webHidden/>
          </w:rPr>
          <w:instrText xml:space="preserve"> PAGEREF _Toc99011020 \h </w:instrText>
        </w:r>
        <w:r w:rsidR="007C244B">
          <w:rPr>
            <w:noProof/>
            <w:webHidden/>
          </w:rPr>
        </w:r>
        <w:r w:rsidR="007C244B">
          <w:rPr>
            <w:noProof/>
            <w:webHidden/>
          </w:rPr>
          <w:fldChar w:fldCharType="separate"/>
        </w:r>
        <w:r w:rsidR="00205563">
          <w:rPr>
            <w:noProof/>
            <w:webHidden/>
          </w:rPr>
          <w:t>9</w:t>
        </w:r>
        <w:r w:rsidR="007C244B">
          <w:rPr>
            <w:noProof/>
            <w:webHidden/>
          </w:rPr>
          <w:fldChar w:fldCharType="end"/>
        </w:r>
      </w:hyperlink>
    </w:p>
    <w:p w14:paraId="3FCD394B" w14:textId="6257B74A" w:rsidR="007C244B" w:rsidRDefault="000972A8">
      <w:pPr>
        <w:pStyle w:val="Spistreci2"/>
        <w:tabs>
          <w:tab w:val="left" w:pos="880"/>
        </w:tabs>
        <w:rPr>
          <w:rFonts w:asciiTheme="minorHAnsi" w:eastAsiaTheme="minorEastAsia" w:hAnsiTheme="minorHAnsi" w:cstheme="minorBidi"/>
          <w:lang w:eastAsia="pl-PL"/>
        </w:rPr>
      </w:pPr>
      <w:hyperlink w:anchor="_Toc99011021" w:history="1">
        <w:r w:rsidR="007C244B" w:rsidRPr="003B2396">
          <w:rPr>
            <w:rStyle w:val="Hipercze"/>
            <w:rFonts w:cstheme="minorHAnsi"/>
          </w:rPr>
          <w:t>3.1</w:t>
        </w:r>
        <w:r w:rsidR="007C244B">
          <w:rPr>
            <w:rFonts w:asciiTheme="minorHAnsi" w:eastAsiaTheme="minorEastAsia" w:hAnsiTheme="minorHAnsi" w:cstheme="minorBidi"/>
            <w:lang w:eastAsia="pl-PL"/>
          </w:rPr>
          <w:tab/>
        </w:r>
        <w:r w:rsidR="007C244B" w:rsidRPr="003B2396">
          <w:rPr>
            <w:rStyle w:val="Hipercze"/>
            <w:rFonts w:cstheme="minorHAnsi"/>
          </w:rPr>
          <w:t>Wprowadzenie</w:t>
        </w:r>
        <w:r w:rsidR="007C244B">
          <w:rPr>
            <w:webHidden/>
          </w:rPr>
          <w:tab/>
        </w:r>
        <w:r w:rsidR="007C244B">
          <w:rPr>
            <w:webHidden/>
          </w:rPr>
          <w:fldChar w:fldCharType="begin"/>
        </w:r>
        <w:r w:rsidR="007C244B">
          <w:rPr>
            <w:webHidden/>
          </w:rPr>
          <w:instrText xml:space="preserve"> PAGEREF _Toc99011021 \h </w:instrText>
        </w:r>
        <w:r w:rsidR="007C244B">
          <w:rPr>
            <w:webHidden/>
          </w:rPr>
        </w:r>
        <w:r w:rsidR="007C244B">
          <w:rPr>
            <w:webHidden/>
          </w:rPr>
          <w:fldChar w:fldCharType="separate"/>
        </w:r>
        <w:r w:rsidR="00205563">
          <w:rPr>
            <w:webHidden/>
          </w:rPr>
          <w:t>9</w:t>
        </w:r>
        <w:r w:rsidR="007C244B">
          <w:rPr>
            <w:webHidden/>
          </w:rPr>
          <w:fldChar w:fldCharType="end"/>
        </w:r>
      </w:hyperlink>
    </w:p>
    <w:p w14:paraId="3F1BD9A6" w14:textId="062BDF13" w:rsidR="007C244B" w:rsidRDefault="000972A8">
      <w:pPr>
        <w:pStyle w:val="Spistreci2"/>
        <w:tabs>
          <w:tab w:val="left" w:pos="880"/>
        </w:tabs>
        <w:rPr>
          <w:rFonts w:asciiTheme="minorHAnsi" w:eastAsiaTheme="minorEastAsia" w:hAnsiTheme="minorHAnsi" w:cstheme="minorBidi"/>
          <w:lang w:eastAsia="pl-PL"/>
        </w:rPr>
      </w:pPr>
      <w:hyperlink w:anchor="_Toc99011022" w:history="1">
        <w:r w:rsidR="007C244B" w:rsidRPr="003B2396">
          <w:rPr>
            <w:rStyle w:val="Hipercze"/>
            <w:rFonts w:cstheme="minorHAnsi"/>
          </w:rPr>
          <w:t>3.2</w:t>
        </w:r>
        <w:r w:rsidR="007C244B">
          <w:rPr>
            <w:rFonts w:asciiTheme="minorHAnsi" w:eastAsiaTheme="minorEastAsia" w:hAnsiTheme="minorHAnsi" w:cstheme="minorBidi"/>
            <w:lang w:eastAsia="pl-PL"/>
          </w:rPr>
          <w:tab/>
        </w:r>
        <w:r w:rsidR="007C244B" w:rsidRPr="003B2396">
          <w:rPr>
            <w:rStyle w:val="Hipercze"/>
            <w:rFonts w:cstheme="minorHAnsi"/>
          </w:rPr>
          <w:t>Aktualne uwarunkowania wykonania przedmiotu zamówienia</w:t>
        </w:r>
        <w:r w:rsidR="007C244B">
          <w:rPr>
            <w:webHidden/>
          </w:rPr>
          <w:tab/>
        </w:r>
        <w:r w:rsidR="007C244B">
          <w:rPr>
            <w:webHidden/>
          </w:rPr>
          <w:fldChar w:fldCharType="begin"/>
        </w:r>
        <w:r w:rsidR="007C244B">
          <w:rPr>
            <w:webHidden/>
          </w:rPr>
          <w:instrText xml:space="preserve"> PAGEREF _Toc99011022 \h </w:instrText>
        </w:r>
        <w:r w:rsidR="007C244B">
          <w:rPr>
            <w:webHidden/>
          </w:rPr>
        </w:r>
        <w:r w:rsidR="007C244B">
          <w:rPr>
            <w:webHidden/>
          </w:rPr>
          <w:fldChar w:fldCharType="separate"/>
        </w:r>
        <w:r w:rsidR="00205563">
          <w:rPr>
            <w:webHidden/>
          </w:rPr>
          <w:t>10</w:t>
        </w:r>
        <w:r w:rsidR="007C244B">
          <w:rPr>
            <w:webHidden/>
          </w:rPr>
          <w:fldChar w:fldCharType="end"/>
        </w:r>
      </w:hyperlink>
    </w:p>
    <w:p w14:paraId="2A798242" w14:textId="5E199154"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23" w:history="1">
        <w:r w:rsidR="007C244B" w:rsidRPr="003B2396">
          <w:rPr>
            <w:rStyle w:val="Hipercze"/>
            <w:rFonts w:cstheme="minorHAnsi"/>
            <w:noProof/>
          </w:rPr>
          <w:t>3.2.1</w:t>
        </w:r>
        <w:r w:rsidR="007C244B">
          <w:rPr>
            <w:rFonts w:asciiTheme="minorHAnsi" w:eastAsiaTheme="minorEastAsia" w:hAnsiTheme="minorHAnsi" w:cstheme="minorBidi"/>
            <w:noProof/>
            <w:lang w:eastAsia="pl-PL"/>
          </w:rPr>
          <w:tab/>
        </w:r>
        <w:r w:rsidR="007C244B" w:rsidRPr="003B2396">
          <w:rPr>
            <w:rStyle w:val="Hipercze"/>
            <w:rFonts w:cstheme="minorHAnsi"/>
            <w:noProof/>
          </w:rPr>
          <w:t>Stan istniejący</w:t>
        </w:r>
        <w:r w:rsidR="007C244B">
          <w:rPr>
            <w:noProof/>
            <w:webHidden/>
          </w:rPr>
          <w:tab/>
        </w:r>
        <w:r w:rsidR="007C244B">
          <w:rPr>
            <w:noProof/>
            <w:webHidden/>
          </w:rPr>
          <w:fldChar w:fldCharType="begin"/>
        </w:r>
        <w:r w:rsidR="007C244B">
          <w:rPr>
            <w:noProof/>
            <w:webHidden/>
          </w:rPr>
          <w:instrText xml:space="preserve"> PAGEREF _Toc99011023 \h </w:instrText>
        </w:r>
        <w:r w:rsidR="007C244B">
          <w:rPr>
            <w:noProof/>
            <w:webHidden/>
          </w:rPr>
        </w:r>
        <w:r w:rsidR="007C244B">
          <w:rPr>
            <w:noProof/>
            <w:webHidden/>
          </w:rPr>
          <w:fldChar w:fldCharType="separate"/>
        </w:r>
        <w:r w:rsidR="00205563">
          <w:rPr>
            <w:noProof/>
            <w:webHidden/>
          </w:rPr>
          <w:t>10</w:t>
        </w:r>
        <w:r w:rsidR="007C244B">
          <w:rPr>
            <w:noProof/>
            <w:webHidden/>
          </w:rPr>
          <w:fldChar w:fldCharType="end"/>
        </w:r>
      </w:hyperlink>
    </w:p>
    <w:p w14:paraId="1286E65C" w14:textId="2C850D4F"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24" w:history="1">
        <w:r w:rsidR="007C244B" w:rsidRPr="003B2396">
          <w:rPr>
            <w:rStyle w:val="Hipercze"/>
            <w:rFonts w:cstheme="minorHAnsi"/>
            <w:noProof/>
          </w:rPr>
          <w:t>3.2.2</w:t>
        </w:r>
        <w:r w:rsidR="007C244B">
          <w:rPr>
            <w:rFonts w:asciiTheme="minorHAnsi" w:eastAsiaTheme="minorEastAsia" w:hAnsiTheme="minorHAnsi" w:cstheme="minorBidi"/>
            <w:noProof/>
            <w:lang w:eastAsia="pl-PL"/>
          </w:rPr>
          <w:tab/>
        </w:r>
        <w:r w:rsidR="007C244B" w:rsidRPr="003B2396">
          <w:rPr>
            <w:rStyle w:val="Hipercze"/>
            <w:rFonts w:cstheme="minorHAnsi"/>
            <w:noProof/>
          </w:rPr>
          <w:t>Fotografie nieruchomości</w:t>
        </w:r>
        <w:r w:rsidR="007C244B">
          <w:rPr>
            <w:noProof/>
            <w:webHidden/>
          </w:rPr>
          <w:tab/>
        </w:r>
        <w:r w:rsidR="007C244B">
          <w:rPr>
            <w:noProof/>
            <w:webHidden/>
          </w:rPr>
          <w:fldChar w:fldCharType="begin"/>
        </w:r>
        <w:r w:rsidR="007C244B">
          <w:rPr>
            <w:noProof/>
            <w:webHidden/>
          </w:rPr>
          <w:instrText xml:space="preserve"> PAGEREF _Toc99011024 \h </w:instrText>
        </w:r>
        <w:r w:rsidR="007C244B">
          <w:rPr>
            <w:noProof/>
            <w:webHidden/>
          </w:rPr>
        </w:r>
        <w:r w:rsidR="007C244B">
          <w:rPr>
            <w:noProof/>
            <w:webHidden/>
          </w:rPr>
          <w:fldChar w:fldCharType="separate"/>
        </w:r>
        <w:r w:rsidR="00205563">
          <w:rPr>
            <w:noProof/>
            <w:webHidden/>
          </w:rPr>
          <w:t>11</w:t>
        </w:r>
        <w:r w:rsidR="007C244B">
          <w:rPr>
            <w:noProof/>
            <w:webHidden/>
          </w:rPr>
          <w:fldChar w:fldCharType="end"/>
        </w:r>
      </w:hyperlink>
    </w:p>
    <w:p w14:paraId="5C401CBB" w14:textId="7B86B020"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25" w:history="1">
        <w:r w:rsidR="007C244B" w:rsidRPr="003B2396">
          <w:rPr>
            <w:rStyle w:val="Hipercze"/>
            <w:rFonts w:cstheme="minorHAnsi"/>
            <w:noProof/>
          </w:rPr>
          <w:t>3.2.3</w:t>
        </w:r>
        <w:r w:rsidR="007C244B">
          <w:rPr>
            <w:rFonts w:asciiTheme="minorHAnsi" w:eastAsiaTheme="minorEastAsia" w:hAnsiTheme="minorHAnsi" w:cstheme="minorBidi"/>
            <w:noProof/>
            <w:lang w:eastAsia="pl-PL"/>
          </w:rPr>
          <w:tab/>
        </w:r>
        <w:r w:rsidR="007C244B" w:rsidRPr="003B2396">
          <w:rPr>
            <w:rStyle w:val="Hipercze"/>
            <w:rFonts w:cstheme="minorHAnsi"/>
            <w:noProof/>
          </w:rPr>
          <w:t>Preferowana i alternatywna lokalizacja obiektów</w:t>
        </w:r>
        <w:r w:rsidR="007C244B">
          <w:rPr>
            <w:noProof/>
            <w:webHidden/>
          </w:rPr>
          <w:tab/>
        </w:r>
        <w:r w:rsidR="007C244B">
          <w:rPr>
            <w:noProof/>
            <w:webHidden/>
          </w:rPr>
          <w:fldChar w:fldCharType="begin"/>
        </w:r>
        <w:r w:rsidR="007C244B">
          <w:rPr>
            <w:noProof/>
            <w:webHidden/>
          </w:rPr>
          <w:instrText xml:space="preserve"> PAGEREF _Toc99011025 \h </w:instrText>
        </w:r>
        <w:r w:rsidR="007C244B">
          <w:rPr>
            <w:noProof/>
            <w:webHidden/>
          </w:rPr>
        </w:r>
        <w:r w:rsidR="007C244B">
          <w:rPr>
            <w:noProof/>
            <w:webHidden/>
          </w:rPr>
          <w:fldChar w:fldCharType="separate"/>
        </w:r>
        <w:r w:rsidR="00205563">
          <w:rPr>
            <w:noProof/>
            <w:webHidden/>
          </w:rPr>
          <w:t>13</w:t>
        </w:r>
        <w:r w:rsidR="007C244B">
          <w:rPr>
            <w:noProof/>
            <w:webHidden/>
          </w:rPr>
          <w:fldChar w:fldCharType="end"/>
        </w:r>
      </w:hyperlink>
    </w:p>
    <w:p w14:paraId="229B0C73" w14:textId="51502785"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26" w:history="1">
        <w:r w:rsidR="007C244B" w:rsidRPr="003B2396">
          <w:rPr>
            <w:rStyle w:val="Hipercze"/>
            <w:rFonts w:cstheme="minorHAnsi"/>
            <w:noProof/>
          </w:rPr>
          <w:t>3.2.4</w:t>
        </w:r>
        <w:r w:rsidR="007C244B">
          <w:rPr>
            <w:rFonts w:asciiTheme="minorHAnsi" w:eastAsiaTheme="minorEastAsia" w:hAnsiTheme="minorHAnsi" w:cstheme="minorBidi"/>
            <w:noProof/>
            <w:lang w:eastAsia="pl-PL"/>
          </w:rPr>
          <w:tab/>
        </w:r>
        <w:r w:rsidR="007C244B" w:rsidRPr="003B2396">
          <w:rPr>
            <w:rStyle w:val="Hipercze"/>
            <w:rFonts w:cstheme="minorHAnsi"/>
            <w:noProof/>
          </w:rPr>
          <w:t>Miejscowy plan zagospodarowania przestrzennego</w:t>
        </w:r>
        <w:r w:rsidR="007C244B">
          <w:rPr>
            <w:noProof/>
            <w:webHidden/>
          </w:rPr>
          <w:tab/>
        </w:r>
        <w:r w:rsidR="007C244B">
          <w:rPr>
            <w:noProof/>
            <w:webHidden/>
          </w:rPr>
          <w:fldChar w:fldCharType="begin"/>
        </w:r>
        <w:r w:rsidR="007C244B">
          <w:rPr>
            <w:noProof/>
            <w:webHidden/>
          </w:rPr>
          <w:instrText xml:space="preserve"> PAGEREF _Toc99011026 \h </w:instrText>
        </w:r>
        <w:r w:rsidR="007C244B">
          <w:rPr>
            <w:noProof/>
            <w:webHidden/>
          </w:rPr>
        </w:r>
        <w:r w:rsidR="007C244B">
          <w:rPr>
            <w:noProof/>
            <w:webHidden/>
          </w:rPr>
          <w:fldChar w:fldCharType="separate"/>
        </w:r>
        <w:r w:rsidR="00205563">
          <w:rPr>
            <w:noProof/>
            <w:webHidden/>
          </w:rPr>
          <w:t>14</w:t>
        </w:r>
        <w:r w:rsidR="007C244B">
          <w:rPr>
            <w:noProof/>
            <w:webHidden/>
          </w:rPr>
          <w:fldChar w:fldCharType="end"/>
        </w:r>
      </w:hyperlink>
    </w:p>
    <w:p w14:paraId="31395B70" w14:textId="6FF527C1"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27" w:history="1">
        <w:r w:rsidR="007C244B" w:rsidRPr="003B2396">
          <w:rPr>
            <w:rStyle w:val="Hipercze"/>
            <w:rFonts w:cstheme="minorHAnsi"/>
            <w:noProof/>
          </w:rPr>
          <w:t>3.2.5</w:t>
        </w:r>
        <w:r w:rsidR="007C244B">
          <w:rPr>
            <w:rFonts w:asciiTheme="minorHAnsi" w:eastAsiaTheme="minorEastAsia" w:hAnsiTheme="minorHAnsi" w:cstheme="minorBidi"/>
            <w:noProof/>
            <w:lang w:eastAsia="pl-PL"/>
          </w:rPr>
          <w:tab/>
        </w:r>
        <w:r w:rsidR="007C244B" w:rsidRPr="003B2396">
          <w:rPr>
            <w:rStyle w:val="Hipercze"/>
            <w:rFonts w:cstheme="minorHAnsi"/>
            <w:noProof/>
          </w:rPr>
          <w:t>Ochrona akustyczna terenów sąsiednich</w:t>
        </w:r>
        <w:r w:rsidR="007C244B">
          <w:rPr>
            <w:noProof/>
            <w:webHidden/>
          </w:rPr>
          <w:tab/>
        </w:r>
        <w:r w:rsidR="007C244B">
          <w:rPr>
            <w:noProof/>
            <w:webHidden/>
          </w:rPr>
          <w:fldChar w:fldCharType="begin"/>
        </w:r>
        <w:r w:rsidR="007C244B">
          <w:rPr>
            <w:noProof/>
            <w:webHidden/>
          </w:rPr>
          <w:instrText xml:space="preserve"> PAGEREF _Toc99011027 \h </w:instrText>
        </w:r>
        <w:r w:rsidR="007C244B">
          <w:rPr>
            <w:noProof/>
            <w:webHidden/>
          </w:rPr>
        </w:r>
        <w:r w:rsidR="007C244B">
          <w:rPr>
            <w:noProof/>
            <w:webHidden/>
          </w:rPr>
          <w:fldChar w:fldCharType="separate"/>
        </w:r>
        <w:r w:rsidR="00205563">
          <w:rPr>
            <w:noProof/>
            <w:webHidden/>
          </w:rPr>
          <w:t>16</w:t>
        </w:r>
        <w:r w:rsidR="007C244B">
          <w:rPr>
            <w:noProof/>
            <w:webHidden/>
          </w:rPr>
          <w:fldChar w:fldCharType="end"/>
        </w:r>
      </w:hyperlink>
    </w:p>
    <w:p w14:paraId="0075B25B" w14:textId="2F212181"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28" w:history="1">
        <w:r w:rsidR="007C244B" w:rsidRPr="003B2396">
          <w:rPr>
            <w:rStyle w:val="Hipercze"/>
            <w:rFonts w:cstheme="minorHAnsi"/>
            <w:noProof/>
          </w:rPr>
          <w:t>3.2.6</w:t>
        </w:r>
        <w:r w:rsidR="007C244B">
          <w:rPr>
            <w:rFonts w:asciiTheme="minorHAnsi" w:eastAsiaTheme="minorEastAsia" w:hAnsiTheme="minorHAnsi" w:cstheme="minorBidi"/>
            <w:noProof/>
            <w:lang w:eastAsia="pl-PL"/>
          </w:rPr>
          <w:tab/>
        </w:r>
        <w:r w:rsidR="007C244B" w:rsidRPr="003B2396">
          <w:rPr>
            <w:rStyle w:val="Hipercze"/>
            <w:rFonts w:cstheme="minorHAnsi"/>
            <w:noProof/>
          </w:rPr>
          <w:t>Dostępność mediów</w:t>
        </w:r>
        <w:r w:rsidR="007C244B">
          <w:rPr>
            <w:noProof/>
            <w:webHidden/>
          </w:rPr>
          <w:tab/>
        </w:r>
        <w:r w:rsidR="007C244B">
          <w:rPr>
            <w:noProof/>
            <w:webHidden/>
          </w:rPr>
          <w:fldChar w:fldCharType="begin"/>
        </w:r>
        <w:r w:rsidR="007C244B">
          <w:rPr>
            <w:noProof/>
            <w:webHidden/>
          </w:rPr>
          <w:instrText xml:space="preserve"> PAGEREF _Toc99011028 \h </w:instrText>
        </w:r>
        <w:r w:rsidR="007C244B">
          <w:rPr>
            <w:noProof/>
            <w:webHidden/>
          </w:rPr>
        </w:r>
        <w:r w:rsidR="007C244B">
          <w:rPr>
            <w:noProof/>
            <w:webHidden/>
          </w:rPr>
          <w:fldChar w:fldCharType="separate"/>
        </w:r>
        <w:r w:rsidR="00205563">
          <w:rPr>
            <w:noProof/>
            <w:webHidden/>
          </w:rPr>
          <w:t>17</w:t>
        </w:r>
        <w:r w:rsidR="007C244B">
          <w:rPr>
            <w:noProof/>
            <w:webHidden/>
          </w:rPr>
          <w:fldChar w:fldCharType="end"/>
        </w:r>
      </w:hyperlink>
    </w:p>
    <w:p w14:paraId="3E47F84B" w14:textId="4F8B66E7"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29" w:history="1">
        <w:r w:rsidR="007C244B" w:rsidRPr="003B2396">
          <w:rPr>
            <w:rStyle w:val="Hipercze"/>
            <w:rFonts w:cstheme="minorHAnsi"/>
            <w:noProof/>
          </w:rPr>
          <w:t>3.2.7</w:t>
        </w:r>
        <w:r w:rsidR="007C244B">
          <w:rPr>
            <w:rFonts w:asciiTheme="minorHAnsi" w:eastAsiaTheme="minorEastAsia" w:hAnsiTheme="minorHAnsi" w:cstheme="minorBidi"/>
            <w:noProof/>
            <w:lang w:eastAsia="pl-PL"/>
          </w:rPr>
          <w:tab/>
        </w:r>
        <w:r w:rsidR="007C244B" w:rsidRPr="003B2396">
          <w:rPr>
            <w:rStyle w:val="Hipercze"/>
            <w:rFonts w:cstheme="minorHAnsi"/>
            <w:noProof/>
          </w:rPr>
          <w:t>Elektroenergetyczne warunki przyłączeniowe</w:t>
        </w:r>
        <w:r w:rsidR="007C244B">
          <w:rPr>
            <w:noProof/>
            <w:webHidden/>
          </w:rPr>
          <w:tab/>
        </w:r>
        <w:r w:rsidR="007C244B">
          <w:rPr>
            <w:noProof/>
            <w:webHidden/>
          </w:rPr>
          <w:fldChar w:fldCharType="begin"/>
        </w:r>
        <w:r w:rsidR="007C244B">
          <w:rPr>
            <w:noProof/>
            <w:webHidden/>
          </w:rPr>
          <w:instrText xml:space="preserve"> PAGEREF _Toc99011029 \h </w:instrText>
        </w:r>
        <w:r w:rsidR="007C244B">
          <w:rPr>
            <w:noProof/>
            <w:webHidden/>
          </w:rPr>
        </w:r>
        <w:r w:rsidR="007C244B">
          <w:rPr>
            <w:noProof/>
            <w:webHidden/>
          </w:rPr>
          <w:fldChar w:fldCharType="separate"/>
        </w:r>
        <w:r w:rsidR="00205563">
          <w:rPr>
            <w:noProof/>
            <w:webHidden/>
          </w:rPr>
          <w:t>17</w:t>
        </w:r>
        <w:r w:rsidR="007C244B">
          <w:rPr>
            <w:noProof/>
            <w:webHidden/>
          </w:rPr>
          <w:fldChar w:fldCharType="end"/>
        </w:r>
      </w:hyperlink>
    </w:p>
    <w:p w14:paraId="6A0D27AB" w14:textId="7F7FD8E5"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30" w:history="1">
        <w:r w:rsidR="007C244B" w:rsidRPr="003B2396">
          <w:rPr>
            <w:rStyle w:val="Hipercze"/>
            <w:rFonts w:cstheme="minorHAnsi"/>
            <w:noProof/>
          </w:rPr>
          <w:t>3.2.8</w:t>
        </w:r>
        <w:r w:rsidR="007C244B">
          <w:rPr>
            <w:rFonts w:asciiTheme="minorHAnsi" w:eastAsiaTheme="minorEastAsia" w:hAnsiTheme="minorHAnsi" w:cstheme="minorBidi"/>
            <w:noProof/>
            <w:lang w:eastAsia="pl-PL"/>
          </w:rPr>
          <w:tab/>
        </w:r>
        <w:r w:rsidR="007C244B" w:rsidRPr="003B2396">
          <w:rPr>
            <w:rStyle w:val="Hipercze"/>
            <w:rFonts w:cstheme="minorHAnsi"/>
            <w:noProof/>
          </w:rPr>
          <w:t>Gazowe warunki przyłączeniowe</w:t>
        </w:r>
        <w:r w:rsidR="007C244B">
          <w:rPr>
            <w:noProof/>
            <w:webHidden/>
          </w:rPr>
          <w:tab/>
        </w:r>
        <w:r w:rsidR="007C244B">
          <w:rPr>
            <w:noProof/>
            <w:webHidden/>
          </w:rPr>
          <w:fldChar w:fldCharType="begin"/>
        </w:r>
        <w:r w:rsidR="007C244B">
          <w:rPr>
            <w:noProof/>
            <w:webHidden/>
          </w:rPr>
          <w:instrText xml:space="preserve"> PAGEREF _Toc99011030 \h </w:instrText>
        </w:r>
        <w:r w:rsidR="007C244B">
          <w:rPr>
            <w:noProof/>
            <w:webHidden/>
          </w:rPr>
        </w:r>
        <w:r w:rsidR="007C244B">
          <w:rPr>
            <w:noProof/>
            <w:webHidden/>
          </w:rPr>
          <w:fldChar w:fldCharType="separate"/>
        </w:r>
        <w:r w:rsidR="00205563">
          <w:rPr>
            <w:noProof/>
            <w:webHidden/>
          </w:rPr>
          <w:t>18</w:t>
        </w:r>
        <w:r w:rsidR="007C244B">
          <w:rPr>
            <w:noProof/>
            <w:webHidden/>
          </w:rPr>
          <w:fldChar w:fldCharType="end"/>
        </w:r>
      </w:hyperlink>
    </w:p>
    <w:p w14:paraId="15B7A8EF" w14:textId="27C35283"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31" w:history="1">
        <w:r w:rsidR="007C244B" w:rsidRPr="003B2396">
          <w:rPr>
            <w:rStyle w:val="Hipercze"/>
            <w:rFonts w:cstheme="minorHAnsi"/>
            <w:noProof/>
          </w:rPr>
          <w:t>3.2.9</w:t>
        </w:r>
        <w:r w:rsidR="007C244B">
          <w:rPr>
            <w:rFonts w:asciiTheme="minorHAnsi" w:eastAsiaTheme="minorEastAsia" w:hAnsiTheme="minorHAnsi" w:cstheme="minorBidi"/>
            <w:noProof/>
            <w:lang w:eastAsia="pl-PL"/>
          </w:rPr>
          <w:tab/>
        </w:r>
        <w:r w:rsidR="007C244B" w:rsidRPr="003B2396">
          <w:rPr>
            <w:rStyle w:val="Hipercze"/>
            <w:rFonts w:cstheme="minorHAnsi"/>
            <w:noProof/>
          </w:rPr>
          <w:t>Obszar oddziaływania</w:t>
        </w:r>
        <w:r w:rsidR="007C244B">
          <w:rPr>
            <w:noProof/>
            <w:webHidden/>
          </w:rPr>
          <w:tab/>
        </w:r>
        <w:r w:rsidR="007C244B">
          <w:rPr>
            <w:noProof/>
            <w:webHidden/>
          </w:rPr>
          <w:fldChar w:fldCharType="begin"/>
        </w:r>
        <w:r w:rsidR="007C244B">
          <w:rPr>
            <w:noProof/>
            <w:webHidden/>
          </w:rPr>
          <w:instrText xml:space="preserve"> PAGEREF _Toc99011031 \h </w:instrText>
        </w:r>
        <w:r w:rsidR="007C244B">
          <w:rPr>
            <w:noProof/>
            <w:webHidden/>
          </w:rPr>
        </w:r>
        <w:r w:rsidR="007C244B">
          <w:rPr>
            <w:noProof/>
            <w:webHidden/>
          </w:rPr>
          <w:fldChar w:fldCharType="separate"/>
        </w:r>
        <w:r w:rsidR="00205563">
          <w:rPr>
            <w:noProof/>
            <w:webHidden/>
          </w:rPr>
          <w:t>18</w:t>
        </w:r>
        <w:r w:rsidR="007C244B">
          <w:rPr>
            <w:noProof/>
            <w:webHidden/>
          </w:rPr>
          <w:fldChar w:fldCharType="end"/>
        </w:r>
      </w:hyperlink>
    </w:p>
    <w:p w14:paraId="41D89C2F" w14:textId="5E03AD51"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32" w:history="1">
        <w:r w:rsidR="007C244B" w:rsidRPr="003B2396">
          <w:rPr>
            <w:rStyle w:val="Hipercze"/>
            <w:rFonts w:cstheme="minorHAnsi"/>
            <w:noProof/>
          </w:rPr>
          <w:t>3.2.10</w:t>
        </w:r>
        <w:r w:rsidR="007C244B">
          <w:rPr>
            <w:rFonts w:asciiTheme="minorHAnsi" w:eastAsiaTheme="minorEastAsia" w:hAnsiTheme="minorHAnsi" w:cstheme="minorBidi"/>
            <w:noProof/>
            <w:lang w:eastAsia="pl-PL"/>
          </w:rPr>
          <w:tab/>
        </w:r>
        <w:r w:rsidR="007C244B" w:rsidRPr="003B2396">
          <w:rPr>
            <w:rStyle w:val="Hipercze"/>
            <w:rFonts w:cstheme="minorHAnsi"/>
            <w:noProof/>
          </w:rPr>
          <w:t>Prace projektowe i uwarunkowania formalne</w:t>
        </w:r>
        <w:r w:rsidR="007C244B">
          <w:rPr>
            <w:noProof/>
            <w:webHidden/>
          </w:rPr>
          <w:tab/>
        </w:r>
        <w:r w:rsidR="007C244B">
          <w:rPr>
            <w:noProof/>
            <w:webHidden/>
          </w:rPr>
          <w:fldChar w:fldCharType="begin"/>
        </w:r>
        <w:r w:rsidR="007C244B">
          <w:rPr>
            <w:noProof/>
            <w:webHidden/>
          </w:rPr>
          <w:instrText xml:space="preserve"> PAGEREF _Toc99011032 \h </w:instrText>
        </w:r>
        <w:r w:rsidR="007C244B">
          <w:rPr>
            <w:noProof/>
            <w:webHidden/>
          </w:rPr>
        </w:r>
        <w:r w:rsidR="007C244B">
          <w:rPr>
            <w:noProof/>
            <w:webHidden/>
          </w:rPr>
          <w:fldChar w:fldCharType="separate"/>
        </w:r>
        <w:r w:rsidR="00205563">
          <w:rPr>
            <w:noProof/>
            <w:webHidden/>
          </w:rPr>
          <w:t>18</w:t>
        </w:r>
        <w:r w:rsidR="007C244B">
          <w:rPr>
            <w:noProof/>
            <w:webHidden/>
          </w:rPr>
          <w:fldChar w:fldCharType="end"/>
        </w:r>
      </w:hyperlink>
    </w:p>
    <w:p w14:paraId="2DEC9C3B" w14:textId="47BE6D8D"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33" w:history="1">
        <w:r w:rsidR="007C244B" w:rsidRPr="003B2396">
          <w:rPr>
            <w:rStyle w:val="Hipercze"/>
            <w:rFonts w:cstheme="minorHAnsi"/>
            <w:noProof/>
          </w:rPr>
          <w:t>3.2.11</w:t>
        </w:r>
        <w:r w:rsidR="007C244B">
          <w:rPr>
            <w:rFonts w:asciiTheme="minorHAnsi" w:eastAsiaTheme="minorEastAsia" w:hAnsiTheme="minorHAnsi" w:cstheme="minorBidi"/>
            <w:noProof/>
            <w:lang w:eastAsia="pl-PL"/>
          </w:rPr>
          <w:tab/>
        </w:r>
        <w:r w:rsidR="007C244B" w:rsidRPr="003B2396">
          <w:rPr>
            <w:rStyle w:val="Hipercze"/>
            <w:rFonts w:cstheme="minorHAnsi"/>
            <w:noProof/>
          </w:rPr>
          <w:t>Dostawy oraz roboty budowlano-montażowe</w:t>
        </w:r>
        <w:r w:rsidR="007C244B">
          <w:rPr>
            <w:noProof/>
            <w:webHidden/>
          </w:rPr>
          <w:tab/>
        </w:r>
        <w:r w:rsidR="007C244B">
          <w:rPr>
            <w:noProof/>
            <w:webHidden/>
          </w:rPr>
          <w:fldChar w:fldCharType="begin"/>
        </w:r>
        <w:r w:rsidR="007C244B">
          <w:rPr>
            <w:noProof/>
            <w:webHidden/>
          </w:rPr>
          <w:instrText xml:space="preserve"> PAGEREF _Toc99011033 \h </w:instrText>
        </w:r>
        <w:r w:rsidR="007C244B">
          <w:rPr>
            <w:noProof/>
            <w:webHidden/>
          </w:rPr>
        </w:r>
        <w:r w:rsidR="007C244B">
          <w:rPr>
            <w:noProof/>
            <w:webHidden/>
          </w:rPr>
          <w:fldChar w:fldCharType="separate"/>
        </w:r>
        <w:r w:rsidR="00205563">
          <w:rPr>
            <w:noProof/>
            <w:webHidden/>
          </w:rPr>
          <w:t>19</w:t>
        </w:r>
        <w:r w:rsidR="007C244B">
          <w:rPr>
            <w:noProof/>
            <w:webHidden/>
          </w:rPr>
          <w:fldChar w:fldCharType="end"/>
        </w:r>
      </w:hyperlink>
    </w:p>
    <w:p w14:paraId="69323F26" w14:textId="3E55AA9E"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34" w:history="1">
        <w:r w:rsidR="007C244B" w:rsidRPr="003B2396">
          <w:rPr>
            <w:rStyle w:val="Hipercze"/>
            <w:rFonts w:cstheme="minorHAnsi"/>
            <w:noProof/>
          </w:rPr>
          <w:t>3.2.12</w:t>
        </w:r>
        <w:r w:rsidR="007C244B">
          <w:rPr>
            <w:rFonts w:asciiTheme="minorHAnsi" w:eastAsiaTheme="minorEastAsia" w:hAnsiTheme="minorHAnsi" w:cstheme="minorBidi"/>
            <w:noProof/>
            <w:lang w:eastAsia="pl-PL"/>
          </w:rPr>
          <w:tab/>
        </w:r>
        <w:r w:rsidR="007C244B" w:rsidRPr="003B2396">
          <w:rPr>
            <w:rStyle w:val="Hipercze"/>
            <w:rFonts w:cstheme="minorHAnsi"/>
            <w:noProof/>
          </w:rPr>
          <w:t>Prace budowlano-konstrukcyjne</w:t>
        </w:r>
        <w:r w:rsidR="007C244B">
          <w:rPr>
            <w:noProof/>
            <w:webHidden/>
          </w:rPr>
          <w:tab/>
        </w:r>
        <w:r w:rsidR="007C244B">
          <w:rPr>
            <w:noProof/>
            <w:webHidden/>
          </w:rPr>
          <w:fldChar w:fldCharType="begin"/>
        </w:r>
        <w:r w:rsidR="007C244B">
          <w:rPr>
            <w:noProof/>
            <w:webHidden/>
          </w:rPr>
          <w:instrText xml:space="preserve"> PAGEREF _Toc99011034 \h </w:instrText>
        </w:r>
        <w:r w:rsidR="007C244B">
          <w:rPr>
            <w:noProof/>
            <w:webHidden/>
          </w:rPr>
        </w:r>
        <w:r w:rsidR="007C244B">
          <w:rPr>
            <w:noProof/>
            <w:webHidden/>
          </w:rPr>
          <w:fldChar w:fldCharType="separate"/>
        </w:r>
        <w:r w:rsidR="00205563">
          <w:rPr>
            <w:noProof/>
            <w:webHidden/>
          </w:rPr>
          <w:t>19</w:t>
        </w:r>
        <w:r w:rsidR="007C244B">
          <w:rPr>
            <w:noProof/>
            <w:webHidden/>
          </w:rPr>
          <w:fldChar w:fldCharType="end"/>
        </w:r>
      </w:hyperlink>
    </w:p>
    <w:p w14:paraId="47AD8C17" w14:textId="669FD80F"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35" w:history="1">
        <w:r w:rsidR="007C244B" w:rsidRPr="003B2396">
          <w:rPr>
            <w:rStyle w:val="Hipercze"/>
            <w:rFonts w:cstheme="minorHAnsi"/>
            <w:noProof/>
          </w:rPr>
          <w:t>3.2.13</w:t>
        </w:r>
        <w:r w:rsidR="007C244B">
          <w:rPr>
            <w:rFonts w:asciiTheme="minorHAnsi" w:eastAsiaTheme="minorEastAsia" w:hAnsiTheme="minorHAnsi" w:cstheme="minorBidi"/>
            <w:noProof/>
            <w:lang w:eastAsia="pl-PL"/>
          </w:rPr>
          <w:tab/>
        </w:r>
        <w:r w:rsidR="007C244B" w:rsidRPr="003B2396">
          <w:rPr>
            <w:rStyle w:val="Hipercze"/>
            <w:rFonts w:cstheme="minorHAnsi"/>
            <w:noProof/>
          </w:rPr>
          <w:t>Prace elektryczne i AKPiA</w:t>
        </w:r>
        <w:r w:rsidR="007C244B">
          <w:rPr>
            <w:noProof/>
            <w:webHidden/>
          </w:rPr>
          <w:tab/>
        </w:r>
        <w:r w:rsidR="007C244B">
          <w:rPr>
            <w:noProof/>
            <w:webHidden/>
          </w:rPr>
          <w:fldChar w:fldCharType="begin"/>
        </w:r>
        <w:r w:rsidR="007C244B">
          <w:rPr>
            <w:noProof/>
            <w:webHidden/>
          </w:rPr>
          <w:instrText xml:space="preserve"> PAGEREF _Toc99011035 \h </w:instrText>
        </w:r>
        <w:r w:rsidR="007C244B">
          <w:rPr>
            <w:noProof/>
            <w:webHidden/>
          </w:rPr>
        </w:r>
        <w:r w:rsidR="007C244B">
          <w:rPr>
            <w:noProof/>
            <w:webHidden/>
          </w:rPr>
          <w:fldChar w:fldCharType="separate"/>
        </w:r>
        <w:r w:rsidR="00205563">
          <w:rPr>
            <w:noProof/>
            <w:webHidden/>
          </w:rPr>
          <w:t>19</w:t>
        </w:r>
        <w:r w:rsidR="007C244B">
          <w:rPr>
            <w:noProof/>
            <w:webHidden/>
          </w:rPr>
          <w:fldChar w:fldCharType="end"/>
        </w:r>
      </w:hyperlink>
    </w:p>
    <w:p w14:paraId="67E42EC9" w14:textId="6CC983F7"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36" w:history="1">
        <w:r w:rsidR="007C244B" w:rsidRPr="003B2396">
          <w:rPr>
            <w:rStyle w:val="Hipercze"/>
            <w:rFonts w:cstheme="minorHAnsi"/>
            <w:noProof/>
          </w:rPr>
          <w:t>3.2.14</w:t>
        </w:r>
        <w:r w:rsidR="007C244B">
          <w:rPr>
            <w:rFonts w:asciiTheme="minorHAnsi" w:eastAsiaTheme="minorEastAsia" w:hAnsiTheme="minorHAnsi" w:cstheme="minorBidi"/>
            <w:noProof/>
            <w:lang w:eastAsia="pl-PL"/>
          </w:rPr>
          <w:tab/>
        </w:r>
        <w:r w:rsidR="007C244B" w:rsidRPr="003B2396">
          <w:rPr>
            <w:rStyle w:val="Hipercze"/>
            <w:rFonts w:cstheme="minorHAnsi"/>
            <w:noProof/>
          </w:rPr>
          <w:t>Prace instalacyjne</w:t>
        </w:r>
        <w:r w:rsidR="007C244B">
          <w:rPr>
            <w:noProof/>
            <w:webHidden/>
          </w:rPr>
          <w:tab/>
        </w:r>
        <w:r w:rsidR="007C244B">
          <w:rPr>
            <w:noProof/>
            <w:webHidden/>
          </w:rPr>
          <w:fldChar w:fldCharType="begin"/>
        </w:r>
        <w:r w:rsidR="007C244B">
          <w:rPr>
            <w:noProof/>
            <w:webHidden/>
          </w:rPr>
          <w:instrText xml:space="preserve"> PAGEREF _Toc99011036 \h </w:instrText>
        </w:r>
        <w:r w:rsidR="007C244B">
          <w:rPr>
            <w:noProof/>
            <w:webHidden/>
          </w:rPr>
        </w:r>
        <w:r w:rsidR="007C244B">
          <w:rPr>
            <w:noProof/>
            <w:webHidden/>
          </w:rPr>
          <w:fldChar w:fldCharType="separate"/>
        </w:r>
        <w:r w:rsidR="00205563">
          <w:rPr>
            <w:noProof/>
            <w:webHidden/>
          </w:rPr>
          <w:t>20</w:t>
        </w:r>
        <w:r w:rsidR="007C244B">
          <w:rPr>
            <w:noProof/>
            <w:webHidden/>
          </w:rPr>
          <w:fldChar w:fldCharType="end"/>
        </w:r>
      </w:hyperlink>
    </w:p>
    <w:p w14:paraId="37E3CC75" w14:textId="522A7DB2"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37" w:history="1">
        <w:r w:rsidR="007C244B" w:rsidRPr="003B2396">
          <w:rPr>
            <w:rStyle w:val="Hipercze"/>
            <w:rFonts w:cstheme="minorHAnsi"/>
            <w:noProof/>
          </w:rPr>
          <w:t>3.2.15</w:t>
        </w:r>
        <w:r w:rsidR="007C244B">
          <w:rPr>
            <w:rFonts w:asciiTheme="minorHAnsi" w:eastAsiaTheme="minorEastAsia" w:hAnsiTheme="minorHAnsi" w:cstheme="minorBidi"/>
            <w:noProof/>
            <w:lang w:eastAsia="pl-PL"/>
          </w:rPr>
          <w:tab/>
        </w:r>
        <w:r w:rsidR="007C244B" w:rsidRPr="003B2396">
          <w:rPr>
            <w:rStyle w:val="Hipercze"/>
            <w:rFonts w:cstheme="minorHAnsi"/>
            <w:noProof/>
          </w:rPr>
          <w:t>Prace związane z dostawą i montażem modułu CHP</w:t>
        </w:r>
        <w:r w:rsidR="007C244B">
          <w:rPr>
            <w:noProof/>
            <w:webHidden/>
          </w:rPr>
          <w:tab/>
        </w:r>
        <w:r w:rsidR="007C244B">
          <w:rPr>
            <w:noProof/>
            <w:webHidden/>
          </w:rPr>
          <w:fldChar w:fldCharType="begin"/>
        </w:r>
        <w:r w:rsidR="007C244B">
          <w:rPr>
            <w:noProof/>
            <w:webHidden/>
          </w:rPr>
          <w:instrText xml:space="preserve"> PAGEREF _Toc99011037 \h </w:instrText>
        </w:r>
        <w:r w:rsidR="007C244B">
          <w:rPr>
            <w:noProof/>
            <w:webHidden/>
          </w:rPr>
        </w:r>
        <w:r w:rsidR="007C244B">
          <w:rPr>
            <w:noProof/>
            <w:webHidden/>
          </w:rPr>
          <w:fldChar w:fldCharType="separate"/>
        </w:r>
        <w:r w:rsidR="00205563">
          <w:rPr>
            <w:noProof/>
            <w:webHidden/>
          </w:rPr>
          <w:t>20</w:t>
        </w:r>
        <w:r w:rsidR="007C244B">
          <w:rPr>
            <w:noProof/>
            <w:webHidden/>
          </w:rPr>
          <w:fldChar w:fldCharType="end"/>
        </w:r>
      </w:hyperlink>
    </w:p>
    <w:p w14:paraId="39276C83" w14:textId="7CEAC3AD"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38" w:history="1">
        <w:r w:rsidR="007C244B" w:rsidRPr="003B2396">
          <w:rPr>
            <w:rStyle w:val="Hipercze"/>
            <w:rFonts w:cstheme="minorHAnsi"/>
            <w:noProof/>
          </w:rPr>
          <w:t>3.2.16</w:t>
        </w:r>
        <w:r w:rsidR="007C244B">
          <w:rPr>
            <w:rFonts w:asciiTheme="minorHAnsi" w:eastAsiaTheme="minorEastAsia" w:hAnsiTheme="minorHAnsi" w:cstheme="minorBidi"/>
            <w:noProof/>
            <w:lang w:eastAsia="pl-PL"/>
          </w:rPr>
          <w:tab/>
        </w:r>
        <w:r w:rsidR="007C244B" w:rsidRPr="003B2396">
          <w:rPr>
            <w:rStyle w:val="Hipercze"/>
            <w:rFonts w:cstheme="minorHAnsi"/>
            <w:noProof/>
          </w:rPr>
          <w:t>Opomiarowanie</w:t>
        </w:r>
        <w:r w:rsidR="007C244B">
          <w:rPr>
            <w:noProof/>
            <w:webHidden/>
          </w:rPr>
          <w:tab/>
        </w:r>
        <w:r w:rsidR="007C244B">
          <w:rPr>
            <w:noProof/>
            <w:webHidden/>
          </w:rPr>
          <w:fldChar w:fldCharType="begin"/>
        </w:r>
        <w:r w:rsidR="007C244B">
          <w:rPr>
            <w:noProof/>
            <w:webHidden/>
          </w:rPr>
          <w:instrText xml:space="preserve"> PAGEREF _Toc99011038 \h </w:instrText>
        </w:r>
        <w:r w:rsidR="007C244B">
          <w:rPr>
            <w:noProof/>
            <w:webHidden/>
          </w:rPr>
        </w:r>
        <w:r w:rsidR="007C244B">
          <w:rPr>
            <w:noProof/>
            <w:webHidden/>
          </w:rPr>
          <w:fldChar w:fldCharType="separate"/>
        </w:r>
        <w:r w:rsidR="00205563">
          <w:rPr>
            <w:noProof/>
            <w:webHidden/>
          </w:rPr>
          <w:t>20</w:t>
        </w:r>
        <w:r w:rsidR="007C244B">
          <w:rPr>
            <w:noProof/>
            <w:webHidden/>
          </w:rPr>
          <w:fldChar w:fldCharType="end"/>
        </w:r>
      </w:hyperlink>
    </w:p>
    <w:p w14:paraId="387AA66C" w14:textId="21B6A38A"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39" w:history="1">
        <w:r w:rsidR="007C244B" w:rsidRPr="003B2396">
          <w:rPr>
            <w:rStyle w:val="Hipercze"/>
            <w:rFonts w:cstheme="minorHAnsi"/>
            <w:noProof/>
          </w:rPr>
          <w:t>3.2.17</w:t>
        </w:r>
        <w:r w:rsidR="007C244B">
          <w:rPr>
            <w:rFonts w:asciiTheme="minorHAnsi" w:eastAsiaTheme="minorEastAsia" w:hAnsiTheme="minorHAnsi" w:cstheme="minorBidi"/>
            <w:noProof/>
            <w:lang w:eastAsia="pl-PL"/>
          </w:rPr>
          <w:tab/>
        </w:r>
        <w:r w:rsidR="007C244B" w:rsidRPr="003B2396">
          <w:rPr>
            <w:rStyle w:val="Hipercze"/>
            <w:rFonts w:cstheme="minorHAnsi"/>
            <w:noProof/>
          </w:rPr>
          <w:t>Uruchomienia, próby, przekazanie do eksploatacji</w:t>
        </w:r>
        <w:r w:rsidR="007C244B">
          <w:rPr>
            <w:noProof/>
            <w:webHidden/>
          </w:rPr>
          <w:tab/>
        </w:r>
        <w:r w:rsidR="007C244B">
          <w:rPr>
            <w:noProof/>
            <w:webHidden/>
          </w:rPr>
          <w:fldChar w:fldCharType="begin"/>
        </w:r>
        <w:r w:rsidR="007C244B">
          <w:rPr>
            <w:noProof/>
            <w:webHidden/>
          </w:rPr>
          <w:instrText xml:space="preserve"> PAGEREF _Toc99011039 \h </w:instrText>
        </w:r>
        <w:r w:rsidR="007C244B">
          <w:rPr>
            <w:noProof/>
            <w:webHidden/>
          </w:rPr>
        </w:r>
        <w:r w:rsidR="007C244B">
          <w:rPr>
            <w:noProof/>
            <w:webHidden/>
          </w:rPr>
          <w:fldChar w:fldCharType="separate"/>
        </w:r>
        <w:r w:rsidR="00205563">
          <w:rPr>
            <w:noProof/>
            <w:webHidden/>
          </w:rPr>
          <w:t>20</w:t>
        </w:r>
        <w:r w:rsidR="007C244B">
          <w:rPr>
            <w:noProof/>
            <w:webHidden/>
          </w:rPr>
          <w:fldChar w:fldCharType="end"/>
        </w:r>
      </w:hyperlink>
    </w:p>
    <w:p w14:paraId="544F45FD" w14:textId="592D6A66"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40" w:history="1">
        <w:r w:rsidR="007C244B" w:rsidRPr="003B2396">
          <w:rPr>
            <w:rStyle w:val="Hipercze"/>
            <w:rFonts w:cstheme="minorHAnsi"/>
            <w:noProof/>
          </w:rPr>
          <w:t>3.2.18</w:t>
        </w:r>
        <w:r w:rsidR="007C244B">
          <w:rPr>
            <w:rFonts w:asciiTheme="minorHAnsi" w:eastAsiaTheme="minorEastAsia" w:hAnsiTheme="minorHAnsi" w:cstheme="minorBidi"/>
            <w:noProof/>
            <w:lang w:eastAsia="pl-PL"/>
          </w:rPr>
          <w:tab/>
        </w:r>
        <w:r w:rsidR="007C244B" w:rsidRPr="003B2396">
          <w:rPr>
            <w:rStyle w:val="Hipercze"/>
            <w:rFonts w:cstheme="minorHAnsi"/>
            <w:noProof/>
          </w:rPr>
          <w:t>Szkolenia</w:t>
        </w:r>
        <w:r w:rsidR="007C244B">
          <w:rPr>
            <w:noProof/>
            <w:webHidden/>
          </w:rPr>
          <w:tab/>
        </w:r>
        <w:r w:rsidR="007C244B">
          <w:rPr>
            <w:noProof/>
            <w:webHidden/>
          </w:rPr>
          <w:fldChar w:fldCharType="begin"/>
        </w:r>
        <w:r w:rsidR="007C244B">
          <w:rPr>
            <w:noProof/>
            <w:webHidden/>
          </w:rPr>
          <w:instrText xml:space="preserve"> PAGEREF _Toc99011040 \h </w:instrText>
        </w:r>
        <w:r w:rsidR="007C244B">
          <w:rPr>
            <w:noProof/>
            <w:webHidden/>
          </w:rPr>
        </w:r>
        <w:r w:rsidR="007C244B">
          <w:rPr>
            <w:noProof/>
            <w:webHidden/>
          </w:rPr>
          <w:fldChar w:fldCharType="separate"/>
        </w:r>
        <w:r w:rsidR="00205563">
          <w:rPr>
            <w:noProof/>
            <w:webHidden/>
          </w:rPr>
          <w:t>22</w:t>
        </w:r>
        <w:r w:rsidR="007C244B">
          <w:rPr>
            <w:noProof/>
            <w:webHidden/>
          </w:rPr>
          <w:fldChar w:fldCharType="end"/>
        </w:r>
      </w:hyperlink>
    </w:p>
    <w:p w14:paraId="003CE311" w14:textId="45FE589A"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41" w:history="1">
        <w:r w:rsidR="007C244B" w:rsidRPr="003B2396">
          <w:rPr>
            <w:rStyle w:val="Hipercze"/>
            <w:rFonts w:cstheme="minorHAnsi"/>
            <w:noProof/>
          </w:rPr>
          <w:t>3.2.19</w:t>
        </w:r>
        <w:r w:rsidR="007C244B">
          <w:rPr>
            <w:rFonts w:asciiTheme="minorHAnsi" w:eastAsiaTheme="minorEastAsia" w:hAnsiTheme="minorHAnsi" w:cstheme="minorBidi"/>
            <w:noProof/>
            <w:lang w:eastAsia="pl-PL"/>
          </w:rPr>
          <w:tab/>
        </w:r>
        <w:r w:rsidR="007C244B" w:rsidRPr="003B2396">
          <w:rPr>
            <w:rStyle w:val="Hipercze"/>
            <w:rFonts w:cstheme="minorHAnsi"/>
            <w:noProof/>
          </w:rPr>
          <w:t>Serwis</w:t>
        </w:r>
        <w:r w:rsidR="007C244B">
          <w:rPr>
            <w:noProof/>
            <w:webHidden/>
          </w:rPr>
          <w:tab/>
        </w:r>
        <w:r w:rsidR="007C244B">
          <w:rPr>
            <w:noProof/>
            <w:webHidden/>
          </w:rPr>
          <w:fldChar w:fldCharType="begin"/>
        </w:r>
        <w:r w:rsidR="007C244B">
          <w:rPr>
            <w:noProof/>
            <w:webHidden/>
          </w:rPr>
          <w:instrText xml:space="preserve"> PAGEREF _Toc99011041 \h </w:instrText>
        </w:r>
        <w:r w:rsidR="007C244B">
          <w:rPr>
            <w:noProof/>
            <w:webHidden/>
          </w:rPr>
        </w:r>
        <w:r w:rsidR="007C244B">
          <w:rPr>
            <w:noProof/>
            <w:webHidden/>
          </w:rPr>
          <w:fldChar w:fldCharType="separate"/>
        </w:r>
        <w:r w:rsidR="00205563">
          <w:rPr>
            <w:noProof/>
            <w:webHidden/>
          </w:rPr>
          <w:t>22</w:t>
        </w:r>
        <w:r w:rsidR="007C244B">
          <w:rPr>
            <w:noProof/>
            <w:webHidden/>
          </w:rPr>
          <w:fldChar w:fldCharType="end"/>
        </w:r>
      </w:hyperlink>
    </w:p>
    <w:p w14:paraId="3ADFA2B9" w14:textId="2F36AB86"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42" w:history="1">
        <w:r w:rsidR="007C244B" w:rsidRPr="003B2396">
          <w:rPr>
            <w:rStyle w:val="Hipercze"/>
            <w:rFonts w:cstheme="minorHAnsi"/>
            <w:noProof/>
          </w:rPr>
          <w:t>3.2.20</w:t>
        </w:r>
        <w:r w:rsidR="007C244B">
          <w:rPr>
            <w:rFonts w:asciiTheme="minorHAnsi" w:eastAsiaTheme="minorEastAsia" w:hAnsiTheme="minorHAnsi" w:cstheme="minorBidi"/>
            <w:noProof/>
            <w:lang w:eastAsia="pl-PL"/>
          </w:rPr>
          <w:tab/>
        </w:r>
        <w:r w:rsidR="007C244B" w:rsidRPr="003B2396">
          <w:rPr>
            <w:rStyle w:val="Hipercze"/>
            <w:rFonts w:cstheme="minorHAnsi"/>
            <w:noProof/>
          </w:rPr>
          <w:t>Gwarancja i rękojmia</w:t>
        </w:r>
        <w:r w:rsidR="007C244B">
          <w:rPr>
            <w:noProof/>
            <w:webHidden/>
          </w:rPr>
          <w:tab/>
        </w:r>
        <w:r w:rsidR="007C244B">
          <w:rPr>
            <w:noProof/>
            <w:webHidden/>
          </w:rPr>
          <w:fldChar w:fldCharType="begin"/>
        </w:r>
        <w:r w:rsidR="007C244B">
          <w:rPr>
            <w:noProof/>
            <w:webHidden/>
          </w:rPr>
          <w:instrText xml:space="preserve"> PAGEREF _Toc99011042 \h </w:instrText>
        </w:r>
        <w:r w:rsidR="007C244B">
          <w:rPr>
            <w:noProof/>
            <w:webHidden/>
          </w:rPr>
        </w:r>
        <w:r w:rsidR="007C244B">
          <w:rPr>
            <w:noProof/>
            <w:webHidden/>
          </w:rPr>
          <w:fldChar w:fldCharType="separate"/>
        </w:r>
        <w:r w:rsidR="00205563">
          <w:rPr>
            <w:noProof/>
            <w:webHidden/>
          </w:rPr>
          <w:t>22</w:t>
        </w:r>
        <w:r w:rsidR="007C244B">
          <w:rPr>
            <w:noProof/>
            <w:webHidden/>
          </w:rPr>
          <w:fldChar w:fldCharType="end"/>
        </w:r>
      </w:hyperlink>
    </w:p>
    <w:p w14:paraId="307258BE" w14:textId="57B6F11D" w:rsidR="007C244B" w:rsidRDefault="000972A8">
      <w:pPr>
        <w:pStyle w:val="Spistreci2"/>
        <w:tabs>
          <w:tab w:val="left" w:pos="880"/>
        </w:tabs>
        <w:rPr>
          <w:rFonts w:asciiTheme="minorHAnsi" w:eastAsiaTheme="minorEastAsia" w:hAnsiTheme="minorHAnsi" w:cstheme="minorBidi"/>
          <w:lang w:eastAsia="pl-PL"/>
        </w:rPr>
      </w:pPr>
      <w:hyperlink w:anchor="_Toc99011043" w:history="1">
        <w:r w:rsidR="007C244B" w:rsidRPr="003B2396">
          <w:rPr>
            <w:rStyle w:val="Hipercze"/>
            <w:rFonts w:cstheme="minorHAnsi"/>
          </w:rPr>
          <w:t>3.3</w:t>
        </w:r>
        <w:r w:rsidR="007C244B">
          <w:rPr>
            <w:rFonts w:asciiTheme="minorHAnsi" w:eastAsiaTheme="minorEastAsia" w:hAnsiTheme="minorHAnsi" w:cstheme="minorBidi"/>
            <w:lang w:eastAsia="pl-PL"/>
          </w:rPr>
          <w:tab/>
        </w:r>
        <w:r w:rsidR="007C244B" w:rsidRPr="003B2396">
          <w:rPr>
            <w:rStyle w:val="Hipercze"/>
            <w:rFonts w:cstheme="minorHAnsi"/>
          </w:rPr>
          <w:t>Uwarunkowania dotyczące powiązania z istniejącym oraz planowanym układem ciepłowniczym i kotłowni gazowo-olejowej</w:t>
        </w:r>
        <w:r w:rsidR="007C244B">
          <w:rPr>
            <w:webHidden/>
          </w:rPr>
          <w:tab/>
        </w:r>
        <w:r w:rsidR="007C244B">
          <w:rPr>
            <w:webHidden/>
          </w:rPr>
          <w:fldChar w:fldCharType="begin"/>
        </w:r>
        <w:r w:rsidR="007C244B">
          <w:rPr>
            <w:webHidden/>
          </w:rPr>
          <w:instrText xml:space="preserve"> PAGEREF _Toc99011043 \h </w:instrText>
        </w:r>
        <w:r w:rsidR="007C244B">
          <w:rPr>
            <w:webHidden/>
          </w:rPr>
        </w:r>
        <w:r w:rsidR="007C244B">
          <w:rPr>
            <w:webHidden/>
          </w:rPr>
          <w:fldChar w:fldCharType="separate"/>
        </w:r>
        <w:r w:rsidR="00205563">
          <w:rPr>
            <w:webHidden/>
          </w:rPr>
          <w:t>23</w:t>
        </w:r>
        <w:r w:rsidR="007C244B">
          <w:rPr>
            <w:webHidden/>
          </w:rPr>
          <w:fldChar w:fldCharType="end"/>
        </w:r>
      </w:hyperlink>
    </w:p>
    <w:p w14:paraId="2DC34877" w14:textId="3ED76F33"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44" w:history="1">
        <w:r w:rsidR="007C244B" w:rsidRPr="003B2396">
          <w:rPr>
            <w:rStyle w:val="Hipercze"/>
            <w:rFonts w:cstheme="minorHAnsi"/>
            <w:noProof/>
          </w:rPr>
          <w:t>3.3.1</w:t>
        </w:r>
        <w:r w:rsidR="007C244B">
          <w:rPr>
            <w:rFonts w:asciiTheme="minorHAnsi" w:eastAsiaTheme="minorEastAsia" w:hAnsiTheme="minorHAnsi" w:cstheme="minorBidi"/>
            <w:noProof/>
            <w:lang w:eastAsia="pl-PL"/>
          </w:rPr>
          <w:tab/>
        </w:r>
        <w:r w:rsidR="007C244B" w:rsidRPr="003B2396">
          <w:rPr>
            <w:rStyle w:val="Hipercze"/>
            <w:rFonts w:cstheme="minorHAnsi"/>
            <w:noProof/>
          </w:rPr>
          <w:t>Istniejące źródło ciepła</w:t>
        </w:r>
        <w:r w:rsidR="007C244B">
          <w:rPr>
            <w:noProof/>
            <w:webHidden/>
          </w:rPr>
          <w:tab/>
        </w:r>
        <w:r w:rsidR="007C244B">
          <w:rPr>
            <w:noProof/>
            <w:webHidden/>
          </w:rPr>
          <w:fldChar w:fldCharType="begin"/>
        </w:r>
        <w:r w:rsidR="007C244B">
          <w:rPr>
            <w:noProof/>
            <w:webHidden/>
          </w:rPr>
          <w:instrText xml:space="preserve"> PAGEREF _Toc99011044 \h </w:instrText>
        </w:r>
        <w:r w:rsidR="007C244B">
          <w:rPr>
            <w:noProof/>
            <w:webHidden/>
          </w:rPr>
        </w:r>
        <w:r w:rsidR="007C244B">
          <w:rPr>
            <w:noProof/>
            <w:webHidden/>
          </w:rPr>
          <w:fldChar w:fldCharType="separate"/>
        </w:r>
        <w:r w:rsidR="00205563">
          <w:rPr>
            <w:noProof/>
            <w:webHidden/>
          </w:rPr>
          <w:t>23</w:t>
        </w:r>
        <w:r w:rsidR="007C244B">
          <w:rPr>
            <w:noProof/>
            <w:webHidden/>
          </w:rPr>
          <w:fldChar w:fldCharType="end"/>
        </w:r>
      </w:hyperlink>
    </w:p>
    <w:p w14:paraId="37BFD619" w14:textId="2E51B7BD"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45" w:history="1">
        <w:r w:rsidR="007C244B" w:rsidRPr="003B2396">
          <w:rPr>
            <w:rStyle w:val="Hipercze"/>
            <w:rFonts w:cstheme="minorHAnsi"/>
            <w:noProof/>
          </w:rPr>
          <w:t>3.3.2</w:t>
        </w:r>
        <w:r w:rsidR="007C244B">
          <w:rPr>
            <w:rFonts w:asciiTheme="minorHAnsi" w:eastAsiaTheme="minorEastAsia" w:hAnsiTheme="minorHAnsi" w:cstheme="minorBidi"/>
            <w:noProof/>
            <w:lang w:eastAsia="pl-PL"/>
          </w:rPr>
          <w:tab/>
        </w:r>
        <w:r w:rsidR="007C244B" w:rsidRPr="003B2396">
          <w:rPr>
            <w:rStyle w:val="Hipercze"/>
            <w:rFonts w:cstheme="minorHAnsi"/>
            <w:noProof/>
          </w:rPr>
          <w:t>Moduł kogeneracyjny (przedmiotowy zakres PFU)</w:t>
        </w:r>
        <w:r w:rsidR="007C244B">
          <w:rPr>
            <w:noProof/>
            <w:webHidden/>
          </w:rPr>
          <w:tab/>
        </w:r>
        <w:r w:rsidR="007C244B">
          <w:rPr>
            <w:noProof/>
            <w:webHidden/>
          </w:rPr>
          <w:fldChar w:fldCharType="begin"/>
        </w:r>
        <w:r w:rsidR="007C244B">
          <w:rPr>
            <w:noProof/>
            <w:webHidden/>
          </w:rPr>
          <w:instrText xml:space="preserve"> PAGEREF _Toc99011045 \h </w:instrText>
        </w:r>
        <w:r w:rsidR="007C244B">
          <w:rPr>
            <w:noProof/>
            <w:webHidden/>
          </w:rPr>
        </w:r>
        <w:r w:rsidR="007C244B">
          <w:rPr>
            <w:noProof/>
            <w:webHidden/>
          </w:rPr>
          <w:fldChar w:fldCharType="separate"/>
        </w:r>
        <w:r w:rsidR="00205563">
          <w:rPr>
            <w:noProof/>
            <w:webHidden/>
          </w:rPr>
          <w:t>26</w:t>
        </w:r>
        <w:r w:rsidR="007C244B">
          <w:rPr>
            <w:noProof/>
            <w:webHidden/>
          </w:rPr>
          <w:fldChar w:fldCharType="end"/>
        </w:r>
      </w:hyperlink>
    </w:p>
    <w:p w14:paraId="558540E4" w14:textId="50D52BB0"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46" w:history="1">
        <w:r w:rsidR="007C244B" w:rsidRPr="003B2396">
          <w:rPr>
            <w:rStyle w:val="Hipercze"/>
            <w:rFonts w:cstheme="minorHAnsi"/>
            <w:noProof/>
          </w:rPr>
          <w:t>3.3.3</w:t>
        </w:r>
        <w:r w:rsidR="007C244B">
          <w:rPr>
            <w:rFonts w:asciiTheme="minorHAnsi" w:eastAsiaTheme="minorEastAsia" w:hAnsiTheme="minorHAnsi" w:cstheme="minorBidi"/>
            <w:noProof/>
            <w:lang w:eastAsia="pl-PL"/>
          </w:rPr>
          <w:tab/>
        </w:r>
        <w:r w:rsidR="007C244B" w:rsidRPr="003B2396">
          <w:rPr>
            <w:rStyle w:val="Hipercze"/>
            <w:rFonts w:cstheme="minorHAnsi"/>
            <w:noProof/>
          </w:rPr>
          <w:t>Sprężarkowa pompa ciepła (SPC) i kolejny blok kogeneracyjny –  dalszy etap inwestycji</w:t>
        </w:r>
        <w:r w:rsidR="007C244B">
          <w:rPr>
            <w:noProof/>
            <w:webHidden/>
          </w:rPr>
          <w:tab/>
        </w:r>
        <w:r w:rsidR="007C244B">
          <w:rPr>
            <w:noProof/>
            <w:webHidden/>
          </w:rPr>
          <w:fldChar w:fldCharType="begin"/>
        </w:r>
        <w:r w:rsidR="007C244B">
          <w:rPr>
            <w:noProof/>
            <w:webHidden/>
          </w:rPr>
          <w:instrText xml:space="preserve"> PAGEREF _Toc99011046 \h </w:instrText>
        </w:r>
        <w:r w:rsidR="007C244B">
          <w:rPr>
            <w:noProof/>
            <w:webHidden/>
          </w:rPr>
        </w:r>
        <w:r w:rsidR="007C244B">
          <w:rPr>
            <w:noProof/>
            <w:webHidden/>
          </w:rPr>
          <w:fldChar w:fldCharType="separate"/>
        </w:r>
        <w:r w:rsidR="00205563">
          <w:rPr>
            <w:noProof/>
            <w:webHidden/>
          </w:rPr>
          <w:t>27</w:t>
        </w:r>
        <w:r w:rsidR="007C244B">
          <w:rPr>
            <w:noProof/>
            <w:webHidden/>
          </w:rPr>
          <w:fldChar w:fldCharType="end"/>
        </w:r>
      </w:hyperlink>
    </w:p>
    <w:p w14:paraId="7417536D" w14:textId="3A65404A"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47" w:history="1">
        <w:r w:rsidR="007C244B" w:rsidRPr="003B2396">
          <w:rPr>
            <w:rStyle w:val="Hipercze"/>
            <w:rFonts w:cstheme="minorHAnsi"/>
            <w:noProof/>
          </w:rPr>
          <w:t>3.3.4</w:t>
        </w:r>
        <w:r w:rsidR="007C244B">
          <w:rPr>
            <w:rFonts w:asciiTheme="minorHAnsi" w:eastAsiaTheme="minorEastAsia" w:hAnsiTheme="minorHAnsi" w:cstheme="minorBidi"/>
            <w:noProof/>
            <w:lang w:eastAsia="pl-PL"/>
          </w:rPr>
          <w:tab/>
        </w:r>
        <w:r w:rsidR="007C244B" w:rsidRPr="003B2396">
          <w:rPr>
            <w:rStyle w:val="Hipercze"/>
            <w:rFonts w:cstheme="minorHAnsi"/>
            <w:noProof/>
          </w:rPr>
          <w:t>Sieć ciepłownicza niskoparametrowa</w:t>
        </w:r>
        <w:r w:rsidR="007C244B">
          <w:rPr>
            <w:noProof/>
            <w:webHidden/>
          </w:rPr>
          <w:tab/>
        </w:r>
        <w:r w:rsidR="007C244B">
          <w:rPr>
            <w:noProof/>
            <w:webHidden/>
          </w:rPr>
          <w:fldChar w:fldCharType="begin"/>
        </w:r>
        <w:r w:rsidR="007C244B">
          <w:rPr>
            <w:noProof/>
            <w:webHidden/>
          </w:rPr>
          <w:instrText xml:space="preserve"> PAGEREF _Toc99011047 \h </w:instrText>
        </w:r>
        <w:r w:rsidR="007C244B">
          <w:rPr>
            <w:noProof/>
            <w:webHidden/>
          </w:rPr>
        </w:r>
        <w:r w:rsidR="007C244B">
          <w:rPr>
            <w:noProof/>
            <w:webHidden/>
          </w:rPr>
          <w:fldChar w:fldCharType="separate"/>
        </w:r>
        <w:r w:rsidR="00205563">
          <w:rPr>
            <w:noProof/>
            <w:webHidden/>
          </w:rPr>
          <w:t>27</w:t>
        </w:r>
        <w:r w:rsidR="007C244B">
          <w:rPr>
            <w:noProof/>
            <w:webHidden/>
          </w:rPr>
          <w:fldChar w:fldCharType="end"/>
        </w:r>
      </w:hyperlink>
    </w:p>
    <w:p w14:paraId="3DE86C51" w14:textId="5A39FAE1" w:rsidR="007C244B" w:rsidRDefault="000972A8">
      <w:pPr>
        <w:pStyle w:val="Spistreci2"/>
        <w:tabs>
          <w:tab w:val="left" w:pos="880"/>
        </w:tabs>
        <w:rPr>
          <w:rFonts w:asciiTheme="minorHAnsi" w:eastAsiaTheme="minorEastAsia" w:hAnsiTheme="minorHAnsi" w:cstheme="minorBidi"/>
          <w:lang w:eastAsia="pl-PL"/>
        </w:rPr>
      </w:pPr>
      <w:hyperlink w:anchor="_Toc99011048" w:history="1">
        <w:r w:rsidR="007C244B" w:rsidRPr="003B2396">
          <w:rPr>
            <w:rStyle w:val="Hipercze"/>
            <w:rFonts w:cstheme="minorHAnsi"/>
          </w:rPr>
          <w:t>3.4</w:t>
        </w:r>
        <w:r w:rsidR="007C244B">
          <w:rPr>
            <w:rFonts w:asciiTheme="minorHAnsi" w:eastAsiaTheme="minorEastAsia" w:hAnsiTheme="minorHAnsi" w:cstheme="minorBidi"/>
            <w:lang w:eastAsia="pl-PL"/>
          </w:rPr>
          <w:tab/>
        </w:r>
        <w:r w:rsidR="007C244B" w:rsidRPr="003B2396">
          <w:rPr>
            <w:rStyle w:val="Hipercze"/>
            <w:rFonts w:cstheme="minorHAnsi"/>
          </w:rPr>
          <w:t>Ogólne właściwości funkcjonalno-użytkowe</w:t>
        </w:r>
        <w:r w:rsidR="007C244B">
          <w:rPr>
            <w:webHidden/>
          </w:rPr>
          <w:tab/>
        </w:r>
        <w:r w:rsidR="007C244B">
          <w:rPr>
            <w:webHidden/>
          </w:rPr>
          <w:fldChar w:fldCharType="begin"/>
        </w:r>
        <w:r w:rsidR="007C244B">
          <w:rPr>
            <w:webHidden/>
          </w:rPr>
          <w:instrText xml:space="preserve"> PAGEREF _Toc99011048 \h </w:instrText>
        </w:r>
        <w:r w:rsidR="007C244B">
          <w:rPr>
            <w:webHidden/>
          </w:rPr>
        </w:r>
        <w:r w:rsidR="007C244B">
          <w:rPr>
            <w:webHidden/>
          </w:rPr>
          <w:fldChar w:fldCharType="separate"/>
        </w:r>
        <w:r w:rsidR="00205563">
          <w:rPr>
            <w:webHidden/>
          </w:rPr>
          <w:t>28</w:t>
        </w:r>
        <w:r w:rsidR="007C244B">
          <w:rPr>
            <w:webHidden/>
          </w:rPr>
          <w:fldChar w:fldCharType="end"/>
        </w:r>
      </w:hyperlink>
    </w:p>
    <w:p w14:paraId="189032AD" w14:textId="0F99B737" w:rsidR="007C244B" w:rsidRDefault="000972A8">
      <w:pPr>
        <w:pStyle w:val="Spistreci2"/>
        <w:tabs>
          <w:tab w:val="left" w:pos="880"/>
        </w:tabs>
        <w:rPr>
          <w:rFonts w:asciiTheme="minorHAnsi" w:eastAsiaTheme="minorEastAsia" w:hAnsiTheme="minorHAnsi" w:cstheme="minorBidi"/>
          <w:lang w:eastAsia="pl-PL"/>
        </w:rPr>
      </w:pPr>
      <w:hyperlink w:anchor="_Toc99011049" w:history="1">
        <w:r w:rsidR="007C244B" w:rsidRPr="003B2396">
          <w:rPr>
            <w:rStyle w:val="Hipercze"/>
            <w:rFonts w:cstheme="minorHAnsi"/>
          </w:rPr>
          <w:t>3.5</w:t>
        </w:r>
        <w:r w:rsidR="007C244B">
          <w:rPr>
            <w:rFonts w:asciiTheme="minorHAnsi" w:eastAsiaTheme="minorEastAsia" w:hAnsiTheme="minorHAnsi" w:cstheme="minorBidi"/>
            <w:lang w:eastAsia="pl-PL"/>
          </w:rPr>
          <w:tab/>
        </w:r>
        <w:r w:rsidR="007C244B" w:rsidRPr="003B2396">
          <w:rPr>
            <w:rStyle w:val="Hipercze"/>
            <w:rFonts w:cstheme="minorHAnsi"/>
          </w:rPr>
          <w:t>Parametry gwarantowane modułu CHP</w:t>
        </w:r>
        <w:r w:rsidR="007C244B">
          <w:rPr>
            <w:webHidden/>
          </w:rPr>
          <w:tab/>
        </w:r>
        <w:r w:rsidR="007C244B">
          <w:rPr>
            <w:webHidden/>
          </w:rPr>
          <w:fldChar w:fldCharType="begin"/>
        </w:r>
        <w:r w:rsidR="007C244B">
          <w:rPr>
            <w:webHidden/>
          </w:rPr>
          <w:instrText xml:space="preserve"> PAGEREF _Toc99011049 \h </w:instrText>
        </w:r>
        <w:r w:rsidR="007C244B">
          <w:rPr>
            <w:webHidden/>
          </w:rPr>
        </w:r>
        <w:r w:rsidR="007C244B">
          <w:rPr>
            <w:webHidden/>
          </w:rPr>
          <w:fldChar w:fldCharType="separate"/>
        </w:r>
        <w:r w:rsidR="00205563">
          <w:rPr>
            <w:webHidden/>
          </w:rPr>
          <w:t>29</w:t>
        </w:r>
        <w:r w:rsidR="007C244B">
          <w:rPr>
            <w:webHidden/>
          </w:rPr>
          <w:fldChar w:fldCharType="end"/>
        </w:r>
      </w:hyperlink>
    </w:p>
    <w:p w14:paraId="6EF4C2C1" w14:textId="55EEEC46"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50" w:history="1">
        <w:r w:rsidR="007C244B" w:rsidRPr="003B2396">
          <w:rPr>
            <w:rStyle w:val="Hipercze"/>
            <w:rFonts w:cstheme="minorHAnsi"/>
            <w:noProof/>
          </w:rPr>
          <w:t>3.5.1</w:t>
        </w:r>
        <w:r w:rsidR="007C244B">
          <w:rPr>
            <w:rFonts w:asciiTheme="minorHAnsi" w:eastAsiaTheme="minorEastAsia" w:hAnsiTheme="minorHAnsi" w:cstheme="minorBidi"/>
            <w:noProof/>
            <w:lang w:eastAsia="pl-PL"/>
          </w:rPr>
          <w:tab/>
        </w:r>
        <w:r w:rsidR="007C244B" w:rsidRPr="003B2396">
          <w:rPr>
            <w:rStyle w:val="Hipercze"/>
            <w:rFonts w:cstheme="minorHAnsi"/>
            <w:noProof/>
          </w:rPr>
          <w:t>Definicja „dyspozycyjności”</w:t>
        </w:r>
        <w:r w:rsidR="007C244B">
          <w:rPr>
            <w:noProof/>
            <w:webHidden/>
          </w:rPr>
          <w:tab/>
        </w:r>
        <w:r w:rsidR="007C244B">
          <w:rPr>
            <w:noProof/>
            <w:webHidden/>
          </w:rPr>
          <w:fldChar w:fldCharType="begin"/>
        </w:r>
        <w:r w:rsidR="007C244B">
          <w:rPr>
            <w:noProof/>
            <w:webHidden/>
          </w:rPr>
          <w:instrText xml:space="preserve"> PAGEREF _Toc99011050 \h </w:instrText>
        </w:r>
        <w:r w:rsidR="007C244B">
          <w:rPr>
            <w:noProof/>
            <w:webHidden/>
          </w:rPr>
        </w:r>
        <w:r w:rsidR="007C244B">
          <w:rPr>
            <w:noProof/>
            <w:webHidden/>
          </w:rPr>
          <w:fldChar w:fldCharType="separate"/>
        </w:r>
        <w:r w:rsidR="00205563">
          <w:rPr>
            <w:noProof/>
            <w:webHidden/>
          </w:rPr>
          <w:t>30</w:t>
        </w:r>
        <w:r w:rsidR="007C244B">
          <w:rPr>
            <w:noProof/>
            <w:webHidden/>
          </w:rPr>
          <w:fldChar w:fldCharType="end"/>
        </w:r>
      </w:hyperlink>
    </w:p>
    <w:p w14:paraId="3EE050E3" w14:textId="5B5D4395"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51" w:history="1">
        <w:r w:rsidR="007C244B" w:rsidRPr="003B2396">
          <w:rPr>
            <w:rStyle w:val="Hipercze"/>
            <w:rFonts w:cstheme="minorHAnsi"/>
            <w:noProof/>
          </w:rPr>
          <w:t>3.5.2</w:t>
        </w:r>
        <w:r w:rsidR="007C244B">
          <w:rPr>
            <w:rFonts w:asciiTheme="minorHAnsi" w:eastAsiaTheme="minorEastAsia" w:hAnsiTheme="minorHAnsi" w:cstheme="minorBidi"/>
            <w:noProof/>
            <w:lang w:eastAsia="pl-PL"/>
          </w:rPr>
          <w:tab/>
        </w:r>
        <w:r w:rsidR="007C244B" w:rsidRPr="003B2396">
          <w:rPr>
            <w:rStyle w:val="Hipercze"/>
            <w:rFonts w:cstheme="minorHAnsi"/>
            <w:noProof/>
          </w:rPr>
          <w:t>Wymogi emisyjne (uwaga)</w:t>
        </w:r>
        <w:r w:rsidR="007C244B">
          <w:rPr>
            <w:noProof/>
            <w:webHidden/>
          </w:rPr>
          <w:tab/>
        </w:r>
        <w:r w:rsidR="007C244B">
          <w:rPr>
            <w:noProof/>
            <w:webHidden/>
          </w:rPr>
          <w:fldChar w:fldCharType="begin"/>
        </w:r>
        <w:r w:rsidR="007C244B">
          <w:rPr>
            <w:noProof/>
            <w:webHidden/>
          </w:rPr>
          <w:instrText xml:space="preserve"> PAGEREF _Toc99011051 \h </w:instrText>
        </w:r>
        <w:r w:rsidR="007C244B">
          <w:rPr>
            <w:noProof/>
            <w:webHidden/>
          </w:rPr>
        </w:r>
        <w:r w:rsidR="007C244B">
          <w:rPr>
            <w:noProof/>
            <w:webHidden/>
          </w:rPr>
          <w:fldChar w:fldCharType="separate"/>
        </w:r>
        <w:r w:rsidR="00205563">
          <w:rPr>
            <w:noProof/>
            <w:webHidden/>
          </w:rPr>
          <w:t>30</w:t>
        </w:r>
        <w:r w:rsidR="007C244B">
          <w:rPr>
            <w:noProof/>
            <w:webHidden/>
          </w:rPr>
          <w:fldChar w:fldCharType="end"/>
        </w:r>
      </w:hyperlink>
    </w:p>
    <w:p w14:paraId="3E8BE829" w14:textId="42B6F702"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52" w:history="1">
        <w:r w:rsidR="007C244B" w:rsidRPr="003B2396">
          <w:rPr>
            <w:rStyle w:val="Hipercze"/>
            <w:rFonts w:cstheme="minorHAnsi"/>
            <w:noProof/>
          </w:rPr>
          <w:t>3.5.3</w:t>
        </w:r>
        <w:r w:rsidR="007C244B">
          <w:rPr>
            <w:rFonts w:asciiTheme="minorHAnsi" w:eastAsiaTheme="minorEastAsia" w:hAnsiTheme="minorHAnsi" w:cstheme="minorBidi"/>
            <w:noProof/>
            <w:lang w:eastAsia="pl-PL"/>
          </w:rPr>
          <w:tab/>
        </w:r>
        <w:r w:rsidR="007C244B" w:rsidRPr="003B2396">
          <w:rPr>
            <w:rStyle w:val="Hipercze"/>
            <w:rFonts w:cstheme="minorHAnsi"/>
            <w:noProof/>
          </w:rPr>
          <w:t>Spełnienie wymagań wynikających z NC RfG</w:t>
        </w:r>
        <w:r w:rsidR="007C244B">
          <w:rPr>
            <w:noProof/>
            <w:webHidden/>
          </w:rPr>
          <w:tab/>
        </w:r>
        <w:r w:rsidR="007C244B">
          <w:rPr>
            <w:noProof/>
            <w:webHidden/>
          </w:rPr>
          <w:fldChar w:fldCharType="begin"/>
        </w:r>
        <w:r w:rsidR="007C244B">
          <w:rPr>
            <w:noProof/>
            <w:webHidden/>
          </w:rPr>
          <w:instrText xml:space="preserve"> PAGEREF _Toc99011052 \h </w:instrText>
        </w:r>
        <w:r w:rsidR="007C244B">
          <w:rPr>
            <w:noProof/>
            <w:webHidden/>
          </w:rPr>
        </w:r>
        <w:r w:rsidR="007C244B">
          <w:rPr>
            <w:noProof/>
            <w:webHidden/>
          </w:rPr>
          <w:fldChar w:fldCharType="separate"/>
        </w:r>
        <w:r w:rsidR="00205563">
          <w:rPr>
            <w:noProof/>
            <w:webHidden/>
          </w:rPr>
          <w:t>30</w:t>
        </w:r>
        <w:r w:rsidR="007C244B">
          <w:rPr>
            <w:noProof/>
            <w:webHidden/>
          </w:rPr>
          <w:fldChar w:fldCharType="end"/>
        </w:r>
      </w:hyperlink>
    </w:p>
    <w:p w14:paraId="1856429E" w14:textId="21960917" w:rsidR="007C244B" w:rsidRDefault="000972A8">
      <w:pPr>
        <w:pStyle w:val="Spistreci1"/>
        <w:tabs>
          <w:tab w:val="left" w:pos="442"/>
          <w:tab w:val="right" w:leader="dot" w:pos="9060"/>
        </w:tabs>
        <w:rPr>
          <w:rFonts w:asciiTheme="minorHAnsi" w:eastAsiaTheme="minorEastAsia" w:hAnsiTheme="minorHAnsi" w:cstheme="minorBidi"/>
          <w:noProof/>
          <w:lang w:eastAsia="pl-PL"/>
        </w:rPr>
      </w:pPr>
      <w:hyperlink w:anchor="_Toc99011053" w:history="1">
        <w:r w:rsidR="007C244B" w:rsidRPr="003B2396">
          <w:rPr>
            <w:rStyle w:val="Hipercze"/>
            <w:rFonts w:cstheme="minorHAnsi"/>
            <w:noProof/>
          </w:rPr>
          <w:t>4</w:t>
        </w:r>
        <w:r w:rsidR="007C244B">
          <w:rPr>
            <w:rFonts w:asciiTheme="minorHAnsi" w:eastAsiaTheme="minorEastAsia" w:hAnsiTheme="minorHAnsi" w:cstheme="minorBidi"/>
            <w:noProof/>
            <w:lang w:eastAsia="pl-PL"/>
          </w:rPr>
          <w:tab/>
        </w:r>
        <w:r w:rsidR="007C244B" w:rsidRPr="003B2396">
          <w:rPr>
            <w:rStyle w:val="Hipercze"/>
            <w:rFonts w:cstheme="minorHAnsi"/>
            <w:noProof/>
          </w:rPr>
          <w:t>Szczegółowe właściwości funkcjonalno-użytkowe</w:t>
        </w:r>
        <w:r w:rsidR="007C244B">
          <w:rPr>
            <w:noProof/>
            <w:webHidden/>
          </w:rPr>
          <w:tab/>
        </w:r>
        <w:r w:rsidR="007C244B">
          <w:rPr>
            <w:noProof/>
            <w:webHidden/>
          </w:rPr>
          <w:fldChar w:fldCharType="begin"/>
        </w:r>
        <w:r w:rsidR="007C244B">
          <w:rPr>
            <w:noProof/>
            <w:webHidden/>
          </w:rPr>
          <w:instrText xml:space="preserve"> PAGEREF _Toc99011053 \h </w:instrText>
        </w:r>
        <w:r w:rsidR="007C244B">
          <w:rPr>
            <w:noProof/>
            <w:webHidden/>
          </w:rPr>
        </w:r>
        <w:r w:rsidR="007C244B">
          <w:rPr>
            <w:noProof/>
            <w:webHidden/>
          </w:rPr>
          <w:fldChar w:fldCharType="separate"/>
        </w:r>
        <w:r w:rsidR="00205563">
          <w:rPr>
            <w:noProof/>
            <w:webHidden/>
          </w:rPr>
          <w:t>32</w:t>
        </w:r>
        <w:r w:rsidR="007C244B">
          <w:rPr>
            <w:noProof/>
            <w:webHidden/>
          </w:rPr>
          <w:fldChar w:fldCharType="end"/>
        </w:r>
      </w:hyperlink>
    </w:p>
    <w:p w14:paraId="40465315" w14:textId="346C9A3A" w:rsidR="007C244B" w:rsidRDefault="000972A8">
      <w:pPr>
        <w:pStyle w:val="Spistreci2"/>
        <w:tabs>
          <w:tab w:val="left" w:pos="880"/>
        </w:tabs>
        <w:rPr>
          <w:rFonts w:asciiTheme="minorHAnsi" w:eastAsiaTheme="minorEastAsia" w:hAnsiTheme="minorHAnsi" w:cstheme="minorBidi"/>
          <w:lang w:eastAsia="pl-PL"/>
        </w:rPr>
      </w:pPr>
      <w:hyperlink w:anchor="_Toc99011054" w:history="1">
        <w:r w:rsidR="007C244B" w:rsidRPr="003B2396">
          <w:rPr>
            <w:rStyle w:val="Hipercze"/>
            <w:rFonts w:cstheme="minorHAnsi"/>
          </w:rPr>
          <w:t>4.1</w:t>
        </w:r>
        <w:r w:rsidR="007C244B">
          <w:rPr>
            <w:rFonts w:asciiTheme="minorHAnsi" w:eastAsiaTheme="minorEastAsia" w:hAnsiTheme="minorHAnsi" w:cstheme="minorBidi"/>
            <w:lang w:eastAsia="pl-PL"/>
          </w:rPr>
          <w:tab/>
        </w:r>
        <w:r w:rsidR="007C244B" w:rsidRPr="003B2396">
          <w:rPr>
            <w:rStyle w:val="Hipercze"/>
            <w:rFonts w:cstheme="minorHAnsi"/>
          </w:rPr>
          <w:t>Wymagania dotyczące podziału i zakresu projektu</w:t>
        </w:r>
        <w:r w:rsidR="007C244B">
          <w:rPr>
            <w:webHidden/>
          </w:rPr>
          <w:tab/>
        </w:r>
        <w:r w:rsidR="007C244B">
          <w:rPr>
            <w:webHidden/>
          </w:rPr>
          <w:fldChar w:fldCharType="begin"/>
        </w:r>
        <w:r w:rsidR="007C244B">
          <w:rPr>
            <w:webHidden/>
          </w:rPr>
          <w:instrText xml:space="preserve"> PAGEREF _Toc99011054 \h </w:instrText>
        </w:r>
        <w:r w:rsidR="007C244B">
          <w:rPr>
            <w:webHidden/>
          </w:rPr>
        </w:r>
        <w:r w:rsidR="007C244B">
          <w:rPr>
            <w:webHidden/>
          </w:rPr>
          <w:fldChar w:fldCharType="separate"/>
        </w:r>
        <w:r w:rsidR="00205563">
          <w:rPr>
            <w:webHidden/>
          </w:rPr>
          <w:t>34</w:t>
        </w:r>
        <w:r w:rsidR="007C244B">
          <w:rPr>
            <w:webHidden/>
          </w:rPr>
          <w:fldChar w:fldCharType="end"/>
        </w:r>
      </w:hyperlink>
    </w:p>
    <w:p w14:paraId="64EE227F" w14:textId="5D933510"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55" w:history="1">
        <w:r w:rsidR="007C244B" w:rsidRPr="003B2396">
          <w:rPr>
            <w:rStyle w:val="Hipercze"/>
            <w:rFonts w:cstheme="minorHAnsi"/>
            <w:noProof/>
          </w:rPr>
          <w:t>4.1.1</w:t>
        </w:r>
        <w:r w:rsidR="007C244B">
          <w:rPr>
            <w:rFonts w:asciiTheme="minorHAnsi" w:eastAsiaTheme="minorEastAsia" w:hAnsiTheme="minorHAnsi" w:cstheme="minorBidi"/>
            <w:noProof/>
            <w:lang w:eastAsia="pl-PL"/>
          </w:rPr>
          <w:tab/>
        </w:r>
        <w:r w:rsidR="007C244B" w:rsidRPr="003B2396">
          <w:rPr>
            <w:rStyle w:val="Hipercze"/>
            <w:rFonts w:cstheme="minorHAnsi"/>
            <w:noProof/>
          </w:rPr>
          <w:t>Projekt budowlany do pozwolenia na budowę i szczegóły dotyczące pilotowania postępowania o pozwolenie na budowę</w:t>
        </w:r>
        <w:r w:rsidR="007C244B">
          <w:rPr>
            <w:noProof/>
            <w:webHidden/>
          </w:rPr>
          <w:tab/>
        </w:r>
        <w:r w:rsidR="007C244B">
          <w:rPr>
            <w:noProof/>
            <w:webHidden/>
          </w:rPr>
          <w:fldChar w:fldCharType="begin"/>
        </w:r>
        <w:r w:rsidR="007C244B">
          <w:rPr>
            <w:noProof/>
            <w:webHidden/>
          </w:rPr>
          <w:instrText xml:space="preserve"> PAGEREF _Toc99011055 \h </w:instrText>
        </w:r>
        <w:r w:rsidR="007C244B">
          <w:rPr>
            <w:noProof/>
            <w:webHidden/>
          </w:rPr>
        </w:r>
        <w:r w:rsidR="007C244B">
          <w:rPr>
            <w:noProof/>
            <w:webHidden/>
          </w:rPr>
          <w:fldChar w:fldCharType="separate"/>
        </w:r>
        <w:r w:rsidR="00205563">
          <w:rPr>
            <w:noProof/>
            <w:webHidden/>
          </w:rPr>
          <w:t>34</w:t>
        </w:r>
        <w:r w:rsidR="007C244B">
          <w:rPr>
            <w:noProof/>
            <w:webHidden/>
          </w:rPr>
          <w:fldChar w:fldCharType="end"/>
        </w:r>
      </w:hyperlink>
    </w:p>
    <w:p w14:paraId="1EAE421F" w14:textId="65A54DFE"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56" w:history="1">
        <w:r w:rsidR="007C244B" w:rsidRPr="003B2396">
          <w:rPr>
            <w:rStyle w:val="Hipercze"/>
            <w:rFonts w:cstheme="minorHAnsi"/>
            <w:noProof/>
          </w:rPr>
          <w:t>4.1.2</w:t>
        </w:r>
        <w:r w:rsidR="007C244B">
          <w:rPr>
            <w:rFonts w:asciiTheme="minorHAnsi" w:eastAsiaTheme="minorEastAsia" w:hAnsiTheme="minorHAnsi" w:cstheme="minorBidi"/>
            <w:noProof/>
            <w:lang w:eastAsia="pl-PL"/>
          </w:rPr>
          <w:tab/>
        </w:r>
        <w:r w:rsidR="007C244B" w:rsidRPr="003B2396">
          <w:rPr>
            <w:rStyle w:val="Hipercze"/>
            <w:rFonts w:cstheme="minorHAnsi"/>
            <w:noProof/>
          </w:rPr>
          <w:t>Projekt wykonawczy (lub budowlany techniczny w standardzie wykonawczego)</w:t>
        </w:r>
        <w:r w:rsidR="007C244B">
          <w:rPr>
            <w:noProof/>
            <w:webHidden/>
          </w:rPr>
          <w:tab/>
        </w:r>
        <w:r w:rsidR="007C244B">
          <w:rPr>
            <w:noProof/>
            <w:webHidden/>
          </w:rPr>
          <w:fldChar w:fldCharType="begin"/>
        </w:r>
        <w:r w:rsidR="007C244B">
          <w:rPr>
            <w:noProof/>
            <w:webHidden/>
          </w:rPr>
          <w:instrText xml:space="preserve"> PAGEREF _Toc99011056 \h </w:instrText>
        </w:r>
        <w:r w:rsidR="007C244B">
          <w:rPr>
            <w:noProof/>
            <w:webHidden/>
          </w:rPr>
        </w:r>
        <w:r w:rsidR="007C244B">
          <w:rPr>
            <w:noProof/>
            <w:webHidden/>
          </w:rPr>
          <w:fldChar w:fldCharType="separate"/>
        </w:r>
        <w:r w:rsidR="00205563">
          <w:rPr>
            <w:noProof/>
            <w:webHidden/>
          </w:rPr>
          <w:t>35</w:t>
        </w:r>
        <w:r w:rsidR="007C244B">
          <w:rPr>
            <w:noProof/>
            <w:webHidden/>
          </w:rPr>
          <w:fldChar w:fldCharType="end"/>
        </w:r>
      </w:hyperlink>
    </w:p>
    <w:p w14:paraId="1E2B6CE4" w14:textId="593906D3"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57" w:history="1">
        <w:r w:rsidR="007C244B" w:rsidRPr="003B2396">
          <w:rPr>
            <w:rStyle w:val="Hipercze"/>
            <w:rFonts w:cstheme="minorHAnsi"/>
            <w:noProof/>
          </w:rPr>
          <w:t>4.1.3</w:t>
        </w:r>
        <w:r w:rsidR="007C244B">
          <w:rPr>
            <w:rFonts w:asciiTheme="minorHAnsi" w:eastAsiaTheme="minorEastAsia" w:hAnsiTheme="minorHAnsi" w:cstheme="minorBidi"/>
            <w:noProof/>
            <w:lang w:eastAsia="pl-PL"/>
          </w:rPr>
          <w:tab/>
        </w:r>
        <w:r w:rsidR="007C244B" w:rsidRPr="003B2396">
          <w:rPr>
            <w:rStyle w:val="Hipercze"/>
            <w:rFonts w:cstheme="minorHAnsi"/>
            <w:noProof/>
          </w:rPr>
          <w:t>Dokumentacja Powykonawcza</w:t>
        </w:r>
        <w:r w:rsidR="007C244B">
          <w:rPr>
            <w:noProof/>
            <w:webHidden/>
          </w:rPr>
          <w:tab/>
        </w:r>
        <w:r w:rsidR="007C244B">
          <w:rPr>
            <w:noProof/>
            <w:webHidden/>
          </w:rPr>
          <w:fldChar w:fldCharType="begin"/>
        </w:r>
        <w:r w:rsidR="007C244B">
          <w:rPr>
            <w:noProof/>
            <w:webHidden/>
          </w:rPr>
          <w:instrText xml:space="preserve"> PAGEREF _Toc99011057 \h </w:instrText>
        </w:r>
        <w:r w:rsidR="007C244B">
          <w:rPr>
            <w:noProof/>
            <w:webHidden/>
          </w:rPr>
        </w:r>
        <w:r w:rsidR="007C244B">
          <w:rPr>
            <w:noProof/>
            <w:webHidden/>
          </w:rPr>
          <w:fldChar w:fldCharType="separate"/>
        </w:r>
        <w:r w:rsidR="00205563">
          <w:rPr>
            <w:noProof/>
            <w:webHidden/>
          </w:rPr>
          <w:t>36</w:t>
        </w:r>
        <w:r w:rsidR="007C244B">
          <w:rPr>
            <w:noProof/>
            <w:webHidden/>
          </w:rPr>
          <w:fldChar w:fldCharType="end"/>
        </w:r>
      </w:hyperlink>
    </w:p>
    <w:p w14:paraId="02FD2134" w14:textId="35B83C88" w:rsidR="007C244B" w:rsidRDefault="000972A8">
      <w:pPr>
        <w:pStyle w:val="Spistreci2"/>
        <w:tabs>
          <w:tab w:val="left" w:pos="880"/>
        </w:tabs>
        <w:rPr>
          <w:rFonts w:asciiTheme="minorHAnsi" w:eastAsiaTheme="minorEastAsia" w:hAnsiTheme="minorHAnsi" w:cstheme="minorBidi"/>
          <w:lang w:eastAsia="pl-PL"/>
        </w:rPr>
      </w:pPr>
      <w:hyperlink w:anchor="_Toc99011058" w:history="1">
        <w:r w:rsidR="007C244B" w:rsidRPr="003B2396">
          <w:rPr>
            <w:rStyle w:val="Hipercze"/>
            <w:rFonts w:cstheme="minorHAnsi"/>
          </w:rPr>
          <w:t>4.2</w:t>
        </w:r>
        <w:r w:rsidR="007C244B">
          <w:rPr>
            <w:rFonts w:asciiTheme="minorHAnsi" w:eastAsiaTheme="minorEastAsia" w:hAnsiTheme="minorHAnsi" w:cstheme="minorBidi"/>
            <w:lang w:eastAsia="pl-PL"/>
          </w:rPr>
          <w:tab/>
        </w:r>
        <w:r w:rsidR="007C244B" w:rsidRPr="003B2396">
          <w:rPr>
            <w:rStyle w:val="Hipercze"/>
            <w:rFonts w:cstheme="minorHAnsi"/>
          </w:rPr>
          <w:t>Prądnica (generator)</w:t>
        </w:r>
        <w:r w:rsidR="007C244B">
          <w:rPr>
            <w:webHidden/>
          </w:rPr>
          <w:tab/>
        </w:r>
        <w:r w:rsidR="007C244B">
          <w:rPr>
            <w:webHidden/>
          </w:rPr>
          <w:fldChar w:fldCharType="begin"/>
        </w:r>
        <w:r w:rsidR="007C244B">
          <w:rPr>
            <w:webHidden/>
          </w:rPr>
          <w:instrText xml:space="preserve"> PAGEREF _Toc99011058 \h </w:instrText>
        </w:r>
        <w:r w:rsidR="007C244B">
          <w:rPr>
            <w:webHidden/>
          </w:rPr>
        </w:r>
        <w:r w:rsidR="007C244B">
          <w:rPr>
            <w:webHidden/>
          </w:rPr>
          <w:fldChar w:fldCharType="separate"/>
        </w:r>
        <w:r w:rsidR="00205563">
          <w:rPr>
            <w:webHidden/>
          </w:rPr>
          <w:t>37</w:t>
        </w:r>
        <w:r w:rsidR="007C244B">
          <w:rPr>
            <w:webHidden/>
          </w:rPr>
          <w:fldChar w:fldCharType="end"/>
        </w:r>
      </w:hyperlink>
    </w:p>
    <w:p w14:paraId="43EF681C" w14:textId="5A53D3C4" w:rsidR="007C244B" w:rsidRDefault="000972A8">
      <w:pPr>
        <w:pStyle w:val="Spistreci2"/>
        <w:tabs>
          <w:tab w:val="left" w:pos="880"/>
        </w:tabs>
        <w:rPr>
          <w:rFonts w:asciiTheme="minorHAnsi" w:eastAsiaTheme="minorEastAsia" w:hAnsiTheme="minorHAnsi" w:cstheme="minorBidi"/>
          <w:lang w:eastAsia="pl-PL"/>
        </w:rPr>
      </w:pPr>
      <w:hyperlink w:anchor="_Toc99011059" w:history="1">
        <w:r w:rsidR="007C244B" w:rsidRPr="003B2396">
          <w:rPr>
            <w:rStyle w:val="Hipercze"/>
            <w:rFonts w:cstheme="minorHAnsi"/>
          </w:rPr>
          <w:t>4.3</w:t>
        </w:r>
        <w:r w:rsidR="007C244B">
          <w:rPr>
            <w:rFonts w:asciiTheme="minorHAnsi" w:eastAsiaTheme="minorEastAsia" w:hAnsiTheme="minorHAnsi" w:cstheme="minorBidi"/>
            <w:lang w:eastAsia="pl-PL"/>
          </w:rPr>
          <w:tab/>
        </w:r>
        <w:r w:rsidR="007C244B" w:rsidRPr="003B2396">
          <w:rPr>
            <w:rStyle w:val="Hipercze"/>
            <w:rFonts w:cstheme="minorHAnsi"/>
          </w:rPr>
          <w:t>Zużycie i parametry paliwa gazowego</w:t>
        </w:r>
        <w:r w:rsidR="007C244B">
          <w:rPr>
            <w:webHidden/>
          </w:rPr>
          <w:tab/>
        </w:r>
        <w:r w:rsidR="007C244B">
          <w:rPr>
            <w:webHidden/>
          </w:rPr>
          <w:fldChar w:fldCharType="begin"/>
        </w:r>
        <w:r w:rsidR="007C244B">
          <w:rPr>
            <w:webHidden/>
          </w:rPr>
          <w:instrText xml:space="preserve"> PAGEREF _Toc99011059 \h </w:instrText>
        </w:r>
        <w:r w:rsidR="007C244B">
          <w:rPr>
            <w:webHidden/>
          </w:rPr>
        </w:r>
        <w:r w:rsidR="007C244B">
          <w:rPr>
            <w:webHidden/>
          </w:rPr>
          <w:fldChar w:fldCharType="separate"/>
        </w:r>
        <w:r w:rsidR="00205563">
          <w:rPr>
            <w:webHidden/>
          </w:rPr>
          <w:t>37</w:t>
        </w:r>
        <w:r w:rsidR="007C244B">
          <w:rPr>
            <w:webHidden/>
          </w:rPr>
          <w:fldChar w:fldCharType="end"/>
        </w:r>
      </w:hyperlink>
    </w:p>
    <w:p w14:paraId="5279D80F" w14:textId="7A4D4DD6" w:rsidR="007C244B" w:rsidRDefault="000972A8">
      <w:pPr>
        <w:pStyle w:val="Spistreci2"/>
        <w:tabs>
          <w:tab w:val="left" w:pos="880"/>
        </w:tabs>
        <w:rPr>
          <w:rFonts w:asciiTheme="minorHAnsi" w:eastAsiaTheme="minorEastAsia" w:hAnsiTheme="minorHAnsi" w:cstheme="minorBidi"/>
          <w:lang w:eastAsia="pl-PL"/>
        </w:rPr>
      </w:pPr>
      <w:hyperlink w:anchor="_Toc99011060" w:history="1">
        <w:r w:rsidR="007C244B" w:rsidRPr="003B2396">
          <w:rPr>
            <w:rStyle w:val="Hipercze"/>
            <w:rFonts w:cstheme="minorHAnsi"/>
          </w:rPr>
          <w:t>4.4</w:t>
        </w:r>
        <w:r w:rsidR="007C244B">
          <w:rPr>
            <w:rFonts w:asciiTheme="minorHAnsi" w:eastAsiaTheme="minorEastAsia" w:hAnsiTheme="minorHAnsi" w:cstheme="minorBidi"/>
            <w:lang w:eastAsia="pl-PL"/>
          </w:rPr>
          <w:tab/>
        </w:r>
        <w:r w:rsidR="007C244B" w:rsidRPr="003B2396">
          <w:rPr>
            <w:rStyle w:val="Hipercze"/>
            <w:rFonts w:cstheme="minorHAnsi"/>
          </w:rPr>
          <w:t>Tryb pracy</w:t>
        </w:r>
        <w:r w:rsidR="007C244B">
          <w:rPr>
            <w:webHidden/>
          </w:rPr>
          <w:tab/>
        </w:r>
        <w:r w:rsidR="007C244B">
          <w:rPr>
            <w:webHidden/>
          </w:rPr>
          <w:fldChar w:fldCharType="begin"/>
        </w:r>
        <w:r w:rsidR="007C244B">
          <w:rPr>
            <w:webHidden/>
          </w:rPr>
          <w:instrText xml:space="preserve"> PAGEREF _Toc99011060 \h </w:instrText>
        </w:r>
        <w:r w:rsidR="007C244B">
          <w:rPr>
            <w:webHidden/>
          </w:rPr>
        </w:r>
        <w:r w:rsidR="007C244B">
          <w:rPr>
            <w:webHidden/>
          </w:rPr>
          <w:fldChar w:fldCharType="separate"/>
        </w:r>
        <w:r w:rsidR="00205563">
          <w:rPr>
            <w:webHidden/>
          </w:rPr>
          <w:t>37</w:t>
        </w:r>
        <w:r w:rsidR="007C244B">
          <w:rPr>
            <w:webHidden/>
          </w:rPr>
          <w:fldChar w:fldCharType="end"/>
        </w:r>
      </w:hyperlink>
    </w:p>
    <w:p w14:paraId="276298C8" w14:textId="359E034D" w:rsidR="007C244B" w:rsidRDefault="000972A8">
      <w:pPr>
        <w:pStyle w:val="Spistreci2"/>
        <w:tabs>
          <w:tab w:val="left" w:pos="880"/>
        </w:tabs>
        <w:rPr>
          <w:rFonts w:asciiTheme="minorHAnsi" w:eastAsiaTheme="minorEastAsia" w:hAnsiTheme="minorHAnsi" w:cstheme="minorBidi"/>
          <w:lang w:eastAsia="pl-PL"/>
        </w:rPr>
      </w:pPr>
      <w:hyperlink w:anchor="_Toc99011061" w:history="1">
        <w:r w:rsidR="007C244B" w:rsidRPr="003B2396">
          <w:rPr>
            <w:rStyle w:val="Hipercze"/>
            <w:rFonts w:cstheme="minorHAnsi"/>
          </w:rPr>
          <w:t>4.5</w:t>
        </w:r>
        <w:r w:rsidR="007C244B">
          <w:rPr>
            <w:rFonts w:asciiTheme="minorHAnsi" w:eastAsiaTheme="minorEastAsia" w:hAnsiTheme="minorHAnsi" w:cstheme="minorBidi"/>
            <w:lang w:eastAsia="pl-PL"/>
          </w:rPr>
          <w:tab/>
        </w:r>
        <w:r w:rsidR="007C244B" w:rsidRPr="003B2396">
          <w:rPr>
            <w:rStyle w:val="Hipercze"/>
            <w:rFonts w:cstheme="minorHAnsi"/>
          </w:rPr>
          <w:t>Wymagania dla technologii ciepłowniczej modułu CHP</w:t>
        </w:r>
        <w:r w:rsidR="007C244B">
          <w:rPr>
            <w:webHidden/>
          </w:rPr>
          <w:tab/>
        </w:r>
        <w:r w:rsidR="007C244B">
          <w:rPr>
            <w:webHidden/>
          </w:rPr>
          <w:fldChar w:fldCharType="begin"/>
        </w:r>
        <w:r w:rsidR="007C244B">
          <w:rPr>
            <w:webHidden/>
          </w:rPr>
          <w:instrText xml:space="preserve"> PAGEREF _Toc99011061 \h </w:instrText>
        </w:r>
        <w:r w:rsidR="007C244B">
          <w:rPr>
            <w:webHidden/>
          </w:rPr>
        </w:r>
        <w:r w:rsidR="007C244B">
          <w:rPr>
            <w:webHidden/>
          </w:rPr>
          <w:fldChar w:fldCharType="separate"/>
        </w:r>
        <w:r w:rsidR="00205563">
          <w:rPr>
            <w:webHidden/>
          </w:rPr>
          <w:t>37</w:t>
        </w:r>
        <w:r w:rsidR="007C244B">
          <w:rPr>
            <w:webHidden/>
          </w:rPr>
          <w:fldChar w:fldCharType="end"/>
        </w:r>
      </w:hyperlink>
    </w:p>
    <w:p w14:paraId="0C8C08A0" w14:textId="0F12D0FA"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62" w:history="1">
        <w:r w:rsidR="007C244B" w:rsidRPr="003B2396">
          <w:rPr>
            <w:rStyle w:val="Hipercze"/>
            <w:rFonts w:cstheme="minorHAnsi"/>
            <w:noProof/>
          </w:rPr>
          <w:t>4.5.1</w:t>
        </w:r>
        <w:r w:rsidR="007C244B">
          <w:rPr>
            <w:rFonts w:asciiTheme="minorHAnsi" w:eastAsiaTheme="minorEastAsia" w:hAnsiTheme="minorHAnsi" w:cstheme="minorBidi"/>
            <w:noProof/>
            <w:lang w:eastAsia="pl-PL"/>
          </w:rPr>
          <w:tab/>
        </w:r>
        <w:r w:rsidR="007C244B" w:rsidRPr="003B2396">
          <w:rPr>
            <w:rStyle w:val="Hipercze"/>
            <w:rFonts w:cstheme="minorHAnsi"/>
            <w:noProof/>
          </w:rPr>
          <w:t>Instalacja, materiały, armatura</w:t>
        </w:r>
        <w:r w:rsidR="007C244B">
          <w:rPr>
            <w:noProof/>
            <w:webHidden/>
          </w:rPr>
          <w:tab/>
        </w:r>
        <w:r w:rsidR="007C244B">
          <w:rPr>
            <w:noProof/>
            <w:webHidden/>
          </w:rPr>
          <w:fldChar w:fldCharType="begin"/>
        </w:r>
        <w:r w:rsidR="007C244B">
          <w:rPr>
            <w:noProof/>
            <w:webHidden/>
          </w:rPr>
          <w:instrText xml:space="preserve"> PAGEREF _Toc99011062 \h </w:instrText>
        </w:r>
        <w:r w:rsidR="007C244B">
          <w:rPr>
            <w:noProof/>
            <w:webHidden/>
          </w:rPr>
        </w:r>
        <w:r w:rsidR="007C244B">
          <w:rPr>
            <w:noProof/>
            <w:webHidden/>
          </w:rPr>
          <w:fldChar w:fldCharType="separate"/>
        </w:r>
        <w:r w:rsidR="00205563">
          <w:rPr>
            <w:noProof/>
            <w:webHidden/>
          </w:rPr>
          <w:t>37</w:t>
        </w:r>
        <w:r w:rsidR="007C244B">
          <w:rPr>
            <w:noProof/>
            <w:webHidden/>
          </w:rPr>
          <w:fldChar w:fldCharType="end"/>
        </w:r>
      </w:hyperlink>
    </w:p>
    <w:p w14:paraId="73339F0A" w14:textId="55FA1D44"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63" w:history="1">
        <w:r w:rsidR="007C244B" w:rsidRPr="003B2396">
          <w:rPr>
            <w:rStyle w:val="Hipercze"/>
            <w:rFonts w:cstheme="minorHAnsi"/>
            <w:noProof/>
          </w:rPr>
          <w:t>4.5.2</w:t>
        </w:r>
        <w:r w:rsidR="007C244B">
          <w:rPr>
            <w:rFonts w:asciiTheme="minorHAnsi" w:eastAsiaTheme="minorEastAsia" w:hAnsiTheme="minorHAnsi" w:cstheme="minorBidi"/>
            <w:noProof/>
            <w:lang w:eastAsia="pl-PL"/>
          </w:rPr>
          <w:tab/>
        </w:r>
        <w:r w:rsidR="007C244B" w:rsidRPr="003B2396">
          <w:rPr>
            <w:rStyle w:val="Hipercze"/>
            <w:rFonts w:cstheme="minorHAnsi"/>
            <w:noProof/>
          </w:rPr>
          <w:t>Obiegi technologiczne</w:t>
        </w:r>
        <w:r w:rsidR="007C244B">
          <w:rPr>
            <w:noProof/>
            <w:webHidden/>
          </w:rPr>
          <w:tab/>
        </w:r>
        <w:r w:rsidR="007C244B">
          <w:rPr>
            <w:noProof/>
            <w:webHidden/>
          </w:rPr>
          <w:fldChar w:fldCharType="begin"/>
        </w:r>
        <w:r w:rsidR="007C244B">
          <w:rPr>
            <w:noProof/>
            <w:webHidden/>
          </w:rPr>
          <w:instrText xml:space="preserve"> PAGEREF _Toc99011063 \h </w:instrText>
        </w:r>
        <w:r w:rsidR="007C244B">
          <w:rPr>
            <w:noProof/>
            <w:webHidden/>
          </w:rPr>
        </w:r>
        <w:r w:rsidR="007C244B">
          <w:rPr>
            <w:noProof/>
            <w:webHidden/>
          </w:rPr>
          <w:fldChar w:fldCharType="separate"/>
        </w:r>
        <w:r w:rsidR="00205563">
          <w:rPr>
            <w:noProof/>
            <w:webHidden/>
          </w:rPr>
          <w:t>38</w:t>
        </w:r>
        <w:r w:rsidR="007C244B">
          <w:rPr>
            <w:noProof/>
            <w:webHidden/>
          </w:rPr>
          <w:fldChar w:fldCharType="end"/>
        </w:r>
      </w:hyperlink>
    </w:p>
    <w:p w14:paraId="1E693653" w14:textId="2B35FC9E"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64" w:history="1">
        <w:r w:rsidR="007C244B" w:rsidRPr="003B2396">
          <w:rPr>
            <w:rStyle w:val="Hipercze"/>
            <w:rFonts w:cstheme="minorHAnsi"/>
            <w:noProof/>
          </w:rPr>
          <w:t>4.5.3</w:t>
        </w:r>
        <w:r w:rsidR="007C244B">
          <w:rPr>
            <w:rFonts w:asciiTheme="minorHAnsi" w:eastAsiaTheme="minorEastAsia" w:hAnsiTheme="minorHAnsi" w:cstheme="minorBidi"/>
            <w:noProof/>
            <w:lang w:eastAsia="pl-PL"/>
          </w:rPr>
          <w:tab/>
        </w:r>
        <w:r w:rsidR="007C244B" w:rsidRPr="003B2396">
          <w:rPr>
            <w:rStyle w:val="Hipercze"/>
            <w:rFonts w:cstheme="minorHAnsi"/>
            <w:noProof/>
          </w:rPr>
          <w:t>Zabezpieczenie przed wzrostem ciśnienia</w:t>
        </w:r>
        <w:r w:rsidR="007C244B">
          <w:rPr>
            <w:noProof/>
            <w:webHidden/>
          </w:rPr>
          <w:tab/>
        </w:r>
        <w:r w:rsidR="007C244B">
          <w:rPr>
            <w:noProof/>
            <w:webHidden/>
          </w:rPr>
          <w:fldChar w:fldCharType="begin"/>
        </w:r>
        <w:r w:rsidR="007C244B">
          <w:rPr>
            <w:noProof/>
            <w:webHidden/>
          </w:rPr>
          <w:instrText xml:space="preserve"> PAGEREF _Toc99011064 \h </w:instrText>
        </w:r>
        <w:r w:rsidR="007C244B">
          <w:rPr>
            <w:noProof/>
            <w:webHidden/>
          </w:rPr>
        </w:r>
        <w:r w:rsidR="007C244B">
          <w:rPr>
            <w:noProof/>
            <w:webHidden/>
          </w:rPr>
          <w:fldChar w:fldCharType="separate"/>
        </w:r>
        <w:r w:rsidR="00205563">
          <w:rPr>
            <w:noProof/>
            <w:webHidden/>
          </w:rPr>
          <w:t>38</w:t>
        </w:r>
        <w:r w:rsidR="007C244B">
          <w:rPr>
            <w:noProof/>
            <w:webHidden/>
          </w:rPr>
          <w:fldChar w:fldCharType="end"/>
        </w:r>
      </w:hyperlink>
    </w:p>
    <w:p w14:paraId="4555D303" w14:textId="2B788F03"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65" w:history="1">
        <w:r w:rsidR="007C244B" w:rsidRPr="003B2396">
          <w:rPr>
            <w:rStyle w:val="Hipercze"/>
            <w:rFonts w:cstheme="minorHAnsi"/>
            <w:noProof/>
          </w:rPr>
          <w:t>4.5.4</w:t>
        </w:r>
        <w:r w:rsidR="007C244B">
          <w:rPr>
            <w:rFonts w:asciiTheme="minorHAnsi" w:eastAsiaTheme="minorEastAsia" w:hAnsiTheme="minorHAnsi" w:cstheme="minorBidi"/>
            <w:noProof/>
            <w:lang w:eastAsia="pl-PL"/>
          </w:rPr>
          <w:tab/>
        </w:r>
        <w:r w:rsidR="007C244B" w:rsidRPr="003B2396">
          <w:rPr>
            <w:rStyle w:val="Hipercze"/>
            <w:rFonts w:cstheme="minorHAnsi"/>
            <w:noProof/>
          </w:rPr>
          <w:t>Odprowadzenie spalin</w:t>
        </w:r>
        <w:r w:rsidR="007C244B">
          <w:rPr>
            <w:noProof/>
            <w:webHidden/>
          </w:rPr>
          <w:tab/>
        </w:r>
        <w:r w:rsidR="007C244B">
          <w:rPr>
            <w:noProof/>
            <w:webHidden/>
          </w:rPr>
          <w:fldChar w:fldCharType="begin"/>
        </w:r>
        <w:r w:rsidR="007C244B">
          <w:rPr>
            <w:noProof/>
            <w:webHidden/>
          </w:rPr>
          <w:instrText xml:space="preserve"> PAGEREF _Toc99011065 \h </w:instrText>
        </w:r>
        <w:r w:rsidR="007C244B">
          <w:rPr>
            <w:noProof/>
            <w:webHidden/>
          </w:rPr>
        </w:r>
        <w:r w:rsidR="007C244B">
          <w:rPr>
            <w:noProof/>
            <w:webHidden/>
          </w:rPr>
          <w:fldChar w:fldCharType="separate"/>
        </w:r>
        <w:r w:rsidR="00205563">
          <w:rPr>
            <w:noProof/>
            <w:webHidden/>
          </w:rPr>
          <w:t>38</w:t>
        </w:r>
        <w:r w:rsidR="007C244B">
          <w:rPr>
            <w:noProof/>
            <w:webHidden/>
          </w:rPr>
          <w:fldChar w:fldCharType="end"/>
        </w:r>
      </w:hyperlink>
    </w:p>
    <w:p w14:paraId="088CF129" w14:textId="3A9FB51E"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66" w:history="1">
        <w:r w:rsidR="007C244B" w:rsidRPr="003B2396">
          <w:rPr>
            <w:rStyle w:val="Hipercze"/>
            <w:rFonts w:cstheme="minorHAnsi"/>
            <w:noProof/>
          </w:rPr>
          <w:t>4.5.5</w:t>
        </w:r>
        <w:r w:rsidR="007C244B">
          <w:rPr>
            <w:rFonts w:asciiTheme="minorHAnsi" w:eastAsiaTheme="minorEastAsia" w:hAnsiTheme="minorHAnsi" w:cstheme="minorBidi"/>
            <w:noProof/>
            <w:lang w:eastAsia="pl-PL"/>
          </w:rPr>
          <w:tab/>
        </w:r>
        <w:r w:rsidR="007C244B" w:rsidRPr="003B2396">
          <w:rPr>
            <w:rStyle w:val="Hipercze"/>
            <w:rFonts w:cstheme="minorHAnsi"/>
            <w:noProof/>
          </w:rPr>
          <w:t>Stacja uzdatniania wody</w:t>
        </w:r>
        <w:r w:rsidR="007C244B">
          <w:rPr>
            <w:noProof/>
            <w:webHidden/>
          </w:rPr>
          <w:tab/>
        </w:r>
        <w:r w:rsidR="007C244B">
          <w:rPr>
            <w:noProof/>
            <w:webHidden/>
          </w:rPr>
          <w:fldChar w:fldCharType="begin"/>
        </w:r>
        <w:r w:rsidR="007C244B">
          <w:rPr>
            <w:noProof/>
            <w:webHidden/>
          </w:rPr>
          <w:instrText xml:space="preserve"> PAGEREF _Toc99011066 \h </w:instrText>
        </w:r>
        <w:r w:rsidR="007C244B">
          <w:rPr>
            <w:noProof/>
            <w:webHidden/>
          </w:rPr>
        </w:r>
        <w:r w:rsidR="007C244B">
          <w:rPr>
            <w:noProof/>
            <w:webHidden/>
          </w:rPr>
          <w:fldChar w:fldCharType="separate"/>
        </w:r>
        <w:r w:rsidR="00205563">
          <w:rPr>
            <w:noProof/>
            <w:webHidden/>
          </w:rPr>
          <w:t>39</w:t>
        </w:r>
        <w:r w:rsidR="007C244B">
          <w:rPr>
            <w:noProof/>
            <w:webHidden/>
          </w:rPr>
          <w:fldChar w:fldCharType="end"/>
        </w:r>
      </w:hyperlink>
    </w:p>
    <w:p w14:paraId="220C67EC" w14:textId="7FFC28C6" w:rsidR="007C244B" w:rsidRDefault="000972A8">
      <w:pPr>
        <w:pStyle w:val="Spistreci2"/>
        <w:tabs>
          <w:tab w:val="left" w:pos="880"/>
        </w:tabs>
        <w:rPr>
          <w:rFonts w:asciiTheme="minorHAnsi" w:eastAsiaTheme="minorEastAsia" w:hAnsiTheme="minorHAnsi" w:cstheme="minorBidi"/>
          <w:lang w:eastAsia="pl-PL"/>
        </w:rPr>
      </w:pPr>
      <w:hyperlink w:anchor="_Toc99011067" w:history="1">
        <w:r w:rsidR="007C244B" w:rsidRPr="003B2396">
          <w:rPr>
            <w:rStyle w:val="Hipercze"/>
            <w:rFonts w:cstheme="minorHAnsi"/>
          </w:rPr>
          <w:t>4.6</w:t>
        </w:r>
        <w:r w:rsidR="007C244B">
          <w:rPr>
            <w:rFonts w:asciiTheme="minorHAnsi" w:eastAsiaTheme="minorEastAsia" w:hAnsiTheme="minorHAnsi" w:cstheme="minorBidi"/>
            <w:lang w:eastAsia="pl-PL"/>
          </w:rPr>
          <w:tab/>
        </w:r>
        <w:r w:rsidR="007C244B" w:rsidRPr="003B2396">
          <w:rPr>
            <w:rStyle w:val="Hipercze"/>
            <w:rFonts w:cstheme="minorHAnsi"/>
          </w:rPr>
          <w:t>Konstrukcja modułu CHP</w:t>
        </w:r>
        <w:r w:rsidR="007C244B">
          <w:rPr>
            <w:webHidden/>
          </w:rPr>
          <w:tab/>
        </w:r>
        <w:r w:rsidR="007C244B">
          <w:rPr>
            <w:webHidden/>
          </w:rPr>
          <w:fldChar w:fldCharType="begin"/>
        </w:r>
        <w:r w:rsidR="007C244B">
          <w:rPr>
            <w:webHidden/>
          </w:rPr>
          <w:instrText xml:space="preserve"> PAGEREF _Toc99011067 \h </w:instrText>
        </w:r>
        <w:r w:rsidR="007C244B">
          <w:rPr>
            <w:webHidden/>
          </w:rPr>
        </w:r>
        <w:r w:rsidR="007C244B">
          <w:rPr>
            <w:webHidden/>
          </w:rPr>
          <w:fldChar w:fldCharType="separate"/>
        </w:r>
        <w:r w:rsidR="00205563">
          <w:rPr>
            <w:webHidden/>
          </w:rPr>
          <w:t>39</w:t>
        </w:r>
        <w:r w:rsidR="007C244B">
          <w:rPr>
            <w:webHidden/>
          </w:rPr>
          <w:fldChar w:fldCharType="end"/>
        </w:r>
      </w:hyperlink>
    </w:p>
    <w:p w14:paraId="50FB7AC9" w14:textId="4EFC7E52" w:rsidR="007C244B" w:rsidRDefault="000972A8">
      <w:pPr>
        <w:pStyle w:val="Spistreci2"/>
        <w:tabs>
          <w:tab w:val="left" w:pos="880"/>
        </w:tabs>
        <w:rPr>
          <w:rFonts w:asciiTheme="minorHAnsi" w:eastAsiaTheme="minorEastAsia" w:hAnsiTheme="minorHAnsi" w:cstheme="minorBidi"/>
          <w:lang w:eastAsia="pl-PL"/>
        </w:rPr>
      </w:pPr>
      <w:hyperlink w:anchor="_Toc99011068" w:history="1">
        <w:r w:rsidR="007C244B" w:rsidRPr="003B2396">
          <w:rPr>
            <w:rStyle w:val="Hipercze"/>
            <w:rFonts w:cstheme="minorHAnsi"/>
          </w:rPr>
          <w:t>4.7</w:t>
        </w:r>
        <w:r w:rsidR="007C244B">
          <w:rPr>
            <w:rFonts w:asciiTheme="minorHAnsi" w:eastAsiaTheme="minorEastAsia" w:hAnsiTheme="minorHAnsi" w:cstheme="minorBidi"/>
            <w:lang w:eastAsia="pl-PL"/>
          </w:rPr>
          <w:tab/>
        </w:r>
        <w:r w:rsidR="007C244B" w:rsidRPr="003B2396">
          <w:rPr>
            <w:rStyle w:val="Hipercze"/>
            <w:rFonts w:cstheme="minorHAnsi"/>
          </w:rPr>
          <w:t>Wytyczne architektoniczno-przestrzenne oraz  kolorystyka</w:t>
        </w:r>
        <w:r w:rsidR="007C244B">
          <w:rPr>
            <w:webHidden/>
          </w:rPr>
          <w:tab/>
        </w:r>
        <w:r w:rsidR="007C244B">
          <w:rPr>
            <w:webHidden/>
          </w:rPr>
          <w:fldChar w:fldCharType="begin"/>
        </w:r>
        <w:r w:rsidR="007C244B">
          <w:rPr>
            <w:webHidden/>
          </w:rPr>
          <w:instrText xml:space="preserve"> PAGEREF _Toc99011068 \h </w:instrText>
        </w:r>
        <w:r w:rsidR="007C244B">
          <w:rPr>
            <w:webHidden/>
          </w:rPr>
        </w:r>
        <w:r w:rsidR="007C244B">
          <w:rPr>
            <w:webHidden/>
          </w:rPr>
          <w:fldChar w:fldCharType="separate"/>
        </w:r>
        <w:r w:rsidR="00205563">
          <w:rPr>
            <w:webHidden/>
          </w:rPr>
          <w:t>39</w:t>
        </w:r>
        <w:r w:rsidR="007C244B">
          <w:rPr>
            <w:webHidden/>
          </w:rPr>
          <w:fldChar w:fldCharType="end"/>
        </w:r>
      </w:hyperlink>
    </w:p>
    <w:p w14:paraId="5AA257BF" w14:textId="1E1C72E5"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69" w:history="1">
        <w:r w:rsidR="007C244B" w:rsidRPr="003B2396">
          <w:rPr>
            <w:rStyle w:val="Hipercze"/>
            <w:rFonts w:cstheme="minorHAnsi"/>
            <w:noProof/>
          </w:rPr>
          <w:t>4.7.1</w:t>
        </w:r>
        <w:r w:rsidR="007C244B">
          <w:rPr>
            <w:rFonts w:asciiTheme="minorHAnsi" w:eastAsiaTheme="minorEastAsia" w:hAnsiTheme="minorHAnsi" w:cstheme="minorBidi"/>
            <w:noProof/>
            <w:lang w:eastAsia="pl-PL"/>
          </w:rPr>
          <w:tab/>
        </w:r>
        <w:r w:rsidR="007C244B" w:rsidRPr="003B2396">
          <w:rPr>
            <w:rStyle w:val="Hipercze"/>
            <w:rFonts w:cstheme="minorHAnsi"/>
            <w:noProof/>
          </w:rPr>
          <w:t>Forma i kolorystyka zewnętrzna</w:t>
        </w:r>
        <w:r w:rsidR="007C244B">
          <w:rPr>
            <w:noProof/>
            <w:webHidden/>
          </w:rPr>
          <w:tab/>
        </w:r>
        <w:r w:rsidR="007C244B">
          <w:rPr>
            <w:noProof/>
            <w:webHidden/>
          </w:rPr>
          <w:fldChar w:fldCharType="begin"/>
        </w:r>
        <w:r w:rsidR="007C244B">
          <w:rPr>
            <w:noProof/>
            <w:webHidden/>
          </w:rPr>
          <w:instrText xml:space="preserve"> PAGEREF _Toc99011069 \h </w:instrText>
        </w:r>
        <w:r w:rsidR="007C244B">
          <w:rPr>
            <w:noProof/>
            <w:webHidden/>
          </w:rPr>
        </w:r>
        <w:r w:rsidR="007C244B">
          <w:rPr>
            <w:noProof/>
            <w:webHidden/>
          </w:rPr>
          <w:fldChar w:fldCharType="separate"/>
        </w:r>
        <w:r w:rsidR="00205563">
          <w:rPr>
            <w:noProof/>
            <w:webHidden/>
          </w:rPr>
          <w:t>39</w:t>
        </w:r>
        <w:r w:rsidR="007C244B">
          <w:rPr>
            <w:noProof/>
            <w:webHidden/>
          </w:rPr>
          <w:fldChar w:fldCharType="end"/>
        </w:r>
      </w:hyperlink>
    </w:p>
    <w:p w14:paraId="210D155A" w14:textId="2ADEEA70"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70" w:history="1">
        <w:r w:rsidR="007C244B" w:rsidRPr="003B2396">
          <w:rPr>
            <w:rStyle w:val="Hipercze"/>
            <w:rFonts w:cstheme="minorHAnsi"/>
            <w:noProof/>
          </w:rPr>
          <w:t>4.7.2</w:t>
        </w:r>
        <w:r w:rsidR="007C244B">
          <w:rPr>
            <w:rFonts w:asciiTheme="minorHAnsi" w:eastAsiaTheme="minorEastAsia" w:hAnsiTheme="minorHAnsi" w:cstheme="minorBidi"/>
            <w:noProof/>
            <w:lang w:eastAsia="pl-PL"/>
          </w:rPr>
          <w:tab/>
        </w:r>
        <w:r w:rsidR="007C244B" w:rsidRPr="003B2396">
          <w:rPr>
            <w:rStyle w:val="Hipercze"/>
            <w:rFonts w:cstheme="minorHAnsi"/>
            <w:noProof/>
          </w:rPr>
          <w:t>Wymiary i gabaryty oraz możliwe przekroczenia lub pomniejszenia przyjętych parametrów</w:t>
        </w:r>
        <w:r w:rsidR="007C244B">
          <w:rPr>
            <w:noProof/>
            <w:webHidden/>
          </w:rPr>
          <w:tab/>
        </w:r>
        <w:r w:rsidR="007C244B">
          <w:rPr>
            <w:noProof/>
            <w:webHidden/>
          </w:rPr>
          <w:fldChar w:fldCharType="begin"/>
        </w:r>
        <w:r w:rsidR="007C244B">
          <w:rPr>
            <w:noProof/>
            <w:webHidden/>
          </w:rPr>
          <w:instrText xml:space="preserve"> PAGEREF _Toc99011070 \h </w:instrText>
        </w:r>
        <w:r w:rsidR="007C244B">
          <w:rPr>
            <w:noProof/>
            <w:webHidden/>
          </w:rPr>
        </w:r>
        <w:r w:rsidR="007C244B">
          <w:rPr>
            <w:noProof/>
            <w:webHidden/>
          </w:rPr>
          <w:fldChar w:fldCharType="separate"/>
        </w:r>
        <w:r w:rsidR="00205563">
          <w:rPr>
            <w:noProof/>
            <w:webHidden/>
          </w:rPr>
          <w:t>39</w:t>
        </w:r>
        <w:r w:rsidR="007C244B">
          <w:rPr>
            <w:noProof/>
            <w:webHidden/>
          </w:rPr>
          <w:fldChar w:fldCharType="end"/>
        </w:r>
      </w:hyperlink>
    </w:p>
    <w:p w14:paraId="0DF8E4CE" w14:textId="2A711AF8"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71" w:history="1">
        <w:r w:rsidR="007C244B" w:rsidRPr="003B2396">
          <w:rPr>
            <w:rStyle w:val="Hipercze"/>
            <w:rFonts w:cstheme="minorHAnsi"/>
            <w:noProof/>
          </w:rPr>
          <w:t>4.7.3</w:t>
        </w:r>
        <w:r w:rsidR="007C244B">
          <w:rPr>
            <w:rFonts w:asciiTheme="minorHAnsi" w:eastAsiaTheme="minorEastAsia" w:hAnsiTheme="minorHAnsi" w:cstheme="minorBidi"/>
            <w:noProof/>
            <w:lang w:eastAsia="pl-PL"/>
          </w:rPr>
          <w:tab/>
        </w:r>
        <w:r w:rsidR="007C244B" w:rsidRPr="003B2396">
          <w:rPr>
            <w:rStyle w:val="Hipercze"/>
            <w:rFonts w:cstheme="minorHAnsi"/>
            <w:noProof/>
          </w:rPr>
          <w:t>Dostęp do wnętrza</w:t>
        </w:r>
        <w:r w:rsidR="007C244B">
          <w:rPr>
            <w:noProof/>
            <w:webHidden/>
          </w:rPr>
          <w:tab/>
        </w:r>
        <w:r w:rsidR="007C244B">
          <w:rPr>
            <w:noProof/>
            <w:webHidden/>
          </w:rPr>
          <w:fldChar w:fldCharType="begin"/>
        </w:r>
        <w:r w:rsidR="007C244B">
          <w:rPr>
            <w:noProof/>
            <w:webHidden/>
          </w:rPr>
          <w:instrText xml:space="preserve"> PAGEREF _Toc99011071 \h </w:instrText>
        </w:r>
        <w:r w:rsidR="007C244B">
          <w:rPr>
            <w:noProof/>
            <w:webHidden/>
          </w:rPr>
        </w:r>
        <w:r w:rsidR="007C244B">
          <w:rPr>
            <w:noProof/>
            <w:webHidden/>
          </w:rPr>
          <w:fldChar w:fldCharType="separate"/>
        </w:r>
        <w:r w:rsidR="00205563">
          <w:rPr>
            <w:noProof/>
            <w:webHidden/>
          </w:rPr>
          <w:t>40</w:t>
        </w:r>
        <w:r w:rsidR="007C244B">
          <w:rPr>
            <w:noProof/>
            <w:webHidden/>
          </w:rPr>
          <w:fldChar w:fldCharType="end"/>
        </w:r>
      </w:hyperlink>
    </w:p>
    <w:p w14:paraId="206E74C6" w14:textId="209F5114" w:rsidR="007C244B" w:rsidRDefault="000972A8">
      <w:pPr>
        <w:pStyle w:val="Spistreci2"/>
        <w:tabs>
          <w:tab w:val="left" w:pos="880"/>
        </w:tabs>
        <w:rPr>
          <w:rFonts w:asciiTheme="minorHAnsi" w:eastAsiaTheme="minorEastAsia" w:hAnsiTheme="minorHAnsi" w:cstheme="minorBidi"/>
          <w:lang w:eastAsia="pl-PL"/>
        </w:rPr>
      </w:pPr>
      <w:hyperlink w:anchor="_Toc99011072" w:history="1">
        <w:r w:rsidR="007C244B" w:rsidRPr="003B2396">
          <w:rPr>
            <w:rStyle w:val="Hipercze"/>
            <w:rFonts w:cstheme="minorHAnsi"/>
          </w:rPr>
          <w:t>4.8</w:t>
        </w:r>
        <w:r w:rsidR="007C244B">
          <w:rPr>
            <w:rFonts w:asciiTheme="minorHAnsi" w:eastAsiaTheme="minorEastAsia" w:hAnsiTheme="minorHAnsi" w:cstheme="minorBidi"/>
            <w:lang w:eastAsia="pl-PL"/>
          </w:rPr>
          <w:tab/>
        </w:r>
        <w:r w:rsidR="007C244B" w:rsidRPr="003B2396">
          <w:rPr>
            <w:rStyle w:val="Hipercze"/>
            <w:rFonts w:cstheme="minorHAnsi"/>
          </w:rPr>
          <w:t>Wymagania dla instalacji elektrycznej i słaboprądowej</w:t>
        </w:r>
        <w:r w:rsidR="007C244B">
          <w:rPr>
            <w:webHidden/>
          </w:rPr>
          <w:tab/>
        </w:r>
        <w:r w:rsidR="007C244B">
          <w:rPr>
            <w:webHidden/>
          </w:rPr>
          <w:fldChar w:fldCharType="begin"/>
        </w:r>
        <w:r w:rsidR="007C244B">
          <w:rPr>
            <w:webHidden/>
          </w:rPr>
          <w:instrText xml:space="preserve"> PAGEREF _Toc99011072 \h </w:instrText>
        </w:r>
        <w:r w:rsidR="007C244B">
          <w:rPr>
            <w:webHidden/>
          </w:rPr>
        </w:r>
        <w:r w:rsidR="007C244B">
          <w:rPr>
            <w:webHidden/>
          </w:rPr>
          <w:fldChar w:fldCharType="separate"/>
        </w:r>
        <w:r w:rsidR="00205563">
          <w:rPr>
            <w:webHidden/>
          </w:rPr>
          <w:t>40</w:t>
        </w:r>
        <w:r w:rsidR="007C244B">
          <w:rPr>
            <w:webHidden/>
          </w:rPr>
          <w:fldChar w:fldCharType="end"/>
        </w:r>
      </w:hyperlink>
    </w:p>
    <w:p w14:paraId="4882A3C6" w14:textId="70B65BFA"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73" w:history="1">
        <w:r w:rsidR="007C244B" w:rsidRPr="003B2396">
          <w:rPr>
            <w:rStyle w:val="Hipercze"/>
            <w:rFonts w:cstheme="minorHAnsi"/>
            <w:noProof/>
          </w:rPr>
          <w:t>4.8.1</w:t>
        </w:r>
        <w:r w:rsidR="007C244B">
          <w:rPr>
            <w:rFonts w:asciiTheme="minorHAnsi" w:eastAsiaTheme="minorEastAsia" w:hAnsiTheme="minorHAnsi" w:cstheme="minorBidi"/>
            <w:noProof/>
            <w:lang w:eastAsia="pl-PL"/>
          </w:rPr>
          <w:tab/>
        </w:r>
        <w:r w:rsidR="007C244B" w:rsidRPr="003B2396">
          <w:rPr>
            <w:rStyle w:val="Hipercze"/>
            <w:rFonts w:cstheme="minorHAnsi"/>
            <w:noProof/>
          </w:rPr>
          <w:t>Rozdzielnice SN</w:t>
        </w:r>
        <w:r w:rsidR="007C244B">
          <w:rPr>
            <w:noProof/>
            <w:webHidden/>
          </w:rPr>
          <w:tab/>
        </w:r>
        <w:r w:rsidR="007C244B">
          <w:rPr>
            <w:noProof/>
            <w:webHidden/>
          </w:rPr>
          <w:fldChar w:fldCharType="begin"/>
        </w:r>
        <w:r w:rsidR="007C244B">
          <w:rPr>
            <w:noProof/>
            <w:webHidden/>
          </w:rPr>
          <w:instrText xml:space="preserve"> PAGEREF _Toc99011073 \h </w:instrText>
        </w:r>
        <w:r w:rsidR="007C244B">
          <w:rPr>
            <w:noProof/>
            <w:webHidden/>
          </w:rPr>
        </w:r>
        <w:r w:rsidR="007C244B">
          <w:rPr>
            <w:noProof/>
            <w:webHidden/>
          </w:rPr>
          <w:fldChar w:fldCharType="separate"/>
        </w:r>
        <w:r w:rsidR="00205563">
          <w:rPr>
            <w:noProof/>
            <w:webHidden/>
          </w:rPr>
          <w:t>40</w:t>
        </w:r>
        <w:r w:rsidR="007C244B">
          <w:rPr>
            <w:noProof/>
            <w:webHidden/>
          </w:rPr>
          <w:fldChar w:fldCharType="end"/>
        </w:r>
      </w:hyperlink>
    </w:p>
    <w:p w14:paraId="56D1C695" w14:textId="7B39363D"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74" w:history="1">
        <w:r w:rsidR="007C244B" w:rsidRPr="003B2396">
          <w:rPr>
            <w:rStyle w:val="Hipercze"/>
            <w:rFonts w:cstheme="minorHAnsi"/>
            <w:noProof/>
          </w:rPr>
          <w:t>4.8.2</w:t>
        </w:r>
        <w:r w:rsidR="007C244B">
          <w:rPr>
            <w:rFonts w:asciiTheme="minorHAnsi" w:eastAsiaTheme="minorEastAsia" w:hAnsiTheme="minorHAnsi" w:cstheme="minorBidi"/>
            <w:noProof/>
            <w:lang w:eastAsia="pl-PL"/>
          </w:rPr>
          <w:tab/>
        </w:r>
        <w:r w:rsidR="007C244B" w:rsidRPr="003B2396">
          <w:rPr>
            <w:rStyle w:val="Hipercze"/>
            <w:rFonts w:cstheme="minorHAnsi"/>
            <w:noProof/>
          </w:rPr>
          <w:t>Wymagania ogólne</w:t>
        </w:r>
        <w:r w:rsidR="007C244B">
          <w:rPr>
            <w:noProof/>
            <w:webHidden/>
          </w:rPr>
          <w:tab/>
        </w:r>
        <w:r w:rsidR="007C244B">
          <w:rPr>
            <w:noProof/>
            <w:webHidden/>
          </w:rPr>
          <w:fldChar w:fldCharType="begin"/>
        </w:r>
        <w:r w:rsidR="007C244B">
          <w:rPr>
            <w:noProof/>
            <w:webHidden/>
          </w:rPr>
          <w:instrText xml:space="preserve"> PAGEREF _Toc99011074 \h </w:instrText>
        </w:r>
        <w:r w:rsidR="007C244B">
          <w:rPr>
            <w:noProof/>
            <w:webHidden/>
          </w:rPr>
        </w:r>
        <w:r w:rsidR="007C244B">
          <w:rPr>
            <w:noProof/>
            <w:webHidden/>
          </w:rPr>
          <w:fldChar w:fldCharType="separate"/>
        </w:r>
        <w:r w:rsidR="00205563">
          <w:rPr>
            <w:noProof/>
            <w:webHidden/>
          </w:rPr>
          <w:t>40</w:t>
        </w:r>
        <w:r w:rsidR="007C244B">
          <w:rPr>
            <w:noProof/>
            <w:webHidden/>
          </w:rPr>
          <w:fldChar w:fldCharType="end"/>
        </w:r>
      </w:hyperlink>
    </w:p>
    <w:p w14:paraId="48BC324C" w14:textId="7EF18203"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75" w:history="1">
        <w:r w:rsidR="007C244B" w:rsidRPr="003B2396">
          <w:rPr>
            <w:rStyle w:val="Hipercze"/>
            <w:rFonts w:cstheme="minorHAnsi"/>
            <w:noProof/>
          </w:rPr>
          <w:t>4.8.3</w:t>
        </w:r>
        <w:r w:rsidR="007C244B">
          <w:rPr>
            <w:rFonts w:asciiTheme="minorHAnsi" w:eastAsiaTheme="minorEastAsia" w:hAnsiTheme="minorHAnsi" w:cstheme="minorBidi"/>
            <w:noProof/>
            <w:lang w:eastAsia="pl-PL"/>
          </w:rPr>
          <w:tab/>
        </w:r>
        <w:r w:rsidR="007C244B" w:rsidRPr="003B2396">
          <w:rPr>
            <w:rStyle w:val="Hipercze"/>
            <w:rFonts w:cstheme="minorHAnsi"/>
            <w:noProof/>
          </w:rPr>
          <w:t>Konstrukcja szaf rozdzielczych i sterowniczych</w:t>
        </w:r>
        <w:r w:rsidR="007C244B">
          <w:rPr>
            <w:noProof/>
            <w:webHidden/>
          </w:rPr>
          <w:tab/>
        </w:r>
        <w:r w:rsidR="007C244B">
          <w:rPr>
            <w:noProof/>
            <w:webHidden/>
          </w:rPr>
          <w:fldChar w:fldCharType="begin"/>
        </w:r>
        <w:r w:rsidR="007C244B">
          <w:rPr>
            <w:noProof/>
            <w:webHidden/>
          </w:rPr>
          <w:instrText xml:space="preserve"> PAGEREF _Toc99011075 \h </w:instrText>
        </w:r>
        <w:r w:rsidR="007C244B">
          <w:rPr>
            <w:noProof/>
            <w:webHidden/>
          </w:rPr>
        </w:r>
        <w:r w:rsidR="007C244B">
          <w:rPr>
            <w:noProof/>
            <w:webHidden/>
          </w:rPr>
          <w:fldChar w:fldCharType="separate"/>
        </w:r>
        <w:r w:rsidR="00205563">
          <w:rPr>
            <w:noProof/>
            <w:webHidden/>
          </w:rPr>
          <w:t>41</w:t>
        </w:r>
        <w:r w:rsidR="007C244B">
          <w:rPr>
            <w:noProof/>
            <w:webHidden/>
          </w:rPr>
          <w:fldChar w:fldCharType="end"/>
        </w:r>
      </w:hyperlink>
    </w:p>
    <w:p w14:paraId="76E26439" w14:textId="661E7720"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76" w:history="1">
        <w:r w:rsidR="007C244B" w:rsidRPr="003B2396">
          <w:rPr>
            <w:rStyle w:val="Hipercze"/>
            <w:rFonts w:cstheme="minorHAnsi"/>
            <w:noProof/>
          </w:rPr>
          <w:t>4.8.4</w:t>
        </w:r>
        <w:r w:rsidR="007C244B">
          <w:rPr>
            <w:rFonts w:asciiTheme="minorHAnsi" w:eastAsiaTheme="minorEastAsia" w:hAnsiTheme="minorHAnsi" w:cstheme="minorBidi"/>
            <w:noProof/>
            <w:lang w:eastAsia="pl-PL"/>
          </w:rPr>
          <w:tab/>
        </w:r>
        <w:r w:rsidR="007C244B" w:rsidRPr="003B2396">
          <w:rPr>
            <w:rStyle w:val="Hipercze"/>
            <w:rFonts w:cstheme="minorHAnsi"/>
            <w:noProof/>
          </w:rPr>
          <w:t>Rozdzielnice  nN</w:t>
        </w:r>
        <w:r w:rsidR="007C244B">
          <w:rPr>
            <w:noProof/>
            <w:webHidden/>
          </w:rPr>
          <w:tab/>
        </w:r>
        <w:r w:rsidR="007C244B">
          <w:rPr>
            <w:noProof/>
            <w:webHidden/>
          </w:rPr>
          <w:fldChar w:fldCharType="begin"/>
        </w:r>
        <w:r w:rsidR="007C244B">
          <w:rPr>
            <w:noProof/>
            <w:webHidden/>
          </w:rPr>
          <w:instrText xml:space="preserve"> PAGEREF _Toc99011076 \h </w:instrText>
        </w:r>
        <w:r w:rsidR="007C244B">
          <w:rPr>
            <w:noProof/>
            <w:webHidden/>
          </w:rPr>
        </w:r>
        <w:r w:rsidR="007C244B">
          <w:rPr>
            <w:noProof/>
            <w:webHidden/>
          </w:rPr>
          <w:fldChar w:fldCharType="separate"/>
        </w:r>
        <w:r w:rsidR="00205563">
          <w:rPr>
            <w:noProof/>
            <w:webHidden/>
          </w:rPr>
          <w:t>42</w:t>
        </w:r>
        <w:r w:rsidR="007C244B">
          <w:rPr>
            <w:noProof/>
            <w:webHidden/>
          </w:rPr>
          <w:fldChar w:fldCharType="end"/>
        </w:r>
      </w:hyperlink>
    </w:p>
    <w:p w14:paraId="662BDE02" w14:textId="0567146A"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77" w:history="1">
        <w:r w:rsidR="007C244B" w:rsidRPr="003B2396">
          <w:rPr>
            <w:rStyle w:val="Hipercze"/>
            <w:rFonts w:cstheme="minorHAnsi"/>
            <w:noProof/>
          </w:rPr>
          <w:t>4.8.5</w:t>
        </w:r>
        <w:r w:rsidR="007C244B">
          <w:rPr>
            <w:rFonts w:asciiTheme="minorHAnsi" w:eastAsiaTheme="minorEastAsia" w:hAnsiTheme="minorHAnsi" w:cstheme="minorBidi"/>
            <w:noProof/>
            <w:lang w:eastAsia="pl-PL"/>
          </w:rPr>
          <w:tab/>
        </w:r>
        <w:r w:rsidR="007C244B" w:rsidRPr="003B2396">
          <w:rPr>
            <w:rStyle w:val="Hipercze"/>
            <w:rFonts w:cstheme="minorHAnsi"/>
            <w:noProof/>
          </w:rPr>
          <w:t>Ochrona przeciwporażeniowa</w:t>
        </w:r>
        <w:r w:rsidR="007C244B">
          <w:rPr>
            <w:noProof/>
            <w:webHidden/>
          </w:rPr>
          <w:tab/>
        </w:r>
        <w:r w:rsidR="007C244B">
          <w:rPr>
            <w:noProof/>
            <w:webHidden/>
          </w:rPr>
          <w:fldChar w:fldCharType="begin"/>
        </w:r>
        <w:r w:rsidR="007C244B">
          <w:rPr>
            <w:noProof/>
            <w:webHidden/>
          </w:rPr>
          <w:instrText xml:space="preserve"> PAGEREF _Toc99011077 \h </w:instrText>
        </w:r>
        <w:r w:rsidR="007C244B">
          <w:rPr>
            <w:noProof/>
            <w:webHidden/>
          </w:rPr>
        </w:r>
        <w:r w:rsidR="007C244B">
          <w:rPr>
            <w:noProof/>
            <w:webHidden/>
          </w:rPr>
          <w:fldChar w:fldCharType="separate"/>
        </w:r>
        <w:r w:rsidR="00205563">
          <w:rPr>
            <w:noProof/>
            <w:webHidden/>
          </w:rPr>
          <w:t>43</w:t>
        </w:r>
        <w:r w:rsidR="007C244B">
          <w:rPr>
            <w:noProof/>
            <w:webHidden/>
          </w:rPr>
          <w:fldChar w:fldCharType="end"/>
        </w:r>
      </w:hyperlink>
    </w:p>
    <w:p w14:paraId="3BF0E3F2" w14:textId="744062EB" w:rsidR="007C244B" w:rsidRDefault="000972A8">
      <w:pPr>
        <w:pStyle w:val="Spistreci2"/>
        <w:tabs>
          <w:tab w:val="left" w:pos="880"/>
        </w:tabs>
        <w:rPr>
          <w:rFonts w:asciiTheme="minorHAnsi" w:eastAsiaTheme="minorEastAsia" w:hAnsiTheme="minorHAnsi" w:cstheme="minorBidi"/>
          <w:lang w:eastAsia="pl-PL"/>
        </w:rPr>
      </w:pPr>
      <w:hyperlink w:anchor="_Toc99011078" w:history="1">
        <w:r w:rsidR="007C244B" w:rsidRPr="003B2396">
          <w:rPr>
            <w:rStyle w:val="Hipercze"/>
            <w:rFonts w:cstheme="minorHAnsi"/>
          </w:rPr>
          <w:t>4.9</w:t>
        </w:r>
        <w:r w:rsidR="007C244B">
          <w:rPr>
            <w:rFonts w:asciiTheme="minorHAnsi" w:eastAsiaTheme="minorEastAsia" w:hAnsiTheme="minorHAnsi" w:cstheme="minorBidi"/>
            <w:lang w:eastAsia="pl-PL"/>
          </w:rPr>
          <w:tab/>
        </w:r>
        <w:r w:rsidR="007C244B" w:rsidRPr="003B2396">
          <w:rPr>
            <w:rStyle w:val="Hipercze"/>
            <w:rFonts w:cstheme="minorHAnsi"/>
          </w:rPr>
          <w:t>Wymagania dla instalacji odgromowej i uziemiającej</w:t>
        </w:r>
        <w:r w:rsidR="007C244B">
          <w:rPr>
            <w:webHidden/>
          </w:rPr>
          <w:tab/>
        </w:r>
        <w:r w:rsidR="007C244B">
          <w:rPr>
            <w:webHidden/>
          </w:rPr>
          <w:fldChar w:fldCharType="begin"/>
        </w:r>
        <w:r w:rsidR="007C244B">
          <w:rPr>
            <w:webHidden/>
          </w:rPr>
          <w:instrText xml:space="preserve"> PAGEREF _Toc99011078 \h </w:instrText>
        </w:r>
        <w:r w:rsidR="007C244B">
          <w:rPr>
            <w:webHidden/>
          </w:rPr>
        </w:r>
        <w:r w:rsidR="007C244B">
          <w:rPr>
            <w:webHidden/>
          </w:rPr>
          <w:fldChar w:fldCharType="separate"/>
        </w:r>
        <w:r w:rsidR="00205563">
          <w:rPr>
            <w:webHidden/>
          </w:rPr>
          <w:t>44</w:t>
        </w:r>
        <w:r w:rsidR="007C244B">
          <w:rPr>
            <w:webHidden/>
          </w:rPr>
          <w:fldChar w:fldCharType="end"/>
        </w:r>
      </w:hyperlink>
    </w:p>
    <w:p w14:paraId="23658000" w14:textId="0DE086F2" w:rsidR="007C244B" w:rsidRDefault="000972A8">
      <w:pPr>
        <w:pStyle w:val="Spistreci2"/>
        <w:tabs>
          <w:tab w:val="left" w:pos="880"/>
        </w:tabs>
        <w:rPr>
          <w:rFonts w:asciiTheme="minorHAnsi" w:eastAsiaTheme="minorEastAsia" w:hAnsiTheme="minorHAnsi" w:cstheme="minorBidi"/>
          <w:lang w:eastAsia="pl-PL"/>
        </w:rPr>
      </w:pPr>
      <w:hyperlink w:anchor="_Toc99011079" w:history="1">
        <w:r w:rsidR="007C244B" w:rsidRPr="003B2396">
          <w:rPr>
            <w:rStyle w:val="Hipercze"/>
            <w:rFonts w:cstheme="minorHAnsi"/>
          </w:rPr>
          <w:t>4.10</w:t>
        </w:r>
        <w:r w:rsidR="007C244B">
          <w:rPr>
            <w:rFonts w:asciiTheme="minorHAnsi" w:eastAsiaTheme="minorEastAsia" w:hAnsiTheme="minorHAnsi" w:cstheme="minorBidi"/>
            <w:lang w:eastAsia="pl-PL"/>
          </w:rPr>
          <w:tab/>
        </w:r>
        <w:r w:rsidR="007C244B" w:rsidRPr="003B2396">
          <w:rPr>
            <w:rStyle w:val="Hipercze"/>
            <w:rFonts w:cstheme="minorHAnsi"/>
          </w:rPr>
          <w:t>Wymagania dla instalacji AKPiA oraz integracji ze systemem „SCADA”</w:t>
        </w:r>
        <w:r w:rsidR="007C244B">
          <w:rPr>
            <w:webHidden/>
          </w:rPr>
          <w:tab/>
        </w:r>
        <w:r w:rsidR="007C244B">
          <w:rPr>
            <w:webHidden/>
          </w:rPr>
          <w:fldChar w:fldCharType="begin"/>
        </w:r>
        <w:r w:rsidR="007C244B">
          <w:rPr>
            <w:webHidden/>
          </w:rPr>
          <w:instrText xml:space="preserve"> PAGEREF _Toc99011079 \h </w:instrText>
        </w:r>
        <w:r w:rsidR="007C244B">
          <w:rPr>
            <w:webHidden/>
          </w:rPr>
        </w:r>
        <w:r w:rsidR="007C244B">
          <w:rPr>
            <w:webHidden/>
          </w:rPr>
          <w:fldChar w:fldCharType="separate"/>
        </w:r>
        <w:r w:rsidR="00205563">
          <w:rPr>
            <w:webHidden/>
          </w:rPr>
          <w:t>44</w:t>
        </w:r>
        <w:r w:rsidR="007C244B">
          <w:rPr>
            <w:webHidden/>
          </w:rPr>
          <w:fldChar w:fldCharType="end"/>
        </w:r>
      </w:hyperlink>
    </w:p>
    <w:p w14:paraId="07EC459D" w14:textId="65D1BBF3" w:rsidR="007C244B" w:rsidRDefault="000972A8">
      <w:pPr>
        <w:pStyle w:val="Spistreci2"/>
        <w:tabs>
          <w:tab w:val="left" w:pos="880"/>
        </w:tabs>
        <w:rPr>
          <w:rFonts w:asciiTheme="minorHAnsi" w:eastAsiaTheme="minorEastAsia" w:hAnsiTheme="minorHAnsi" w:cstheme="minorBidi"/>
          <w:lang w:eastAsia="pl-PL"/>
        </w:rPr>
      </w:pPr>
      <w:hyperlink w:anchor="_Toc99011080" w:history="1">
        <w:r w:rsidR="007C244B" w:rsidRPr="003B2396">
          <w:rPr>
            <w:rStyle w:val="Hipercze"/>
            <w:rFonts w:cstheme="minorHAnsi"/>
          </w:rPr>
          <w:t>4.11</w:t>
        </w:r>
        <w:r w:rsidR="007C244B">
          <w:rPr>
            <w:rFonts w:asciiTheme="minorHAnsi" w:eastAsiaTheme="minorEastAsia" w:hAnsiTheme="minorHAnsi" w:cstheme="minorBidi"/>
            <w:lang w:eastAsia="pl-PL"/>
          </w:rPr>
          <w:tab/>
        </w:r>
        <w:r w:rsidR="007C244B" w:rsidRPr="003B2396">
          <w:rPr>
            <w:rStyle w:val="Hipercze"/>
            <w:rFonts w:cstheme="minorHAnsi"/>
          </w:rPr>
          <w:t>Wymagania dla systemu kamer dozorowych (CCTV) oraz systemu sygnalizacji włamania i napadu (SSWiN) i kontrola dostępu</w:t>
        </w:r>
        <w:r w:rsidR="007C244B">
          <w:rPr>
            <w:webHidden/>
          </w:rPr>
          <w:tab/>
        </w:r>
        <w:r w:rsidR="007C244B">
          <w:rPr>
            <w:webHidden/>
          </w:rPr>
          <w:fldChar w:fldCharType="begin"/>
        </w:r>
        <w:r w:rsidR="007C244B">
          <w:rPr>
            <w:webHidden/>
          </w:rPr>
          <w:instrText xml:space="preserve"> PAGEREF _Toc99011080 \h </w:instrText>
        </w:r>
        <w:r w:rsidR="007C244B">
          <w:rPr>
            <w:webHidden/>
          </w:rPr>
        </w:r>
        <w:r w:rsidR="007C244B">
          <w:rPr>
            <w:webHidden/>
          </w:rPr>
          <w:fldChar w:fldCharType="separate"/>
        </w:r>
        <w:r w:rsidR="00205563">
          <w:rPr>
            <w:webHidden/>
          </w:rPr>
          <w:t>46</w:t>
        </w:r>
        <w:r w:rsidR="007C244B">
          <w:rPr>
            <w:webHidden/>
          </w:rPr>
          <w:fldChar w:fldCharType="end"/>
        </w:r>
      </w:hyperlink>
    </w:p>
    <w:p w14:paraId="0E3741B3" w14:textId="1ED75D60"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81" w:history="1">
        <w:r w:rsidR="007C244B" w:rsidRPr="003B2396">
          <w:rPr>
            <w:rStyle w:val="Hipercze"/>
            <w:rFonts w:cstheme="minorHAnsi"/>
            <w:noProof/>
          </w:rPr>
          <w:t>4.11.1</w:t>
        </w:r>
        <w:r w:rsidR="007C244B">
          <w:rPr>
            <w:rFonts w:asciiTheme="minorHAnsi" w:eastAsiaTheme="minorEastAsia" w:hAnsiTheme="minorHAnsi" w:cstheme="minorBidi"/>
            <w:noProof/>
            <w:lang w:eastAsia="pl-PL"/>
          </w:rPr>
          <w:tab/>
        </w:r>
        <w:r w:rsidR="007C244B" w:rsidRPr="003B2396">
          <w:rPr>
            <w:rStyle w:val="Hipercze"/>
            <w:rFonts w:cstheme="minorHAnsi"/>
            <w:noProof/>
          </w:rPr>
          <w:t>Kamery</w:t>
        </w:r>
        <w:r w:rsidR="007C244B">
          <w:rPr>
            <w:noProof/>
            <w:webHidden/>
          </w:rPr>
          <w:tab/>
        </w:r>
        <w:r w:rsidR="007C244B">
          <w:rPr>
            <w:noProof/>
            <w:webHidden/>
          </w:rPr>
          <w:fldChar w:fldCharType="begin"/>
        </w:r>
        <w:r w:rsidR="007C244B">
          <w:rPr>
            <w:noProof/>
            <w:webHidden/>
          </w:rPr>
          <w:instrText xml:space="preserve"> PAGEREF _Toc99011081 \h </w:instrText>
        </w:r>
        <w:r w:rsidR="007C244B">
          <w:rPr>
            <w:noProof/>
            <w:webHidden/>
          </w:rPr>
        </w:r>
        <w:r w:rsidR="007C244B">
          <w:rPr>
            <w:noProof/>
            <w:webHidden/>
          </w:rPr>
          <w:fldChar w:fldCharType="separate"/>
        </w:r>
        <w:r w:rsidR="00205563">
          <w:rPr>
            <w:noProof/>
            <w:webHidden/>
          </w:rPr>
          <w:t>46</w:t>
        </w:r>
        <w:r w:rsidR="007C244B">
          <w:rPr>
            <w:noProof/>
            <w:webHidden/>
          </w:rPr>
          <w:fldChar w:fldCharType="end"/>
        </w:r>
      </w:hyperlink>
    </w:p>
    <w:p w14:paraId="78E02333" w14:textId="16B0A66F"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82" w:history="1">
        <w:r w:rsidR="007C244B" w:rsidRPr="003B2396">
          <w:rPr>
            <w:rStyle w:val="Hipercze"/>
            <w:rFonts w:cstheme="minorHAnsi"/>
            <w:noProof/>
          </w:rPr>
          <w:t>4.11.2</w:t>
        </w:r>
        <w:r w:rsidR="007C244B">
          <w:rPr>
            <w:rFonts w:asciiTheme="minorHAnsi" w:eastAsiaTheme="minorEastAsia" w:hAnsiTheme="minorHAnsi" w:cstheme="minorBidi"/>
            <w:noProof/>
            <w:lang w:eastAsia="pl-PL"/>
          </w:rPr>
          <w:tab/>
        </w:r>
        <w:r w:rsidR="007C244B" w:rsidRPr="003B2396">
          <w:rPr>
            <w:rStyle w:val="Hipercze"/>
            <w:rFonts w:cstheme="minorHAnsi"/>
            <w:noProof/>
          </w:rPr>
          <w:t>Szafa Rack</w:t>
        </w:r>
        <w:r w:rsidR="007C244B">
          <w:rPr>
            <w:noProof/>
            <w:webHidden/>
          </w:rPr>
          <w:tab/>
        </w:r>
        <w:r w:rsidR="007C244B">
          <w:rPr>
            <w:noProof/>
            <w:webHidden/>
          </w:rPr>
          <w:fldChar w:fldCharType="begin"/>
        </w:r>
        <w:r w:rsidR="007C244B">
          <w:rPr>
            <w:noProof/>
            <w:webHidden/>
          </w:rPr>
          <w:instrText xml:space="preserve"> PAGEREF _Toc99011082 \h </w:instrText>
        </w:r>
        <w:r w:rsidR="007C244B">
          <w:rPr>
            <w:noProof/>
            <w:webHidden/>
          </w:rPr>
        </w:r>
        <w:r w:rsidR="007C244B">
          <w:rPr>
            <w:noProof/>
            <w:webHidden/>
          </w:rPr>
          <w:fldChar w:fldCharType="separate"/>
        </w:r>
        <w:r w:rsidR="00205563">
          <w:rPr>
            <w:noProof/>
            <w:webHidden/>
          </w:rPr>
          <w:t>46</w:t>
        </w:r>
        <w:r w:rsidR="007C244B">
          <w:rPr>
            <w:noProof/>
            <w:webHidden/>
          </w:rPr>
          <w:fldChar w:fldCharType="end"/>
        </w:r>
      </w:hyperlink>
    </w:p>
    <w:p w14:paraId="49B35E0D" w14:textId="668EEBAD"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83" w:history="1">
        <w:r w:rsidR="007C244B" w:rsidRPr="003B2396">
          <w:rPr>
            <w:rStyle w:val="Hipercze"/>
            <w:rFonts w:cstheme="minorHAnsi"/>
            <w:noProof/>
          </w:rPr>
          <w:t>4.11.3</w:t>
        </w:r>
        <w:r w:rsidR="007C244B">
          <w:rPr>
            <w:rFonts w:asciiTheme="minorHAnsi" w:eastAsiaTheme="minorEastAsia" w:hAnsiTheme="minorHAnsi" w:cstheme="minorBidi"/>
            <w:noProof/>
            <w:lang w:eastAsia="pl-PL"/>
          </w:rPr>
          <w:tab/>
        </w:r>
        <w:r w:rsidR="007C244B" w:rsidRPr="003B2396">
          <w:rPr>
            <w:rStyle w:val="Hipercze"/>
            <w:rFonts w:cstheme="minorHAnsi"/>
            <w:noProof/>
          </w:rPr>
          <w:t>Rejestrator</w:t>
        </w:r>
        <w:r w:rsidR="007C244B">
          <w:rPr>
            <w:noProof/>
            <w:webHidden/>
          </w:rPr>
          <w:tab/>
        </w:r>
        <w:r w:rsidR="007C244B">
          <w:rPr>
            <w:noProof/>
            <w:webHidden/>
          </w:rPr>
          <w:fldChar w:fldCharType="begin"/>
        </w:r>
        <w:r w:rsidR="007C244B">
          <w:rPr>
            <w:noProof/>
            <w:webHidden/>
          </w:rPr>
          <w:instrText xml:space="preserve"> PAGEREF _Toc99011083 \h </w:instrText>
        </w:r>
        <w:r w:rsidR="007C244B">
          <w:rPr>
            <w:noProof/>
            <w:webHidden/>
          </w:rPr>
        </w:r>
        <w:r w:rsidR="007C244B">
          <w:rPr>
            <w:noProof/>
            <w:webHidden/>
          </w:rPr>
          <w:fldChar w:fldCharType="separate"/>
        </w:r>
        <w:r w:rsidR="00205563">
          <w:rPr>
            <w:noProof/>
            <w:webHidden/>
          </w:rPr>
          <w:t>47</w:t>
        </w:r>
        <w:r w:rsidR="007C244B">
          <w:rPr>
            <w:noProof/>
            <w:webHidden/>
          </w:rPr>
          <w:fldChar w:fldCharType="end"/>
        </w:r>
      </w:hyperlink>
    </w:p>
    <w:p w14:paraId="012C02C0" w14:textId="193C9844"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84" w:history="1">
        <w:r w:rsidR="007C244B" w:rsidRPr="003B2396">
          <w:rPr>
            <w:rStyle w:val="Hipercze"/>
            <w:rFonts w:cstheme="minorHAnsi"/>
            <w:noProof/>
          </w:rPr>
          <w:t>4.11.4</w:t>
        </w:r>
        <w:r w:rsidR="007C244B">
          <w:rPr>
            <w:rFonts w:asciiTheme="minorHAnsi" w:eastAsiaTheme="minorEastAsia" w:hAnsiTheme="minorHAnsi" w:cstheme="minorBidi"/>
            <w:noProof/>
            <w:lang w:eastAsia="pl-PL"/>
          </w:rPr>
          <w:tab/>
        </w:r>
        <w:r w:rsidR="007C244B" w:rsidRPr="003B2396">
          <w:rPr>
            <w:rStyle w:val="Hipercze"/>
            <w:rFonts w:cstheme="minorHAnsi"/>
            <w:noProof/>
          </w:rPr>
          <w:t>Dysk</w:t>
        </w:r>
        <w:r w:rsidR="007C244B">
          <w:rPr>
            <w:noProof/>
            <w:webHidden/>
          </w:rPr>
          <w:tab/>
        </w:r>
        <w:r w:rsidR="007C244B">
          <w:rPr>
            <w:noProof/>
            <w:webHidden/>
          </w:rPr>
          <w:fldChar w:fldCharType="begin"/>
        </w:r>
        <w:r w:rsidR="007C244B">
          <w:rPr>
            <w:noProof/>
            <w:webHidden/>
          </w:rPr>
          <w:instrText xml:space="preserve"> PAGEREF _Toc99011084 \h </w:instrText>
        </w:r>
        <w:r w:rsidR="007C244B">
          <w:rPr>
            <w:noProof/>
            <w:webHidden/>
          </w:rPr>
        </w:r>
        <w:r w:rsidR="007C244B">
          <w:rPr>
            <w:noProof/>
            <w:webHidden/>
          </w:rPr>
          <w:fldChar w:fldCharType="separate"/>
        </w:r>
        <w:r w:rsidR="00205563">
          <w:rPr>
            <w:noProof/>
            <w:webHidden/>
          </w:rPr>
          <w:t>47</w:t>
        </w:r>
        <w:r w:rsidR="007C244B">
          <w:rPr>
            <w:noProof/>
            <w:webHidden/>
          </w:rPr>
          <w:fldChar w:fldCharType="end"/>
        </w:r>
      </w:hyperlink>
    </w:p>
    <w:p w14:paraId="1072340E" w14:textId="4F4C8842"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85" w:history="1">
        <w:r w:rsidR="007C244B" w:rsidRPr="003B2396">
          <w:rPr>
            <w:rStyle w:val="Hipercze"/>
            <w:rFonts w:cstheme="minorHAnsi"/>
            <w:noProof/>
          </w:rPr>
          <w:t>4.11.5</w:t>
        </w:r>
        <w:r w:rsidR="007C244B">
          <w:rPr>
            <w:rFonts w:asciiTheme="minorHAnsi" w:eastAsiaTheme="minorEastAsia" w:hAnsiTheme="minorHAnsi" w:cstheme="minorBidi"/>
            <w:noProof/>
            <w:lang w:eastAsia="pl-PL"/>
          </w:rPr>
          <w:tab/>
        </w:r>
        <w:r w:rsidR="007C244B" w:rsidRPr="003B2396">
          <w:rPr>
            <w:rStyle w:val="Hipercze"/>
            <w:rFonts w:cstheme="minorHAnsi"/>
            <w:noProof/>
          </w:rPr>
          <w:t>Switch</w:t>
        </w:r>
        <w:r w:rsidR="007C244B">
          <w:rPr>
            <w:noProof/>
            <w:webHidden/>
          </w:rPr>
          <w:tab/>
        </w:r>
        <w:r w:rsidR="007C244B">
          <w:rPr>
            <w:noProof/>
            <w:webHidden/>
          </w:rPr>
          <w:fldChar w:fldCharType="begin"/>
        </w:r>
        <w:r w:rsidR="007C244B">
          <w:rPr>
            <w:noProof/>
            <w:webHidden/>
          </w:rPr>
          <w:instrText xml:space="preserve"> PAGEREF _Toc99011085 \h </w:instrText>
        </w:r>
        <w:r w:rsidR="007C244B">
          <w:rPr>
            <w:noProof/>
            <w:webHidden/>
          </w:rPr>
        </w:r>
        <w:r w:rsidR="007C244B">
          <w:rPr>
            <w:noProof/>
            <w:webHidden/>
          </w:rPr>
          <w:fldChar w:fldCharType="separate"/>
        </w:r>
        <w:r w:rsidR="00205563">
          <w:rPr>
            <w:noProof/>
            <w:webHidden/>
          </w:rPr>
          <w:t>47</w:t>
        </w:r>
        <w:r w:rsidR="007C244B">
          <w:rPr>
            <w:noProof/>
            <w:webHidden/>
          </w:rPr>
          <w:fldChar w:fldCharType="end"/>
        </w:r>
      </w:hyperlink>
    </w:p>
    <w:p w14:paraId="0843A853" w14:textId="0FA50176"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86" w:history="1">
        <w:r w:rsidR="007C244B" w:rsidRPr="003B2396">
          <w:rPr>
            <w:rStyle w:val="Hipercze"/>
            <w:rFonts w:cstheme="minorHAnsi"/>
            <w:noProof/>
          </w:rPr>
          <w:t>4.11.6</w:t>
        </w:r>
        <w:r w:rsidR="007C244B">
          <w:rPr>
            <w:rFonts w:asciiTheme="minorHAnsi" w:eastAsiaTheme="minorEastAsia" w:hAnsiTheme="minorHAnsi" w:cstheme="minorBidi"/>
            <w:noProof/>
            <w:lang w:eastAsia="pl-PL"/>
          </w:rPr>
          <w:tab/>
        </w:r>
        <w:r w:rsidR="007C244B" w:rsidRPr="003B2396">
          <w:rPr>
            <w:rStyle w:val="Hipercze"/>
            <w:rFonts w:cstheme="minorHAnsi"/>
            <w:noProof/>
          </w:rPr>
          <w:t>System sygnalizacji włamania i napadu (SSWiN)</w:t>
        </w:r>
        <w:r w:rsidR="007C244B">
          <w:rPr>
            <w:noProof/>
            <w:webHidden/>
          </w:rPr>
          <w:tab/>
        </w:r>
        <w:r w:rsidR="007C244B">
          <w:rPr>
            <w:noProof/>
            <w:webHidden/>
          </w:rPr>
          <w:fldChar w:fldCharType="begin"/>
        </w:r>
        <w:r w:rsidR="007C244B">
          <w:rPr>
            <w:noProof/>
            <w:webHidden/>
          </w:rPr>
          <w:instrText xml:space="preserve"> PAGEREF _Toc99011086 \h </w:instrText>
        </w:r>
        <w:r w:rsidR="007C244B">
          <w:rPr>
            <w:noProof/>
            <w:webHidden/>
          </w:rPr>
        </w:r>
        <w:r w:rsidR="007C244B">
          <w:rPr>
            <w:noProof/>
            <w:webHidden/>
          </w:rPr>
          <w:fldChar w:fldCharType="separate"/>
        </w:r>
        <w:r w:rsidR="00205563">
          <w:rPr>
            <w:noProof/>
            <w:webHidden/>
          </w:rPr>
          <w:t>47</w:t>
        </w:r>
        <w:r w:rsidR="007C244B">
          <w:rPr>
            <w:noProof/>
            <w:webHidden/>
          </w:rPr>
          <w:fldChar w:fldCharType="end"/>
        </w:r>
      </w:hyperlink>
    </w:p>
    <w:p w14:paraId="269D2FB7" w14:textId="517E9EB1"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87" w:history="1">
        <w:r w:rsidR="007C244B" w:rsidRPr="003B2396">
          <w:rPr>
            <w:rStyle w:val="Hipercze"/>
            <w:rFonts w:cstheme="minorHAnsi"/>
            <w:noProof/>
          </w:rPr>
          <w:t>4.11.7</w:t>
        </w:r>
        <w:r w:rsidR="007C244B">
          <w:rPr>
            <w:rFonts w:asciiTheme="minorHAnsi" w:eastAsiaTheme="minorEastAsia" w:hAnsiTheme="minorHAnsi" w:cstheme="minorBidi"/>
            <w:noProof/>
            <w:lang w:eastAsia="pl-PL"/>
          </w:rPr>
          <w:tab/>
        </w:r>
        <w:r w:rsidR="007C244B" w:rsidRPr="003B2396">
          <w:rPr>
            <w:rStyle w:val="Hipercze"/>
            <w:rFonts w:cstheme="minorHAnsi"/>
            <w:noProof/>
          </w:rPr>
          <w:t>Zabezpieczenie pożarowe</w:t>
        </w:r>
        <w:r w:rsidR="007C244B">
          <w:rPr>
            <w:noProof/>
            <w:webHidden/>
          </w:rPr>
          <w:tab/>
        </w:r>
        <w:r w:rsidR="007C244B">
          <w:rPr>
            <w:noProof/>
            <w:webHidden/>
          </w:rPr>
          <w:fldChar w:fldCharType="begin"/>
        </w:r>
        <w:r w:rsidR="007C244B">
          <w:rPr>
            <w:noProof/>
            <w:webHidden/>
          </w:rPr>
          <w:instrText xml:space="preserve"> PAGEREF _Toc99011087 \h </w:instrText>
        </w:r>
        <w:r w:rsidR="007C244B">
          <w:rPr>
            <w:noProof/>
            <w:webHidden/>
          </w:rPr>
        </w:r>
        <w:r w:rsidR="007C244B">
          <w:rPr>
            <w:noProof/>
            <w:webHidden/>
          </w:rPr>
          <w:fldChar w:fldCharType="separate"/>
        </w:r>
        <w:r w:rsidR="00205563">
          <w:rPr>
            <w:noProof/>
            <w:webHidden/>
          </w:rPr>
          <w:t>47</w:t>
        </w:r>
        <w:r w:rsidR="007C244B">
          <w:rPr>
            <w:noProof/>
            <w:webHidden/>
          </w:rPr>
          <w:fldChar w:fldCharType="end"/>
        </w:r>
      </w:hyperlink>
    </w:p>
    <w:p w14:paraId="773C3A1C" w14:textId="29F521A6" w:rsidR="007C244B" w:rsidRDefault="000972A8">
      <w:pPr>
        <w:pStyle w:val="Spistreci2"/>
        <w:tabs>
          <w:tab w:val="left" w:pos="880"/>
        </w:tabs>
        <w:rPr>
          <w:rFonts w:asciiTheme="minorHAnsi" w:eastAsiaTheme="minorEastAsia" w:hAnsiTheme="minorHAnsi" w:cstheme="minorBidi"/>
          <w:lang w:eastAsia="pl-PL"/>
        </w:rPr>
      </w:pPr>
      <w:hyperlink w:anchor="_Toc99011088" w:history="1">
        <w:r w:rsidR="007C244B" w:rsidRPr="003B2396">
          <w:rPr>
            <w:rStyle w:val="Hipercze"/>
            <w:rFonts w:cstheme="minorHAnsi"/>
          </w:rPr>
          <w:t>4.12</w:t>
        </w:r>
        <w:r w:rsidR="007C244B">
          <w:rPr>
            <w:rFonts w:asciiTheme="minorHAnsi" w:eastAsiaTheme="minorEastAsia" w:hAnsiTheme="minorHAnsi" w:cstheme="minorBidi"/>
            <w:lang w:eastAsia="pl-PL"/>
          </w:rPr>
          <w:tab/>
        </w:r>
        <w:r w:rsidR="007C244B" w:rsidRPr="003B2396">
          <w:rPr>
            <w:rStyle w:val="Hipercze"/>
            <w:rFonts w:cstheme="minorHAnsi"/>
          </w:rPr>
          <w:t>Wymagania dla sieci ciepłowniczej</w:t>
        </w:r>
        <w:r w:rsidR="007C244B">
          <w:rPr>
            <w:webHidden/>
          </w:rPr>
          <w:tab/>
        </w:r>
        <w:r w:rsidR="007C244B">
          <w:rPr>
            <w:webHidden/>
          </w:rPr>
          <w:fldChar w:fldCharType="begin"/>
        </w:r>
        <w:r w:rsidR="007C244B">
          <w:rPr>
            <w:webHidden/>
          </w:rPr>
          <w:instrText xml:space="preserve"> PAGEREF _Toc99011088 \h </w:instrText>
        </w:r>
        <w:r w:rsidR="007C244B">
          <w:rPr>
            <w:webHidden/>
          </w:rPr>
        </w:r>
        <w:r w:rsidR="007C244B">
          <w:rPr>
            <w:webHidden/>
          </w:rPr>
          <w:fldChar w:fldCharType="separate"/>
        </w:r>
        <w:r w:rsidR="00205563">
          <w:rPr>
            <w:webHidden/>
          </w:rPr>
          <w:t>48</w:t>
        </w:r>
        <w:r w:rsidR="007C244B">
          <w:rPr>
            <w:webHidden/>
          </w:rPr>
          <w:fldChar w:fldCharType="end"/>
        </w:r>
      </w:hyperlink>
    </w:p>
    <w:p w14:paraId="5C8E3653" w14:textId="17D2CAAD" w:rsidR="007C244B" w:rsidRDefault="000972A8">
      <w:pPr>
        <w:pStyle w:val="Spistreci2"/>
        <w:tabs>
          <w:tab w:val="left" w:pos="880"/>
        </w:tabs>
        <w:rPr>
          <w:rFonts w:asciiTheme="minorHAnsi" w:eastAsiaTheme="minorEastAsia" w:hAnsiTheme="minorHAnsi" w:cstheme="minorBidi"/>
          <w:lang w:eastAsia="pl-PL"/>
        </w:rPr>
      </w:pPr>
      <w:hyperlink w:anchor="_Toc99011089" w:history="1">
        <w:r w:rsidR="007C244B" w:rsidRPr="003B2396">
          <w:rPr>
            <w:rStyle w:val="Hipercze"/>
            <w:rFonts w:cstheme="minorHAnsi"/>
          </w:rPr>
          <w:t>4.13</w:t>
        </w:r>
        <w:r w:rsidR="007C244B">
          <w:rPr>
            <w:rFonts w:asciiTheme="minorHAnsi" w:eastAsiaTheme="minorEastAsia" w:hAnsiTheme="minorHAnsi" w:cstheme="minorBidi"/>
            <w:lang w:eastAsia="pl-PL"/>
          </w:rPr>
          <w:tab/>
        </w:r>
        <w:r w:rsidR="007C244B" w:rsidRPr="003B2396">
          <w:rPr>
            <w:rStyle w:val="Hipercze"/>
            <w:rFonts w:cstheme="minorHAnsi"/>
          </w:rPr>
          <w:t>Wymagania dla kanalizacji deszczowej</w:t>
        </w:r>
        <w:r w:rsidR="007C244B">
          <w:rPr>
            <w:webHidden/>
          </w:rPr>
          <w:tab/>
        </w:r>
        <w:r w:rsidR="007C244B">
          <w:rPr>
            <w:webHidden/>
          </w:rPr>
          <w:fldChar w:fldCharType="begin"/>
        </w:r>
        <w:r w:rsidR="007C244B">
          <w:rPr>
            <w:webHidden/>
          </w:rPr>
          <w:instrText xml:space="preserve"> PAGEREF _Toc99011089 \h </w:instrText>
        </w:r>
        <w:r w:rsidR="007C244B">
          <w:rPr>
            <w:webHidden/>
          </w:rPr>
        </w:r>
        <w:r w:rsidR="007C244B">
          <w:rPr>
            <w:webHidden/>
          </w:rPr>
          <w:fldChar w:fldCharType="separate"/>
        </w:r>
        <w:r w:rsidR="00205563">
          <w:rPr>
            <w:webHidden/>
          </w:rPr>
          <w:t>48</w:t>
        </w:r>
        <w:r w:rsidR="007C244B">
          <w:rPr>
            <w:webHidden/>
          </w:rPr>
          <w:fldChar w:fldCharType="end"/>
        </w:r>
      </w:hyperlink>
    </w:p>
    <w:p w14:paraId="56C6F0D5" w14:textId="3C6D285F" w:rsidR="007C244B" w:rsidRDefault="000972A8">
      <w:pPr>
        <w:pStyle w:val="Spistreci2"/>
        <w:tabs>
          <w:tab w:val="left" w:pos="880"/>
        </w:tabs>
        <w:rPr>
          <w:rFonts w:asciiTheme="minorHAnsi" w:eastAsiaTheme="minorEastAsia" w:hAnsiTheme="minorHAnsi" w:cstheme="minorBidi"/>
          <w:lang w:eastAsia="pl-PL"/>
        </w:rPr>
      </w:pPr>
      <w:hyperlink w:anchor="_Toc99011090" w:history="1">
        <w:r w:rsidR="007C244B" w:rsidRPr="003B2396">
          <w:rPr>
            <w:rStyle w:val="Hipercze"/>
            <w:rFonts w:cstheme="minorHAnsi"/>
          </w:rPr>
          <w:t>4.14</w:t>
        </w:r>
        <w:r w:rsidR="007C244B">
          <w:rPr>
            <w:rFonts w:asciiTheme="minorHAnsi" w:eastAsiaTheme="minorEastAsia" w:hAnsiTheme="minorHAnsi" w:cstheme="minorBidi"/>
            <w:lang w:eastAsia="pl-PL"/>
          </w:rPr>
          <w:tab/>
        </w:r>
        <w:r w:rsidR="007C244B" w:rsidRPr="003B2396">
          <w:rPr>
            <w:rStyle w:val="Hipercze"/>
            <w:rFonts w:cstheme="minorHAnsi"/>
          </w:rPr>
          <w:t>Wymagania dla instalacji kanalizacji sanitarnej</w:t>
        </w:r>
        <w:r w:rsidR="007C244B">
          <w:rPr>
            <w:webHidden/>
          </w:rPr>
          <w:tab/>
        </w:r>
        <w:r w:rsidR="007C244B">
          <w:rPr>
            <w:webHidden/>
          </w:rPr>
          <w:fldChar w:fldCharType="begin"/>
        </w:r>
        <w:r w:rsidR="007C244B">
          <w:rPr>
            <w:webHidden/>
          </w:rPr>
          <w:instrText xml:space="preserve"> PAGEREF _Toc99011090 \h </w:instrText>
        </w:r>
        <w:r w:rsidR="007C244B">
          <w:rPr>
            <w:webHidden/>
          </w:rPr>
        </w:r>
        <w:r w:rsidR="007C244B">
          <w:rPr>
            <w:webHidden/>
          </w:rPr>
          <w:fldChar w:fldCharType="separate"/>
        </w:r>
        <w:r w:rsidR="00205563">
          <w:rPr>
            <w:webHidden/>
          </w:rPr>
          <w:t>48</w:t>
        </w:r>
        <w:r w:rsidR="007C244B">
          <w:rPr>
            <w:webHidden/>
          </w:rPr>
          <w:fldChar w:fldCharType="end"/>
        </w:r>
      </w:hyperlink>
    </w:p>
    <w:p w14:paraId="2911FDB0" w14:textId="560ABB8D" w:rsidR="007C244B" w:rsidRDefault="000972A8">
      <w:pPr>
        <w:pStyle w:val="Spistreci2"/>
        <w:tabs>
          <w:tab w:val="left" w:pos="880"/>
        </w:tabs>
        <w:rPr>
          <w:rFonts w:asciiTheme="minorHAnsi" w:eastAsiaTheme="minorEastAsia" w:hAnsiTheme="minorHAnsi" w:cstheme="minorBidi"/>
          <w:lang w:eastAsia="pl-PL"/>
        </w:rPr>
      </w:pPr>
      <w:hyperlink w:anchor="_Toc99011091" w:history="1">
        <w:r w:rsidR="007C244B" w:rsidRPr="003B2396">
          <w:rPr>
            <w:rStyle w:val="Hipercze"/>
            <w:rFonts w:cstheme="minorHAnsi"/>
          </w:rPr>
          <w:t>4.15</w:t>
        </w:r>
        <w:r w:rsidR="007C244B">
          <w:rPr>
            <w:rFonts w:asciiTheme="minorHAnsi" w:eastAsiaTheme="minorEastAsia" w:hAnsiTheme="minorHAnsi" w:cstheme="minorBidi"/>
            <w:lang w:eastAsia="pl-PL"/>
          </w:rPr>
          <w:tab/>
        </w:r>
        <w:r w:rsidR="007C244B" w:rsidRPr="003B2396">
          <w:rPr>
            <w:rStyle w:val="Hipercze"/>
            <w:rFonts w:cstheme="minorHAnsi"/>
          </w:rPr>
          <w:t>Wymagania dla doprowadzenia i instalacji gazu</w:t>
        </w:r>
        <w:r w:rsidR="007C244B">
          <w:rPr>
            <w:webHidden/>
          </w:rPr>
          <w:tab/>
        </w:r>
        <w:r w:rsidR="007C244B">
          <w:rPr>
            <w:webHidden/>
          </w:rPr>
          <w:fldChar w:fldCharType="begin"/>
        </w:r>
        <w:r w:rsidR="007C244B">
          <w:rPr>
            <w:webHidden/>
          </w:rPr>
          <w:instrText xml:space="preserve"> PAGEREF _Toc99011091 \h </w:instrText>
        </w:r>
        <w:r w:rsidR="007C244B">
          <w:rPr>
            <w:webHidden/>
          </w:rPr>
        </w:r>
        <w:r w:rsidR="007C244B">
          <w:rPr>
            <w:webHidden/>
          </w:rPr>
          <w:fldChar w:fldCharType="separate"/>
        </w:r>
        <w:r w:rsidR="00205563">
          <w:rPr>
            <w:webHidden/>
          </w:rPr>
          <w:t>48</w:t>
        </w:r>
        <w:r w:rsidR="007C244B">
          <w:rPr>
            <w:webHidden/>
          </w:rPr>
          <w:fldChar w:fldCharType="end"/>
        </w:r>
      </w:hyperlink>
    </w:p>
    <w:p w14:paraId="323E0867" w14:textId="043BB5EC" w:rsidR="007C244B" w:rsidRDefault="000972A8">
      <w:pPr>
        <w:pStyle w:val="Spistreci2"/>
        <w:tabs>
          <w:tab w:val="left" w:pos="880"/>
        </w:tabs>
        <w:rPr>
          <w:rFonts w:asciiTheme="minorHAnsi" w:eastAsiaTheme="minorEastAsia" w:hAnsiTheme="minorHAnsi" w:cstheme="minorBidi"/>
          <w:lang w:eastAsia="pl-PL"/>
        </w:rPr>
      </w:pPr>
      <w:hyperlink w:anchor="_Toc99011092" w:history="1">
        <w:r w:rsidR="007C244B" w:rsidRPr="003B2396">
          <w:rPr>
            <w:rStyle w:val="Hipercze"/>
            <w:rFonts w:cstheme="minorHAnsi"/>
          </w:rPr>
          <w:t>4.16</w:t>
        </w:r>
        <w:r w:rsidR="007C244B">
          <w:rPr>
            <w:rFonts w:asciiTheme="minorHAnsi" w:eastAsiaTheme="minorEastAsia" w:hAnsiTheme="minorHAnsi" w:cstheme="minorBidi"/>
            <w:lang w:eastAsia="pl-PL"/>
          </w:rPr>
          <w:tab/>
        </w:r>
        <w:r w:rsidR="007C244B" w:rsidRPr="003B2396">
          <w:rPr>
            <w:rStyle w:val="Hipercze"/>
            <w:rFonts w:cstheme="minorHAnsi"/>
          </w:rPr>
          <w:t>Oświetlenie terenu</w:t>
        </w:r>
        <w:r w:rsidR="007C244B">
          <w:rPr>
            <w:webHidden/>
          </w:rPr>
          <w:tab/>
        </w:r>
        <w:r w:rsidR="007C244B">
          <w:rPr>
            <w:webHidden/>
          </w:rPr>
          <w:fldChar w:fldCharType="begin"/>
        </w:r>
        <w:r w:rsidR="007C244B">
          <w:rPr>
            <w:webHidden/>
          </w:rPr>
          <w:instrText xml:space="preserve"> PAGEREF _Toc99011092 \h </w:instrText>
        </w:r>
        <w:r w:rsidR="007C244B">
          <w:rPr>
            <w:webHidden/>
          </w:rPr>
        </w:r>
        <w:r w:rsidR="007C244B">
          <w:rPr>
            <w:webHidden/>
          </w:rPr>
          <w:fldChar w:fldCharType="separate"/>
        </w:r>
        <w:r w:rsidR="00205563">
          <w:rPr>
            <w:webHidden/>
          </w:rPr>
          <w:t>49</w:t>
        </w:r>
        <w:r w:rsidR="007C244B">
          <w:rPr>
            <w:webHidden/>
          </w:rPr>
          <w:fldChar w:fldCharType="end"/>
        </w:r>
      </w:hyperlink>
    </w:p>
    <w:p w14:paraId="10D52B7E" w14:textId="1328558C" w:rsidR="007C244B" w:rsidRDefault="000972A8">
      <w:pPr>
        <w:pStyle w:val="Spistreci2"/>
        <w:tabs>
          <w:tab w:val="left" w:pos="880"/>
        </w:tabs>
        <w:rPr>
          <w:rFonts w:asciiTheme="minorHAnsi" w:eastAsiaTheme="minorEastAsia" w:hAnsiTheme="minorHAnsi" w:cstheme="minorBidi"/>
          <w:lang w:eastAsia="pl-PL"/>
        </w:rPr>
      </w:pPr>
      <w:hyperlink w:anchor="_Toc99011093" w:history="1">
        <w:r w:rsidR="007C244B" w:rsidRPr="003B2396">
          <w:rPr>
            <w:rStyle w:val="Hipercze"/>
            <w:rFonts w:cstheme="minorHAnsi"/>
          </w:rPr>
          <w:t>4.17</w:t>
        </w:r>
        <w:r w:rsidR="007C244B">
          <w:rPr>
            <w:rFonts w:asciiTheme="minorHAnsi" w:eastAsiaTheme="minorEastAsia" w:hAnsiTheme="minorHAnsi" w:cstheme="minorBidi"/>
            <w:lang w:eastAsia="pl-PL"/>
          </w:rPr>
          <w:tab/>
        </w:r>
        <w:r w:rsidR="007C244B" w:rsidRPr="003B2396">
          <w:rPr>
            <w:rStyle w:val="Hipercze"/>
            <w:rFonts w:cstheme="minorHAnsi"/>
          </w:rPr>
          <w:t>Ukształtowanie terenu, relacje przestrzenne oraz ewentualne rozbiórki</w:t>
        </w:r>
        <w:r w:rsidR="007C244B">
          <w:rPr>
            <w:webHidden/>
          </w:rPr>
          <w:tab/>
        </w:r>
        <w:r w:rsidR="007C244B">
          <w:rPr>
            <w:webHidden/>
          </w:rPr>
          <w:fldChar w:fldCharType="begin"/>
        </w:r>
        <w:r w:rsidR="007C244B">
          <w:rPr>
            <w:webHidden/>
          </w:rPr>
          <w:instrText xml:space="preserve"> PAGEREF _Toc99011093 \h </w:instrText>
        </w:r>
        <w:r w:rsidR="007C244B">
          <w:rPr>
            <w:webHidden/>
          </w:rPr>
        </w:r>
        <w:r w:rsidR="007C244B">
          <w:rPr>
            <w:webHidden/>
          </w:rPr>
          <w:fldChar w:fldCharType="separate"/>
        </w:r>
        <w:r w:rsidR="00205563">
          <w:rPr>
            <w:webHidden/>
          </w:rPr>
          <w:t>49</w:t>
        </w:r>
        <w:r w:rsidR="007C244B">
          <w:rPr>
            <w:webHidden/>
          </w:rPr>
          <w:fldChar w:fldCharType="end"/>
        </w:r>
      </w:hyperlink>
    </w:p>
    <w:p w14:paraId="5CF22C9B" w14:textId="3433AC4C" w:rsidR="007C244B" w:rsidRDefault="000972A8">
      <w:pPr>
        <w:pStyle w:val="Spistreci2"/>
        <w:tabs>
          <w:tab w:val="left" w:pos="880"/>
        </w:tabs>
        <w:rPr>
          <w:rFonts w:asciiTheme="minorHAnsi" w:eastAsiaTheme="minorEastAsia" w:hAnsiTheme="minorHAnsi" w:cstheme="minorBidi"/>
          <w:lang w:eastAsia="pl-PL"/>
        </w:rPr>
      </w:pPr>
      <w:hyperlink w:anchor="_Toc99011094" w:history="1">
        <w:r w:rsidR="007C244B" w:rsidRPr="003B2396">
          <w:rPr>
            <w:rStyle w:val="Hipercze"/>
            <w:rFonts w:cstheme="minorHAnsi"/>
          </w:rPr>
          <w:t>4.18</w:t>
        </w:r>
        <w:r w:rsidR="007C244B">
          <w:rPr>
            <w:rFonts w:asciiTheme="minorHAnsi" w:eastAsiaTheme="minorEastAsia" w:hAnsiTheme="minorHAnsi" w:cstheme="minorBidi"/>
            <w:lang w:eastAsia="pl-PL"/>
          </w:rPr>
          <w:tab/>
        </w:r>
        <w:r w:rsidR="007C244B" w:rsidRPr="003B2396">
          <w:rPr>
            <w:rStyle w:val="Hipercze"/>
            <w:rFonts w:cstheme="minorHAnsi"/>
          </w:rPr>
          <w:t>Wewnątrzzakładowe wygrodzenie obiektów</w:t>
        </w:r>
        <w:r w:rsidR="007C244B">
          <w:rPr>
            <w:webHidden/>
          </w:rPr>
          <w:tab/>
        </w:r>
        <w:r w:rsidR="007C244B">
          <w:rPr>
            <w:webHidden/>
          </w:rPr>
          <w:fldChar w:fldCharType="begin"/>
        </w:r>
        <w:r w:rsidR="007C244B">
          <w:rPr>
            <w:webHidden/>
          </w:rPr>
          <w:instrText xml:space="preserve"> PAGEREF _Toc99011094 \h </w:instrText>
        </w:r>
        <w:r w:rsidR="007C244B">
          <w:rPr>
            <w:webHidden/>
          </w:rPr>
        </w:r>
        <w:r w:rsidR="007C244B">
          <w:rPr>
            <w:webHidden/>
          </w:rPr>
          <w:fldChar w:fldCharType="separate"/>
        </w:r>
        <w:r w:rsidR="00205563">
          <w:rPr>
            <w:webHidden/>
          </w:rPr>
          <w:t>49</w:t>
        </w:r>
        <w:r w:rsidR="007C244B">
          <w:rPr>
            <w:webHidden/>
          </w:rPr>
          <w:fldChar w:fldCharType="end"/>
        </w:r>
      </w:hyperlink>
    </w:p>
    <w:p w14:paraId="51A61A1D" w14:textId="7E6951E9" w:rsidR="007C244B" w:rsidRDefault="000972A8">
      <w:pPr>
        <w:pStyle w:val="Spistreci2"/>
        <w:tabs>
          <w:tab w:val="left" w:pos="880"/>
        </w:tabs>
        <w:rPr>
          <w:rFonts w:asciiTheme="minorHAnsi" w:eastAsiaTheme="minorEastAsia" w:hAnsiTheme="minorHAnsi" w:cstheme="minorBidi"/>
          <w:lang w:eastAsia="pl-PL"/>
        </w:rPr>
      </w:pPr>
      <w:hyperlink w:anchor="_Toc99011095" w:history="1">
        <w:r w:rsidR="007C244B" w:rsidRPr="003B2396">
          <w:rPr>
            <w:rStyle w:val="Hipercze"/>
            <w:rFonts w:cstheme="minorHAnsi"/>
          </w:rPr>
          <w:t>4.19</w:t>
        </w:r>
        <w:r w:rsidR="007C244B">
          <w:rPr>
            <w:rFonts w:asciiTheme="minorHAnsi" w:eastAsiaTheme="minorEastAsia" w:hAnsiTheme="minorHAnsi" w:cstheme="minorBidi"/>
            <w:lang w:eastAsia="pl-PL"/>
          </w:rPr>
          <w:tab/>
        </w:r>
        <w:r w:rsidR="007C244B" w:rsidRPr="003B2396">
          <w:rPr>
            <w:rStyle w:val="Hipercze"/>
            <w:rFonts w:cstheme="minorHAnsi"/>
          </w:rPr>
          <w:t>Układ komunikacyjny oraz wytyczne do nawierzchni utwardzonej</w:t>
        </w:r>
        <w:r w:rsidR="007C244B">
          <w:rPr>
            <w:webHidden/>
          </w:rPr>
          <w:tab/>
        </w:r>
        <w:r w:rsidR="007C244B">
          <w:rPr>
            <w:webHidden/>
          </w:rPr>
          <w:fldChar w:fldCharType="begin"/>
        </w:r>
        <w:r w:rsidR="007C244B">
          <w:rPr>
            <w:webHidden/>
          </w:rPr>
          <w:instrText xml:space="preserve"> PAGEREF _Toc99011095 \h </w:instrText>
        </w:r>
        <w:r w:rsidR="007C244B">
          <w:rPr>
            <w:webHidden/>
          </w:rPr>
        </w:r>
        <w:r w:rsidR="007C244B">
          <w:rPr>
            <w:webHidden/>
          </w:rPr>
          <w:fldChar w:fldCharType="separate"/>
        </w:r>
        <w:r w:rsidR="00205563">
          <w:rPr>
            <w:webHidden/>
          </w:rPr>
          <w:t>50</w:t>
        </w:r>
        <w:r w:rsidR="007C244B">
          <w:rPr>
            <w:webHidden/>
          </w:rPr>
          <w:fldChar w:fldCharType="end"/>
        </w:r>
      </w:hyperlink>
    </w:p>
    <w:p w14:paraId="6C44A246" w14:textId="056DB896"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96" w:history="1">
        <w:r w:rsidR="007C244B" w:rsidRPr="003B2396">
          <w:rPr>
            <w:rStyle w:val="Hipercze"/>
            <w:rFonts w:cstheme="minorHAnsi"/>
            <w:noProof/>
          </w:rPr>
          <w:t>4.19.1</w:t>
        </w:r>
        <w:r w:rsidR="007C244B">
          <w:rPr>
            <w:rFonts w:asciiTheme="minorHAnsi" w:eastAsiaTheme="minorEastAsia" w:hAnsiTheme="minorHAnsi" w:cstheme="minorBidi"/>
            <w:noProof/>
            <w:lang w:eastAsia="pl-PL"/>
          </w:rPr>
          <w:tab/>
        </w:r>
        <w:r w:rsidR="007C244B" w:rsidRPr="003B2396">
          <w:rPr>
            <w:rStyle w:val="Hipercze"/>
            <w:rFonts w:cstheme="minorHAnsi"/>
            <w:noProof/>
          </w:rPr>
          <w:t>Charakterystyka</w:t>
        </w:r>
        <w:r w:rsidR="007C244B">
          <w:rPr>
            <w:noProof/>
            <w:webHidden/>
          </w:rPr>
          <w:tab/>
        </w:r>
        <w:r w:rsidR="007C244B">
          <w:rPr>
            <w:noProof/>
            <w:webHidden/>
          </w:rPr>
          <w:fldChar w:fldCharType="begin"/>
        </w:r>
        <w:r w:rsidR="007C244B">
          <w:rPr>
            <w:noProof/>
            <w:webHidden/>
          </w:rPr>
          <w:instrText xml:space="preserve"> PAGEREF _Toc99011096 \h </w:instrText>
        </w:r>
        <w:r w:rsidR="007C244B">
          <w:rPr>
            <w:noProof/>
            <w:webHidden/>
          </w:rPr>
        </w:r>
        <w:r w:rsidR="007C244B">
          <w:rPr>
            <w:noProof/>
            <w:webHidden/>
          </w:rPr>
          <w:fldChar w:fldCharType="separate"/>
        </w:r>
        <w:r w:rsidR="00205563">
          <w:rPr>
            <w:noProof/>
            <w:webHidden/>
          </w:rPr>
          <w:t>50</w:t>
        </w:r>
        <w:r w:rsidR="007C244B">
          <w:rPr>
            <w:noProof/>
            <w:webHidden/>
          </w:rPr>
          <w:fldChar w:fldCharType="end"/>
        </w:r>
      </w:hyperlink>
    </w:p>
    <w:p w14:paraId="20124C2C" w14:textId="39D60196"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97" w:history="1">
        <w:r w:rsidR="007C244B" w:rsidRPr="003B2396">
          <w:rPr>
            <w:rStyle w:val="Hipercze"/>
            <w:rFonts w:cstheme="minorHAnsi"/>
            <w:noProof/>
          </w:rPr>
          <w:t>4.19.2</w:t>
        </w:r>
        <w:r w:rsidR="007C244B">
          <w:rPr>
            <w:rFonts w:asciiTheme="minorHAnsi" w:eastAsiaTheme="minorEastAsia" w:hAnsiTheme="minorHAnsi" w:cstheme="minorBidi"/>
            <w:noProof/>
            <w:lang w:eastAsia="pl-PL"/>
          </w:rPr>
          <w:tab/>
        </w:r>
        <w:r w:rsidR="007C244B" w:rsidRPr="003B2396">
          <w:rPr>
            <w:rStyle w:val="Hipercze"/>
            <w:rFonts w:cstheme="minorHAnsi"/>
            <w:noProof/>
          </w:rPr>
          <w:t>Konstrukcja nawierzchni</w:t>
        </w:r>
        <w:r w:rsidR="007C244B">
          <w:rPr>
            <w:noProof/>
            <w:webHidden/>
          </w:rPr>
          <w:tab/>
        </w:r>
        <w:r w:rsidR="007C244B">
          <w:rPr>
            <w:noProof/>
            <w:webHidden/>
          </w:rPr>
          <w:fldChar w:fldCharType="begin"/>
        </w:r>
        <w:r w:rsidR="007C244B">
          <w:rPr>
            <w:noProof/>
            <w:webHidden/>
          </w:rPr>
          <w:instrText xml:space="preserve"> PAGEREF _Toc99011097 \h </w:instrText>
        </w:r>
        <w:r w:rsidR="007C244B">
          <w:rPr>
            <w:noProof/>
            <w:webHidden/>
          </w:rPr>
        </w:r>
        <w:r w:rsidR="007C244B">
          <w:rPr>
            <w:noProof/>
            <w:webHidden/>
          </w:rPr>
          <w:fldChar w:fldCharType="separate"/>
        </w:r>
        <w:r w:rsidR="00205563">
          <w:rPr>
            <w:noProof/>
            <w:webHidden/>
          </w:rPr>
          <w:t>51</w:t>
        </w:r>
        <w:r w:rsidR="007C244B">
          <w:rPr>
            <w:noProof/>
            <w:webHidden/>
          </w:rPr>
          <w:fldChar w:fldCharType="end"/>
        </w:r>
      </w:hyperlink>
    </w:p>
    <w:p w14:paraId="7900E775" w14:textId="5DCBA8CC"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098" w:history="1">
        <w:r w:rsidR="007C244B" w:rsidRPr="003B2396">
          <w:rPr>
            <w:rStyle w:val="Hipercze"/>
            <w:rFonts w:cstheme="minorHAnsi"/>
            <w:noProof/>
          </w:rPr>
          <w:t>4.19.3</w:t>
        </w:r>
        <w:r w:rsidR="007C244B">
          <w:rPr>
            <w:rFonts w:asciiTheme="minorHAnsi" w:eastAsiaTheme="minorEastAsia" w:hAnsiTheme="minorHAnsi" w:cstheme="minorBidi"/>
            <w:noProof/>
            <w:lang w:eastAsia="pl-PL"/>
          </w:rPr>
          <w:tab/>
        </w:r>
        <w:r w:rsidR="007C244B" w:rsidRPr="003B2396">
          <w:rPr>
            <w:rStyle w:val="Hipercze"/>
            <w:rFonts w:cstheme="minorHAnsi"/>
            <w:noProof/>
          </w:rPr>
          <w:t>Przewidywana maksymalna powierzchnia nawierzchni utwardzonej</w:t>
        </w:r>
        <w:r w:rsidR="007C244B">
          <w:rPr>
            <w:noProof/>
            <w:webHidden/>
          </w:rPr>
          <w:tab/>
        </w:r>
        <w:r w:rsidR="007C244B">
          <w:rPr>
            <w:noProof/>
            <w:webHidden/>
          </w:rPr>
          <w:fldChar w:fldCharType="begin"/>
        </w:r>
        <w:r w:rsidR="007C244B">
          <w:rPr>
            <w:noProof/>
            <w:webHidden/>
          </w:rPr>
          <w:instrText xml:space="preserve"> PAGEREF _Toc99011098 \h </w:instrText>
        </w:r>
        <w:r w:rsidR="007C244B">
          <w:rPr>
            <w:noProof/>
            <w:webHidden/>
          </w:rPr>
        </w:r>
        <w:r w:rsidR="007C244B">
          <w:rPr>
            <w:noProof/>
            <w:webHidden/>
          </w:rPr>
          <w:fldChar w:fldCharType="separate"/>
        </w:r>
        <w:r w:rsidR="00205563">
          <w:rPr>
            <w:noProof/>
            <w:webHidden/>
          </w:rPr>
          <w:t>51</w:t>
        </w:r>
        <w:r w:rsidR="007C244B">
          <w:rPr>
            <w:noProof/>
            <w:webHidden/>
          </w:rPr>
          <w:fldChar w:fldCharType="end"/>
        </w:r>
      </w:hyperlink>
    </w:p>
    <w:p w14:paraId="32BC6B8A" w14:textId="462687A9" w:rsidR="007C244B" w:rsidRDefault="000972A8">
      <w:pPr>
        <w:pStyle w:val="Spistreci2"/>
        <w:tabs>
          <w:tab w:val="left" w:pos="880"/>
        </w:tabs>
        <w:rPr>
          <w:rFonts w:asciiTheme="minorHAnsi" w:eastAsiaTheme="minorEastAsia" w:hAnsiTheme="minorHAnsi" w:cstheme="minorBidi"/>
          <w:lang w:eastAsia="pl-PL"/>
        </w:rPr>
      </w:pPr>
      <w:hyperlink w:anchor="_Toc99011099" w:history="1">
        <w:r w:rsidR="007C244B" w:rsidRPr="003B2396">
          <w:rPr>
            <w:rStyle w:val="Hipercze"/>
            <w:rFonts w:cstheme="minorHAnsi"/>
          </w:rPr>
          <w:t>4.20</w:t>
        </w:r>
        <w:r w:rsidR="007C244B">
          <w:rPr>
            <w:rFonts w:asciiTheme="minorHAnsi" w:eastAsiaTheme="minorEastAsia" w:hAnsiTheme="minorHAnsi" w:cstheme="minorBidi"/>
            <w:lang w:eastAsia="pl-PL"/>
          </w:rPr>
          <w:tab/>
        </w:r>
        <w:r w:rsidR="007C244B" w:rsidRPr="003B2396">
          <w:rPr>
            <w:rStyle w:val="Hipercze"/>
            <w:rFonts w:cstheme="minorHAnsi"/>
          </w:rPr>
          <w:t>Drenaż opaskowy</w:t>
        </w:r>
        <w:r w:rsidR="007C244B">
          <w:rPr>
            <w:webHidden/>
          </w:rPr>
          <w:tab/>
        </w:r>
        <w:r w:rsidR="007C244B">
          <w:rPr>
            <w:webHidden/>
          </w:rPr>
          <w:fldChar w:fldCharType="begin"/>
        </w:r>
        <w:r w:rsidR="007C244B">
          <w:rPr>
            <w:webHidden/>
          </w:rPr>
          <w:instrText xml:space="preserve"> PAGEREF _Toc99011099 \h </w:instrText>
        </w:r>
        <w:r w:rsidR="007C244B">
          <w:rPr>
            <w:webHidden/>
          </w:rPr>
        </w:r>
        <w:r w:rsidR="007C244B">
          <w:rPr>
            <w:webHidden/>
          </w:rPr>
          <w:fldChar w:fldCharType="separate"/>
        </w:r>
        <w:r w:rsidR="00205563">
          <w:rPr>
            <w:webHidden/>
          </w:rPr>
          <w:t>51</w:t>
        </w:r>
        <w:r w:rsidR="007C244B">
          <w:rPr>
            <w:webHidden/>
          </w:rPr>
          <w:fldChar w:fldCharType="end"/>
        </w:r>
      </w:hyperlink>
    </w:p>
    <w:p w14:paraId="017666AD" w14:textId="63677221" w:rsidR="007C244B" w:rsidRDefault="000972A8">
      <w:pPr>
        <w:pStyle w:val="Spistreci2"/>
        <w:tabs>
          <w:tab w:val="left" w:pos="880"/>
        </w:tabs>
        <w:rPr>
          <w:rFonts w:asciiTheme="minorHAnsi" w:eastAsiaTheme="minorEastAsia" w:hAnsiTheme="minorHAnsi" w:cstheme="minorBidi"/>
          <w:lang w:eastAsia="pl-PL"/>
        </w:rPr>
      </w:pPr>
      <w:hyperlink w:anchor="_Toc99011100" w:history="1">
        <w:r w:rsidR="007C244B" w:rsidRPr="003B2396">
          <w:rPr>
            <w:rStyle w:val="Hipercze"/>
            <w:rFonts w:cstheme="minorHAnsi"/>
          </w:rPr>
          <w:t>4.21</w:t>
        </w:r>
        <w:r w:rsidR="007C244B">
          <w:rPr>
            <w:rFonts w:asciiTheme="minorHAnsi" w:eastAsiaTheme="minorEastAsia" w:hAnsiTheme="minorHAnsi" w:cstheme="minorBidi"/>
            <w:lang w:eastAsia="pl-PL"/>
          </w:rPr>
          <w:tab/>
        </w:r>
        <w:r w:rsidR="007C244B" w:rsidRPr="003B2396">
          <w:rPr>
            <w:rStyle w:val="Hipercze"/>
            <w:rFonts w:cstheme="minorHAnsi"/>
          </w:rPr>
          <w:t>Zieleń urządzona (projektowana)</w:t>
        </w:r>
        <w:r w:rsidR="007C244B">
          <w:rPr>
            <w:webHidden/>
          </w:rPr>
          <w:tab/>
        </w:r>
        <w:r w:rsidR="007C244B">
          <w:rPr>
            <w:webHidden/>
          </w:rPr>
          <w:fldChar w:fldCharType="begin"/>
        </w:r>
        <w:r w:rsidR="007C244B">
          <w:rPr>
            <w:webHidden/>
          </w:rPr>
          <w:instrText xml:space="preserve"> PAGEREF _Toc99011100 \h </w:instrText>
        </w:r>
        <w:r w:rsidR="007C244B">
          <w:rPr>
            <w:webHidden/>
          </w:rPr>
        </w:r>
        <w:r w:rsidR="007C244B">
          <w:rPr>
            <w:webHidden/>
          </w:rPr>
          <w:fldChar w:fldCharType="separate"/>
        </w:r>
        <w:r w:rsidR="00205563">
          <w:rPr>
            <w:webHidden/>
          </w:rPr>
          <w:t>51</w:t>
        </w:r>
        <w:r w:rsidR="007C244B">
          <w:rPr>
            <w:webHidden/>
          </w:rPr>
          <w:fldChar w:fldCharType="end"/>
        </w:r>
      </w:hyperlink>
    </w:p>
    <w:p w14:paraId="364DB0A6" w14:textId="0FABE63B" w:rsidR="007C244B" w:rsidRDefault="000972A8">
      <w:pPr>
        <w:pStyle w:val="Spistreci2"/>
        <w:tabs>
          <w:tab w:val="left" w:pos="880"/>
        </w:tabs>
        <w:rPr>
          <w:rFonts w:asciiTheme="minorHAnsi" w:eastAsiaTheme="minorEastAsia" w:hAnsiTheme="minorHAnsi" w:cstheme="minorBidi"/>
          <w:lang w:eastAsia="pl-PL"/>
        </w:rPr>
      </w:pPr>
      <w:hyperlink w:anchor="_Toc99011101" w:history="1">
        <w:r w:rsidR="007C244B" w:rsidRPr="003B2396">
          <w:rPr>
            <w:rStyle w:val="Hipercze"/>
            <w:rFonts w:cstheme="minorHAnsi"/>
          </w:rPr>
          <w:t>4.22</w:t>
        </w:r>
        <w:r w:rsidR="007C244B">
          <w:rPr>
            <w:rFonts w:asciiTheme="minorHAnsi" w:eastAsiaTheme="minorEastAsia" w:hAnsiTheme="minorHAnsi" w:cstheme="minorBidi"/>
            <w:lang w:eastAsia="pl-PL"/>
          </w:rPr>
          <w:tab/>
        </w:r>
        <w:r w:rsidR="007C244B" w:rsidRPr="003B2396">
          <w:rPr>
            <w:rStyle w:val="Hipercze"/>
            <w:rFonts w:cstheme="minorHAnsi"/>
          </w:rPr>
          <w:t>Wymagania dotyczące robót budowlano-montażowych</w:t>
        </w:r>
        <w:r w:rsidR="007C244B">
          <w:rPr>
            <w:webHidden/>
          </w:rPr>
          <w:tab/>
        </w:r>
        <w:r w:rsidR="007C244B">
          <w:rPr>
            <w:webHidden/>
          </w:rPr>
          <w:fldChar w:fldCharType="begin"/>
        </w:r>
        <w:r w:rsidR="007C244B">
          <w:rPr>
            <w:webHidden/>
          </w:rPr>
          <w:instrText xml:space="preserve"> PAGEREF _Toc99011101 \h </w:instrText>
        </w:r>
        <w:r w:rsidR="007C244B">
          <w:rPr>
            <w:webHidden/>
          </w:rPr>
        </w:r>
        <w:r w:rsidR="007C244B">
          <w:rPr>
            <w:webHidden/>
          </w:rPr>
          <w:fldChar w:fldCharType="separate"/>
        </w:r>
        <w:r w:rsidR="00205563">
          <w:rPr>
            <w:webHidden/>
          </w:rPr>
          <w:t>51</w:t>
        </w:r>
        <w:r w:rsidR="007C244B">
          <w:rPr>
            <w:webHidden/>
          </w:rPr>
          <w:fldChar w:fldCharType="end"/>
        </w:r>
      </w:hyperlink>
    </w:p>
    <w:p w14:paraId="5D7E93D1" w14:textId="7810341C"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102" w:history="1">
        <w:r w:rsidR="007C244B" w:rsidRPr="003B2396">
          <w:rPr>
            <w:rStyle w:val="Hipercze"/>
            <w:rFonts w:cstheme="minorHAnsi"/>
            <w:noProof/>
          </w:rPr>
          <w:t>4.22.1</w:t>
        </w:r>
        <w:r w:rsidR="007C244B">
          <w:rPr>
            <w:rFonts w:asciiTheme="minorHAnsi" w:eastAsiaTheme="minorEastAsia" w:hAnsiTheme="minorHAnsi" w:cstheme="minorBidi"/>
            <w:noProof/>
            <w:lang w:eastAsia="pl-PL"/>
          </w:rPr>
          <w:tab/>
        </w:r>
        <w:r w:rsidR="007C244B" w:rsidRPr="003B2396">
          <w:rPr>
            <w:rStyle w:val="Hipercze"/>
            <w:rFonts w:cstheme="minorHAnsi"/>
            <w:noProof/>
          </w:rPr>
          <w:t>Ogólne wymagania i zobowiązania dla Wykonawcy</w:t>
        </w:r>
        <w:r w:rsidR="007C244B">
          <w:rPr>
            <w:noProof/>
            <w:webHidden/>
          </w:rPr>
          <w:tab/>
        </w:r>
        <w:r w:rsidR="007C244B">
          <w:rPr>
            <w:noProof/>
            <w:webHidden/>
          </w:rPr>
          <w:fldChar w:fldCharType="begin"/>
        </w:r>
        <w:r w:rsidR="007C244B">
          <w:rPr>
            <w:noProof/>
            <w:webHidden/>
          </w:rPr>
          <w:instrText xml:space="preserve"> PAGEREF _Toc99011102 \h </w:instrText>
        </w:r>
        <w:r w:rsidR="007C244B">
          <w:rPr>
            <w:noProof/>
            <w:webHidden/>
          </w:rPr>
        </w:r>
        <w:r w:rsidR="007C244B">
          <w:rPr>
            <w:noProof/>
            <w:webHidden/>
          </w:rPr>
          <w:fldChar w:fldCharType="separate"/>
        </w:r>
        <w:r w:rsidR="00205563">
          <w:rPr>
            <w:noProof/>
            <w:webHidden/>
          </w:rPr>
          <w:t>51</w:t>
        </w:r>
        <w:r w:rsidR="007C244B">
          <w:rPr>
            <w:noProof/>
            <w:webHidden/>
          </w:rPr>
          <w:fldChar w:fldCharType="end"/>
        </w:r>
      </w:hyperlink>
    </w:p>
    <w:p w14:paraId="5BF9911D" w14:textId="0644C2CB"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103" w:history="1">
        <w:r w:rsidR="007C244B" w:rsidRPr="003B2396">
          <w:rPr>
            <w:rStyle w:val="Hipercze"/>
            <w:rFonts w:cstheme="minorHAnsi"/>
            <w:noProof/>
          </w:rPr>
          <w:t>4.22.2</w:t>
        </w:r>
        <w:r w:rsidR="007C244B">
          <w:rPr>
            <w:rFonts w:asciiTheme="minorHAnsi" w:eastAsiaTheme="minorEastAsia" w:hAnsiTheme="minorHAnsi" w:cstheme="minorBidi"/>
            <w:noProof/>
            <w:lang w:eastAsia="pl-PL"/>
          </w:rPr>
          <w:tab/>
        </w:r>
        <w:r w:rsidR="007C244B" w:rsidRPr="003B2396">
          <w:rPr>
            <w:rStyle w:val="Hipercze"/>
            <w:rFonts w:cstheme="minorHAnsi"/>
            <w:noProof/>
          </w:rPr>
          <w:t>Zasady wyceny prac dodatkowych</w:t>
        </w:r>
        <w:r w:rsidR="007C244B">
          <w:rPr>
            <w:noProof/>
            <w:webHidden/>
          </w:rPr>
          <w:tab/>
        </w:r>
        <w:r w:rsidR="007C244B">
          <w:rPr>
            <w:noProof/>
            <w:webHidden/>
          </w:rPr>
          <w:fldChar w:fldCharType="begin"/>
        </w:r>
        <w:r w:rsidR="007C244B">
          <w:rPr>
            <w:noProof/>
            <w:webHidden/>
          </w:rPr>
          <w:instrText xml:space="preserve"> PAGEREF _Toc99011103 \h </w:instrText>
        </w:r>
        <w:r w:rsidR="007C244B">
          <w:rPr>
            <w:noProof/>
            <w:webHidden/>
          </w:rPr>
        </w:r>
        <w:r w:rsidR="007C244B">
          <w:rPr>
            <w:noProof/>
            <w:webHidden/>
          </w:rPr>
          <w:fldChar w:fldCharType="separate"/>
        </w:r>
        <w:r w:rsidR="00205563">
          <w:rPr>
            <w:noProof/>
            <w:webHidden/>
          </w:rPr>
          <w:t>52</w:t>
        </w:r>
        <w:r w:rsidR="007C244B">
          <w:rPr>
            <w:noProof/>
            <w:webHidden/>
          </w:rPr>
          <w:fldChar w:fldCharType="end"/>
        </w:r>
      </w:hyperlink>
    </w:p>
    <w:p w14:paraId="1040FDB9" w14:textId="4E5C0832"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104" w:history="1">
        <w:r w:rsidR="007C244B" w:rsidRPr="003B2396">
          <w:rPr>
            <w:rStyle w:val="Hipercze"/>
            <w:rFonts w:cstheme="minorHAnsi"/>
            <w:noProof/>
          </w:rPr>
          <w:t>4.22.3</w:t>
        </w:r>
        <w:r w:rsidR="007C244B">
          <w:rPr>
            <w:rFonts w:asciiTheme="minorHAnsi" w:eastAsiaTheme="minorEastAsia" w:hAnsiTheme="minorHAnsi" w:cstheme="minorBidi"/>
            <w:noProof/>
            <w:lang w:eastAsia="pl-PL"/>
          </w:rPr>
          <w:tab/>
        </w:r>
        <w:r w:rsidR="007C244B" w:rsidRPr="003B2396">
          <w:rPr>
            <w:rStyle w:val="Hipercze"/>
            <w:rFonts w:cstheme="minorHAnsi"/>
            <w:noProof/>
          </w:rPr>
          <w:t>Sprzęt i maszyny</w:t>
        </w:r>
        <w:r w:rsidR="007C244B">
          <w:rPr>
            <w:noProof/>
            <w:webHidden/>
          </w:rPr>
          <w:tab/>
        </w:r>
        <w:r w:rsidR="007C244B">
          <w:rPr>
            <w:noProof/>
            <w:webHidden/>
          </w:rPr>
          <w:fldChar w:fldCharType="begin"/>
        </w:r>
        <w:r w:rsidR="007C244B">
          <w:rPr>
            <w:noProof/>
            <w:webHidden/>
          </w:rPr>
          <w:instrText xml:space="preserve"> PAGEREF _Toc99011104 \h </w:instrText>
        </w:r>
        <w:r w:rsidR="007C244B">
          <w:rPr>
            <w:noProof/>
            <w:webHidden/>
          </w:rPr>
        </w:r>
        <w:r w:rsidR="007C244B">
          <w:rPr>
            <w:noProof/>
            <w:webHidden/>
          </w:rPr>
          <w:fldChar w:fldCharType="separate"/>
        </w:r>
        <w:r w:rsidR="00205563">
          <w:rPr>
            <w:noProof/>
            <w:webHidden/>
          </w:rPr>
          <w:t>53</w:t>
        </w:r>
        <w:r w:rsidR="007C244B">
          <w:rPr>
            <w:noProof/>
            <w:webHidden/>
          </w:rPr>
          <w:fldChar w:fldCharType="end"/>
        </w:r>
      </w:hyperlink>
    </w:p>
    <w:p w14:paraId="2852632C" w14:textId="68BF001C"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105" w:history="1">
        <w:r w:rsidR="007C244B" w:rsidRPr="003B2396">
          <w:rPr>
            <w:rStyle w:val="Hipercze"/>
            <w:rFonts w:cstheme="minorHAnsi"/>
            <w:noProof/>
          </w:rPr>
          <w:t>4.22.4</w:t>
        </w:r>
        <w:r w:rsidR="007C244B">
          <w:rPr>
            <w:rFonts w:asciiTheme="minorHAnsi" w:eastAsiaTheme="minorEastAsia" w:hAnsiTheme="minorHAnsi" w:cstheme="minorBidi"/>
            <w:noProof/>
            <w:lang w:eastAsia="pl-PL"/>
          </w:rPr>
          <w:tab/>
        </w:r>
        <w:r w:rsidR="007C244B" w:rsidRPr="003B2396">
          <w:rPr>
            <w:rStyle w:val="Hipercze"/>
            <w:rFonts w:cstheme="minorHAnsi"/>
            <w:noProof/>
          </w:rPr>
          <w:t>Środki transportu</w:t>
        </w:r>
        <w:r w:rsidR="007C244B">
          <w:rPr>
            <w:noProof/>
            <w:webHidden/>
          </w:rPr>
          <w:tab/>
        </w:r>
        <w:r w:rsidR="007C244B">
          <w:rPr>
            <w:noProof/>
            <w:webHidden/>
          </w:rPr>
          <w:fldChar w:fldCharType="begin"/>
        </w:r>
        <w:r w:rsidR="007C244B">
          <w:rPr>
            <w:noProof/>
            <w:webHidden/>
          </w:rPr>
          <w:instrText xml:space="preserve"> PAGEREF _Toc99011105 \h </w:instrText>
        </w:r>
        <w:r w:rsidR="007C244B">
          <w:rPr>
            <w:noProof/>
            <w:webHidden/>
          </w:rPr>
        </w:r>
        <w:r w:rsidR="007C244B">
          <w:rPr>
            <w:noProof/>
            <w:webHidden/>
          </w:rPr>
          <w:fldChar w:fldCharType="separate"/>
        </w:r>
        <w:r w:rsidR="00205563">
          <w:rPr>
            <w:noProof/>
            <w:webHidden/>
          </w:rPr>
          <w:t>53</w:t>
        </w:r>
        <w:r w:rsidR="007C244B">
          <w:rPr>
            <w:noProof/>
            <w:webHidden/>
          </w:rPr>
          <w:fldChar w:fldCharType="end"/>
        </w:r>
      </w:hyperlink>
    </w:p>
    <w:p w14:paraId="7BB354F7" w14:textId="39A73922"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106" w:history="1">
        <w:r w:rsidR="007C244B" w:rsidRPr="003B2396">
          <w:rPr>
            <w:rStyle w:val="Hipercze"/>
            <w:rFonts w:cstheme="minorHAnsi"/>
            <w:noProof/>
          </w:rPr>
          <w:t>4.22.5</w:t>
        </w:r>
        <w:r w:rsidR="007C244B">
          <w:rPr>
            <w:rFonts w:asciiTheme="minorHAnsi" w:eastAsiaTheme="minorEastAsia" w:hAnsiTheme="minorHAnsi" w:cstheme="minorBidi"/>
            <w:noProof/>
            <w:lang w:eastAsia="pl-PL"/>
          </w:rPr>
          <w:tab/>
        </w:r>
        <w:r w:rsidR="007C244B" w:rsidRPr="003B2396">
          <w:rPr>
            <w:rStyle w:val="Hipercze"/>
            <w:rFonts w:cstheme="minorHAnsi"/>
            <w:noProof/>
          </w:rPr>
          <w:t>Zasady wykonywania robót ziemnych, wykopów, profilowania dna wykopów oraz zasypów</w:t>
        </w:r>
        <w:r w:rsidR="007C244B">
          <w:rPr>
            <w:noProof/>
            <w:webHidden/>
          </w:rPr>
          <w:tab/>
        </w:r>
        <w:r w:rsidR="007C244B">
          <w:rPr>
            <w:noProof/>
            <w:webHidden/>
          </w:rPr>
          <w:fldChar w:fldCharType="begin"/>
        </w:r>
        <w:r w:rsidR="007C244B">
          <w:rPr>
            <w:noProof/>
            <w:webHidden/>
          </w:rPr>
          <w:instrText xml:space="preserve"> PAGEREF _Toc99011106 \h </w:instrText>
        </w:r>
        <w:r w:rsidR="007C244B">
          <w:rPr>
            <w:noProof/>
            <w:webHidden/>
          </w:rPr>
        </w:r>
        <w:r w:rsidR="007C244B">
          <w:rPr>
            <w:noProof/>
            <w:webHidden/>
          </w:rPr>
          <w:fldChar w:fldCharType="separate"/>
        </w:r>
        <w:r w:rsidR="00205563">
          <w:rPr>
            <w:noProof/>
            <w:webHidden/>
          </w:rPr>
          <w:t>53</w:t>
        </w:r>
        <w:r w:rsidR="007C244B">
          <w:rPr>
            <w:noProof/>
            <w:webHidden/>
          </w:rPr>
          <w:fldChar w:fldCharType="end"/>
        </w:r>
      </w:hyperlink>
    </w:p>
    <w:p w14:paraId="29CF7A99" w14:textId="58E362A0" w:rsidR="007C244B" w:rsidRDefault="000972A8">
      <w:pPr>
        <w:pStyle w:val="Spistreci2"/>
        <w:tabs>
          <w:tab w:val="left" w:pos="880"/>
        </w:tabs>
        <w:rPr>
          <w:rFonts w:asciiTheme="minorHAnsi" w:eastAsiaTheme="minorEastAsia" w:hAnsiTheme="minorHAnsi" w:cstheme="minorBidi"/>
          <w:lang w:eastAsia="pl-PL"/>
        </w:rPr>
      </w:pPr>
      <w:hyperlink w:anchor="_Toc99011107" w:history="1">
        <w:r w:rsidR="007C244B" w:rsidRPr="003B2396">
          <w:rPr>
            <w:rStyle w:val="Hipercze"/>
            <w:rFonts w:cstheme="minorHAnsi"/>
          </w:rPr>
          <w:t>4.23</w:t>
        </w:r>
        <w:r w:rsidR="007C244B">
          <w:rPr>
            <w:rFonts w:asciiTheme="minorHAnsi" w:eastAsiaTheme="minorEastAsia" w:hAnsiTheme="minorHAnsi" w:cstheme="minorBidi"/>
            <w:lang w:eastAsia="pl-PL"/>
          </w:rPr>
          <w:tab/>
        </w:r>
        <w:r w:rsidR="007C244B" w:rsidRPr="003B2396">
          <w:rPr>
            <w:rStyle w:val="Hipercze"/>
            <w:rFonts w:cstheme="minorHAnsi"/>
          </w:rPr>
          <w:t>Wymagania dla organizacji robót</w:t>
        </w:r>
        <w:r w:rsidR="007C244B">
          <w:rPr>
            <w:webHidden/>
          </w:rPr>
          <w:tab/>
        </w:r>
        <w:r w:rsidR="007C244B">
          <w:rPr>
            <w:webHidden/>
          </w:rPr>
          <w:fldChar w:fldCharType="begin"/>
        </w:r>
        <w:r w:rsidR="007C244B">
          <w:rPr>
            <w:webHidden/>
          </w:rPr>
          <w:instrText xml:space="preserve"> PAGEREF _Toc99011107 \h </w:instrText>
        </w:r>
        <w:r w:rsidR="007C244B">
          <w:rPr>
            <w:webHidden/>
          </w:rPr>
        </w:r>
        <w:r w:rsidR="007C244B">
          <w:rPr>
            <w:webHidden/>
          </w:rPr>
          <w:fldChar w:fldCharType="separate"/>
        </w:r>
        <w:r w:rsidR="00205563">
          <w:rPr>
            <w:webHidden/>
          </w:rPr>
          <w:t>54</w:t>
        </w:r>
        <w:r w:rsidR="007C244B">
          <w:rPr>
            <w:webHidden/>
          </w:rPr>
          <w:fldChar w:fldCharType="end"/>
        </w:r>
      </w:hyperlink>
    </w:p>
    <w:p w14:paraId="179F0498" w14:textId="36A9AFB2" w:rsidR="007C244B" w:rsidRDefault="000972A8">
      <w:pPr>
        <w:pStyle w:val="Spistreci2"/>
        <w:tabs>
          <w:tab w:val="left" w:pos="880"/>
        </w:tabs>
        <w:rPr>
          <w:rFonts w:asciiTheme="minorHAnsi" w:eastAsiaTheme="minorEastAsia" w:hAnsiTheme="minorHAnsi" w:cstheme="minorBidi"/>
          <w:lang w:eastAsia="pl-PL"/>
        </w:rPr>
      </w:pPr>
      <w:hyperlink w:anchor="_Toc99011108" w:history="1">
        <w:r w:rsidR="007C244B" w:rsidRPr="003B2396">
          <w:rPr>
            <w:rStyle w:val="Hipercze"/>
            <w:rFonts w:cstheme="minorHAnsi"/>
          </w:rPr>
          <w:t>4.24</w:t>
        </w:r>
        <w:r w:rsidR="007C244B">
          <w:rPr>
            <w:rFonts w:asciiTheme="minorHAnsi" w:eastAsiaTheme="minorEastAsia" w:hAnsiTheme="minorHAnsi" w:cstheme="minorBidi"/>
            <w:lang w:eastAsia="pl-PL"/>
          </w:rPr>
          <w:tab/>
        </w:r>
        <w:r w:rsidR="007C244B" w:rsidRPr="003B2396">
          <w:rPr>
            <w:rStyle w:val="Hipercze"/>
            <w:rFonts w:cstheme="minorHAnsi"/>
          </w:rPr>
          <w:t>Wymagania dotyczące jakości materiałów</w:t>
        </w:r>
        <w:r w:rsidR="007C244B">
          <w:rPr>
            <w:webHidden/>
          </w:rPr>
          <w:tab/>
        </w:r>
        <w:r w:rsidR="007C244B">
          <w:rPr>
            <w:webHidden/>
          </w:rPr>
          <w:fldChar w:fldCharType="begin"/>
        </w:r>
        <w:r w:rsidR="007C244B">
          <w:rPr>
            <w:webHidden/>
          </w:rPr>
          <w:instrText xml:space="preserve"> PAGEREF _Toc99011108 \h </w:instrText>
        </w:r>
        <w:r w:rsidR="007C244B">
          <w:rPr>
            <w:webHidden/>
          </w:rPr>
        </w:r>
        <w:r w:rsidR="007C244B">
          <w:rPr>
            <w:webHidden/>
          </w:rPr>
          <w:fldChar w:fldCharType="separate"/>
        </w:r>
        <w:r w:rsidR="00205563">
          <w:rPr>
            <w:webHidden/>
          </w:rPr>
          <w:t>54</w:t>
        </w:r>
        <w:r w:rsidR="007C244B">
          <w:rPr>
            <w:webHidden/>
          </w:rPr>
          <w:fldChar w:fldCharType="end"/>
        </w:r>
      </w:hyperlink>
    </w:p>
    <w:p w14:paraId="4A7FF9DC" w14:textId="19293766" w:rsidR="007C244B" w:rsidRDefault="000972A8">
      <w:pPr>
        <w:pStyle w:val="Spistreci2"/>
        <w:tabs>
          <w:tab w:val="left" w:pos="880"/>
        </w:tabs>
        <w:rPr>
          <w:rFonts w:asciiTheme="minorHAnsi" w:eastAsiaTheme="minorEastAsia" w:hAnsiTheme="minorHAnsi" w:cstheme="minorBidi"/>
          <w:lang w:eastAsia="pl-PL"/>
        </w:rPr>
      </w:pPr>
      <w:hyperlink w:anchor="_Toc99011109" w:history="1">
        <w:r w:rsidR="007C244B" w:rsidRPr="003B2396">
          <w:rPr>
            <w:rStyle w:val="Hipercze"/>
            <w:rFonts w:cstheme="minorHAnsi"/>
          </w:rPr>
          <w:t>4.25</w:t>
        </w:r>
        <w:r w:rsidR="007C244B">
          <w:rPr>
            <w:rFonts w:asciiTheme="minorHAnsi" w:eastAsiaTheme="minorEastAsia" w:hAnsiTheme="minorHAnsi" w:cstheme="minorBidi"/>
            <w:lang w:eastAsia="pl-PL"/>
          </w:rPr>
          <w:tab/>
        </w:r>
        <w:r w:rsidR="007C244B" w:rsidRPr="003B2396">
          <w:rPr>
            <w:rStyle w:val="Hipercze"/>
            <w:rFonts w:cstheme="minorHAnsi"/>
          </w:rPr>
          <w:t>Wymagania dotyczące potencjału serwisowego Wykonawcy</w:t>
        </w:r>
        <w:r w:rsidR="007C244B">
          <w:rPr>
            <w:webHidden/>
          </w:rPr>
          <w:tab/>
        </w:r>
        <w:r w:rsidR="007C244B">
          <w:rPr>
            <w:webHidden/>
          </w:rPr>
          <w:fldChar w:fldCharType="begin"/>
        </w:r>
        <w:r w:rsidR="007C244B">
          <w:rPr>
            <w:webHidden/>
          </w:rPr>
          <w:instrText xml:space="preserve"> PAGEREF _Toc99011109 \h </w:instrText>
        </w:r>
        <w:r w:rsidR="007C244B">
          <w:rPr>
            <w:webHidden/>
          </w:rPr>
        </w:r>
        <w:r w:rsidR="007C244B">
          <w:rPr>
            <w:webHidden/>
          </w:rPr>
          <w:fldChar w:fldCharType="separate"/>
        </w:r>
        <w:r w:rsidR="00205563">
          <w:rPr>
            <w:webHidden/>
          </w:rPr>
          <w:t>55</w:t>
        </w:r>
        <w:r w:rsidR="007C244B">
          <w:rPr>
            <w:webHidden/>
          </w:rPr>
          <w:fldChar w:fldCharType="end"/>
        </w:r>
      </w:hyperlink>
    </w:p>
    <w:p w14:paraId="2AA14111" w14:textId="56D5899B" w:rsidR="007C244B" w:rsidRDefault="000972A8">
      <w:pPr>
        <w:pStyle w:val="Spistreci2"/>
        <w:tabs>
          <w:tab w:val="left" w:pos="880"/>
        </w:tabs>
        <w:rPr>
          <w:rFonts w:asciiTheme="minorHAnsi" w:eastAsiaTheme="minorEastAsia" w:hAnsiTheme="minorHAnsi" w:cstheme="minorBidi"/>
          <w:lang w:eastAsia="pl-PL"/>
        </w:rPr>
      </w:pPr>
      <w:hyperlink w:anchor="_Toc99011110" w:history="1">
        <w:r w:rsidR="007C244B" w:rsidRPr="003B2396">
          <w:rPr>
            <w:rStyle w:val="Hipercze"/>
            <w:rFonts w:cstheme="minorHAnsi"/>
          </w:rPr>
          <w:t>4.26</w:t>
        </w:r>
        <w:r w:rsidR="007C244B">
          <w:rPr>
            <w:rFonts w:asciiTheme="minorHAnsi" w:eastAsiaTheme="minorEastAsia" w:hAnsiTheme="minorHAnsi" w:cstheme="minorBidi"/>
            <w:lang w:eastAsia="pl-PL"/>
          </w:rPr>
          <w:tab/>
        </w:r>
        <w:r w:rsidR="007C244B" w:rsidRPr="003B2396">
          <w:rPr>
            <w:rStyle w:val="Hipercze"/>
            <w:rFonts w:cstheme="minorHAnsi"/>
          </w:rPr>
          <w:t>Wymagania dotyczące odbioru robót budowlanych, sprawdzeń, uruchomień, prób, przekazania do eksploatacji</w:t>
        </w:r>
        <w:r w:rsidR="007C244B">
          <w:rPr>
            <w:webHidden/>
          </w:rPr>
          <w:tab/>
        </w:r>
        <w:r w:rsidR="007C244B">
          <w:rPr>
            <w:webHidden/>
          </w:rPr>
          <w:fldChar w:fldCharType="begin"/>
        </w:r>
        <w:r w:rsidR="007C244B">
          <w:rPr>
            <w:webHidden/>
          </w:rPr>
          <w:instrText xml:space="preserve"> PAGEREF _Toc99011110 \h </w:instrText>
        </w:r>
        <w:r w:rsidR="007C244B">
          <w:rPr>
            <w:webHidden/>
          </w:rPr>
        </w:r>
        <w:r w:rsidR="007C244B">
          <w:rPr>
            <w:webHidden/>
          </w:rPr>
          <w:fldChar w:fldCharType="separate"/>
        </w:r>
        <w:r w:rsidR="00205563">
          <w:rPr>
            <w:webHidden/>
          </w:rPr>
          <w:t>56</w:t>
        </w:r>
        <w:r w:rsidR="007C244B">
          <w:rPr>
            <w:webHidden/>
          </w:rPr>
          <w:fldChar w:fldCharType="end"/>
        </w:r>
      </w:hyperlink>
    </w:p>
    <w:p w14:paraId="074A0258" w14:textId="60F2AA6F"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111" w:history="1">
        <w:r w:rsidR="007C244B" w:rsidRPr="003B2396">
          <w:rPr>
            <w:rStyle w:val="Hipercze"/>
            <w:rFonts w:cstheme="minorHAnsi"/>
            <w:noProof/>
          </w:rPr>
          <w:t>4.26.1</w:t>
        </w:r>
        <w:r w:rsidR="007C244B">
          <w:rPr>
            <w:rFonts w:asciiTheme="minorHAnsi" w:eastAsiaTheme="minorEastAsia" w:hAnsiTheme="minorHAnsi" w:cstheme="minorBidi"/>
            <w:noProof/>
            <w:lang w:eastAsia="pl-PL"/>
          </w:rPr>
          <w:tab/>
        </w:r>
        <w:r w:rsidR="007C244B" w:rsidRPr="003B2396">
          <w:rPr>
            <w:rStyle w:val="Hipercze"/>
            <w:rFonts w:cstheme="minorHAnsi"/>
            <w:noProof/>
          </w:rPr>
          <w:t>Rodzaje odbiorów robót budowlanych</w:t>
        </w:r>
        <w:r w:rsidR="007C244B">
          <w:rPr>
            <w:noProof/>
            <w:webHidden/>
          </w:rPr>
          <w:tab/>
        </w:r>
        <w:r w:rsidR="007C244B">
          <w:rPr>
            <w:noProof/>
            <w:webHidden/>
          </w:rPr>
          <w:fldChar w:fldCharType="begin"/>
        </w:r>
        <w:r w:rsidR="007C244B">
          <w:rPr>
            <w:noProof/>
            <w:webHidden/>
          </w:rPr>
          <w:instrText xml:space="preserve"> PAGEREF _Toc99011111 \h </w:instrText>
        </w:r>
        <w:r w:rsidR="007C244B">
          <w:rPr>
            <w:noProof/>
            <w:webHidden/>
          </w:rPr>
        </w:r>
        <w:r w:rsidR="007C244B">
          <w:rPr>
            <w:noProof/>
            <w:webHidden/>
          </w:rPr>
          <w:fldChar w:fldCharType="separate"/>
        </w:r>
        <w:r w:rsidR="00205563">
          <w:rPr>
            <w:noProof/>
            <w:webHidden/>
          </w:rPr>
          <w:t>56</w:t>
        </w:r>
        <w:r w:rsidR="007C244B">
          <w:rPr>
            <w:noProof/>
            <w:webHidden/>
          </w:rPr>
          <w:fldChar w:fldCharType="end"/>
        </w:r>
      </w:hyperlink>
    </w:p>
    <w:p w14:paraId="3D48A34A" w14:textId="7584B186"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112" w:history="1">
        <w:r w:rsidR="007C244B" w:rsidRPr="003B2396">
          <w:rPr>
            <w:rStyle w:val="Hipercze"/>
            <w:rFonts w:cstheme="minorHAnsi"/>
            <w:noProof/>
          </w:rPr>
          <w:t>4.26.2</w:t>
        </w:r>
        <w:r w:rsidR="007C244B">
          <w:rPr>
            <w:rFonts w:asciiTheme="minorHAnsi" w:eastAsiaTheme="minorEastAsia" w:hAnsiTheme="minorHAnsi" w:cstheme="minorBidi"/>
            <w:noProof/>
            <w:lang w:eastAsia="pl-PL"/>
          </w:rPr>
          <w:tab/>
        </w:r>
        <w:r w:rsidR="007C244B" w:rsidRPr="003B2396">
          <w:rPr>
            <w:rStyle w:val="Hipercze"/>
            <w:rFonts w:cstheme="minorHAnsi"/>
            <w:noProof/>
          </w:rPr>
          <w:t>Zgodność wykonywanych robót z normami i przepisami.</w:t>
        </w:r>
        <w:r w:rsidR="007C244B">
          <w:rPr>
            <w:noProof/>
            <w:webHidden/>
          </w:rPr>
          <w:tab/>
        </w:r>
        <w:r w:rsidR="007C244B">
          <w:rPr>
            <w:noProof/>
            <w:webHidden/>
          </w:rPr>
          <w:fldChar w:fldCharType="begin"/>
        </w:r>
        <w:r w:rsidR="007C244B">
          <w:rPr>
            <w:noProof/>
            <w:webHidden/>
          </w:rPr>
          <w:instrText xml:space="preserve"> PAGEREF _Toc99011112 \h </w:instrText>
        </w:r>
        <w:r w:rsidR="007C244B">
          <w:rPr>
            <w:noProof/>
            <w:webHidden/>
          </w:rPr>
        </w:r>
        <w:r w:rsidR="007C244B">
          <w:rPr>
            <w:noProof/>
            <w:webHidden/>
          </w:rPr>
          <w:fldChar w:fldCharType="separate"/>
        </w:r>
        <w:r w:rsidR="00205563">
          <w:rPr>
            <w:noProof/>
            <w:webHidden/>
          </w:rPr>
          <w:t>57</w:t>
        </w:r>
        <w:r w:rsidR="007C244B">
          <w:rPr>
            <w:noProof/>
            <w:webHidden/>
          </w:rPr>
          <w:fldChar w:fldCharType="end"/>
        </w:r>
      </w:hyperlink>
    </w:p>
    <w:p w14:paraId="26AD2600" w14:textId="29C1EFF4"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113" w:history="1">
        <w:r w:rsidR="007C244B" w:rsidRPr="003B2396">
          <w:rPr>
            <w:rStyle w:val="Hipercze"/>
            <w:rFonts w:cstheme="minorHAnsi"/>
            <w:noProof/>
          </w:rPr>
          <w:t>4.26.3</w:t>
        </w:r>
        <w:r w:rsidR="007C244B">
          <w:rPr>
            <w:rFonts w:asciiTheme="minorHAnsi" w:eastAsiaTheme="minorEastAsia" w:hAnsiTheme="minorHAnsi" w:cstheme="minorBidi"/>
            <w:noProof/>
            <w:lang w:eastAsia="pl-PL"/>
          </w:rPr>
          <w:tab/>
        </w:r>
        <w:r w:rsidR="007C244B" w:rsidRPr="003B2396">
          <w:rPr>
            <w:rStyle w:val="Hipercze"/>
            <w:rFonts w:cstheme="minorHAnsi"/>
            <w:noProof/>
          </w:rPr>
          <w:t>Sprawdzenie zgodności warunków terenowych i gruntowych z projektowymi oraz potencjalne odbiory związane z tymi czynnościami</w:t>
        </w:r>
        <w:r w:rsidR="007C244B">
          <w:rPr>
            <w:noProof/>
            <w:webHidden/>
          </w:rPr>
          <w:tab/>
        </w:r>
        <w:r w:rsidR="007C244B">
          <w:rPr>
            <w:noProof/>
            <w:webHidden/>
          </w:rPr>
          <w:fldChar w:fldCharType="begin"/>
        </w:r>
        <w:r w:rsidR="007C244B">
          <w:rPr>
            <w:noProof/>
            <w:webHidden/>
          </w:rPr>
          <w:instrText xml:space="preserve"> PAGEREF _Toc99011113 \h </w:instrText>
        </w:r>
        <w:r w:rsidR="007C244B">
          <w:rPr>
            <w:noProof/>
            <w:webHidden/>
          </w:rPr>
        </w:r>
        <w:r w:rsidR="007C244B">
          <w:rPr>
            <w:noProof/>
            <w:webHidden/>
          </w:rPr>
          <w:fldChar w:fldCharType="separate"/>
        </w:r>
        <w:r w:rsidR="00205563">
          <w:rPr>
            <w:noProof/>
            <w:webHidden/>
          </w:rPr>
          <w:t>58</w:t>
        </w:r>
        <w:r w:rsidR="007C244B">
          <w:rPr>
            <w:noProof/>
            <w:webHidden/>
          </w:rPr>
          <w:fldChar w:fldCharType="end"/>
        </w:r>
      </w:hyperlink>
    </w:p>
    <w:p w14:paraId="5B9798DA" w14:textId="181679E9"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114" w:history="1">
        <w:r w:rsidR="007C244B" w:rsidRPr="003B2396">
          <w:rPr>
            <w:rStyle w:val="Hipercze"/>
            <w:rFonts w:cstheme="minorHAnsi"/>
            <w:noProof/>
          </w:rPr>
          <w:t>4.26.4</w:t>
        </w:r>
        <w:r w:rsidR="007C244B">
          <w:rPr>
            <w:rFonts w:asciiTheme="minorHAnsi" w:eastAsiaTheme="minorEastAsia" w:hAnsiTheme="minorHAnsi" w:cstheme="minorBidi"/>
            <w:noProof/>
            <w:lang w:eastAsia="pl-PL"/>
          </w:rPr>
          <w:tab/>
        </w:r>
        <w:r w:rsidR="007C244B" w:rsidRPr="003B2396">
          <w:rPr>
            <w:rStyle w:val="Hipercze"/>
            <w:rFonts w:cstheme="minorHAnsi"/>
            <w:noProof/>
          </w:rPr>
          <w:t>Badania i pomiary</w:t>
        </w:r>
        <w:r w:rsidR="007C244B">
          <w:rPr>
            <w:noProof/>
            <w:webHidden/>
          </w:rPr>
          <w:tab/>
        </w:r>
        <w:r w:rsidR="007C244B">
          <w:rPr>
            <w:noProof/>
            <w:webHidden/>
          </w:rPr>
          <w:fldChar w:fldCharType="begin"/>
        </w:r>
        <w:r w:rsidR="007C244B">
          <w:rPr>
            <w:noProof/>
            <w:webHidden/>
          </w:rPr>
          <w:instrText xml:space="preserve"> PAGEREF _Toc99011114 \h </w:instrText>
        </w:r>
        <w:r w:rsidR="007C244B">
          <w:rPr>
            <w:noProof/>
            <w:webHidden/>
          </w:rPr>
        </w:r>
        <w:r w:rsidR="007C244B">
          <w:rPr>
            <w:noProof/>
            <w:webHidden/>
          </w:rPr>
          <w:fldChar w:fldCharType="separate"/>
        </w:r>
        <w:r w:rsidR="00205563">
          <w:rPr>
            <w:noProof/>
            <w:webHidden/>
          </w:rPr>
          <w:t>58</w:t>
        </w:r>
        <w:r w:rsidR="007C244B">
          <w:rPr>
            <w:noProof/>
            <w:webHidden/>
          </w:rPr>
          <w:fldChar w:fldCharType="end"/>
        </w:r>
      </w:hyperlink>
    </w:p>
    <w:p w14:paraId="61CFCEA4" w14:textId="590A6D0C"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115" w:history="1">
        <w:r w:rsidR="007C244B" w:rsidRPr="003B2396">
          <w:rPr>
            <w:rStyle w:val="Hipercze"/>
            <w:rFonts w:cstheme="minorHAnsi"/>
            <w:noProof/>
          </w:rPr>
          <w:t>4.26.5</w:t>
        </w:r>
        <w:r w:rsidR="007C244B">
          <w:rPr>
            <w:rFonts w:asciiTheme="minorHAnsi" w:eastAsiaTheme="minorEastAsia" w:hAnsiTheme="minorHAnsi" w:cstheme="minorBidi"/>
            <w:noProof/>
            <w:lang w:eastAsia="pl-PL"/>
          </w:rPr>
          <w:tab/>
        </w:r>
        <w:r w:rsidR="007C244B" w:rsidRPr="003B2396">
          <w:rPr>
            <w:rStyle w:val="Hipercze"/>
            <w:rFonts w:cstheme="minorHAnsi"/>
            <w:noProof/>
          </w:rPr>
          <w:t>Badania prowadzone przez Inwestora.</w:t>
        </w:r>
        <w:r w:rsidR="007C244B">
          <w:rPr>
            <w:noProof/>
            <w:webHidden/>
          </w:rPr>
          <w:tab/>
        </w:r>
        <w:r w:rsidR="007C244B">
          <w:rPr>
            <w:noProof/>
            <w:webHidden/>
          </w:rPr>
          <w:fldChar w:fldCharType="begin"/>
        </w:r>
        <w:r w:rsidR="007C244B">
          <w:rPr>
            <w:noProof/>
            <w:webHidden/>
          </w:rPr>
          <w:instrText xml:space="preserve"> PAGEREF _Toc99011115 \h </w:instrText>
        </w:r>
        <w:r w:rsidR="007C244B">
          <w:rPr>
            <w:noProof/>
            <w:webHidden/>
          </w:rPr>
        </w:r>
        <w:r w:rsidR="007C244B">
          <w:rPr>
            <w:noProof/>
            <w:webHidden/>
          </w:rPr>
          <w:fldChar w:fldCharType="separate"/>
        </w:r>
        <w:r w:rsidR="00205563">
          <w:rPr>
            <w:noProof/>
            <w:webHidden/>
          </w:rPr>
          <w:t>59</w:t>
        </w:r>
        <w:r w:rsidR="007C244B">
          <w:rPr>
            <w:noProof/>
            <w:webHidden/>
          </w:rPr>
          <w:fldChar w:fldCharType="end"/>
        </w:r>
      </w:hyperlink>
    </w:p>
    <w:p w14:paraId="7C37558C" w14:textId="0CE6BFDB"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116" w:history="1">
        <w:r w:rsidR="007C244B" w:rsidRPr="003B2396">
          <w:rPr>
            <w:rStyle w:val="Hipercze"/>
            <w:rFonts w:cstheme="minorHAnsi"/>
            <w:noProof/>
          </w:rPr>
          <w:t>4.26.6</w:t>
        </w:r>
        <w:r w:rsidR="007C244B">
          <w:rPr>
            <w:rFonts w:asciiTheme="minorHAnsi" w:eastAsiaTheme="minorEastAsia" w:hAnsiTheme="minorHAnsi" w:cstheme="minorBidi"/>
            <w:noProof/>
            <w:lang w:eastAsia="pl-PL"/>
          </w:rPr>
          <w:tab/>
        </w:r>
        <w:r w:rsidR="007C244B" w:rsidRPr="003B2396">
          <w:rPr>
            <w:rStyle w:val="Hipercze"/>
            <w:rFonts w:cstheme="minorHAnsi"/>
            <w:noProof/>
          </w:rPr>
          <w:t>Atesty jakości materiałów i urządzeń.</w:t>
        </w:r>
        <w:r w:rsidR="007C244B">
          <w:rPr>
            <w:noProof/>
            <w:webHidden/>
          </w:rPr>
          <w:tab/>
        </w:r>
        <w:r w:rsidR="007C244B">
          <w:rPr>
            <w:noProof/>
            <w:webHidden/>
          </w:rPr>
          <w:fldChar w:fldCharType="begin"/>
        </w:r>
        <w:r w:rsidR="007C244B">
          <w:rPr>
            <w:noProof/>
            <w:webHidden/>
          </w:rPr>
          <w:instrText xml:space="preserve"> PAGEREF _Toc99011116 \h </w:instrText>
        </w:r>
        <w:r w:rsidR="007C244B">
          <w:rPr>
            <w:noProof/>
            <w:webHidden/>
          </w:rPr>
        </w:r>
        <w:r w:rsidR="007C244B">
          <w:rPr>
            <w:noProof/>
            <w:webHidden/>
          </w:rPr>
          <w:fldChar w:fldCharType="separate"/>
        </w:r>
        <w:r w:rsidR="00205563">
          <w:rPr>
            <w:noProof/>
            <w:webHidden/>
          </w:rPr>
          <w:t>59</w:t>
        </w:r>
        <w:r w:rsidR="007C244B">
          <w:rPr>
            <w:noProof/>
            <w:webHidden/>
          </w:rPr>
          <w:fldChar w:fldCharType="end"/>
        </w:r>
      </w:hyperlink>
    </w:p>
    <w:p w14:paraId="71D9D23E" w14:textId="3922C4FF"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117" w:history="1">
        <w:r w:rsidR="007C244B" w:rsidRPr="003B2396">
          <w:rPr>
            <w:rStyle w:val="Hipercze"/>
            <w:rFonts w:cstheme="minorHAnsi"/>
            <w:noProof/>
          </w:rPr>
          <w:t>4.26.7</w:t>
        </w:r>
        <w:r w:rsidR="007C244B">
          <w:rPr>
            <w:rFonts w:asciiTheme="minorHAnsi" w:eastAsiaTheme="minorEastAsia" w:hAnsiTheme="minorHAnsi" w:cstheme="minorBidi"/>
            <w:noProof/>
            <w:lang w:eastAsia="pl-PL"/>
          </w:rPr>
          <w:tab/>
        </w:r>
        <w:r w:rsidR="007C244B" w:rsidRPr="003B2396">
          <w:rPr>
            <w:rStyle w:val="Hipercze"/>
            <w:rFonts w:cstheme="minorHAnsi"/>
            <w:noProof/>
          </w:rPr>
          <w:t>Testy fabryczne</w:t>
        </w:r>
        <w:r w:rsidR="007C244B">
          <w:rPr>
            <w:noProof/>
            <w:webHidden/>
          </w:rPr>
          <w:tab/>
        </w:r>
        <w:r w:rsidR="007C244B">
          <w:rPr>
            <w:noProof/>
            <w:webHidden/>
          </w:rPr>
          <w:fldChar w:fldCharType="begin"/>
        </w:r>
        <w:r w:rsidR="007C244B">
          <w:rPr>
            <w:noProof/>
            <w:webHidden/>
          </w:rPr>
          <w:instrText xml:space="preserve"> PAGEREF _Toc99011117 \h </w:instrText>
        </w:r>
        <w:r w:rsidR="007C244B">
          <w:rPr>
            <w:noProof/>
            <w:webHidden/>
          </w:rPr>
        </w:r>
        <w:r w:rsidR="007C244B">
          <w:rPr>
            <w:noProof/>
            <w:webHidden/>
          </w:rPr>
          <w:fldChar w:fldCharType="separate"/>
        </w:r>
        <w:r w:rsidR="00205563">
          <w:rPr>
            <w:noProof/>
            <w:webHidden/>
          </w:rPr>
          <w:t>59</w:t>
        </w:r>
        <w:r w:rsidR="007C244B">
          <w:rPr>
            <w:noProof/>
            <w:webHidden/>
          </w:rPr>
          <w:fldChar w:fldCharType="end"/>
        </w:r>
      </w:hyperlink>
    </w:p>
    <w:p w14:paraId="4C63946D" w14:textId="51240770"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118" w:history="1">
        <w:r w:rsidR="007C244B" w:rsidRPr="003B2396">
          <w:rPr>
            <w:rStyle w:val="Hipercze"/>
            <w:rFonts w:cstheme="minorHAnsi"/>
            <w:noProof/>
          </w:rPr>
          <w:t>4.26.8</w:t>
        </w:r>
        <w:r w:rsidR="007C244B">
          <w:rPr>
            <w:rFonts w:asciiTheme="minorHAnsi" w:eastAsiaTheme="minorEastAsia" w:hAnsiTheme="minorHAnsi" w:cstheme="minorBidi"/>
            <w:noProof/>
            <w:lang w:eastAsia="pl-PL"/>
          </w:rPr>
          <w:tab/>
        </w:r>
        <w:r w:rsidR="007C244B" w:rsidRPr="003B2396">
          <w:rPr>
            <w:rStyle w:val="Hipercze"/>
            <w:rFonts w:cstheme="minorHAnsi"/>
            <w:noProof/>
          </w:rPr>
          <w:t>Rozruch urządzeń i systemu</w:t>
        </w:r>
        <w:r w:rsidR="007C244B">
          <w:rPr>
            <w:noProof/>
            <w:webHidden/>
          </w:rPr>
          <w:tab/>
        </w:r>
        <w:r w:rsidR="007C244B">
          <w:rPr>
            <w:noProof/>
            <w:webHidden/>
          </w:rPr>
          <w:fldChar w:fldCharType="begin"/>
        </w:r>
        <w:r w:rsidR="007C244B">
          <w:rPr>
            <w:noProof/>
            <w:webHidden/>
          </w:rPr>
          <w:instrText xml:space="preserve"> PAGEREF _Toc99011118 \h </w:instrText>
        </w:r>
        <w:r w:rsidR="007C244B">
          <w:rPr>
            <w:noProof/>
            <w:webHidden/>
          </w:rPr>
        </w:r>
        <w:r w:rsidR="007C244B">
          <w:rPr>
            <w:noProof/>
            <w:webHidden/>
          </w:rPr>
          <w:fldChar w:fldCharType="separate"/>
        </w:r>
        <w:r w:rsidR="00205563">
          <w:rPr>
            <w:noProof/>
            <w:webHidden/>
          </w:rPr>
          <w:t>59</w:t>
        </w:r>
        <w:r w:rsidR="007C244B">
          <w:rPr>
            <w:noProof/>
            <w:webHidden/>
          </w:rPr>
          <w:fldChar w:fldCharType="end"/>
        </w:r>
      </w:hyperlink>
    </w:p>
    <w:p w14:paraId="2341F5D6" w14:textId="60E4370B"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119" w:history="1">
        <w:r w:rsidR="007C244B" w:rsidRPr="003B2396">
          <w:rPr>
            <w:rStyle w:val="Hipercze"/>
            <w:rFonts w:cstheme="minorHAnsi"/>
            <w:noProof/>
          </w:rPr>
          <w:t>4.26.9</w:t>
        </w:r>
        <w:r w:rsidR="007C244B">
          <w:rPr>
            <w:rFonts w:asciiTheme="minorHAnsi" w:eastAsiaTheme="minorEastAsia" w:hAnsiTheme="minorHAnsi" w:cstheme="minorBidi"/>
            <w:noProof/>
            <w:lang w:eastAsia="pl-PL"/>
          </w:rPr>
          <w:tab/>
        </w:r>
        <w:r w:rsidR="007C244B" w:rsidRPr="003B2396">
          <w:rPr>
            <w:rStyle w:val="Hipercze"/>
            <w:rFonts w:cstheme="minorHAnsi"/>
            <w:noProof/>
          </w:rPr>
          <w:t>Ruch próbny</w:t>
        </w:r>
        <w:r w:rsidR="007C244B">
          <w:rPr>
            <w:noProof/>
            <w:webHidden/>
          </w:rPr>
          <w:tab/>
        </w:r>
        <w:r w:rsidR="007C244B">
          <w:rPr>
            <w:noProof/>
            <w:webHidden/>
          </w:rPr>
          <w:fldChar w:fldCharType="begin"/>
        </w:r>
        <w:r w:rsidR="007C244B">
          <w:rPr>
            <w:noProof/>
            <w:webHidden/>
          </w:rPr>
          <w:instrText xml:space="preserve"> PAGEREF _Toc99011119 \h </w:instrText>
        </w:r>
        <w:r w:rsidR="007C244B">
          <w:rPr>
            <w:noProof/>
            <w:webHidden/>
          </w:rPr>
        </w:r>
        <w:r w:rsidR="007C244B">
          <w:rPr>
            <w:noProof/>
            <w:webHidden/>
          </w:rPr>
          <w:fldChar w:fldCharType="separate"/>
        </w:r>
        <w:r w:rsidR="00205563">
          <w:rPr>
            <w:noProof/>
            <w:webHidden/>
          </w:rPr>
          <w:t>60</w:t>
        </w:r>
        <w:r w:rsidR="007C244B">
          <w:rPr>
            <w:noProof/>
            <w:webHidden/>
          </w:rPr>
          <w:fldChar w:fldCharType="end"/>
        </w:r>
      </w:hyperlink>
    </w:p>
    <w:p w14:paraId="3480DD39" w14:textId="31489C11" w:rsidR="007C244B" w:rsidRDefault="000972A8">
      <w:pPr>
        <w:pStyle w:val="Spistreci3"/>
        <w:tabs>
          <w:tab w:val="left" w:pos="1320"/>
          <w:tab w:val="right" w:leader="dot" w:pos="9060"/>
        </w:tabs>
        <w:rPr>
          <w:rFonts w:asciiTheme="minorHAnsi" w:eastAsiaTheme="minorEastAsia" w:hAnsiTheme="minorHAnsi" w:cstheme="minorBidi"/>
          <w:noProof/>
          <w:lang w:eastAsia="pl-PL"/>
        </w:rPr>
      </w:pPr>
      <w:hyperlink w:anchor="_Toc99011120" w:history="1">
        <w:r w:rsidR="007C244B" w:rsidRPr="003B2396">
          <w:rPr>
            <w:rStyle w:val="Hipercze"/>
            <w:rFonts w:cstheme="minorHAnsi"/>
            <w:noProof/>
          </w:rPr>
          <w:t>4.26.10</w:t>
        </w:r>
        <w:r w:rsidR="007C244B">
          <w:rPr>
            <w:rFonts w:asciiTheme="minorHAnsi" w:eastAsiaTheme="minorEastAsia" w:hAnsiTheme="minorHAnsi" w:cstheme="minorBidi"/>
            <w:noProof/>
            <w:lang w:eastAsia="pl-PL"/>
          </w:rPr>
          <w:tab/>
        </w:r>
        <w:r w:rsidR="007C244B" w:rsidRPr="003B2396">
          <w:rPr>
            <w:rStyle w:val="Hipercze"/>
            <w:rFonts w:cstheme="minorHAnsi"/>
            <w:noProof/>
          </w:rPr>
          <w:t>Ruch gwarancyjny – spełnienie parametrów gwarantowanych</w:t>
        </w:r>
        <w:r w:rsidR="007C244B">
          <w:rPr>
            <w:noProof/>
            <w:webHidden/>
          </w:rPr>
          <w:tab/>
        </w:r>
        <w:r w:rsidR="007C244B">
          <w:rPr>
            <w:noProof/>
            <w:webHidden/>
          </w:rPr>
          <w:fldChar w:fldCharType="begin"/>
        </w:r>
        <w:r w:rsidR="007C244B">
          <w:rPr>
            <w:noProof/>
            <w:webHidden/>
          </w:rPr>
          <w:instrText xml:space="preserve"> PAGEREF _Toc99011120 \h </w:instrText>
        </w:r>
        <w:r w:rsidR="007C244B">
          <w:rPr>
            <w:noProof/>
            <w:webHidden/>
          </w:rPr>
        </w:r>
        <w:r w:rsidR="007C244B">
          <w:rPr>
            <w:noProof/>
            <w:webHidden/>
          </w:rPr>
          <w:fldChar w:fldCharType="separate"/>
        </w:r>
        <w:r w:rsidR="00205563">
          <w:rPr>
            <w:noProof/>
            <w:webHidden/>
          </w:rPr>
          <w:t>61</w:t>
        </w:r>
        <w:r w:rsidR="007C244B">
          <w:rPr>
            <w:noProof/>
            <w:webHidden/>
          </w:rPr>
          <w:fldChar w:fldCharType="end"/>
        </w:r>
      </w:hyperlink>
    </w:p>
    <w:p w14:paraId="4EB39C50" w14:textId="69963985" w:rsidR="007C244B" w:rsidRDefault="000972A8">
      <w:pPr>
        <w:pStyle w:val="Spistreci1"/>
        <w:tabs>
          <w:tab w:val="left" w:pos="442"/>
          <w:tab w:val="right" w:leader="dot" w:pos="9060"/>
        </w:tabs>
        <w:rPr>
          <w:rFonts w:asciiTheme="minorHAnsi" w:eastAsiaTheme="minorEastAsia" w:hAnsiTheme="minorHAnsi" w:cstheme="minorBidi"/>
          <w:noProof/>
          <w:lang w:eastAsia="pl-PL"/>
        </w:rPr>
      </w:pPr>
      <w:hyperlink w:anchor="_Toc99011121" w:history="1">
        <w:r w:rsidR="007C244B" w:rsidRPr="003B2396">
          <w:rPr>
            <w:rStyle w:val="Hipercze"/>
            <w:rFonts w:cstheme="minorHAnsi"/>
            <w:noProof/>
          </w:rPr>
          <w:t>5</w:t>
        </w:r>
        <w:r w:rsidR="007C244B">
          <w:rPr>
            <w:rFonts w:asciiTheme="minorHAnsi" w:eastAsiaTheme="minorEastAsia" w:hAnsiTheme="minorHAnsi" w:cstheme="minorBidi"/>
            <w:noProof/>
            <w:lang w:eastAsia="pl-PL"/>
          </w:rPr>
          <w:tab/>
        </w:r>
        <w:r w:rsidR="007C244B" w:rsidRPr="003B2396">
          <w:rPr>
            <w:rStyle w:val="Hipercze"/>
            <w:rFonts w:cstheme="minorHAnsi"/>
            <w:noProof/>
          </w:rPr>
          <w:t>Przepisy prawne i normy związane z projektowaniem i wykonaniem zamierzenia inwestycyjnego</w:t>
        </w:r>
        <w:r w:rsidR="007C244B">
          <w:rPr>
            <w:noProof/>
            <w:webHidden/>
          </w:rPr>
          <w:tab/>
        </w:r>
        <w:r w:rsidR="007C244B">
          <w:rPr>
            <w:noProof/>
            <w:webHidden/>
          </w:rPr>
          <w:fldChar w:fldCharType="begin"/>
        </w:r>
        <w:r w:rsidR="007C244B">
          <w:rPr>
            <w:noProof/>
            <w:webHidden/>
          </w:rPr>
          <w:instrText xml:space="preserve"> PAGEREF _Toc99011121 \h </w:instrText>
        </w:r>
        <w:r w:rsidR="007C244B">
          <w:rPr>
            <w:noProof/>
            <w:webHidden/>
          </w:rPr>
        </w:r>
        <w:r w:rsidR="007C244B">
          <w:rPr>
            <w:noProof/>
            <w:webHidden/>
          </w:rPr>
          <w:fldChar w:fldCharType="separate"/>
        </w:r>
        <w:r w:rsidR="00205563">
          <w:rPr>
            <w:noProof/>
            <w:webHidden/>
          </w:rPr>
          <w:t>62</w:t>
        </w:r>
        <w:r w:rsidR="007C244B">
          <w:rPr>
            <w:noProof/>
            <w:webHidden/>
          </w:rPr>
          <w:fldChar w:fldCharType="end"/>
        </w:r>
      </w:hyperlink>
    </w:p>
    <w:p w14:paraId="58236339" w14:textId="5B808346" w:rsidR="00FE7F44" w:rsidRPr="0022157C" w:rsidRDefault="00DB7237">
      <w:pPr>
        <w:rPr>
          <w:rFonts w:asciiTheme="minorHAnsi" w:hAnsiTheme="minorHAnsi" w:cstheme="minorHAnsi"/>
        </w:rPr>
      </w:pPr>
      <w:r w:rsidRPr="0022157C">
        <w:rPr>
          <w:rFonts w:asciiTheme="minorHAnsi" w:hAnsiTheme="minorHAnsi" w:cstheme="minorHAnsi"/>
          <w:b/>
          <w:bCs/>
        </w:rPr>
        <w:fldChar w:fldCharType="end"/>
      </w:r>
    </w:p>
    <w:p w14:paraId="60A26968" w14:textId="77777777" w:rsidR="00BA6DC0" w:rsidRPr="0022157C" w:rsidRDefault="00BA6DC0" w:rsidP="007C75C4">
      <w:pPr>
        <w:pageBreakBefore/>
        <w:jc w:val="center"/>
        <w:rPr>
          <w:rFonts w:asciiTheme="minorHAnsi" w:hAnsiTheme="minorHAnsi" w:cstheme="minorHAnsi"/>
        </w:rPr>
      </w:pPr>
      <w:r w:rsidRPr="0022157C">
        <w:rPr>
          <w:rFonts w:asciiTheme="minorHAnsi" w:hAnsiTheme="minorHAnsi" w:cstheme="minorHAnsi"/>
        </w:rPr>
        <w:lastRenderedPageBreak/>
        <w:t>***</w:t>
      </w:r>
    </w:p>
    <w:p w14:paraId="51B2A39B" w14:textId="77777777" w:rsidR="00540AD6" w:rsidRPr="0022157C" w:rsidRDefault="00BA6DC0" w:rsidP="00BA6DC0">
      <w:pPr>
        <w:rPr>
          <w:rFonts w:asciiTheme="minorHAnsi" w:hAnsiTheme="minorHAnsi" w:cstheme="minorHAnsi"/>
          <w:b/>
          <w:u w:val="single"/>
        </w:rPr>
      </w:pPr>
      <w:r w:rsidRPr="0022157C">
        <w:rPr>
          <w:rFonts w:asciiTheme="minorHAnsi" w:hAnsiTheme="minorHAnsi" w:cstheme="minorHAnsi"/>
          <w:b/>
          <w:u w:val="single"/>
        </w:rPr>
        <w:t xml:space="preserve">Załączniki: </w:t>
      </w:r>
    </w:p>
    <w:p w14:paraId="4D3B4F91" w14:textId="77777777" w:rsidR="007C75C4" w:rsidRPr="0022157C" w:rsidRDefault="007C75C4" w:rsidP="00BA6DC0">
      <w:pPr>
        <w:rPr>
          <w:rFonts w:asciiTheme="minorHAnsi" w:hAnsiTheme="minorHAnsi" w:cstheme="minorHAns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BA6DC0" w:rsidRPr="0022157C" w14:paraId="79720341" w14:textId="77777777" w:rsidTr="00A51B47">
        <w:tc>
          <w:tcPr>
            <w:tcW w:w="9060" w:type="dxa"/>
            <w:shd w:val="clear" w:color="auto" w:fill="D9D9D9"/>
          </w:tcPr>
          <w:p w14:paraId="77685AD8" w14:textId="77777777" w:rsidR="00BA6DC0" w:rsidRPr="0022157C" w:rsidRDefault="00BA6DC0" w:rsidP="00C87C7D">
            <w:pPr>
              <w:spacing w:line="240" w:lineRule="auto"/>
              <w:rPr>
                <w:rFonts w:asciiTheme="minorHAnsi" w:hAnsiTheme="minorHAnsi" w:cstheme="minorHAnsi"/>
              </w:rPr>
            </w:pPr>
            <w:r w:rsidRPr="0022157C">
              <w:rPr>
                <w:rFonts w:asciiTheme="minorHAnsi" w:hAnsiTheme="minorHAnsi" w:cstheme="minorHAnsi"/>
              </w:rPr>
              <w:t xml:space="preserve">Część informacyjna do PFU (w wersji cyfrowej): </w:t>
            </w:r>
          </w:p>
        </w:tc>
      </w:tr>
      <w:tr w:rsidR="00BA6DC0" w:rsidRPr="0022157C" w14:paraId="0278F1F7" w14:textId="77777777" w:rsidTr="00A51B47">
        <w:tc>
          <w:tcPr>
            <w:tcW w:w="9060" w:type="dxa"/>
          </w:tcPr>
          <w:p w14:paraId="51D8BA89" w14:textId="77777777" w:rsidR="00BA6DC0" w:rsidRPr="0022157C" w:rsidRDefault="00F50A48" w:rsidP="004B3CFE">
            <w:pPr>
              <w:pStyle w:val="Akapitzlist"/>
              <w:numPr>
                <w:ilvl w:val="0"/>
                <w:numId w:val="40"/>
              </w:numPr>
              <w:spacing w:line="240" w:lineRule="auto"/>
              <w:rPr>
                <w:rFonts w:asciiTheme="minorHAnsi" w:hAnsiTheme="minorHAnsi" w:cstheme="minorHAnsi"/>
              </w:rPr>
            </w:pPr>
            <w:r w:rsidRPr="0022157C">
              <w:rPr>
                <w:rFonts w:asciiTheme="minorHAnsi" w:hAnsiTheme="minorHAnsi" w:cstheme="minorHAnsi"/>
              </w:rPr>
              <w:t>Elektroenergetyczne w</w:t>
            </w:r>
            <w:r w:rsidR="00BA6DC0" w:rsidRPr="0022157C">
              <w:rPr>
                <w:rFonts w:asciiTheme="minorHAnsi" w:hAnsiTheme="minorHAnsi" w:cstheme="minorHAnsi"/>
              </w:rPr>
              <w:t xml:space="preserve">arunki przyłączenia </w:t>
            </w:r>
          </w:p>
        </w:tc>
      </w:tr>
      <w:tr w:rsidR="00F50A48" w:rsidRPr="0022157C" w14:paraId="65FCE4C4" w14:textId="77777777" w:rsidTr="00A51B47">
        <w:tc>
          <w:tcPr>
            <w:tcW w:w="9060" w:type="dxa"/>
          </w:tcPr>
          <w:p w14:paraId="74E73C30" w14:textId="77777777" w:rsidR="00F50A48" w:rsidRPr="0022157C" w:rsidRDefault="00F50A48" w:rsidP="004B3CFE">
            <w:pPr>
              <w:pStyle w:val="Akapitzlist"/>
              <w:numPr>
                <w:ilvl w:val="0"/>
                <w:numId w:val="40"/>
              </w:numPr>
              <w:spacing w:line="240" w:lineRule="auto"/>
              <w:rPr>
                <w:rFonts w:asciiTheme="minorHAnsi" w:hAnsiTheme="minorHAnsi" w:cstheme="minorHAnsi"/>
              </w:rPr>
            </w:pPr>
            <w:r w:rsidRPr="0022157C">
              <w:rPr>
                <w:rFonts w:asciiTheme="minorHAnsi" w:hAnsiTheme="minorHAnsi" w:cstheme="minorHAnsi"/>
              </w:rPr>
              <w:t>Gazowe warunki przyłączenia</w:t>
            </w:r>
          </w:p>
        </w:tc>
      </w:tr>
      <w:tr w:rsidR="005E10E8" w:rsidRPr="0022157C" w14:paraId="2236EB3D" w14:textId="77777777" w:rsidTr="00A51B47">
        <w:tc>
          <w:tcPr>
            <w:tcW w:w="9060" w:type="dxa"/>
          </w:tcPr>
          <w:p w14:paraId="31E11031" w14:textId="75926C62" w:rsidR="005E10E8" w:rsidRPr="0022157C" w:rsidRDefault="005E10E8" w:rsidP="004B3CFE">
            <w:pPr>
              <w:pStyle w:val="Akapitzlist"/>
              <w:numPr>
                <w:ilvl w:val="0"/>
                <w:numId w:val="40"/>
              </w:numPr>
              <w:spacing w:line="240" w:lineRule="auto"/>
              <w:rPr>
                <w:rFonts w:asciiTheme="minorHAnsi" w:hAnsiTheme="minorHAnsi" w:cstheme="minorHAnsi"/>
              </w:rPr>
            </w:pPr>
            <w:r w:rsidRPr="0022157C">
              <w:rPr>
                <w:rFonts w:asciiTheme="minorHAnsi" w:hAnsiTheme="minorHAnsi" w:cstheme="minorHAnsi"/>
              </w:rPr>
              <w:t xml:space="preserve">Warunki techniczne </w:t>
            </w:r>
            <w:r w:rsidR="008C5EA0" w:rsidRPr="0022157C">
              <w:rPr>
                <w:rFonts w:asciiTheme="minorHAnsi" w:hAnsiTheme="minorHAnsi" w:cstheme="minorHAnsi"/>
              </w:rPr>
              <w:t>przyłącza</w:t>
            </w:r>
            <w:r w:rsidRPr="0022157C">
              <w:rPr>
                <w:rFonts w:asciiTheme="minorHAnsi" w:hAnsiTheme="minorHAnsi" w:cstheme="minorHAnsi"/>
              </w:rPr>
              <w:t xml:space="preserve"> </w:t>
            </w:r>
            <w:proofErr w:type="spellStart"/>
            <w:r w:rsidRPr="0022157C">
              <w:rPr>
                <w:rFonts w:asciiTheme="minorHAnsi" w:hAnsiTheme="minorHAnsi" w:cstheme="minorHAnsi"/>
              </w:rPr>
              <w:t>wod-kan</w:t>
            </w:r>
            <w:proofErr w:type="spellEnd"/>
            <w:r w:rsidRPr="0022157C">
              <w:rPr>
                <w:rFonts w:asciiTheme="minorHAnsi" w:hAnsiTheme="minorHAnsi" w:cstheme="minorHAnsi"/>
              </w:rPr>
              <w:t xml:space="preserve"> (informacyjnie, na podst. projektu „Kotłowni </w:t>
            </w:r>
            <w:r w:rsidR="002712BB" w:rsidRPr="0022157C">
              <w:rPr>
                <w:rFonts w:asciiTheme="minorHAnsi" w:hAnsiTheme="minorHAnsi" w:cstheme="minorHAnsi"/>
              </w:rPr>
              <w:t xml:space="preserve">GO”) </w:t>
            </w:r>
          </w:p>
        </w:tc>
      </w:tr>
      <w:tr w:rsidR="005E10E8" w:rsidRPr="0022157C" w14:paraId="70593D54" w14:textId="77777777" w:rsidTr="00A51B47">
        <w:tc>
          <w:tcPr>
            <w:tcW w:w="9060" w:type="dxa"/>
          </w:tcPr>
          <w:p w14:paraId="2FEB48EB" w14:textId="0AA29525" w:rsidR="005E10E8" w:rsidRPr="0022157C" w:rsidRDefault="005E10E8" w:rsidP="004B3CFE">
            <w:pPr>
              <w:pStyle w:val="Akapitzlist"/>
              <w:numPr>
                <w:ilvl w:val="0"/>
                <w:numId w:val="40"/>
              </w:numPr>
              <w:spacing w:line="240" w:lineRule="auto"/>
              <w:rPr>
                <w:rFonts w:asciiTheme="minorHAnsi" w:hAnsiTheme="minorHAnsi" w:cstheme="minorHAnsi"/>
              </w:rPr>
            </w:pPr>
            <w:r w:rsidRPr="0022157C">
              <w:rPr>
                <w:rFonts w:asciiTheme="minorHAnsi" w:hAnsiTheme="minorHAnsi" w:cstheme="minorHAnsi"/>
              </w:rPr>
              <w:t xml:space="preserve">Warunki techniczne </w:t>
            </w:r>
            <w:r w:rsidR="008C5EA0" w:rsidRPr="0022157C">
              <w:rPr>
                <w:rFonts w:asciiTheme="minorHAnsi" w:hAnsiTheme="minorHAnsi" w:cstheme="minorHAnsi"/>
              </w:rPr>
              <w:t>przyłącza</w:t>
            </w:r>
            <w:r w:rsidRPr="0022157C">
              <w:rPr>
                <w:rFonts w:asciiTheme="minorHAnsi" w:hAnsiTheme="minorHAnsi" w:cstheme="minorHAnsi"/>
              </w:rPr>
              <w:t xml:space="preserve"> do kanalizacji deszczowej (informacyjnie, na podst. projektu „Kotłowni </w:t>
            </w:r>
            <w:r w:rsidR="002712BB" w:rsidRPr="0022157C">
              <w:rPr>
                <w:rFonts w:asciiTheme="minorHAnsi" w:hAnsiTheme="minorHAnsi" w:cstheme="minorHAnsi"/>
              </w:rPr>
              <w:t>GO</w:t>
            </w:r>
            <w:r w:rsidRPr="0022157C">
              <w:rPr>
                <w:rFonts w:asciiTheme="minorHAnsi" w:hAnsiTheme="minorHAnsi" w:cstheme="minorHAnsi"/>
              </w:rPr>
              <w:t>”)</w:t>
            </w:r>
          </w:p>
        </w:tc>
      </w:tr>
      <w:tr w:rsidR="00F50A48" w:rsidRPr="0022157C" w14:paraId="598A1655" w14:textId="77777777" w:rsidTr="00A51B47">
        <w:tc>
          <w:tcPr>
            <w:tcW w:w="9060" w:type="dxa"/>
          </w:tcPr>
          <w:p w14:paraId="2A92B72E" w14:textId="77777777" w:rsidR="00F50A48" w:rsidRPr="0022157C" w:rsidRDefault="00F50A48" w:rsidP="004B3CFE">
            <w:pPr>
              <w:pStyle w:val="Akapitzlist"/>
              <w:numPr>
                <w:ilvl w:val="0"/>
                <w:numId w:val="40"/>
              </w:numPr>
              <w:spacing w:line="240" w:lineRule="auto"/>
              <w:rPr>
                <w:rFonts w:asciiTheme="minorHAnsi" w:hAnsiTheme="minorHAnsi" w:cstheme="minorHAnsi"/>
              </w:rPr>
            </w:pPr>
            <w:r w:rsidRPr="0022157C">
              <w:rPr>
                <w:rFonts w:asciiTheme="minorHAnsi" w:hAnsiTheme="minorHAnsi" w:cstheme="minorHAnsi"/>
              </w:rPr>
              <w:t xml:space="preserve">Projekt budowlano-wykonawczy z 02.2014 roku, pn. „Osiedlowa kotłownia gazowo-olejowa  w Starym Sączu / dz. nr 883 </w:t>
            </w:r>
            <w:proofErr w:type="spellStart"/>
            <w:r w:rsidRPr="0022157C">
              <w:rPr>
                <w:rFonts w:asciiTheme="minorHAnsi" w:hAnsiTheme="minorHAnsi" w:cstheme="minorHAnsi"/>
              </w:rPr>
              <w:t>obr</w:t>
            </w:r>
            <w:proofErr w:type="spellEnd"/>
            <w:r w:rsidRPr="0022157C">
              <w:rPr>
                <w:rFonts w:asciiTheme="minorHAnsi" w:hAnsiTheme="minorHAnsi" w:cstheme="minorHAnsi"/>
              </w:rPr>
              <w:t xml:space="preserve">. Stary Sącz”. </w:t>
            </w:r>
          </w:p>
        </w:tc>
      </w:tr>
      <w:tr w:rsidR="00620DD8" w:rsidRPr="0022157C" w14:paraId="7EDD4CA6" w14:textId="77777777" w:rsidTr="00A51B47">
        <w:tc>
          <w:tcPr>
            <w:tcW w:w="9060" w:type="dxa"/>
          </w:tcPr>
          <w:p w14:paraId="743A6262" w14:textId="06D6A5CA" w:rsidR="00620DD8" w:rsidRPr="0022157C" w:rsidRDefault="00620DD8" w:rsidP="004B3CFE">
            <w:pPr>
              <w:pStyle w:val="Akapitzlist"/>
              <w:numPr>
                <w:ilvl w:val="0"/>
                <w:numId w:val="40"/>
              </w:numPr>
              <w:spacing w:line="240" w:lineRule="auto"/>
              <w:rPr>
                <w:rFonts w:asciiTheme="minorHAnsi" w:hAnsiTheme="minorHAnsi" w:cstheme="minorHAnsi"/>
              </w:rPr>
            </w:pPr>
            <w:r>
              <w:rPr>
                <w:rFonts w:asciiTheme="minorHAnsi" w:hAnsiTheme="minorHAnsi" w:cstheme="minorHAnsi"/>
              </w:rPr>
              <w:t>Mapa do celów projektowych obejmująca teren inwestycji.</w:t>
            </w:r>
          </w:p>
        </w:tc>
      </w:tr>
    </w:tbl>
    <w:p w14:paraId="3BDA44F8" w14:textId="77777777" w:rsidR="00BA6DC0" w:rsidRPr="0022157C" w:rsidRDefault="00BA6DC0">
      <w:pPr>
        <w:rPr>
          <w:rFonts w:asciiTheme="minorHAnsi" w:hAnsiTheme="minorHAnsi" w:cstheme="minorHAnsi"/>
        </w:rPr>
      </w:pPr>
    </w:p>
    <w:p w14:paraId="3F94B3F6" w14:textId="77777777" w:rsidR="006E1AFB" w:rsidRPr="0022157C" w:rsidRDefault="00BA6DC0" w:rsidP="007C75C4">
      <w:pPr>
        <w:pageBreakBefore/>
        <w:jc w:val="center"/>
        <w:rPr>
          <w:rFonts w:asciiTheme="minorHAnsi" w:hAnsiTheme="minorHAnsi" w:cstheme="minorHAnsi"/>
        </w:rPr>
      </w:pPr>
      <w:r w:rsidRPr="0022157C">
        <w:rPr>
          <w:rFonts w:asciiTheme="minorHAnsi" w:hAnsiTheme="minorHAnsi" w:cstheme="minorHAnsi"/>
        </w:rPr>
        <w:lastRenderedPageBreak/>
        <w:t>***</w:t>
      </w:r>
    </w:p>
    <w:p w14:paraId="46C8C45A" w14:textId="77777777" w:rsidR="00BA6DC0" w:rsidRPr="0022157C" w:rsidRDefault="00BA6DC0" w:rsidP="00BA6DC0">
      <w:pPr>
        <w:pStyle w:val="Nagwek1"/>
        <w:rPr>
          <w:rFonts w:asciiTheme="minorHAnsi" w:hAnsiTheme="minorHAnsi" w:cstheme="minorHAnsi"/>
        </w:rPr>
      </w:pPr>
      <w:bookmarkStart w:id="1" w:name="_Toc66132386"/>
      <w:bookmarkStart w:id="2" w:name="_Toc99011019"/>
      <w:r w:rsidRPr="0022157C">
        <w:rPr>
          <w:rFonts w:asciiTheme="minorHAnsi" w:hAnsiTheme="minorHAnsi" w:cstheme="minorHAnsi"/>
        </w:rPr>
        <w:t>Nazwy i kody grup, klas oraz kategorii robót</w:t>
      </w:r>
      <w:bookmarkEnd w:id="1"/>
      <w:bookmarkEnd w:id="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945"/>
      </w:tblGrid>
      <w:tr w:rsidR="006F1754" w:rsidRPr="0022157C" w14:paraId="5CD30B43" w14:textId="77777777" w:rsidTr="00C87C7D">
        <w:trPr>
          <w:cantSplit/>
          <w:tblHeader/>
          <w:jc w:val="center"/>
        </w:trPr>
        <w:tc>
          <w:tcPr>
            <w:tcW w:w="2127" w:type="dxa"/>
            <w:shd w:val="clear" w:color="auto" w:fill="BFBFBF"/>
          </w:tcPr>
          <w:p w14:paraId="1F217E53" w14:textId="77777777" w:rsidR="00BA6DC0" w:rsidRPr="0022157C" w:rsidRDefault="00BA6DC0" w:rsidP="00C87C7D">
            <w:pPr>
              <w:pStyle w:val="Tabelanagwek"/>
              <w:keepNext w:val="0"/>
              <w:rPr>
                <w:rFonts w:asciiTheme="minorHAnsi" w:hAnsiTheme="minorHAnsi" w:cstheme="minorHAnsi"/>
              </w:rPr>
            </w:pPr>
            <w:r w:rsidRPr="0022157C">
              <w:rPr>
                <w:rFonts w:asciiTheme="minorHAnsi" w:hAnsiTheme="minorHAnsi" w:cstheme="minorHAnsi"/>
              </w:rPr>
              <w:t>Kod CPV</w:t>
            </w:r>
          </w:p>
        </w:tc>
        <w:tc>
          <w:tcPr>
            <w:tcW w:w="6945" w:type="dxa"/>
            <w:shd w:val="clear" w:color="auto" w:fill="BFBFBF"/>
          </w:tcPr>
          <w:p w14:paraId="62F7F085" w14:textId="77777777" w:rsidR="00BA6DC0" w:rsidRPr="0022157C" w:rsidRDefault="00BA6DC0" w:rsidP="00C87C7D">
            <w:pPr>
              <w:pStyle w:val="Tabelanagwek"/>
              <w:keepNext w:val="0"/>
              <w:rPr>
                <w:rFonts w:asciiTheme="minorHAnsi" w:hAnsiTheme="minorHAnsi" w:cstheme="minorHAnsi"/>
              </w:rPr>
            </w:pPr>
            <w:r w:rsidRPr="0022157C">
              <w:rPr>
                <w:rFonts w:asciiTheme="minorHAnsi" w:hAnsiTheme="minorHAnsi" w:cstheme="minorHAnsi"/>
              </w:rPr>
              <w:t>Nazwa</w:t>
            </w:r>
          </w:p>
        </w:tc>
      </w:tr>
      <w:tr w:rsidR="00BA6DC0" w:rsidRPr="0022157C" w14:paraId="2A273817" w14:textId="77777777" w:rsidTr="00C87C7D">
        <w:trPr>
          <w:cantSplit/>
          <w:jc w:val="center"/>
        </w:trPr>
        <w:tc>
          <w:tcPr>
            <w:tcW w:w="2127" w:type="dxa"/>
          </w:tcPr>
          <w:p w14:paraId="2763E73A"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31120000-3</w:t>
            </w:r>
          </w:p>
        </w:tc>
        <w:tc>
          <w:tcPr>
            <w:tcW w:w="6945" w:type="dxa"/>
          </w:tcPr>
          <w:p w14:paraId="3EAA6666"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Generatory</w:t>
            </w:r>
          </w:p>
        </w:tc>
      </w:tr>
      <w:tr w:rsidR="00BA6DC0" w:rsidRPr="0022157C" w14:paraId="0C812B8B" w14:textId="77777777" w:rsidTr="00C87C7D">
        <w:trPr>
          <w:cantSplit/>
          <w:jc w:val="center"/>
        </w:trPr>
        <w:tc>
          <w:tcPr>
            <w:tcW w:w="2127" w:type="dxa"/>
          </w:tcPr>
          <w:p w14:paraId="3D9F8673"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42111000-0</w:t>
            </w:r>
          </w:p>
        </w:tc>
        <w:tc>
          <w:tcPr>
            <w:tcW w:w="6945" w:type="dxa"/>
          </w:tcPr>
          <w:p w14:paraId="2BF5B72E"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Silniki</w:t>
            </w:r>
          </w:p>
        </w:tc>
      </w:tr>
      <w:tr w:rsidR="00BA6DC0" w:rsidRPr="0022157C" w14:paraId="2C21ED70" w14:textId="77777777" w:rsidTr="00C87C7D">
        <w:trPr>
          <w:cantSplit/>
          <w:jc w:val="center"/>
        </w:trPr>
        <w:tc>
          <w:tcPr>
            <w:tcW w:w="2127" w:type="dxa"/>
          </w:tcPr>
          <w:p w14:paraId="52702014"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42961000-0</w:t>
            </w:r>
          </w:p>
        </w:tc>
        <w:tc>
          <w:tcPr>
            <w:tcW w:w="6945" w:type="dxa"/>
          </w:tcPr>
          <w:p w14:paraId="328B7C07"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System sterowania i kontroli</w:t>
            </w:r>
          </w:p>
        </w:tc>
      </w:tr>
      <w:tr w:rsidR="00BA6DC0" w:rsidRPr="0022157C" w14:paraId="3D4CDA22" w14:textId="77777777" w:rsidTr="00C87C7D">
        <w:trPr>
          <w:cantSplit/>
          <w:jc w:val="center"/>
        </w:trPr>
        <w:tc>
          <w:tcPr>
            <w:tcW w:w="2127" w:type="dxa"/>
          </w:tcPr>
          <w:p w14:paraId="2C9EB3CF"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44161000-6</w:t>
            </w:r>
          </w:p>
        </w:tc>
        <w:tc>
          <w:tcPr>
            <w:tcW w:w="6945" w:type="dxa"/>
          </w:tcPr>
          <w:p w14:paraId="5F64E909"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Rurociągi</w:t>
            </w:r>
          </w:p>
        </w:tc>
      </w:tr>
      <w:tr w:rsidR="00BA6DC0" w:rsidRPr="0022157C" w14:paraId="59A3C99F" w14:textId="77777777" w:rsidTr="00C87C7D">
        <w:trPr>
          <w:cantSplit/>
          <w:jc w:val="center"/>
        </w:trPr>
        <w:tc>
          <w:tcPr>
            <w:tcW w:w="2127" w:type="dxa"/>
          </w:tcPr>
          <w:p w14:paraId="4859185A"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44161100-7</w:t>
            </w:r>
          </w:p>
        </w:tc>
        <w:tc>
          <w:tcPr>
            <w:tcW w:w="6945" w:type="dxa"/>
          </w:tcPr>
          <w:p w14:paraId="1D0811E9"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Gazociągi</w:t>
            </w:r>
          </w:p>
        </w:tc>
      </w:tr>
      <w:tr w:rsidR="00BA6DC0" w:rsidRPr="0022157C" w14:paraId="29A7273A" w14:textId="77777777" w:rsidTr="00C87C7D">
        <w:trPr>
          <w:cantSplit/>
          <w:jc w:val="center"/>
        </w:trPr>
        <w:tc>
          <w:tcPr>
            <w:tcW w:w="2127" w:type="dxa"/>
          </w:tcPr>
          <w:p w14:paraId="7B7AB884"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45251000-1</w:t>
            </w:r>
          </w:p>
        </w:tc>
        <w:tc>
          <w:tcPr>
            <w:tcW w:w="6945" w:type="dxa"/>
          </w:tcPr>
          <w:p w14:paraId="2E05A567"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Roboty budowlane w zakresie budowy elektrowni i elektrociepłowni</w:t>
            </w:r>
          </w:p>
        </w:tc>
      </w:tr>
      <w:tr w:rsidR="00BA6DC0" w:rsidRPr="0022157C" w14:paraId="22A35B63" w14:textId="77777777" w:rsidTr="00C87C7D">
        <w:trPr>
          <w:cantSplit/>
          <w:jc w:val="center"/>
        </w:trPr>
        <w:tc>
          <w:tcPr>
            <w:tcW w:w="2127" w:type="dxa"/>
          </w:tcPr>
          <w:p w14:paraId="0C98A880"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45251240-5</w:t>
            </w:r>
          </w:p>
        </w:tc>
        <w:tc>
          <w:tcPr>
            <w:tcW w:w="6945" w:type="dxa"/>
          </w:tcPr>
          <w:p w14:paraId="5784F477"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Roboty budowlane w zakresie zakładów wytwarzających energię elektryczną na bazie gazu ziemnego</w:t>
            </w:r>
          </w:p>
        </w:tc>
      </w:tr>
      <w:tr w:rsidR="00BA6DC0" w:rsidRPr="0022157C" w14:paraId="5A30B175" w14:textId="77777777" w:rsidTr="00C87C7D">
        <w:trPr>
          <w:cantSplit/>
          <w:jc w:val="center"/>
        </w:trPr>
        <w:tc>
          <w:tcPr>
            <w:tcW w:w="2127" w:type="dxa"/>
          </w:tcPr>
          <w:p w14:paraId="6FF5BCDA"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45000000-7 </w:t>
            </w:r>
          </w:p>
        </w:tc>
        <w:tc>
          <w:tcPr>
            <w:tcW w:w="6945" w:type="dxa"/>
          </w:tcPr>
          <w:p w14:paraId="415AF9DF"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Roboty budowlane</w:t>
            </w:r>
          </w:p>
        </w:tc>
      </w:tr>
      <w:tr w:rsidR="00BA6DC0" w:rsidRPr="0022157C" w14:paraId="1F9E1627" w14:textId="77777777" w:rsidTr="00C87C7D">
        <w:trPr>
          <w:cantSplit/>
          <w:jc w:val="center"/>
        </w:trPr>
        <w:tc>
          <w:tcPr>
            <w:tcW w:w="2127" w:type="dxa"/>
          </w:tcPr>
          <w:p w14:paraId="1914C05B"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45230000-8 </w:t>
            </w:r>
          </w:p>
        </w:tc>
        <w:tc>
          <w:tcPr>
            <w:tcW w:w="6945" w:type="dxa"/>
          </w:tcPr>
          <w:p w14:paraId="4C241748"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 xml:space="preserve">Roboty budowlane w zakresie budowy rurociągów linii komunikacyjnych i elektroenergetycznych, autostrad, dróg, lotnisk i kolei; wyrównywanie terenu </w:t>
            </w:r>
          </w:p>
        </w:tc>
      </w:tr>
      <w:tr w:rsidR="00BA6DC0" w:rsidRPr="0022157C" w14:paraId="7EC43D3B" w14:textId="77777777" w:rsidTr="00C87C7D">
        <w:trPr>
          <w:cantSplit/>
          <w:jc w:val="center"/>
        </w:trPr>
        <w:tc>
          <w:tcPr>
            <w:tcW w:w="2127" w:type="dxa"/>
          </w:tcPr>
          <w:p w14:paraId="0EC4865A"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45231200-7 </w:t>
            </w:r>
          </w:p>
        </w:tc>
        <w:tc>
          <w:tcPr>
            <w:tcW w:w="6945" w:type="dxa"/>
          </w:tcPr>
          <w:p w14:paraId="2462D64E"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Roboty budowlane w zakresie budowy rurociągów naftowych i gazociągów</w:t>
            </w:r>
          </w:p>
        </w:tc>
      </w:tr>
      <w:tr w:rsidR="00BA6DC0" w:rsidRPr="0022157C" w14:paraId="5FF70EE0" w14:textId="77777777" w:rsidTr="00C87C7D">
        <w:trPr>
          <w:cantSplit/>
          <w:jc w:val="center"/>
        </w:trPr>
        <w:tc>
          <w:tcPr>
            <w:tcW w:w="2127" w:type="dxa"/>
          </w:tcPr>
          <w:p w14:paraId="496E0AE7"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45231221-0</w:t>
            </w:r>
          </w:p>
        </w:tc>
        <w:tc>
          <w:tcPr>
            <w:tcW w:w="6945" w:type="dxa"/>
          </w:tcPr>
          <w:p w14:paraId="1DA50D2C"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Roboty budowlane w zakresie gazowych sieci zasilających</w:t>
            </w:r>
          </w:p>
        </w:tc>
      </w:tr>
      <w:tr w:rsidR="00BA6DC0" w:rsidRPr="0022157C" w14:paraId="312E0E17" w14:textId="77777777" w:rsidTr="00C87C7D">
        <w:trPr>
          <w:cantSplit/>
          <w:jc w:val="center"/>
        </w:trPr>
        <w:tc>
          <w:tcPr>
            <w:tcW w:w="2127" w:type="dxa"/>
          </w:tcPr>
          <w:p w14:paraId="24028291"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45262210-6 </w:t>
            </w:r>
          </w:p>
        </w:tc>
        <w:tc>
          <w:tcPr>
            <w:tcW w:w="6945" w:type="dxa"/>
          </w:tcPr>
          <w:p w14:paraId="0F57AA54"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Fundamentowanie</w:t>
            </w:r>
          </w:p>
        </w:tc>
      </w:tr>
      <w:tr w:rsidR="00BA6DC0" w:rsidRPr="0022157C" w14:paraId="6C24AD3C" w14:textId="77777777" w:rsidTr="00C87C7D">
        <w:trPr>
          <w:cantSplit/>
          <w:jc w:val="center"/>
        </w:trPr>
        <w:tc>
          <w:tcPr>
            <w:tcW w:w="2127" w:type="dxa"/>
          </w:tcPr>
          <w:p w14:paraId="4EDF5D53"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45262310-7</w:t>
            </w:r>
          </w:p>
        </w:tc>
        <w:tc>
          <w:tcPr>
            <w:tcW w:w="6945" w:type="dxa"/>
          </w:tcPr>
          <w:p w14:paraId="6A0C123D"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Zbrojenie</w:t>
            </w:r>
          </w:p>
        </w:tc>
      </w:tr>
      <w:tr w:rsidR="00BA6DC0" w:rsidRPr="0022157C" w14:paraId="7C4E783E" w14:textId="77777777" w:rsidTr="00C87C7D">
        <w:trPr>
          <w:cantSplit/>
          <w:jc w:val="center"/>
        </w:trPr>
        <w:tc>
          <w:tcPr>
            <w:tcW w:w="2127" w:type="dxa"/>
          </w:tcPr>
          <w:p w14:paraId="5616D965"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45315700-5 </w:t>
            </w:r>
          </w:p>
        </w:tc>
        <w:tc>
          <w:tcPr>
            <w:tcW w:w="6945" w:type="dxa"/>
          </w:tcPr>
          <w:p w14:paraId="459EE89C"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Instalowanie stacji rozdzielczych</w:t>
            </w:r>
          </w:p>
        </w:tc>
      </w:tr>
      <w:tr w:rsidR="00BA6DC0" w:rsidRPr="0022157C" w14:paraId="0BD11441" w14:textId="77777777" w:rsidTr="00C87C7D">
        <w:trPr>
          <w:cantSplit/>
          <w:jc w:val="center"/>
        </w:trPr>
        <w:tc>
          <w:tcPr>
            <w:tcW w:w="2127" w:type="dxa"/>
          </w:tcPr>
          <w:p w14:paraId="6967DEFA"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45317200-4 </w:t>
            </w:r>
          </w:p>
        </w:tc>
        <w:tc>
          <w:tcPr>
            <w:tcW w:w="6945" w:type="dxa"/>
          </w:tcPr>
          <w:p w14:paraId="50E211C8"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Instalowanie transformatorów elektrycznych</w:t>
            </w:r>
          </w:p>
        </w:tc>
      </w:tr>
      <w:tr w:rsidR="00BA6DC0" w:rsidRPr="0022157C" w14:paraId="741D3965" w14:textId="77777777" w:rsidTr="00C87C7D">
        <w:trPr>
          <w:cantSplit/>
          <w:jc w:val="center"/>
        </w:trPr>
        <w:tc>
          <w:tcPr>
            <w:tcW w:w="2127" w:type="dxa"/>
          </w:tcPr>
          <w:p w14:paraId="6F02B8FC"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45310000-3</w:t>
            </w:r>
          </w:p>
        </w:tc>
        <w:tc>
          <w:tcPr>
            <w:tcW w:w="6945" w:type="dxa"/>
          </w:tcPr>
          <w:p w14:paraId="567F7E4D"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 xml:space="preserve">Roboty instalacyjne elektryczne </w:t>
            </w:r>
          </w:p>
        </w:tc>
      </w:tr>
      <w:tr w:rsidR="00BA6DC0" w:rsidRPr="0022157C" w14:paraId="47E07694" w14:textId="77777777" w:rsidTr="00C87C7D">
        <w:trPr>
          <w:cantSplit/>
          <w:jc w:val="center"/>
        </w:trPr>
        <w:tc>
          <w:tcPr>
            <w:tcW w:w="2127" w:type="dxa"/>
          </w:tcPr>
          <w:p w14:paraId="202FC756"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45311100-1</w:t>
            </w:r>
          </w:p>
        </w:tc>
        <w:tc>
          <w:tcPr>
            <w:tcW w:w="6945" w:type="dxa"/>
          </w:tcPr>
          <w:p w14:paraId="63FEFA98"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 xml:space="preserve">Roboty w zakresie okablowania elektrycznego </w:t>
            </w:r>
          </w:p>
        </w:tc>
      </w:tr>
      <w:tr w:rsidR="00BA6DC0" w:rsidRPr="0022157C" w14:paraId="3BD2EC6C" w14:textId="77777777" w:rsidTr="00C87C7D">
        <w:trPr>
          <w:cantSplit/>
          <w:jc w:val="center"/>
        </w:trPr>
        <w:tc>
          <w:tcPr>
            <w:tcW w:w="2127" w:type="dxa"/>
          </w:tcPr>
          <w:p w14:paraId="0931F20C"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45320000-6</w:t>
            </w:r>
          </w:p>
        </w:tc>
        <w:tc>
          <w:tcPr>
            <w:tcW w:w="6945" w:type="dxa"/>
          </w:tcPr>
          <w:p w14:paraId="5C1F6783"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Roboty izolacyjne</w:t>
            </w:r>
          </w:p>
        </w:tc>
      </w:tr>
      <w:tr w:rsidR="00BA6DC0" w:rsidRPr="0022157C" w14:paraId="61D4BBF8" w14:textId="77777777" w:rsidTr="00C87C7D">
        <w:trPr>
          <w:cantSplit/>
          <w:jc w:val="center"/>
        </w:trPr>
        <w:tc>
          <w:tcPr>
            <w:tcW w:w="2127" w:type="dxa"/>
          </w:tcPr>
          <w:p w14:paraId="25C4D14A"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45330000-9 </w:t>
            </w:r>
          </w:p>
        </w:tc>
        <w:tc>
          <w:tcPr>
            <w:tcW w:w="6945" w:type="dxa"/>
          </w:tcPr>
          <w:p w14:paraId="0A9DC67F"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Roboty instalacyjne wodno-kanalizacyjne i sanitarne</w:t>
            </w:r>
          </w:p>
        </w:tc>
      </w:tr>
      <w:tr w:rsidR="00BA6DC0" w:rsidRPr="0022157C" w14:paraId="3446F558" w14:textId="77777777" w:rsidTr="00C87C7D">
        <w:trPr>
          <w:cantSplit/>
          <w:jc w:val="center"/>
        </w:trPr>
        <w:tc>
          <w:tcPr>
            <w:tcW w:w="2127" w:type="dxa"/>
          </w:tcPr>
          <w:p w14:paraId="393BFE06"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45331000-6</w:t>
            </w:r>
          </w:p>
        </w:tc>
        <w:tc>
          <w:tcPr>
            <w:tcW w:w="6945" w:type="dxa"/>
          </w:tcPr>
          <w:p w14:paraId="449419D1" w14:textId="77777777" w:rsidR="00A51B47"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 xml:space="preserve">Instalowanie urządzeń grzewczych, wentylacyjnych </w:t>
            </w:r>
          </w:p>
          <w:p w14:paraId="4D8CF95B" w14:textId="58DA2A42"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i klimatyzacyjnych</w:t>
            </w:r>
          </w:p>
        </w:tc>
      </w:tr>
      <w:tr w:rsidR="00BA6DC0" w:rsidRPr="0022157C" w14:paraId="08D40E6C" w14:textId="77777777" w:rsidTr="00C87C7D">
        <w:trPr>
          <w:cantSplit/>
          <w:jc w:val="center"/>
        </w:trPr>
        <w:tc>
          <w:tcPr>
            <w:tcW w:w="2127" w:type="dxa"/>
          </w:tcPr>
          <w:p w14:paraId="213F1048"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45333000-0</w:t>
            </w:r>
          </w:p>
        </w:tc>
        <w:tc>
          <w:tcPr>
            <w:tcW w:w="6945" w:type="dxa"/>
          </w:tcPr>
          <w:p w14:paraId="0B604F6F"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Roboty instalacyjne gazowe</w:t>
            </w:r>
          </w:p>
        </w:tc>
      </w:tr>
      <w:tr w:rsidR="00BA6DC0" w:rsidRPr="0022157C" w14:paraId="7D840ECF" w14:textId="77777777" w:rsidTr="00C87C7D">
        <w:trPr>
          <w:cantSplit/>
          <w:jc w:val="center"/>
        </w:trPr>
        <w:tc>
          <w:tcPr>
            <w:tcW w:w="2127" w:type="dxa"/>
          </w:tcPr>
          <w:p w14:paraId="4A3A0872" w14:textId="77777777" w:rsidR="00BA6DC0" w:rsidRPr="0022157C" w:rsidRDefault="00BA6DC0" w:rsidP="00C87C7D">
            <w:pPr>
              <w:keepLines/>
              <w:spacing w:before="60" w:after="60" w:line="240" w:lineRule="auto"/>
              <w:rPr>
                <w:rFonts w:asciiTheme="minorHAnsi" w:hAnsiTheme="minorHAnsi" w:cstheme="minorHAnsi"/>
              </w:rPr>
            </w:pPr>
            <w:r w:rsidRPr="0022157C">
              <w:rPr>
                <w:rStyle w:val="Hipercze"/>
                <w:rFonts w:asciiTheme="minorHAnsi" w:hAnsiTheme="minorHAnsi" w:cstheme="minorHAnsi"/>
                <w:color w:val="auto"/>
                <w:u w:val="none"/>
              </w:rPr>
              <w:t>45351000-2</w:t>
            </w:r>
          </w:p>
        </w:tc>
        <w:tc>
          <w:tcPr>
            <w:tcW w:w="6945" w:type="dxa"/>
          </w:tcPr>
          <w:p w14:paraId="2F62D4A2"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Mechaniczne instalacje inżynieryjne</w:t>
            </w:r>
          </w:p>
        </w:tc>
      </w:tr>
      <w:tr w:rsidR="00BA6DC0" w:rsidRPr="0022157C" w14:paraId="4D497F97" w14:textId="77777777" w:rsidTr="00C87C7D">
        <w:trPr>
          <w:cantSplit/>
          <w:jc w:val="center"/>
        </w:trPr>
        <w:tc>
          <w:tcPr>
            <w:tcW w:w="2127" w:type="dxa"/>
          </w:tcPr>
          <w:p w14:paraId="4E3911BC" w14:textId="77777777" w:rsidR="00BA6DC0" w:rsidRPr="0022157C" w:rsidRDefault="00BA6DC0" w:rsidP="00C87C7D">
            <w:pPr>
              <w:keepLines/>
              <w:spacing w:before="60" w:after="60" w:line="240" w:lineRule="auto"/>
              <w:rPr>
                <w:rFonts w:asciiTheme="minorHAnsi" w:hAnsiTheme="minorHAnsi" w:cstheme="minorHAnsi"/>
              </w:rPr>
            </w:pPr>
            <w:r w:rsidRPr="0022157C">
              <w:rPr>
                <w:rStyle w:val="Hipercze"/>
                <w:rFonts w:asciiTheme="minorHAnsi" w:hAnsiTheme="minorHAnsi" w:cstheme="minorHAnsi"/>
                <w:color w:val="auto"/>
                <w:u w:val="none"/>
              </w:rPr>
              <w:t>45442200-9</w:t>
            </w:r>
          </w:p>
        </w:tc>
        <w:tc>
          <w:tcPr>
            <w:tcW w:w="6945" w:type="dxa"/>
          </w:tcPr>
          <w:p w14:paraId="7E6A40EB"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Nakładanie powłok antykorozyjnych;</w:t>
            </w:r>
          </w:p>
        </w:tc>
      </w:tr>
      <w:tr w:rsidR="00BA6DC0" w:rsidRPr="0022157C" w14:paraId="6DA2C2F2" w14:textId="77777777" w:rsidTr="00C87C7D">
        <w:trPr>
          <w:cantSplit/>
          <w:jc w:val="center"/>
        </w:trPr>
        <w:tc>
          <w:tcPr>
            <w:tcW w:w="2127" w:type="dxa"/>
          </w:tcPr>
          <w:p w14:paraId="17B0A664"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50532000-3</w:t>
            </w:r>
          </w:p>
        </w:tc>
        <w:tc>
          <w:tcPr>
            <w:tcW w:w="6945" w:type="dxa"/>
          </w:tcPr>
          <w:p w14:paraId="6EEBF855"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Usługi w zakresie napraw i konserwacji maszyn elektrycznych, aparatury i podobnych urządzeń</w:t>
            </w:r>
          </w:p>
        </w:tc>
      </w:tr>
      <w:tr w:rsidR="00BA6DC0" w:rsidRPr="0022157C" w14:paraId="1D4845B4" w14:textId="77777777" w:rsidTr="00C87C7D">
        <w:trPr>
          <w:cantSplit/>
          <w:jc w:val="center"/>
        </w:trPr>
        <w:tc>
          <w:tcPr>
            <w:tcW w:w="2127" w:type="dxa"/>
          </w:tcPr>
          <w:p w14:paraId="181DB7AD"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50532300-6</w:t>
            </w:r>
          </w:p>
        </w:tc>
        <w:tc>
          <w:tcPr>
            <w:tcW w:w="6945" w:type="dxa"/>
          </w:tcPr>
          <w:p w14:paraId="471C21C4"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Usługi w zakresie napraw i konserwacji generatorów</w:t>
            </w:r>
          </w:p>
        </w:tc>
      </w:tr>
      <w:tr w:rsidR="00BA6DC0" w:rsidRPr="0022157C" w14:paraId="132D5C59" w14:textId="77777777" w:rsidTr="00C87C7D">
        <w:trPr>
          <w:cantSplit/>
          <w:jc w:val="center"/>
        </w:trPr>
        <w:tc>
          <w:tcPr>
            <w:tcW w:w="2127" w:type="dxa"/>
          </w:tcPr>
          <w:p w14:paraId="78A6DAA3"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50532100-4</w:t>
            </w:r>
          </w:p>
        </w:tc>
        <w:tc>
          <w:tcPr>
            <w:tcW w:w="6945" w:type="dxa"/>
          </w:tcPr>
          <w:p w14:paraId="341E8DA9"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Usługi w zakresie napraw i konserwacji silników elektrycznych</w:t>
            </w:r>
          </w:p>
        </w:tc>
      </w:tr>
      <w:tr w:rsidR="00BA6DC0" w:rsidRPr="0022157C" w14:paraId="0E09C003" w14:textId="77777777" w:rsidTr="00C87C7D">
        <w:trPr>
          <w:cantSplit/>
          <w:jc w:val="center"/>
        </w:trPr>
        <w:tc>
          <w:tcPr>
            <w:tcW w:w="2127" w:type="dxa"/>
          </w:tcPr>
          <w:p w14:paraId="4E3C6E8A"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50532200-5</w:t>
            </w:r>
          </w:p>
        </w:tc>
        <w:tc>
          <w:tcPr>
            <w:tcW w:w="6945" w:type="dxa"/>
          </w:tcPr>
          <w:p w14:paraId="7F69846A"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Usługi w zakresie napraw i konserwacji transformatorów</w:t>
            </w:r>
          </w:p>
        </w:tc>
      </w:tr>
      <w:tr w:rsidR="00BA6DC0" w:rsidRPr="0022157C" w14:paraId="64CBAFB7" w14:textId="77777777" w:rsidTr="00C87C7D">
        <w:trPr>
          <w:cantSplit/>
          <w:jc w:val="center"/>
        </w:trPr>
        <w:tc>
          <w:tcPr>
            <w:tcW w:w="2127" w:type="dxa"/>
          </w:tcPr>
          <w:p w14:paraId="2717DCFA"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50532400-7</w:t>
            </w:r>
          </w:p>
        </w:tc>
        <w:tc>
          <w:tcPr>
            <w:tcW w:w="6945" w:type="dxa"/>
          </w:tcPr>
          <w:p w14:paraId="59852AE6"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Usługi w zakresie napraw i konserwacji elektrycznego sprzętu przesyłowego</w:t>
            </w:r>
          </w:p>
        </w:tc>
      </w:tr>
      <w:tr w:rsidR="00BA6DC0" w:rsidRPr="0022157C" w14:paraId="703B714A" w14:textId="77777777" w:rsidTr="00C87C7D">
        <w:trPr>
          <w:cantSplit/>
          <w:jc w:val="center"/>
        </w:trPr>
        <w:tc>
          <w:tcPr>
            <w:tcW w:w="2127" w:type="dxa"/>
          </w:tcPr>
          <w:p w14:paraId="7520EA7A"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lastRenderedPageBreak/>
              <w:t>50500000-0</w:t>
            </w:r>
          </w:p>
        </w:tc>
        <w:tc>
          <w:tcPr>
            <w:tcW w:w="6945" w:type="dxa"/>
          </w:tcPr>
          <w:p w14:paraId="0AD032D9"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Usługi w zakresie napraw i konserwacji pomp, zaworów, zaworów odcinających, pojemników metalowych i maszyn</w:t>
            </w:r>
          </w:p>
        </w:tc>
      </w:tr>
      <w:tr w:rsidR="00BA6DC0" w:rsidRPr="0022157C" w14:paraId="3AE54770" w14:textId="77777777" w:rsidTr="00C87C7D">
        <w:trPr>
          <w:cantSplit/>
          <w:jc w:val="center"/>
        </w:trPr>
        <w:tc>
          <w:tcPr>
            <w:tcW w:w="2127" w:type="dxa"/>
          </w:tcPr>
          <w:p w14:paraId="33762882" w14:textId="77777777" w:rsidR="00BA6DC0" w:rsidRPr="0022157C" w:rsidRDefault="00BA6DC0" w:rsidP="00C87C7D">
            <w:pPr>
              <w:keepLines/>
              <w:spacing w:before="60" w:after="60" w:line="240" w:lineRule="auto"/>
              <w:rPr>
                <w:rFonts w:asciiTheme="minorHAnsi" w:hAnsiTheme="minorHAnsi" w:cstheme="minorHAnsi"/>
              </w:rPr>
            </w:pPr>
            <w:r w:rsidRPr="0022157C">
              <w:rPr>
                <w:rStyle w:val="Hipercze"/>
                <w:rFonts w:asciiTheme="minorHAnsi" w:hAnsiTheme="minorHAnsi" w:cstheme="minorHAnsi"/>
                <w:color w:val="auto"/>
                <w:u w:val="none"/>
              </w:rPr>
              <w:t>71000000-8</w:t>
            </w:r>
          </w:p>
        </w:tc>
        <w:tc>
          <w:tcPr>
            <w:tcW w:w="6945" w:type="dxa"/>
          </w:tcPr>
          <w:p w14:paraId="56FCCA2F"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Usługi architektoniczne, budowlane, inżynieryjne i kontrolne</w:t>
            </w:r>
          </w:p>
        </w:tc>
      </w:tr>
      <w:tr w:rsidR="00BA6DC0" w:rsidRPr="0022157C" w14:paraId="1E029F98" w14:textId="77777777" w:rsidTr="00C87C7D">
        <w:trPr>
          <w:cantSplit/>
          <w:jc w:val="center"/>
        </w:trPr>
        <w:tc>
          <w:tcPr>
            <w:tcW w:w="2127" w:type="dxa"/>
          </w:tcPr>
          <w:p w14:paraId="08F26FC7" w14:textId="77777777" w:rsidR="00BA6DC0" w:rsidRPr="0022157C" w:rsidRDefault="00BA6DC0" w:rsidP="00C87C7D">
            <w:pPr>
              <w:keepLines/>
              <w:spacing w:before="60" w:after="60" w:line="240" w:lineRule="auto"/>
              <w:rPr>
                <w:rStyle w:val="Hipercze"/>
                <w:rFonts w:asciiTheme="minorHAnsi" w:hAnsiTheme="minorHAnsi" w:cstheme="minorHAnsi"/>
                <w:color w:val="000000"/>
                <w:u w:val="none"/>
              </w:rPr>
            </w:pPr>
            <w:r w:rsidRPr="0022157C">
              <w:rPr>
                <w:rStyle w:val="Hipercze"/>
                <w:rFonts w:asciiTheme="minorHAnsi" w:hAnsiTheme="minorHAnsi" w:cstheme="minorHAnsi"/>
                <w:color w:val="000000"/>
                <w:u w:val="none"/>
              </w:rPr>
              <w:t>71200000-0</w:t>
            </w:r>
          </w:p>
        </w:tc>
        <w:tc>
          <w:tcPr>
            <w:tcW w:w="6945" w:type="dxa"/>
          </w:tcPr>
          <w:p w14:paraId="57B6E1D5" w14:textId="77777777" w:rsidR="00BA6DC0" w:rsidRPr="0022157C" w:rsidRDefault="00BA6DC0" w:rsidP="00C87C7D">
            <w:pPr>
              <w:spacing w:before="60" w:after="60" w:line="240" w:lineRule="auto"/>
              <w:rPr>
                <w:rFonts w:asciiTheme="minorHAnsi" w:hAnsiTheme="minorHAnsi" w:cstheme="minorHAnsi"/>
                <w:color w:val="000000"/>
              </w:rPr>
            </w:pPr>
            <w:r w:rsidRPr="0022157C">
              <w:rPr>
                <w:rStyle w:val="Hipercze"/>
                <w:rFonts w:asciiTheme="minorHAnsi" w:hAnsiTheme="minorHAnsi" w:cstheme="minorHAnsi"/>
                <w:color w:val="000000"/>
                <w:u w:val="none"/>
              </w:rPr>
              <w:t xml:space="preserve">Usługi architektoniczne i podobne </w:t>
            </w:r>
          </w:p>
        </w:tc>
      </w:tr>
      <w:tr w:rsidR="00BA6DC0" w:rsidRPr="0022157C" w14:paraId="62F8562D" w14:textId="77777777" w:rsidTr="00C87C7D">
        <w:trPr>
          <w:cantSplit/>
          <w:jc w:val="center"/>
        </w:trPr>
        <w:tc>
          <w:tcPr>
            <w:tcW w:w="2127" w:type="dxa"/>
          </w:tcPr>
          <w:p w14:paraId="65B13D51" w14:textId="77777777" w:rsidR="00BA6DC0" w:rsidRPr="0022157C" w:rsidRDefault="00BA6DC0" w:rsidP="00C87C7D">
            <w:pPr>
              <w:keepLines/>
              <w:spacing w:before="60" w:after="60" w:line="240" w:lineRule="auto"/>
              <w:rPr>
                <w:rStyle w:val="Hipercze"/>
                <w:rFonts w:asciiTheme="minorHAnsi" w:hAnsiTheme="minorHAnsi" w:cstheme="minorHAnsi"/>
                <w:color w:val="auto"/>
                <w:u w:val="none"/>
              </w:rPr>
            </w:pPr>
            <w:r w:rsidRPr="0022157C">
              <w:rPr>
                <w:rStyle w:val="Hipercze"/>
                <w:rFonts w:asciiTheme="minorHAnsi" w:hAnsiTheme="minorHAnsi" w:cstheme="minorHAnsi"/>
                <w:color w:val="auto"/>
                <w:u w:val="none"/>
              </w:rPr>
              <w:t>71300000-1</w:t>
            </w:r>
          </w:p>
        </w:tc>
        <w:tc>
          <w:tcPr>
            <w:tcW w:w="6945" w:type="dxa"/>
          </w:tcPr>
          <w:p w14:paraId="5B8A47FB" w14:textId="77777777" w:rsidR="00BA6DC0" w:rsidRPr="0022157C" w:rsidRDefault="00BA6DC0" w:rsidP="00C87C7D">
            <w:pPr>
              <w:spacing w:before="60" w:after="60" w:line="240" w:lineRule="auto"/>
              <w:rPr>
                <w:rFonts w:asciiTheme="minorHAnsi" w:hAnsiTheme="minorHAnsi" w:cstheme="minorHAnsi"/>
              </w:rPr>
            </w:pPr>
            <w:r w:rsidRPr="0022157C">
              <w:rPr>
                <w:rStyle w:val="Hipercze"/>
                <w:rFonts w:asciiTheme="minorHAnsi" w:hAnsiTheme="minorHAnsi" w:cstheme="minorHAnsi"/>
                <w:color w:val="auto"/>
                <w:u w:val="none"/>
              </w:rPr>
              <w:t>Usługi inżynieryjne</w:t>
            </w:r>
          </w:p>
        </w:tc>
      </w:tr>
      <w:tr w:rsidR="00BA6DC0" w:rsidRPr="0022157C" w14:paraId="62BD7C69" w14:textId="77777777" w:rsidTr="00C87C7D">
        <w:trPr>
          <w:cantSplit/>
          <w:jc w:val="center"/>
        </w:trPr>
        <w:tc>
          <w:tcPr>
            <w:tcW w:w="2127" w:type="dxa"/>
          </w:tcPr>
          <w:p w14:paraId="6C0EEF0F" w14:textId="77777777" w:rsidR="00BA6DC0" w:rsidRPr="0022157C" w:rsidRDefault="00BA6DC0" w:rsidP="00C87C7D">
            <w:pPr>
              <w:keepLines/>
              <w:spacing w:before="60" w:after="60" w:line="240" w:lineRule="auto"/>
              <w:rPr>
                <w:rStyle w:val="Hipercze"/>
                <w:rFonts w:asciiTheme="minorHAnsi" w:hAnsiTheme="minorHAnsi" w:cstheme="minorHAnsi"/>
                <w:color w:val="auto"/>
                <w:u w:val="none"/>
              </w:rPr>
            </w:pPr>
            <w:r w:rsidRPr="0022157C">
              <w:rPr>
                <w:rStyle w:val="Hipercze"/>
                <w:rFonts w:asciiTheme="minorHAnsi" w:hAnsiTheme="minorHAnsi" w:cstheme="minorHAnsi"/>
                <w:color w:val="auto"/>
                <w:u w:val="none"/>
              </w:rPr>
              <w:t>71310000-4</w:t>
            </w:r>
          </w:p>
        </w:tc>
        <w:tc>
          <w:tcPr>
            <w:tcW w:w="6945" w:type="dxa"/>
          </w:tcPr>
          <w:p w14:paraId="13F6162D" w14:textId="77777777" w:rsidR="00BA6DC0" w:rsidRPr="0022157C" w:rsidRDefault="00BA6DC0" w:rsidP="00C87C7D">
            <w:pPr>
              <w:spacing w:before="60" w:after="60" w:line="240" w:lineRule="auto"/>
              <w:rPr>
                <w:rFonts w:asciiTheme="minorHAnsi" w:hAnsiTheme="minorHAnsi" w:cstheme="minorHAnsi"/>
              </w:rPr>
            </w:pPr>
            <w:r w:rsidRPr="0022157C">
              <w:rPr>
                <w:rStyle w:val="Hipercze"/>
                <w:rFonts w:asciiTheme="minorHAnsi" w:hAnsiTheme="minorHAnsi" w:cstheme="minorHAnsi"/>
                <w:color w:val="auto"/>
                <w:u w:val="none"/>
              </w:rPr>
              <w:t>Usługi inżynieryjne i budowlane</w:t>
            </w:r>
          </w:p>
        </w:tc>
      </w:tr>
      <w:tr w:rsidR="00BA6DC0" w:rsidRPr="0022157C" w14:paraId="7C3AE4C8" w14:textId="77777777" w:rsidTr="00C87C7D">
        <w:trPr>
          <w:cantSplit/>
          <w:jc w:val="center"/>
        </w:trPr>
        <w:tc>
          <w:tcPr>
            <w:tcW w:w="2127" w:type="dxa"/>
          </w:tcPr>
          <w:p w14:paraId="1A5AAD9A" w14:textId="77777777" w:rsidR="00BA6DC0" w:rsidRPr="0022157C" w:rsidRDefault="00BA6DC0" w:rsidP="00C87C7D">
            <w:pPr>
              <w:keepLines/>
              <w:spacing w:before="60" w:after="60" w:line="240" w:lineRule="auto"/>
              <w:rPr>
                <w:rFonts w:asciiTheme="minorHAnsi" w:hAnsiTheme="minorHAnsi" w:cstheme="minorHAnsi"/>
              </w:rPr>
            </w:pPr>
            <w:r w:rsidRPr="0022157C">
              <w:rPr>
                <w:rStyle w:val="Hipercze"/>
                <w:rFonts w:asciiTheme="minorHAnsi" w:hAnsiTheme="minorHAnsi" w:cstheme="minorHAnsi"/>
                <w:color w:val="auto"/>
                <w:u w:val="none"/>
              </w:rPr>
              <w:t>71320000-7</w:t>
            </w:r>
          </w:p>
        </w:tc>
        <w:tc>
          <w:tcPr>
            <w:tcW w:w="6945" w:type="dxa"/>
          </w:tcPr>
          <w:p w14:paraId="23C29E2D"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Usługi inżynieryjne w zakresie projektowania</w:t>
            </w:r>
          </w:p>
        </w:tc>
      </w:tr>
      <w:tr w:rsidR="00BA6DC0" w:rsidRPr="0022157C" w14:paraId="3D6E5DBF" w14:textId="77777777" w:rsidTr="00C87C7D">
        <w:trPr>
          <w:cantSplit/>
          <w:jc w:val="center"/>
        </w:trPr>
        <w:tc>
          <w:tcPr>
            <w:tcW w:w="2127" w:type="dxa"/>
          </w:tcPr>
          <w:p w14:paraId="7A67D4F3" w14:textId="77777777" w:rsidR="00BA6DC0" w:rsidRPr="0022157C" w:rsidRDefault="00BA6DC0" w:rsidP="00C87C7D">
            <w:pPr>
              <w:keepLines/>
              <w:spacing w:before="60" w:after="60" w:line="240" w:lineRule="auto"/>
              <w:rPr>
                <w:rStyle w:val="Hipercze"/>
                <w:rFonts w:asciiTheme="minorHAnsi" w:hAnsiTheme="minorHAnsi" w:cstheme="minorHAnsi"/>
                <w:color w:val="auto"/>
                <w:u w:val="none"/>
              </w:rPr>
            </w:pPr>
            <w:r w:rsidRPr="0022157C">
              <w:rPr>
                <w:rStyle w:val="Hipercze"/>
                <w:rFonts w:asciiTheme="minorHAnsi" w:hAnsiTheme="minorHAnsi" w:cstheme="minorHAnsi"/>
                <w:color w:val="auto"/>
                <w:u w:val="none"/>
              </w:rPr>
              <w:t>71323100-9</w:t>
            </w:r>
          </w:p>
        </w:tc>
        <w:tc>
          <w:tcPr>
            <w:tcW w:w="6945" w:type="dxa"/>
          </w:tcPr>
          <w:p w14:paraId="7C6157B3" w14:textId="77777777" w:rsidR="00BA6DC0" w:rsidRPr="0022157C" w:rsidRDefault="00BA6DC0" w:rsidP="00C87C7D">
            <w:pPr>
              <w:spacing w:before="60" w:after="60" w:line="240" w:lineRule="auto"/>
              <w:rPr>
                <w:rFonts w:asciiTheme="minorHAnsi" w:hAnsiTheme="minorHAnsi" w:cstheme="minorHAnsi"/>
              </w:rPr>
            </w:pPr>
            <w:r w:rsidRPr="0022157C">
              <w:rPr>
                <w:rStyle w:val="Hipercze"/>
                <w:rFonts w:asciiTheme="minorHAnsi" w:hAnsiTheme="minorHAnsi" w:cstheme="minorHAnsi"/>
                <w:color w:val="auto"/>
                <w:u w:val="none"/>
              </w:rPr>
              <w:t>Usługi projektowania systemów zasilania energią elektryczną</w:t>
            </w:r>
          </w:p>
        </w:tc>
      </w:tr>
    </w:tbl>
    <w:p w14:paraId="4E0F3BA2" w14:textId="77777777" w:rsidR="00BA6DC0" w:rsidRPr="0022157C" w:rsidRDefault="00BA6DC0" w:rsidP="00BA6DC0">
      <w:pPr>
        <w:rPr>
          <w:rFonts w:asciiTheme="minorHAnsi" w:hAnsiTheme="minorHAnsi" w:cstheme="minorHAnsi"/>
        </w:rPr>
      </w:pPr>
    </w:p>
    <w:p w14:paraId="396F8820" w14:textId="77777777" w:rsidR="00003057" w:rsidRPr="0022157C" w:rsidRDefault="00003057">
      <w:pPr>
        <w:rPr>
          <w:rFonts w:asciiTheme="minorHAnsi" w:hAnsiTheme="minorHAnsi" w:cstheme="minorHAnsi"/>
        </w:rPr>
      </w:pPr>
    </w:p>
    <w:p w14:paraId="06C5F80A" w14:textId="77777777" w:rsidR="00614E4A" w:rsidRPr="0022157C" w:rsidRDefault="00614E4A">
      <w:pPr>
        <w:rPr>
          <w:rFonts w:asciiTheme="minorHAnsi" w:hAnsiTheme="minorHAnsi" w:cstheme="minorHAnsi"/>
        </w:rPr>
      </w:pPr>
    </w:p>
    <w:p w14:paraId="73C944E3" w14:textId="77777777" w:rsidR="00781D9F" w:rsidRPr="0022157C" w:rsidRDefault="00781D9F" w:rsidP="00781D9F">
      <w:pPr>
        <w:rPr>
          <w:rFonts w:asciiTheme="minorHAnsi" w:hAnsiTheme="minorHAnsi" w:cstheme="minorHAnsi"/>
        </w:rPr>
        <w:sectPr w:rsidR="00781D9F" w:rsidRPr="0022157C" w:rsidSect="007B46FC">
          <w:headerReference w:type="even" r:id="rId8"/>
          <w:headerReference w:type="default" r:id="rId9"/>
          <w:footerReference w:type="even" r:id="rId10"/>
          <w:footerReference w:type="default" r:id="rId11"/>
          <w:headerReference w:type="first" r:id="rId12"/>
          <w:footerReference w:type="first" r:id="rId13"/>
          <w:type w:val="oddPage"/>
          <w:pgSz w:w="11906" w:h="16838" w:code="9"/>
          <w:pgMar w:top="1560" w:right="1418" w:bottom="851" w:left="1418" w:header="567" w:footer="567" w:gutter="0"/>
          <w:cols w:space="708"/>
          <w:titlePg/>
          <w:docGrid w:linePitch="360"/>
        </w:sectPr>
      </w:pPr>
    </w:p>
    <w:p w14:paraId="0B64AD95" w14:textId="77777777" w:rsidR="00B274AE" w:rsidRPr="0022157C" w:rsidRDefault="00706857" w:rsidP="0042740C">
      <w:pPr>
        <w:pageBreakBefore/>
        <w:jc w:val="center"/>
        <w:rPr>
          <w:rFonts w:asciiTheme="minorHAnsi" w:hAnsiTheme="minorHAnsi" w:cstheme="minorHAnsi"/>
        </w:rPr>
      </w:pPr>
      <w:r w:rsidRPr="0022157C">
        <w:rPr>
          <w:rFonts w:asciiTheme="minorHAnsi" w:hAnsiTheme="minorHAnsi" w:cstheme="minorHAnsi"/>
        </w:rPr>
        <w:lastRenderedPageBreak/>
        <w:t>***</w:t>
      </w:r>
    </w:p>
    <w:p w14:paraId="3063DD02" w14:textId="77777777" w:rsidR="00480965" w:rsidRPr="0022157C" w:rsidRDefault="00964E09" w:rsidP="00A6734E">
      <w:pPr>
        <w:pStyle w:val="Nagwek1"/>
        <w:rPr>
          <w:rFonts w:asciiTheme="minorHAnsi" w:hAnsiTheme="minorHAnsi" w:cstheme="minorHAnsi"/>
        </w:rPr>
      </w:pPr>
      <w:bookmarkStart w:id="3" w:name="_Toc99011020"/>
      <w:r w:rsidRPr="0022157C">
        <w:rPr>
          <w:rFonts w:asciiTheme="minorHAnsi" w:hAnsiTheme="minorHAnsi" w:cstheme="minorHAnsi"/>
        </w:rPr>
        <w:t xml:space="preserve">Opis </w:t>
      </w:r>
      <w:r w:rsidR="00E31408" w:rsidRPr="0022157C">
        <w:rPr>
          <w:rFonts w:asciiTheme="minorHAnsi" w:hAnsiTheme="minorHAnsi" w:cstheme="minorHAnsi"/>
        </w:rPr>
        <w:t xml:space="preserve">ogólny </w:t>
      </w:r>
      <w:r w:rsidRPr="0022157C">
        <w:rPr>
          <w:rFonts w:asciiTheme="minorHAnsi" w:hAnsiTheme="minorHAnsi" w:cstheme="minorHAnsi"/>
        </w:rPr>
        <w:t>przedmiotu zamówienia oraz zakres prac objętych przedmiotem zamówienia</w:t>
      </w:r>
      <w:bookmarkEnd w:id="3"/>
      <w:r w:rsidRPr="0022157C">
        <w:rPr>
          <w:rFonts w:asciiTheme="minorHAnsi" w:hAnsiTheme="minorHAnsi" w:cstheme="minorHAnsi"/>
        </w:rPr>
        <w:t xml:space="preserve"> </w:t>
      </w:r>
      <w:r w:rsidR="00480965" w:rsidRPr="0022157C">
        <w:rPr>
          <w:rFonts w:asciiTheme="minorHAnsi" w:hAnsiTheme="minorHAnsi" w:cstheme="minorHAnsi"/>
        </w:rPr>
        <w:t xml:space="preserve"> </w:t>
      </w:r>
    </w:p>
    <w:p w14:paraId="02227231" w14:textId="77777777" w:rsidR="00A30ED8" w:rsidRPr="0022157C" w:rsidRDefault="00480965" w:rsidP="008C3C1C">
      <w:pPr>
        <w:pStyle w:val="Nagwek2"/>
        <w:rPr>
          <w:rFonts w:asciiTheme="minorHAnsi" w:hAnsiTheme="minorHAnsi" w:cstheme="minorHAnsi"/>
        </w:rPr>
      </w:pPr>
      <w:bookmarkStart w:id="4" w:name="_Toc60665497"/>
      <w:bookmarkStart w:id="5" w:name="_Toc66136049"/>
      <w:bookmarkStart w:id="6" w:name="_Toc99011021"/>
      <w:r w:rsidRPr="0022157C">
        <w:rPr>
          <w:rFonts w:asciiTheme="minorHAnsi" w:hAnsiTheme="minorHAnsi" w:cstheme="minorHAnsi"/>
        </w:rPr>
        <w:t>Wprowadzenie</w:t>
      </w:r>
      <w:bookmarkEnd w:id="4"/>
      <w:bookmarkEnd w:id="5"/>
      <w:bookmarkEnd w:id="6"/>
    </w:p>
    <w:p w14:paraId="7E837AD1" w14:textId="77777777" w:rsidR="0042740C" w:rsidRPr="0022157C" w:rsidRDefault="0042740C" w:rsidP="0042740C">
      <w:pPr>
        <w:keepNext/>
        <w:rPr>
          <w:rFonts w:asciiTheme="minorHAnsi" w:hAnsiTheme="minorHAnsi" w:cstheme="minorHAnsi"/>
        </w:rPr>
      </w:pPr>
    </w:p>
    <w:p w14:paraId="150BACE6" w14:textId="5D463D08" w:rsidR="0088073E" w:rsidRPr="0022157C" w:rsidRDefault="0042740C" w:rsidP="005C6871">
      <w:pPr>
        <w:keepNext/>
        <w:ind w:firstLine="426"/>
        <w:rPr>
          <w:rFonts w:asciiTheme="minorHAnsi" w:hAnsiTheme="minorHAnsi" w:cstheme="minorHAnsi"/>
        </w:rPr>
      </w:pPr>
      <w:r w:rsidRPr="0022157C">
        <w:rPr>
          <w:rFonts w:asciiTheme="minorHAnsi" w:hAnsiTheme="minorHAnsi" w:cstheme="minorHAnsi"/>
        </w:rPr>
        <w:t xml:space="preserve">Przedmiotem niniejszego zamówienia jest </w:t>
      </w:r>
      <w:r w:rsidR="001E70DC" w:rsidRPr="0022157C">
        <w:rPr>
          <w:rFonts w:asciiTheme="minorHAnsi" w:hAnsiTheme="minorHAnsi" w:cstheme="minorHAnsi"/>
        </w:rPr>
        <w:t xml:space="preserve">zaprojektowanie oraz </w:t>
      </w:r>
      <w:r w:rsidRPr="0022157C">
        <w:rPr>
          <w:rFonts w:asciiTheme="minorHAnsi" w:hAnsiTheme="minorHAnsi" w:cstheme="minorHAnsi"/>
        </w:rPr>
        <w:t>budowa</w:t>
      </w:r>
      <w:r w:rsidR="00C059DB" w:rsidRPr="0022157C">
        <w:rPr>
          <w:rFonts w:asciiTheme="minorHAnsi" w:hAnsiTheme="minorHAnsi" w:cstheme="minorHAnsi"/>
        </w:rPr>
        <w:t xml:space="preserve"> układu wysokosprawnej kogeneracji </w:t>
      </w:r>
      <w:r w:rsidRPr="0022157C">
        <w:rPr>
          <w:rFonts w:asciiTheme="minorHAnsi" w:hAnsiTheme="minorHAnsi" w:cstheme="minorHAnsi"/>
        </w:rPr>
        <w:t xml:space="preserve">na terenie </w:t>
      </w:r>
      <w:r w:rsidR="008E425C" w:rsidRPr="0022157C">
        <w:rPr>
          <w:rFonts w:asciiTheme="minorHAnsi" w:hAnsiTheme="minorHAnsi" w:cstheme="minorHAnsi"/>
        </w:rPr>
        <w:t>osiedlowej kotłowni gazowo-olejowej (zwanej dalej w</w:t>
      </w:r>
      <w:r w:rsidR="00A51B47" w:rsidRPr="0022157C">
        <w:rPr>
          <w:rFonts w:asciiTheme="minorHAnsi" w:hAnsiTheme="minorHAnsi" w:cstheme="minorHAnsi"/>
        </w:rPr>
        <w:t> </w:t>
      </w:r>
      <w:r w:rsidR="008E425C" w:rsidRPr="0022157C">
        <w:rPr>
          <w:rFonts w:asciiTheme="minorHAnsi" w:hAnsiTheme="minorHAnsi" w:cstheme="minorHAnsi"/>
        </w:rPr>
        <w:t>skrócie „Kotłownia GO”)</w:t>
      </w:r>
      <w:r w:rsidR="0088073E" w:rsidRPr="0022157C">
        <w:rPr>
          <w:rFonts w:asciiTheme="minorHAnsi" w:hAnsiTheme="minorHAnsi" w:cstheme="minorHAnsi"/>
        </w:rPr>
        <w:t xml:space="preserve"> w Starym Sączu przy Os. Słonecznym 10</w:t>
      </w:r>
      <w:r w:rsidR="001E70DC" w:rsidRPr="0022157C">
        <w:rPr>
          <w:rFonts w:asciiTheme="minorHAnsi" w:hAnsiTheme="minorHAnsi" w:cstheme="minorHAnsi"/>
        </w:rPr>
        <w:t>, wraz z niezbędną infrastrukturą obsługującą</w:t>
      </w:r>
      <w:r w:rsidR="00253025" w:rsidRPr="0022157C">
        <w:rPr>
          <w:rFonts w:asciiTheme="minorHAnsi" w:hAnsiTheme="minorHAnsi" w:cstheme="minorHAnsi"/>
        </w:rPr>
        <w:t xml:space="preserve"> oraz wyprowadzenie ciepła w kierunku nowoprojektowanej sieci ciepłowniczej. </w:t>
      </w:r>
    </w:p>
    <w:p w14:paraId="7BF4BF9B" w14:textId="77777777" w:rsidR="001E70DC" w:rsidRPr="0022157C" w:rsidRDefault="00CF1162" w:rsidP="005C6871">
      <w:pPr>
        <w:keepNext/>
        <w:ind w:firstLine="426"/>
        <w:rPr>
          <w:rFonts w:asciiTheme="minorHAnsi" w:hAnsiTheme="minorHAnsi" w:cstheme="minorHAnsi"/>
        </w:rPr>
      </w:pPr>
      <w:r w:rsidRPr="0022157C">
        <w:rPr>
          <w:rFonts w:asciiTheme="minorHAnsi" w:hAnsiTheme="minorHAnsi" w:cstheme="minorHAnsi"/>
        </w:rPr>
        <w:t xml:space="preserve">Planowane </w:t>
      </w:r>
      <w:r w:rsidR="001E70DC" w:rsidRPr="0022157C">
        <w:rPr>
          <w:rFonts w:asciiTheme="minorHAnsi" w:hAnsiTheme="minorHAnsi" w:cstheme="minorHAnsi"/>
        </w:rPr>
        <w:t xml:space="preserve">zadanie </w:t>
      </w:r>
      <w:r w:rsidRPr="0022157C">
        <w:rPr>
          <w:rFonts w:asciiTheme="minorHAnsi" w:hAnsiTheme="minorHAnsi" w:cstheme="minorHAnsi"/>
        </w:rPr>
        <w:t xml:space="preserve">zakłada wytwarzanie ciepła i energii elektrycznej w tzw. </w:t>
      </w:r>
      <w:r w:rsidR="007E5022" w:rsidRPr="0022157C">
        <w:rPr>
          <w:rFonts w:asciiTheme="minorHAnsi" w:hAnsiTheme="minorHAnsi" w:cstheme="minorHAnsi"/>
        </w:rPr>
        <w:t>„</w:t>
      </w:r>
      <w:r w:rsidRPr="0022157C">
        <w:rPr>
          <w:rFonts w:asciiTheme="minorHAnsi" w:hAnsiTheme="minorHAnsi" w:cstheme="minorHAnsi"/>
        </w:rPr>
        <w:t>skojarzeniu</w:t>
      </w:r>
      <w:r w:rsidR="007E5022" w:rsidRPr="0022157C">
        <w:rPr>
          <w:rFonts w:asciiTheme="minorHAnsi" w:hAnsiTheme="minorHAnsi" w:cstheme="minorHAnsi"/>
        </w:rPr>
        <w:t>”</w:t>
      </w:r>
      <w:r w:rsidR="009F4892" w:rsidRPr="0022157C">
        <w:rPr>
          <w:rFonts w:asciiTheme="minorHAnsi" w:hAnsiTheme="minorHAnsi" w:cstheme="minorHAnsi"/>
        </w:rPr>
        <w:t>,</w:t>
      </w:r>
      <w:r w:rsidRPr="0022157C">
        <w:rPr>
          <w:rFonts w:asciiTheme="minorHAnsi" w:hAnsiTheme="minorHAnsi" w:cstheme="minorHAnsi"/>
        </w:rPr>
        <w:t xml:space="preserve"> oznaczonym technicznie skrótem CHP (z ang. </w:t>
      </w:r>
      <w:proofErr w:type="spellStart"/>
      <w:r w:rsidRPr="0022157C">
        <w:rPr>
          <w:rFonts w:asciiTheme="minorHAnsi" w:hAnsiTheme="minorHAnsi" w:cstheme="minorHAnsi"/>
        </w:rPr>
        <w:t>Combined</w:t>
      </w:r>
      <w:proofErr w:type="spellEnd"/>
      <w:r w:rsidRPr="0022157C">
        <w:rPr>
          <w:rFonts w:asciiTheme="minorHAnsi" w:hAnsiTheme="minorHAnsi" w:cstheme="minorHAnsi"/>
        </w:rPr>
        <w:t xml:space="preserve"> </w:t>
      </w:r>
      <w:proofErr w:type="spellStart"/>
      <w:r w:rsidRPr="0022157C">
        <w:rPr>
          <w:rFonts w:asciiTheme="minorHAnsi" w:hAnsiTheme="minorHAnsi" w:cstheme="minorHAnsi"/>
        </w:rPr>
        <w:t>Heat</w:t>
      </w:r>
      <w:proofErr w:type="spellEnd"/>
      <w:r w:rsidRPr="0022157C">
        <w:rPr>
          <w:rFonts w:asciiTheme="minorHAnsi" w:hAnsiTheme="minorHAnsi" w:cstheme="minorHAnsi"/>
        </w:rPr>
        <w:t xml:space="preserve"> and Power). </w:t>
      </w:r>
    </w:p>
    <w:p w14:paraId="77678528" w14:textId="77777777" w:rsidR="0088073E" w:rsidRPr="0022157C" w:rsidRDefault="0088073E" w:rsidP="001E70DC">
      <w:pPr>
        <w:keepNext/>
        <w:ind w:firstLine="426"/>
        <w:rPr>
          <w:rFonts w:asciiTheme="minorHAnsi" w:hAnsiTheme="minorHAnsi" w:cstheme="minorHAnsi"/>
        </w:rPr>
      </w:pPr>
    </w:p>
    <w:p w14:paraId="596C4671" w14:textId="77777777" w:rsidR="001E70DC" w:rsidRPr="0022157C" w:rsidRDefault="001E70DC" w:rsidP="005C6871">
      <w:pPr>
        <w:keepNext/>
        <w:ind w:firstLine="426"/>
        <w:rPr>
          <w:rFonts w:asciiTheme="minorHAnsi" w:hAnsiTheme="minorHAnsi" w:cstheme="minorHAnsi"/>
        </w:rPr>
      </w:pPr>
      <w:r w:rsidRPr="0022157C">
        <w:rPr>
          <w:rFonts w:asciiTheme="minorHAnsi" w:hAnsiTheme="minorHAnsi" w:cstheme="minorHAnsi"/>
        </w:rPr>
        <w:t>Zakres inwestycyjny obejmuje przede wszystkim następujące ele</w:t>
      </w:r>
      <w:r w:rsidR="00BA0404" w:rsidRPr="0022157C">
        <w:rPr>
          <w:rFonts w:asciiTheme="minorHAnsi" w:hAnsiTheme="minorHAnsi" w:cstheme="minorHAnsi"/>
        </w:rPr>
        <w:t xml:space="preserve">menty: </w:t>
      </w:r>
    </w:p>
    <w:p w14:paraId="29D74115" w14:textId="77777777" w:rsidR="001E70DC" w:rsidRPr="0022157C" w:rsidRDefault="001E70DC" w:rsidP="004B3CFE">
      <w:pPr>
        <w:keepNext/>
        <w:numPr>
          <w:ilvl w:val="0"/>
          <w:numId w:val="42"/>
        </w:numPr>
        <w:rPr>
          <w:rFonts w:asciiTheme="minorHAnsi" w:hAnsiTheme="minorHAnsi" w:cstheme="minorHAnsi"/>
        </w:rPr>
      </w:pPr>
      <w:r w:rsidRPr="0022157C">
        <w:rPr>
          <w:rFonts w:asciiTheme="minorHAnsi" w:hAnsiTheme="minorHAnsi" w:cstheme="minorHAnsi"/>
        </w:rPr>
        <w:t>Moduł kogeneracyjny CHP (zwany dalej „Moduł kogeneracyjny”</w:t>
      </w:r>
      <w:r w:rsidR="001919E2" w:rsidRPr="0022157C">
        <w:rPr>
          <w:rFonts w:asciiTheme="minorHAnsi" w:hAnsiTheme="minorHAnsi" w:cstheme="minorHAnsi"/>
        </w:rPr>
        <w:t xml:space="preserve">, </w:t>
      </w:r>
      <w:r w:rsidRPr="0022157C">
        <w:rPr>
          <w:rFonts w:asciiTheme="minorHAnsi" w:hAnsiTheme="minorHAnsi" w:cstheme="minorHAnsi"/>
        </w:rPr>
        <w:t>„</w:t>
      </w:r>
      <w:proofErr w:type="spellStart"/>
      <w:r w:rsidRPr="0022157C">
        <w:rPr>
          <w:rFonts w:asciiTheme="minorHAnsi" w:hAnsiTheme="minorHAnsi" w:cstheme="minorHAnsi"/>
        </w:rPr>
        <w:t>Kogenerat</w:t>
      </w:r>
      <w:proofErr w:type="spellEnd"/>
      <w:r w:rsidRPr="0022157C">
        <w:rPr>
          <w:rFonts w:asciiTheme="minorHAnsi" w:hAnsiTheme="minorHAnsi" w:cstheme="minorHAnsi"/>
        </w:rPr>
        <w:t>”</w:t>
      </w:r>
      <w:r w:rsidR="001919E2" w:rsidRPr="0022157C">
        <w:rPr>
          <w:rFonts w:asciiTheme="minorHAnsi" w:hAnsiTheme="minorHAnsi" w:cstheme="minorHAnsi"/>
        </w:rPr>
        <w:t xml:space="preserve"> lub „Agregat kogeneracyjny”</w:t>
      </w:r>
      <w:r w:rsidRPr="0022157C">
        <w:rPr>
          <w:rFonts w:asciiTheme="minorHAnsi" w:hAnsiTheme="minorHAnsi" w:cstheme="minorHAnsi"/>
        </w:rPr>
        <w:t>)</w:t>
      </w:r>
    </w:p>
    <w:p w14:paraId="41E888E9" w14:textId="77777777" w:rsidR="001E70DC" w:rsidRPr="0022157C" w:rsidRDefault="001E70DC" w:rsidP="004B3CFE">
      <w:pPr>
        <w:keepNext/>
        <w:numPr>
          <w:ilvl w:val="0"/>
          <w:numId w:val="42"/>
        </w:numPr>
        <w:rPr>
          <w:rFonts w:asciiTheme="minorHAnsi" w:hAnsiTheme="minorHAnsi" w:cstheme="minorHAnsi"/>
        </w:rPr>
      </w:pPr>
      <w:r w:rsidRPr="0022157C">
        <w:rPr>
          <w:rFonts w:asciiTheme="minorHAnsi" w:hAnsiTheme="minorHAnsi" w:cstheme="minorHAnsi"/>
        </w:rPr>
        <w:t xml:space="preserve">Stacja </w:t>
      </w:r>
      <w:r w:rsidR="00392773" w:rsidRPr="0022157C">
        <w:rPr>
          <w:rFonts w:asciiTheme="minorHAnsi" w:hAnsiTheme="minorHAnsi" w:cstheme="minorHAnsi"/>
        </w:rPr>
        <w:t>transformatorowa (</w:t>
      </w:r>
      <w:proofErr w:type="spellStart"/>
      <w:r w:rsidR="00392773" w:rsidRPr="0022157C">
        <w:rPr>
          <w:rFonts w:asciiTheme="minorHAnsi" w:hAnsiTheme="minorHAnsi" w:cstheme="minorHAnsi"/>
        </w:rPr>
        <w:t>sN</w:t>
      </w:r>
      <w:proofErr w:type="spellEnd"/>
      <w:r w:rsidR="00392773" w:rsidRPr="0022157C">
        <w:rPr>
          <w:rFonts w:asciiTheme="minorHAnsi" w:hAnsiTheme="minorHAnsi" w:cstheme="minorHAnsi"/>
        </w:rPr>
        <w:t>/</w:t>
      </w:r>
      <w:proofErr w:type="spellStart"/>
      <w:r w:rsidR="00392773" w:rsidRPr="0022157C">
        <w:rPr>
          <w:rFonts w:asciiTheme="minorHAnsi" w:hAnsiTheme="minorHAnsi" w:cstheme="minorHAnsi"/>
        </w:rPr>
        <w:t>nN</w:t>
      </w:r>
      <w:proofErr w:type="spellEnd"/>
      <w:r w:rsidR="00392773" w:rsidRPr="0022157C">
        <w:rPr>
          <w:rFonts w:asciiTheme="minorHAnsi" w:hAnsiTheme="minorHAnsi" w:cstheme="minorHAnsi"/>
        </w:rPr>
        <w:t>)</w:t>
      </w:r>
      <w:r w:rsidRPr="0022157C">
        <w:rPr>
          <w:rFonts w:asciiTheme="minorHAnsi" w:hAnsiTheme="minorHAnsi" w:cstheme="minorHAnsi"/>
        </w:rPr>
        <w:t xml:space="preserve"> wraz z rozdzielnią elektryczną (zwan</w:t>
      </w:r>
      <w:r w:rsidR="001E31AC" w:rsidRPr="0022157C">
        <w:rPr>
          <w:rFonts w:asciiTheme="minorHAnsi" w:hAnsiTheme="minorHAnsi" w:cstheme="minorHAnsi"/>
        </w:rPr>
        <w:t>a</w:t>
      </w:r>
      <w:r w:rsidRPr="0022157C">
        <w:rPr>
          <w:rFonts w:asciiTheme="minorHAnsi" w:hAnsiTheme="minorHAnsi" w:cstheme="minorHAnsi"/>
        </w:rPr>
        <w:t xml:space="preserve"> dalej „Stacja </w:t>
      </w:r>
      <w:proofErr w:type="spellStart"/>
      <w:r w:rsidRPr="0022157C">
        <w:rPr>
          <w:rFonts w:asciiTheme="minorHAnsi" w:hAnsiTheme="minorHAnsi" w:cstheme="minorHAnsi"/>
        </w:rPr>
        <w:t>trafo</w:t>
      </w:r>
      <w:proofErr w:type="spellEnd"/>
      <w:r w:rsidRPr="0022157C">
        <w:rPr>
          <w:rFonts w:asciiTheme="minorHAnsi" w:hAnsiTheme="minorHAnsi" w:cstheme="minorHAnsi"/>
        </w:rPr>
        <w:t>”</w:t>
      </w:r>
      <w:r w:rsidR="001919E2" w:rsidRPr="0022157C">
        <w:rPr>
          <w:rFonts w:asciiTheme="minorHAnsi" w:hAnsiTheme="minorHAnsi" w:cstheme="minorHAnsi"/>
        </w:rPr>
        <w:t xml:space="preserve"> lub „trafostacja”</w:t>
      </w:r>
      <w:r w:rsidRPr="0022157C">
        <w:rPr>
          <w:rFonts w:asciiTheme="minorHAnsi" w:hAnsiTheme="minorHAnsi" w:cstheme="minorHAnsi"/>
        </w:rPr>
        <w:t>)</w:t>
      </w:r>
    </w:p>
    <w:p w14:paraId="10D93B06" w14:textId="77777777" w:rsidR="001E70DC" w:rsidRPr="0022157C" w:rsidRDefault="001E70DC" w:rsidP="004B3CFE">
      <w:pPr>
        <w:keepNext/>
        <w:numPr>
          <w:ilvl w:val="0"/>
          <w:numId w:val="42"/>
        </w:numPr>
        <w:rPr>
          <w:rFonts w:asciiTheme="minorHAnsi" w:hAnsiTheme="minorHAnsi" w:cstheme="minorHAnsi"/>
        </w:rPr>
      </w:pPr>
      <w:r w:rsidRPr="0022157C">
        <w:rPr>
          <w:rFonts w:asciiTheme="minorHAnsi" w:hAnsiTheme="minorHAnsi" w:cstheme="minorHAnsi"/>
        </w:rPr>
        <w:t>Infrastruktur</w:t>
      </w:r>
      <w:r w:rsidR="0081044D" w:rsidRPr="0022157C">
        <w:rPr>
          <w:rFonts w:asciiTheme="minorHAnsi" w:hAnsiTheme="minorHAnsi" w:cstheme="minorHAnsi"/>
        </w:rPr>
        <w:t>a</w:t>
      </w:r>
      <w:r w:rsidRPr="0022157C">
        <w:rPr>
          <w:rFonts w:asciiTheme="minorHAnsi" w:hAnsiTheme="minorHAnsi" w:cstheme="minorHAnsi"/>
        </w:rPr>
        <w:t xml:space="preserve"> obsługując</w:t>
      </w:r>
      <w:r w:rsidR="0081044D" w:rsidRPr="0022157C">
        <w:rPr>
          <w:rFonts w:asciiTheme="minorHAnsi" w:hAnsiTheme="minorHAnsi" w:cstheme="minorHAnsi"/>
        </w:rPr>
        <w:t>a</w:t>
      </w:r>
      <w:r w:rsidRPr="0022157C">
        <w:rPr>
          <w:rFonts w:asciiTheme="minorHAnsi" w:hAnsiTheme="minorHAnsi" w:cstheme="minorHAnsi"/>
        </w:rPr>
        <w:t xml:space="preserve"> ww. elementy w zakresie uzbrojenia terenu i urządzeń budowlanych, w tym wygrodzenie obszaru </w:t>
      </w:r>
      <w:proofErr w:type="spellStart"/>
      <w:r w:rsidRPr="0022157C">
        <w:rPr>
          <w:rFonts w:asciiTheme="minorHAnsi" w:hAnsiTheme="minorHAnsi" w:cstheme="minorHAnsi"/>
        </w:rPr>
        <w:t>Kogeneratu</w:t>
      </w:r>
      <w:proofErr w:type="spellEnd"/>
      <w:r w:rsidR="0081044D" w:rsidRPr="0022157C">
        <w:rPr>
          <w:rFonts w:asciiTheme="minorHAnsi" w:hAnsiTheme="minorHAnsi" w:cstheme="minorHAnsi"/>
        </w:rPr>
        <w:t>, nawierzchni utwardzonej</w:t>
      </w:r>
      <w:r w:rsidRPr="0022157C">
        <w:rPr>
          <w:rFonts w:asciiTheme="minorHAnsi" w:hAnsiTheme="minorHAnsi" w:cstheme="minorHAnsi"/>
        </w:rPr>
        <w:t xml:space="preserve"> oraz ewentualne ekrany </w:t>
      </w:r>
      <w:r w:rsidR="00C059DB" w:rsidRPr="0022157C">
        <w:rPr>
          <w:rFonts w:asciiTheme="minorHAnsi" w:hAnsiTheme="minorHAnsi" w:cstheme="minorHAnsi"/>
        </w:rPr>
        <w:t>akustyczne</w:t>
      </w:r>
      <w:r w:rsidRPr="0022157C">
        <w:rPr>
          <w:rFonts w:asciiTheme="minorHAnsi" w:hAnsiTheme="minorHAnsi" w:cstheme="minorHAnsi"/>
        </w:rPr>
        <w:t xml:space="preserve"> </w:t>
      </w:r>
    </w:p>
    <w:p w14:paraId="78BA09A0" w14:textId="77777777" w:rsidR="001E70DC" w:rsidRPr="0022157C" w:rsidRDefault="001E70DC" w:rsidP="0088073E">
      <w:pPr>
        <w:keepNext/>
        <w:rPr>
          <w:rFonts w:asciiTheme="minorHAnsi" w:hAnsiTheme="minorHAnsi" w:cstheme="minorHAnsi"/>
        </w:rPr>
      </w:pPr>
    </w:p>
    <w:p w14:paraId="35ED9964" w14:textId="32F61FFA" w:rsidR="0042740C" w:rsidRPr="0022157C" w:rsidRDefault="0042740C" w:rsidP="0088073E">
      <w:pPr>
        <w:keepNext/>
        <w:ind w:firstLine="426"/>
        <w:rPr>
          <w:rFonts w:asciiTheme="minorHAnsi" w:hAnsiTheme="minorHAnsi" w:cstheme="minorHAnsi"/>
        </w:rPr>
      </w:pPr>
      <w:bookmarkStart w:id="7" w:name="_Hlk95463277"/>
      <w:r w:rsidRPr="0022157C">
        <w:rPr>
          <w:rFonts w:asciiTheme="minorHAnsi" w:hAnsiTheme="minorHAnsi" w:cstheme="minorHAnsi"/>
        </w:rPr>
        <w:t xml:space="preserve">Moc elektryczna </w:t>
      </w:r>
      <w:r w:rsidR="0022157C">
        <w:rPr>
          <w:rFonts w:asciiTheme="minorHAnsi" w:hAnsiTheme="minorHAnsi" w:cstheme="minorHAnsi"/>
        </w:rPr>
        <w:t>jednostki kogeneracyjnej</w:t>
      </w:r>
      <w:r w:rsidRPr="0022157C">
        <w:rPr>
          <w:rFonts w:asciiTheme="minorHAnsi" w:hAnsiTheme="minorHAnsi" w:cstheme="minorHAnsi"/>
        </w:rPr>
        <w:t xml:space="preserve"> w</w:t>
      </w:r>
      <w:r w:rsidR="00FE3BF9" w:rsidRPr="0022157C">
        <w:rPr>
          <w:rFonts w:asciiTheme="minorHAnsi" w:hAnsiTheme="minorHAnsi" w:cstheme="minorHAnsi"/>
        </w:rPr>
        <w:t xml:space="preserve">ynosić będzie </w:t>
      </w:r>
      <w:r w:rsidRPr="0022157C">
        <w:rPr>
          <w:rFonts w:asciiTheme="minorHAnsi" w:hAnsiTheme="minorHAnsi" w:cstheme="minorHAnsi"/>
        </w:rPr>
        <w:t>0,9</w:t>
      </w:r>
      <w:r w:rsidR="0022157C" w:rsidRPr="0022157C">
        <w:rPr>
          <w:rFonts w:asciiTheme="minorHAnsi" w:hAnsiTheme="minorHAnsi" w:cstheme="minorHAnsi"/>
        </w:rPr>
        <w:t>9</w:t>
      </w:r>
      <w:r w:rsidRPr="0022157C">
        <w:rPr>
          <w:rFonts w:asciiTheme="minorHAnsi" w:hAnsiTheme="minorHAnsi" w:cstheme="minorHAnsi"/>
        </w:rPr>
        <w:t>9 </w:t>
      </w:r>
      <w:proofErr w:type="spellStart"/>
      <w:r w:rsidRPr="0022157C">
        <w:rPr>
          <w:rFonts w:asciiTheme="minorHAnsi" w:hAnsiTheme="minorHAnsi" w:cstheme="minorHAnsi"/>
        </w:rPr>
        <w:t>MWe</w:t>
      </w:r>
      <w:proofErr w:type="spellEnd"/>
      <w:r w:rsidR="0022157C" w:rsidRPr="0022157C">
        <w:rPr>
          <w:rFonts w:asciiTheme="minorHAnsi" w:hAnsiTheme="minorHAnsi" w:cstheme="minorHAnsi"/>
        </w:rPr>
        <w:t>, n</w:t>
      </w:r>
      <w:r w:rsidRPr="0022157C">
        <w:rPr>
          <w:rFonts w:asciiTheme="minorHAnsi" w:hAnsiTheme="minorHAnsi" w:cstheme="minorHAnsi"/>
        </w:rPr>
        <w:t xml:space="preserve">owy moduł </w:t>
      </w:r>
      <w:r w:rsidR="0022157C" w:rsidRPr="0022157C">
        <w:rPr>
          <w:rFonts w:asciiTheme="minorHAnsi" w:hAnsiTheme="minorHAnsi" w:cstheme="minorHAnsi"/>
        </w:rPr>
        <w:t xml:space="preserve">będzie </w:t>
      </w:r>
      <w:r w:rsidRPr="0022157C">
        <w:rPr>
          <w:rFonts w:asciiTheme="minorHAnsi" w:hAnsiTheme="minorHAnsi" w:cstheme="minorHAnsi"/>
        </w:rPr>
        <w:t xml:space="preserve">współpracował </w:t>
      </w:r>
      <w:r w:rsidR="0088073E" w:rsidRPr="0022157C">
        <w:rPr>
          <w:rFonts w:asciiTheme="minorHAnsi" w:hAnsiTheme="minorHAnsi" w:cstheme="minorHAnsi"/>
        </w:rPr>
        <w:t xml:space="preserve">przede wszystkim </w:t>
      </w:r>
      <w:r w:rsidRPr="0022157C">
        <w:rPr>
          <w:rFonts w:asciiTheme="minorHAnsi" w:hAnsiTheme="minorHAnsi" w:cstheme="minorHAnsi"/>
        </w:rPr>
        <w:t>z</w:t>
      </w:r>
      <w:r w:rsidR="00A51B47" w:rsidRPr="0022157C">
        <w:rPr>
          <w:rFonts w:asciiTheme="minorHAnsi" w:hAnsiTheme="minorHAnsi" w:cstheme="minorHAnsi"/>
        </w:rPr>
        <w:t> </w:t>
      </w:r>
      <w:r w:rsidRPr="0022157C">
        <w:rPr>
          <w:rFonts w:asciiTheme="minorHAnsi" w:hAnsiTheme="minorHAnsi" w:cstheme="minorHAnsi"/>
        </w:rPr>
        <w:t xml:space="preserve">istniejącą </w:t>
      </w:r>
      <w:r w:rsidR="00D87323" w:rsidRPr="0022157C">
        <w:rPr>
          <w:rFonts w:asciiTheme="minorHAnsi" w:hAnsiTheme="minorHAnsi" w:cstheme="minorHAnsi"/>
        </w:rPr>
        <w:t xml:space="preserve">kotłownią </w:t>
      </w:r>
      <w:r w:rsidR="0022157C">
        <w:rPr>
          <w:rFonts w:asciiTheme="minorHAnsi" w:hAnsiTheme="minorHAnsi" w:cstheme="minorHAnsi"/>
        </w:rPr>
        <w:t>gazową</w:t>
      </w:r>
      <w:r w:rsidR="0088073E" w:rsidRPr="0022157C">
        <w:rPr>
          <w:rFonts w:asciiTheme="minorHAnsi" w:hAnsiTheme="minorHAnsi" w:cstheme="minorHAnsi"/>
        </w:rPr>
        <w:t xml:space="preserve">. </w:t>
      </w:r>
      <w:bookmarkEnd w:id="7"/>
      <w:r w:rsidRPr="0022157C">
        <w:rPr>
          <w:rFonts w:asciiTheme="minorHAnsi" w:hAnsiTheme="minorHAnsi" w:cstheme="minorHAnsi"/>
        </w:rPr>
        <w:t>Wyprodukowana energia elektryczna będzie przeznaczona</w:t>
      </w:r>
      <w:r w:rsidR="00BA0404" w:rsidRPr="0022157C">
        <w:rPr>
          <w:rFonts w:asciiTheme="minorHAnsi" w:hAnsiTheme="minorHAnsi" w:cstheme="minorHAnsi"/>
        </w:rPr>
        <w:t xml:space="preserve"> w pierwszej kolejności</w:t>
      </w:r>
      <w:r w:rsidRPr="0022157C">
        <w:rPr>
          <w:rFonts w:asciiTheme="minorHAnsi" w:hAnsiTheme="minorHAnsi" w:cstheme="minorHAnsi"/>
        </w:rPr>
        <w:t xml:space="preserve"> na konsumpcję przez </w:t>
      </w:r>
      <w:r w:rsidR="00BA0404" w:rsidRPr="0022157C">
        <w:rPr>
          <w:rFonts w:asciiTheme="minorHAnsi" w:hAnsiTheme="minorHAnsi" w:cstheme="minorHAnsi"/>
        </w:rPr>
        <w:t xml:space="preserve">przedmiotowe obiekty kotłowni </w:t>
      </w:r>
      <w:r w:rsidR="0022157C">
        <w:rPr>
          <w:rFonts w:asciiTheme="minorHAnsi" w:hAnsiTheme="minorHAnsi" w:cstheme="minorHAnsi"/>
        </w:rPr>
        <w:t>gazowej</w:t>
      </w:r>
      <w:r w:rsidRPr="0022157C">
        <w:rPr>
          <w:rFonts w:asciiTheme="minorHAnsi" w:hAnsiTheme="minorHAnsi" w:cstheme="minorHAnsi"/>
        </w:rPr>
        <w:t>, przy jednoczesnej możliwości całkowitej</w:t>
      </w:r>
      <w:r w:rsidR="00AD3470" w:rsidRPr="0022157C">
        <w:rPr>
          <w:rFonts w:asciiTheme="minorHAnsi" w:hAnsiTheme="minorHAnsi" w:cstheme="minorHAnsi"/>
        </w:rPr>
        <w:t xml:space="preserve"> </w:t>
      </w:r>
      <w:r w:rsidRPr="0022157C">
        <w:rPr>
          <w:rFonts w:asciiTheme="minorHAnsi" w:hAnsiTheme="minorHAnsi" w:cstheme="minorHAnsi"/>
        </w:rPr>
        <w:t>lub częściowej sprzedaży do systemu elektroenergetycznego</w:t>
      </w:r>
      <w:r w:rsidR="00550E09" w:rsidRPr="0022157C">
        <w:rPr>
          <w:rFonts w:asciiTheme="minorHAnsi" w:hAnsiTheme="minorHAnsi" w:cstheme="minorHAnsi"/>
        </w:rPr>
        <w:t xml:space="preserve"> lokalnego operatora sieci dystrybucyjnej (zwanym dalej „</w:t>
      </w:r>
      <w:r w:rsidRPr="0022157C">
        <w:rPr>
          <w:rFonts w:asciiTheme="minorHAnsi" w:hAnsiTheme="minorHAnsi" w:cstheme="minorHAnsi"/>
        </w:rPr>
        <w:t>OSD</w:t>
      </w:r>
      <w:r w:rsidR="00550E09" w:rsidRPr="0022157C">
        <w:rPr>
          <w:rFonts w:asciiTheme="minorHAnsi" w:hAnsiTheme="minorHAnsi" w:cstheme="minorHAnsi"/>
        </w:rPr>
        <w:t>”)</w:t>
      </w:r>
      <w:r w:rsidRPr="0022157C">
        <w:rPr>
          <w:rFonts w:asciiTheme="minorHAnsi" w:hAnsiTheme="minorHAnsi" w:cstheme="minorHAnsi"/>
        </w:rPr>
        <w:t>.</w:t>
      </w:r>
    </w:p>
    <w:p w14:paraId="7722518A" w14:textId="77777777" w:rsidR="00BA0404" w:rsidRPr="0022157C" w:rsidRDefault="00BA0404" w:rsidP="0088073E">
      <w:pPr>
        <w:rPr>
          <w:rFonts w:asciiTheme="minorHAnsi" w:hAnsiTheme="minorHAnsi" w:cstheme="minorHAnsi"/>
          <w:color w:val="FF0000"/>
        </w:rPr>
      </w:pPr>
    </w:p>
    <w:p w14:paraId="59EB7CF1" w14:textId="1F17DB01" w:rsidR="008C5EA0" w:rsidRPr="0022157C" w:rsidRDefault="0088073E" w:rsidP="008C5EA0">
      <w:pPr>
        <w:keepNext/>
        <w:ind w:firstLine="426"/>
        <w:rPr>
          <w:rFonts w:asciiTheme="minorHAnsi" w:hAnsiTheme="minorHAnsi" w:cstheme="minorHAnsi"/>
        </w:rPr>
      </w:pPr>
      <w:r w:rsidRPr="0022157C">
        <w:rPr>
          <w:rFonts w:asciiTheme="minorHAnsi" w:hAnsiTheme="minorHAnsi" w:cstheme="minorHAnsi"/>
        </w:rPr>
        <w:t>P</w:t>
      </w:r>
      <w:r w:rsidR="0042740C" w:rsidRPr="0022157C">
        <w:rPr>
          <w:rFonts w:asciiTheme="minorHAnsi" w:hAnsiTheme="minorHAnsi" w:cstheme="minorHAnsi"/>
        </w:rPr>
        <w:t xml:space="preserve">rzedmiot zamówienia opiera się na formule </w:t>
      </w:r>
      <w:r w:rsidRPr="0022157C">
        <w:rPr>
          <w:rFonts w:asciiTheme="minorHAnsi" w:hAnsiTheme="minorHAnsi" w:cstheme="minorHAnsi"/>
        </w:rPr>
        <w:t xml:space="preserve">tzw. </w:t>
      </w:r>
      <w:r w:rsidR="0042740C" w:rsidRPr="0022157C">
        <w:rPr>
          <w:rFonts w:asciiTheme="minorHAnsi" w:hAnsiTheme="minorHAnsi" w:cstheme="minorHAnsi"/>
        </w:rPr>
        <w:t>„Zaprojektuj i wybuduj”, czyli obejmuje wykonanie prac projektowych i robót budowlano-montażowych, dostawy materiałów i</w:t>
      </w:r>
      <w:r w:rsidR="00A51B47" w:rsidRPr="0022157C">
        <w:rPr>
          <w:rFonts w:asciiTheme="minorHAnsi" w:hAnsiTheme="minorHAnsi" w:cstheme="minorHAnsi"/>
        </w:rPr>
        <w:t> </w:t>
      </w:r>
      <w:r w:rsidR="0042740C" w:rsidRPr="0022157C">
        <w:rPr>
          <w:rFonts w:asciiTheme="minorHAnsi" w:hAnsiTheme="minorHAnsi" w:cstheme="minorHAnsi"/>
        </w:rPr>
        <w:t xml:space="preserve">urządzeń, przeprowadzenie uruchomień wszystkich urządzeń i instalacji, przeszkolenie personelu oraz przygotowanie dokumentacji powykonawczej. Realizację zadania zakończy </w:t>
      </w:r>
      <w:r w:rsidRPr="0022157C">
        <w:rPr>
          <w:rFonts w:asciiTheme="minorHAnsi" w:hAnsiTheme="minorHAnsi" w:cstheme="minorHAnsi"/>
        </w:rPr>
        <w:t xml:space="preserve">odbiór ostateczny i docelowe </w:t>
      </w:r>
      <w:r w:rsidR="0042740C" w:rsidRPr="0022157C">
        <w:rPr>
          <w:rFonts w:asciiTheme="minorHAnsi" w:hAnsiTheme="minorHAnsi" w:cstheme="minorHAnsi"/>
        </w:rPr>
        <w:t>uzyskanie pozwolenia na użytkowanie</w:t>
      </w:r>
      <w:r w:rsidRPr="0022157C">
        <w:rPr>
          <w:rFonts w:asciiTheme="minorHAnsi" w:hAnsiTheme="minorHAnsi" w:cstheme="minorHAnsi"/>
        </w:rPr>
        <w:t xml:space="preserve"> (</w:t>
      </w:r>
      <w:r w:rsidR="00BA0404" w:rsidRPr="0022157C">
        <w:rPr>
          <w:rFonts w:asciiTheme="minorHAnsi" w:hAnsiTheme="minorHAnsi" w:cstheme="minorHAnsi"/>
        </w:rPr>
        <w:t>chyba, że aktualny przepisy Prawa Budowlanego i warunki pozwolenia na budową wymagać będą jedynie zgłoszenia zakończenia robót budowlanych</w:t>
      </w:r>
      <w:r w:rsidRPr="0022157C">
        <w:rPr>
          <w:rFonts w:asciiTheme="minorHAnsi" w:hAnsiTheme="minorHAnsi" w:cstheme="minorHAnsi"/>
        </w:rPr>
        <w:t>)</w:t>
      </w:r>
      <w:r w:rsidR="0042740C" w:rsidRPr="0022157C">
        <w:rPr>
          <w:rFonts w:asciiTheme="minorHAnsi" w:hAnsiTheme="minorHAnsi" w:cstheme="minorHAnsi"/>
        </w:rPr>
        <w:t>.</w:t>
      </w:r>
    </w:p>
    <w:p w14:paraId="5ABFEF42" w14:textId="77777777" w:rsidR="00BC0675" w:rsidRDefault="00BC0675">
      <w:pPr>
        <w:spacing w:line="240" w:lineRule="auto"/>
        <w:jc w:val="left"/>
        <w:rPr>
          <w:rFonts w:asciiTheme="minorHAnsi" w:eastAsia="MS Gothic" w:hAnsiTheme="minorHAnsi" w:cstheme="minorHAnsi"/>
          <w:b/>
          <w:bCs/>
          <w:smallCaps/>
          <w:color w:val="000000"/>
          <w:sz w:val="28"/>
          <w:szCs w:val="28"/>
        </w:rPr>
      </w:pPr>
      <w:bookmarkStart w:id="8" w:name="_Toc60665513"/>
      <w:bookmarkStart w:id="9" w:name="_Toc66136056"/>
      <w:bookmarkStart w:id="10" w:name="_Toc99011022"/>
      <w:r>
        <w:rPr>
          <w:rFonts w:asciiTheme="minorHAnsi" w:hAnsiTheme="minorHAnsi" w:cstheme="minorHAnsi"/>
        </w:rPr>
        <w:br w:type="page"/>
      </w:r>
    </w:p>
    <w:p w14:paraId="42FCFA07" w14:textId="572C54D9" w:rsidR="0042740C" w:rsidRPr="0022157C" w:rsidRDefault="0042740C" w:rsidP="008C3C1C">
      <w:pPr>
        <w:pStyle w:val="Nagwek2"/>
        <w:rPr>
          <w:rFonts w:asciiTheme="minorHAnsi" w:hAnsiTheme="minorHAnsi" w:cstheme="minorHAnsi"/>
        </w:rPr>
      </w:pPr>
      <w:r w:rsidRPr="0022157C">
        <w:rPr>
          <w:rFonts w:asciiTheme="minorHAnsi" w:hAnsiTheme="minorHAnsi" w:cstheme="minorHAnsi"/>
        </w:rPr>
        <w:lastRenderedPageBreak/>
        <w:t>Aktualne uwarunkowania wykonania przedmiotu zamówienia</w:t>
      </w:r>
      <w:bookmarkEnd w:id="8"/>
      <w:bookmarkEnd w:id="9"/>
      <w:bookmarkEnd w:id="10"/>
      <w:r w:rsidRPr="0022157C">
        <w:rPr>
          <w:rFonts w:asciiTheme="minorHAnsi" w:hAnsiTheme="minorHAnsi" w:cstheme="minorHAnsi"/>
        </w:rPr>
        <w:t xml:space="preserve"> </w:t>
      </w:r>
    </w:p>
    <w:p w14:paraId="7E10C62A" w14:textId="77777777" w:rsidR="0042740C" w:rsidRPr="0022157C" w:rsidRDefault="0042740C" w:rsidP="0042740C">
      <w:pPr>
        <w:pStyle w:val="Nagwek3"/>
        <w:rPr>
          <w:rFonts w:asciiTheme="minorHAnsi" w:hAnsiTheme="minorHAnsi" w:cstheme="minorHAnsi"/>
          <w:color w:val="auto"/>
        </w:rPr>
      </w:pPr>
      <w:bookmarkStart w:id="11" w:name="_Toc99011023"/>
      <w:r w:rsidRPr="0022157C">
        <w:rPr>
          <w:rFonts w:asciiTheme="minorHAnsi" w:hAnsiTheme="minorHAnsi" w:cstheme="minorHAnsi"/>
          <w:color w:val="auto"/>
        </w:rPr>
        <w:t>Stan istniejący</w:t>
      </w:r>
      <w:bookmarkEnd w:id="11"/>
      <w:r w:rsidRPr="0022157C">
        <w:rPr>
          <w:rFonts w:asciiTheme="minorHAnsi" w:hAnsiTheme="minorHAnsi" w:cstheme="minorHAnsi"/>
          <w:color w:val="auto"/>
        </w:rPr>
        <w:t xml:space="preserve"> </w:t>
      </w:r>
    </w:p>
    <w:p w14:paraId="648F417A" w14:textId="77777777" w:rsidR="0042740C" w:rsidRPr="0022157C" w:rsidRDefault="0042740C" w:rsidP="0042740C">
      <w:pPr>
        <w:rPr>
          <w:rFonts w:asciiTheme="minorHAnsi" w:hAnsiTheme="minorHAnsi" w:cstheme="minorHAnsi"/>
        </w:rPr>
      </w:pPr>
    </w:p>
    <w:p w14:paraId="66CFC7D9" w14:textId="446B8E38" w:rsidR="00BA0404" w:rsidRPr="0022157C" w:rsidRDefault="0088073E" w:rsidP="00DF7C4E">
      <w:pPr>
        <w:keepNext/>
        <w:ind w:firstLine="426"/>
        <w:rPr>
          <w:rFonts w:asciiTheme="minorHAnsi" w:hAnsiTheme="minorHAnsi" w:cstheme="minorHAnsi"/>
        </w:rPr>
      </w:pPr>
      <w:r w:rsidRPr="0022157C">
        <w:rPr>
          <w:rFonts w:asciiTheme="minorHAnsi" w:hAnsiTheme="minorHAnsi" w:cstheme="minorHAnsi"/>
        </w:rPr>
        <w:t xml:space="preserve">Nieruchomość przeznaczona pod realizację zadania, jak i sama kotłownia </w:t>
      </w:r>
      <w:r w:rsidR="0022157C">
        <w:rPr>
          <w:rFonts w:asciiTheme="minorHAnsi" w:hAnsiTheme="minorHAnsi" w:cstheme="minorHAnsi"/>
        </w:rPr>
        <w:t>gazowa</w:t>
      </w:r>
      <w:r w:rsidRPr="0022157C">
        <w:rPr>
          <w:rFonts w:asciiTheme="minorHAnsi" w:hAnsiTheme="minorHAnsi" w:cstheme="minorHAnsi"/>
        </w:rPr>
        <w:t xml:space="preserve">, należy do Miejskiego </w:t>
      </w:r>
      <w:r w:rsidR="0038027F" w:rsidRPr="0022157C">
        <w:rPr>
          <w:rFonts w:asciiTheme="minorHAnsi" w:hAnsiTheme="minorHAnsi" w:cstheme="minorHAnsi"/>
        </w:rPr>
        <w:t>Przedsiębiorstwa</w:t>
      </w:r>
      <w:r w:rsidRPr="0022157C">
        <w:rPr>
          <w:rFonts w:asciiTheme="minorHAnsi" w:hAnsiTheme="minorHAnsi" w:cstheme="minorHAnsi"/>
        </w:rPr>
        <w:t xml:space="preserve"> Energetyki Cieplnej</w:t>
      </w:r>
      <w:r w:rsidR="0038027F" w:rsidRPr="0022157C">
        <w:rPr>
          <w:rFonts w:asciiTheme="minorHAnsi" w:hAnsiTheme="minorHAnsi" w:cstheme="minorHAnsi"/>
        </w:rPr>
        <w:t xml:space="preserve"> Sp. z o.o.</w:t>
      </w:r>
      <w:r w:rsidRPr="0022157C">
        <w:rPr>
          <w:rFonts w:asciiTheme="minorHAnsi" w:hAnsiTheme="minorHAnsi" w:cstheme="minorHAnsi"/>
        </w:rPr>
        <w:t xml:space="preserve"> w Nowym Sączu występującym jako </w:t>
      </w:r>
      <w:r w:rsidR="0022157C">
        <w:rPr>
          <w:rFonts w:asciiTheme="minorHAnsi" w:hAnsiTheme="minorHAnsi" w:cstheme="minorHAnsi"/>
        </w:rPr>
        <w:t>Zamawiający</w:t>
      </w:r>
      <w:r w:rsidRPr="0022157C">
        <w:rPr>
          <w:rFonts w:asciiTheme="minorHAnsi" w:hAnsiTheme="minorHAnsi" w:cstheme="minorHAnsi"/>
        </w:rPr>
        <w:t xml:space="preserve"> dla przedmiotowego zadania, w rozumieniu przepisów Prawa Budowlanego. </w:t>
      </w:r>
    </w:p>
    <w:p w14:paraId="4C32CA90" w14:textId="2884C090" w:rsidR="00DF7C4E" w:rsidRPr="0022157C" w:rsidRDefault="00DF7C4E" w:rsidP="00DF7C4E">
      <w:pPr>
        <w:keepNext/>
        <w:ind w:firstLine="426"/>
        <w:rPr>
          <w:rFonts w:asciiTheme="minorHAnsi" w:hAnsiTheme="minorHAnsi" w:cstheme="minorHAnsi"/>
        </w:rPr>
      </w:pPr>
      <w:r w:rsidRPr="0022157C">
        <w:rPr>
          <w:rFonts w:asciiTheme="minorHAnsi" w:hAnsiTheme="minorHAnsi" w:cstheme="minorHAnsi"/>
        </w:rPr>
        <w:t>Składa się z 2 działek ewidencyjnych położonych w obrębie geodezyjnym nr 15 Stary Sącz, o</w:t>
      </w:r>
      <w:r w:rsidR="0022157C">
        <w:rPr>
          <w:rFonts w:asciiTheme="minorHAnsi" w:hAnsiTheme="minorHAnsi" w:cstheme="minorHAnsi"/>
        </w:rPr>
        <w:t> </w:t>
      </w:r>
      <w:r w:rsidRPr="0022157C">
        <w:rPr>
          <w:rFonts w:asciiTheme="minorHAnsi" w:hAnsiTheme="minorHAnsi" w:cstheme="minorHAnsi"/>
        </w:rPr>
        <w:t xml:space="preserve">następujących łącznych powierzchniach: </w:t>
      </w:r>
    </w:p>
    <w:p w14:paraId="5391E462" w14:textId="77777777" w:rsidR="00DF7C4E" w:rsidRPr="0022157C" w:rsidRDefault="00DF7C4E" w:rsidP="00DF7C4E">
      <w:pPr>
        <w:keepNext/>
        <w:ind w:firstLine="426"/>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694"/>
      </w:tblGrid>
      <w:tr w:rsidR="00DF7C4E" w:rsidRPr="0022157C" w14:paraId="41465B1C" w14:textId="77777777" w:rsidTr="0022157C">
        <w:trPr>
          <w:tblHeader/>
          <w:jc w:val="center"/>
        </w:trPr>
        <w:tc>
          <w:tcPr>
            <w:tcW w:w="2126" w:type="dxa"/>
            <w:shd w:val="clear" w:color="auto" w:fill="D9D9D9"/>
          </w:tcPr>
          <w:p w14:paraId="1EF356ED" w14:textId="77777777" w:rsidR="00DF7C4E" w:rsidRPr="0022157C" w:rsidRDefault="00DF7C4E" w:rsidP="00577E7A">
            <w:pPr>
              <w:keepNext/>
              <w:jc w:val="center"/>
              <w:rPr>
                <w:rFonts w:asciiTheme="minorHAnsi" w:hAnsiTheme="minorHAnsi" w:cstheme="minorHAnsi"/>
                <w:i/>
              </w:rPr>
            </w:pPr>
            <w:r w:rsidRPr="0022157C">
              <w:rPr>
                <w:rFonts w:asciiTheme="minorHAnsi" w:hAnsiTheme="minorHAnsi" w:cstheme="minorHAnsi"/>
                <w:i/>
              </w:rPr>
              <w:t>Nr działki</w:t>
            </w:r>
          </w:p>
        </w:tc>
        <w:tc>
          <w:tcPr>
            <w:tcW w:w="2694" w:type="dxa"/>
            <w:shd w:val="clear" w:color="auto" w:fill="D9D9D9"/>
          </w:tcPr>
          <w:p w14:paraId="785A74F9" w14:textId="77777777" w:rsidR="00DF7C4E" w:rsidRPr="0022157C" w:rsidRDefault="00DF7C4E" w:rsidP="00577E7A">
            <w:pPr>
              <w:keepNext/>
              <w:jc w:val="center"/>
              <w:rPr>
                <w:rFonts w:asciiTheme="minorHAnsi" w:hAnsiTheme="minorHAnsi" w:cstheme="minorHAnsi"/>
                <w:i/>
              </w:rPr>
            </w:pPr>
            <w:r w:rsidRPr="0022157C">
              <w:rPr>
                <w:rFonts w:asciiTheme="minorHAnsi" w:hAnsiTheme="minorHAnsi" w:cstheme="minorHAnsi"/>
                <w:i/>
              </w:rPr>
              <w:t>Powierzchnia [m2]</w:t>
            </w:r>
          </w:p>
        </w:tc>
      </w:tr>
      <w:tr w:rsidR="00DF110D" w:rsidRPr="0022157C" w14:paraId="32E2898A" w14:textId="77777777" w:rsidTr="0022157C">
        <w:trPr>
          <w:jc w:val="center"/>
        </w:trPr>
        <w:tc>
          <w:tcPr>
            <w:tcW w:w="2126" w:type="dxa"/>
          </w:tcPr>
          <w:p w14:paraId="43221551" w14:textId="77777777" w:rsidR="00DF110D" w:rsidRPr="0022157C" w:rsidRDefault="00DF110D" w:rsidP="00577E7A">
            <w:pPr>
              <w:keepNext/>
              <w:jc w:val="center"/>
              <w:rPr>
                <w:rFonts w:asciiTheme="minorHAnsi" w:hAnsiTheme="minorHAnsi" w:cstheme="minorHAnsi"/>
              </w:rPr>
            </w:pPr>
            <w:r w:rsidRPr="0022157C">
              <w:rPr>
                <w:rFonts w:asciiTheme="minorHAnsi" w:hAnsiTheme="minorHAnsi" w:cstheme="minorHAnsi"/>
              </w:rPr>
              <w:t>883/1</w:t>
            </w:r>
          </w:p>
        </w:tc>
        <w:tc>
          <w:tcPr>
            <w:tcW w:w="2694" w:type="dxa"/>
          </w:tcPr>
          <w:p w14:paraId="0D989D98" w14:textId="77777777" w:rsidR="00DF110D" w:rsidRPr="0022157C" w:rsidRDefault="00DF110D" w:rsidP="00577E7A">
            <w:pPr>
              <w:keepNext/>
              <w:jc w:val="center"/>
              <w:rPr>
                <w:rFonts w:asciiTheme="minorHAnsi" w:hAnsiTheme="minorHAnsi" w:cstheme="minorHAnsi"/>
              </w:rPr>
            </w:pPr>
            <w:r w:rsidRPr="0022157C">
              <w:rPr>
                <w:rFonts w:asciiTheme="minorHAnsi" w:hAnsiTheme="minorHAnsi" w:cstheme="minorHAnsi"/>
              </w:rPr>
              <w:t>1103</w:t>
            </w:r>
          </w:p>
        </w:tc>
      </w:tr>
      <w:tr w:rsidR="00DF110D" w:rsidRPr="0022157C" w14:paraId="30734DE5" w14:textId="77777777" w:rsidTr="0022157C">
        <w:trPr>
          <w:jc w:val="center"/>
        </w:trPr>
        <w:tc>
          <w:tcPr>
            <w:tcW w:w="2126" w:type="dxa"/>
          </w:tcPr>
          <w:p w14:paraId="37C34B40" w14:textId="77777777" w:rsidR="00DF110D" w:rsidRPr="0022157C" w:rsidRDefault="00DF110D" w:rsidP="00577E7A">
            <w:pPr>
              <w:keepNext/>
              <w:jc w:val="center"/>
              <w:rPr>
                <w:rFonts w:asciiTheme="minorHAnsi" w:hAnsiTheme="minorHAnsi" w:cstheme="minorHAnsi"/>
              </w:rPr>
            </w:pPr>
            <w:r w:rsidRPr="0022157C">
              <w:rPr>
                <w:rFonts w:asciiTheme="minorHAnsi" w:hAnsiTheme="minorHAnsi" w:cstheme="minorHAnsi"/>
              </w:rPr>
              <w:t>883/2</w:t>
            </w:r>
          </w:p>
        </w:tc>
        <w:tc>
          <w:tcPr>
            <w:tcW w:w="2694" w:type="dxa"/>
          </w:tcPr>
          <w:p w14:paraId="5A2AA11A" w14:textId="77777777" w:rsidR="00DF110D" w:rsidRPr="0022157C" w:rsidRDefault="00DF110D" w:rsidP="00577E7A">
            <w:pPr>
              <w:keepNext/>
              <w:jc w:val="center"/>
              <w:rPr>
                <w:rFonts w:asciiTheme="minorHAnsi" w:hAnsiTheme="minorHAnsi" w:cstheme="minorHAnsi"/>
              </w:rPr>
            </w:pPr>
            <w:r w:rsidRPr="0022157C">
              <w:rPr>
                <w:rFonts w:asciiTheme="minorHAnsi" w:hAnsiTheme="minorHAnsi" w:cstheme="minorHAnsi"/>
              </w:rPr>
              <w:t>4076</w:t>
            </w:r>
          </w:p>
        </w:tc>
      </w:tr>
      <w:tr w:rsidR="00DF110D" w:rsidRPr="0022157C" w14:paraId="72BF10AC" w14:textId="77777777" w:rsidTr="0022157C">
        <w:trPr>
          <w:jc w:val="center"/>
        </w:trPr>
        <w:tc>
          <w:tcPr>
            <w:tcW w:w="2126" w:type="dxa"/>
            <w:shd w:val="clear" w:color="auto" w:fill="D9D9D9"/>
          </w:tcPr>
          <w:p w14:paraId="52800FCD" w14:textId="77777777" w:rsidR="00DF110D" w:rsidRPr="0022157C" w:rsidRDefault="00DF110D" w:rsidP="00577E7A">
            <w:pPr>
              <w:keepNext/>
              <w:jc w:val="right"/>
              <w:rPr>
                <w:rFonts w:asciiTheme="minorHAnsi" w:hAnsiTheme="minorHAnsi" w:cstheme="minorHAnsi"/>
                <w:b/>
              </w:rPr>
            </w:pPr>
            <w:r w:rsidRPr="0022157C">
              <w:rPr>
                <w:rFonts w:asciiTheme="minorHAnsi" w:hAnsiTheme="minorHAnsi" w:cstheme="minorHAnsi"/>
                <w:b/>
              </w:rPr>
              <w:t>Łącznie:</w:t>
            </w:r>
          </w:p>
        </w:tc>
        <w:tc>
          <w:tcPr>
            <w:tcW w:w="2694" w:type="dxa"/>
            <w:shd w:val="clear" w:color="auto" w:fill="D9D9D9"/>
          </w:tcPr>
          <w:p w14:paraId="15EAFB80" w14:textId="77777777" w:rsidR="00DF110D" w:rsidRPr="0022157C" w:rsidRDefault="00DF110D" w:rsidP="00577E7A">
            <w:pPr>
              <w:keepNext/>
              <w:jc w:val="center"/>
              <w:rPr>
                <w:rFonts w:asciiTheme="minorHAnsi" w:hAnsiTheme="minorHAnsi" w:cstheme="minorHAnsi"/>
                <w:b/>
              </w:rPr>
            </w:pPr>
            <w:r w:rsidRPr="0022157C">
              <w:rPr>
                <w:rFonts w:asciiTheme="minorHAnsi" w:hAnsiTheme="minorHAnsi" w:cstheme="minorHAnsi"/>
                <w:b/>
              </w:rPr>
              <w:t>5179</w:t>
            </w:r>
          </w:p>
        </w:tc>
      </w:tr>
    </w:tbl>
    <w:p w14:paraId="26EF9903" w14:textId="77777777" w:rsidR="00DF7C4E" w:rsidRPr="0022157C" w:rsidRDefault="00DF7C4E" w:rsidP="00DF7C4E">
      <w:pPr>
        <w:keepNext/>
        <w:ind w:firstLine="426"/>
        <w:rPr>
          <w:rFonts w:asciiTheme="minorHAnsi" w:hAnsiTheme="minorHAnsi" w:cstheme="minorHAnsi"/>
        </w:rPr>
      </w:pPr>
    </w:p>
    <w:p w14:paraId="50CDCBC0" w14:textId="77777777" w:rsidR="00DF7C4E" w:rsidRPr="0022157C" w:rsidRDefault="00DF7C4E" w:rsidP="00DF7C4E">
      <w:pPr>
        <w:keepNext/>
        <w:rPr>
          <w:rFonts w:asciiTheme="minorHAnsi" w:hAnsiTheme="minorHAnsi" w:cstheme="minorHAnsi"/>
        </w:rPr>
      </w:pPr>
      <w:r w:rsidRPr="0022157C">
        <w:rPr>
          <w:rFonts w:asciiTheme="minorHAnsi" w:hAnsiTheme="minorHAnsi" w:cstheme="minorHAnsi"/>
        </w:rPr>
        <w:t>Dojazd zapewniony jest poprzez ogólnodostępną drogę osiedlową w działce nr 883/3</w:t>
      </w:r>
    </w:p>
    <w:p w14:paraId="020E5F6B" w14:textId="77777777" w:rsidR="00DF7C4E" w:rsidRPr="0022157C" w:rsidRDefault="00DF7C4E" w:rsidP="00DF7C4E">
      <w:pPr>
        <w:keepNext/>
        <w:ind w:firstLine="426"/>
        <w:rPr>
          <w:rFonts w:asciiTheme="minorHAnsi" w:hAnsiTheme="minorHAnsi" w:cstheme="minorHAnsi"/>
        </w:rPr>
      </w:pPr>
    </w:p>
    <w:p w14:paraId="7C6F371A" w14:textId="77777777" w:rsidR="003233B5" w:rsidRPr="0022157C" w:rsidRDefault="003233B5" w:rsidP="003233B5">
      <w:pPr>
        <w:jc w:val="center"/>
        <w:rPr>
          <w:rFonts w:asciiTheme="minorHAnsi" w:hAnsiTheme="minorHAnsi" w:cstheme="minorHAnsi"/>
          <w:i/>
        </w:rPr>
      </w:pPr>
      <w:r w:rsidRPr="0022157C">
        <w:rPr>
          <w:rFonts w:asciiTheme="minorHAnsi" w:hAnsiTheme="minorHAnsi" w:cstheme="minorHAnsi"/>
          <w:i/>
        </w:rPr>
        <w:t xml:space="preserve">Lokalizacja nieruchomości na bazie </w:t>
      </w:r>
      <w:proofErr w:type="spellStart"/>
      <w:r w:rsidRPr="0022157C">
        <w:rPr>
          <w:rFonts w:asciiTheme="minorHAnsi" w:hAnsiTheme="minorHAnsi" w:cstheme="minorHAnsi"/>
          <w:i/>
        </w:rPr>
        <w:t>ortofotomapy</w:t>
      </w:r>
      <w:proofErr w:type="spellEnd"/>
      <w:r w:rsidRPr="0022157C">
        <w:rPr>
          <w:rFonts w:asciiTheme="minorHAnsi" w:hAnsiTheme="minorHAnsi" w:cstheme="minorHAnsi"/>
          <w:i/>
        </w:rPr>
        <w:t xml:space="preserve"> z </w:t>
      </w:r>
      <w:proofErr w:type="spellStart"/>
      <w:r w:rsidRPr="0022157C">
        <w:rPr>
          <w:rFonts w:asciiTheme="minorHAnsi" w:hAnsiTheme="minorHAnsi" w:cstheme="minorHAnsi"/>
          <w:i/>
        </w:rPr>
        <w:t>geoportalu</w:t>
      </w:r>
      <w:proofErr w:type="spellEnd"/>
    </w:p>
    <w:p w14:paraId="51A1D93B" w14:textId="6679A6F6" w:rsidR="003233B5" w:rsidRPr="0022157C" w:rsidRDefault="00CA5F5E" w:rsidP="003233B5">
      <w:pPr>
        <w:jc w:val="center"/>
        <w:rPr>
          <w:rFonts w:asciiTheme="minorHAnsi" w:hAnsiTheme="minorHAnsi" w:cstheme="minorHAnsi"/>
        </w:rPr>
      </w:pPr>
      <w:r w:rsidRPr="0022157C">
        <w:rPr>
          <w:rFonts w:asciiTheme="minorHAnsi" w:hAnsiTheme="minorHAnsi" w:cstheme="minorHAnsi"/>
          <w:noProof/>
        </w:rPr>
        <w:drawing>
          <wp:inline distT="0" distB="0" distL="0" distR="0" wp14:anchorId="42C87DA4" wp14:editId="5A7C1D37">
            <wp:extent cx="4747260" cy="368808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7260" cy="3688080"/>
                    </a:xfrm>
                    <a:prstGeom prst="rect">
                      <a:avLst/>
                    </a:prstGeom>
                    <a:noFill/>
                    <a:ln>
                      <a:noFill/>
                    </a:ln>
                  </pic:spPr>
                </pic:pic>
              </a:graphicData>
            </a:graphic>
          </wp:inline>
        </w:drawing>
      </w:r>
    </w:p>
    <w:p w14:paraId="491795DC" w14:textId="77777777" w:rsidR="003233B5" w:rsidRPr="0022157C" w:rsidRDefault="003233B5" w:rsidP="0042740C">
      <w:pPr>
        <w:rPr>
          <w:rFonts w:asciiTheme="minorHAnsi" w:hAnsiTheme="minorHAnsi" w:cstheme="minorHAnsi"/>
        </w:rPr>
      </w:pPr>
    </w:p>
    <w:p w14:paraId="28DCE234" w14:textId="77777777" w:rsidR="003233B5" w:rsidRPr="0022157C" w:rsidRDefault="003233B5" w:rsidP="0042740C">
      <w:pPr>
        <w:rPr>
          <w:rFonts w:asciiTheme="minorHAnsi" w:hAnsiTheme="minorHAnsi" w:cstheme="minorHAnsi"/>
        </w:rPr>
      </w:pPr>
    </w:p>
    <w:p w14:paraId="3CDEB118" w14:textId="0E39E817" w:rsidR="0088073E" w:rsidRPr="0022157C" w:rsidRDefault="003233B5" w:rsidP="00066F8A">
      <w:pPr>
        <w:pStyle w:val="Akapitzlist"/>
        <w:ind w:firstLine="426"/>
        <w:rPr>
          <w:rFonts w:asciiTheme="minorHAnsi" w:hAnsiTheme="minorHAnsi" w:cstheme="minorHAnsi"/>
        </w:rPr>
      </w:pPr>
      <w:r w:rsidRPr="0022157C">
        <w:rPr>
          <w:rFonts w:asciiTheme="minorHAnsi" w:hAnsiTheme="minorHAnsi" w:cstheme="minorHAnsi"/>
        </w:rPr>
        <w:t xml:space="preserve">Uwidoczniony obiekt powyżej z numerem „10” to nieczynna kotłownia węglowa, która </w:t>
      </w:r>
      <w:r w:rsidR="009F0CEB">
        <w:rPr>
          <w:rFonts w:asciiTheme="minorHAnsi" w:hAnsiTheme="minorHAnsi" w:cstheme="minorHAnsi"/>
        </w:rPr>
        <w:t xml:space="preserve">została </w:t>
      </w:r>
      <w:r w:rsidR="0022157C">
        <w:rPr>
          <w:rFonts w:asciiTheme="minorHAnsi" w:hAnsiTheme="minorHAnsi" w:cstheme="minorHAnsi"/>
        </w:rPr>
        <w:t>rozebrana</w:t>
      </w:r>
      <w:r w:rsidRPr="0022157C">
        <w:rPr>
          <w:rFonts w:asciiTheme="minorHAnsi" w:hAnsiTheme="minorHAnsi" w:cstheme="minorHAnsi"/>
        </w:rPr>
        <w:t xml:space="preserve">. </w:t>
      </w:r>
    </w:p>
    <w:p w14:paraId="76431752" w14:textId="06E291E3" w:rsidR="00A51B47" w:rsidRPr="0022157C" w:rsidRDefault="00A51B47" w:rsidP="00066F8A">
      <w:pPr>
        <w:pStyle w:val="Akapitzlist"/>
        <w:ind w:firstLine="426"/>
        <w:rPr>
          <w:rFonts w:asciiTheme="minorHAnsi" w:hAnsiTheme="minorHAnsi" w:cstheme="minorHAnsi"/>
        </w:rPr>
      </w:pPr>
    </w:p>
    <w:p w14:paraId="3D0376ED" w14:textId="48F6242F" w:rsidR="00A51B47" w:rsidRPr="0022157C" w:rsidRDefault="00A51B47" w:rsidP="00066F8A">
      <w:pPr>
        <w:pStyle w:val="Akapitzlist"/>
        <w:ind w:firstLine="426"/>
        <w:rPr>
          <w:rFonts w:asciiTheme="minorHAnsi" w:hAnsiTheme="minorHAnsi" w:cstheme="minorHAnsi"/>
        </w:rPr>
      </w:pPr>
    </w:p>
    <w:p w14:paraId="25D700DC" w14:textId="4448ACF9" w:rsidR="00A51B47" w:rsidRPr="0022157C" w:rsidRDefault="00A51B47" w:rsidP="00066F8A">
      <w:pPr>
        <w:pStyle w:val="Akapitzlist"/>
        <w:ind w:firstLine="426"/>
        <w:rPr>
          <w:rFonts w:asciiTheme="minorHAnsi" w:hAnsiTheme="minorHAnsi" w:cstheme="minorHAnsi"/>
        </w:rPr>
      </w:pPr>
    </w:p>
    <w:p w14:paraId="33209703" w14:textId="044E1DAB" w:rsidR="00A51B47" w:rsidRPr="0022157C" w:rsidRDefault="00A51B47" w:rsidP="00066F8A">
      <w:pPr>
        <w:pStyle w:val="Akapitzlist"/>
        <w:ind w:firstLine="426"/>
        <w:rPr>
          <w:rFonts w:asciiTheme="minorHAnsi" w:hAnsiTheme="minorHAnsi" w:cstheme="minorHAnsi"/>
        </w:rPr>
      </w:pPr>
    </w:p>
    <w:p w14:paraId="43D4D8DA" w14:textId="578FF1B8" w:rsidR="00A51B47" w:rsidRPr="0022157C" w:rsidRDefault="00A51B47" w:rsidP="00066F8A">
      <w:pPr>
        <w:pStyle w:val="Akapitzlist"/>
        <w:ind w:firstLine="426"/>
        <w:rPr>
          <w:rFonts w:asciiTheme="minorHAnsi" w:hAnsiTheme="minorHAnsi" w:cstheme="minorHAnsi"/>
        </w:rPr>
      </w:pPr>
    </w:p>
    <w:p w14:paraId="48390778" w14:textId="4EE06873" w:rsidR="00A51B47" w:rsidRPr="0022157C" w:rsidRDefault="00A51B47" w:rsidP="00066F8A">
      <w:pPr>
        <w:pStyle w:val="Akapitzlist"/>
        <w:ind w:firstLine="426"/>
        <w:rPr>
          <w:rFonts w:asciiTheme="minorHAnsi" w:hAnsiTheme="minorHAnsi" w:cstheme="minorHAnsi"/>
        </w:rPr>
      </w:pPr>
    </w:p>
    <w:p w14:paraId="1213E629" w14:textId="20717954" w:rsidR="00A51B47" w:rsidRPr="0022157C" w:rsidRDefault="00A51B47" w:rsidP="00066F8A">
      <w:pPr>
        <w:pStyle w:val="Akapitzlist"/>
        <w:ind w:firstLine="426"/>
        <w:rPr>
          <w:rFonts w:asciiTheme="minorHAnsi" w:hAnsiTheme="minorHAnsi" w:cstheme="minorHAnsi"/>
        </w:rPr>
      </w:pPr>
    </w:p>
    <w:p w14:paraId="21FE1499" w14:textId="77777777" w:rsidR="00CB654A" w:rsidRPr="0022157C" w:rsidRDefault="00CB654A" w:rsidP="00CB654A">
      <w:pPr>
        <w:pStyle w:val="Nagwek3"/>
        <w:rPr>
          <w:rFonts w:asciiTheme="minorHAnsi" w:hAnsiTheme="minorHAnsi" w:cstheme="minorHAnsi"/>
          <w:color w:val="auto"/>
        </w:rPr>
      </w:pPr>
      <w:bookmarkStart w:id="12" w:name="_Toc99011024"/>
      <w:r w:rsidRPr="0022157C">
        <w:rPr>
          <w:rFonts w:asciiTheme="minorHAnsi" w:hAnsiTheme="minorHAnsi" w:cstheme="minorHAnsi"/>
          <w:color w:val="auto"/>
        </w:rPr>
        <w:lastRenderedPageBreak/>
        <w:t>Fotografie nieruchomości</w:t>
      </w:r>
      <w:bookmarkEnd w:id="12"/>
    </w:p>
    <w:tbl>
      <w:tblPr>
        <w:tblW w:w="0" w:type="auto"/>
        <w:tblLook w:val="04A0" w:firstRow="1" w:lastRow="0" w:firstColumn="1" w:lastColumn="0" w:noHBand="0" w:noVBand="1"/>
      </w:tblPr>
      <w:tblGrid>
        <w:gridCol w:w="9070"/>
      </w:tblGrid>
      <w:tr w:rsidR="004648DF" w:rsidRPr="0022157C" w14:paraId="086C97D2" w14:textId="77777777" w:rsidTr="00BC0675">
        <w:tc>
          <w:tcPr>
            <w:tcW w:w="9070" w:type="dxa"/>
          </w:tcPr>
          <w:p w14:paraId="32F1FC66" w14:textId="77777777" w:rsidR="004648DF" w:rsidRPr="0022157C" w:rsidRDefault="004648DF" w:rsidP="00BC0675">
            <w:pPr>
              <w:pStyle w:val="Akapitzlist"/>
              <w:rPr>
                <w:rFonts w:asciiTheme="minorHAnsi" w:hAnsiTheme="minorHAnsi" w:cstheme="minorHAnsi"/>
                <w:i/>
              </w:rPr>
            </w:pPr>
          </w:p>
        </w:tc>
      </w:tr>
      <w:tr w:rsidR="004648DF" w:rsidRPr="0022157C" w14:paraId="090A1D02" w14:textId="77777777" w:rsidTr="00BC0675">
        <w:tc>
          <w:tcPr>
            <w:tcW w:w="9070" w:type="dxa"/>
          </w:tcPr>
          <w:p w14:paraId="53DE0F9F" w14:textId="77777777" w:rsidR="004648DF" w:rsidRPr="0022157C" w:rsidRDefault="004648DF" w:rsidP="00BC0675">
            <w:pPr>
              <w:pStyle w:val="Akapitzlist"/>
              <w:rPr>
                <w:rFonts w:asciiTheme="minorHAnsi" w:hAnsiTheme="minorHAnsi" w:cstheme="minorHAnsi"/>
                <w:i/>
              </w:rPr>
            </w:pPr>
          </w:p>
        </w:tc>
      </w:tr>
      <w:tr w:rsidR="004648DF" w:rsidRPr="0022157C" w14:paraId="5B2CB011" w14:textId="77777777" w:rsidTr="00BC0675">
        <w:tc>
          <w:tcPr>
            <w:tcW w:w="9070" w:type="dxa"/>
          </w:tcPr>
          <w:p w14:paraId="64078BD3" w14:textId="0F852E02" w:rsidR="004648DF" w:rsidRPr="0022157C" w:rsidRDefault="00CA5F5E" w:rsidP="00355395">
            <w:pPr>
              <w:pStyle w:val="Akapitzlist"/>
              <w:jc w:val="center"/>
              <w:rPr>
                <w:rFonts w:asciiTheme="minorHAnsi" w:hAnsiTheme="minorHAnsi" w:cstheme="minorHAnsi"/>
                <w:i/>
              </w:rPr>
            </w:pPr>
            <w:r w:rsidRPr="0022157C">
              <w:rPr>
                <w:rFonts w:asciiTheme="minorHAnsi" w:hAnsiTheme="minorHAnsi" w:cstheme="minorHAnsi"/>
                <w:i/>
                <w:noProof/>
              </w:rPr>
              <w:drawing>
                <wp:inline distT="0" distB="0" distL="0" distR="0" wp14:anchorId="7622AA7F" wp14:editId="63F400D3">
                  <wp:extent cx="4880344" cy="3249012"/>
                  <wp:effectExtent l="0" t="0" r="0" b="889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6105" cy="3252847"/>
                          </a:xfrm>
                          <a:prstGeom prst="rect">
                            <a:avLst/>
                          </a:prstGeom>
                          <a:noFill/>
                          <a:ln>
                            <a:noFill/>
                          </a:ln>
                        </pic:spPr>
                      </pic:pic>
                    </a:graphicData>
                  </a:graphic>
                </wp:inline>
              </w:drawing>
            </w:r>
          </w:p>
          <w:p w14:paraId="108BFD0A" w14:textId="77777777" w:rsidR="007C20CD" w:rsidRPr="0022157C" w:rsidRDefault="007C20CD" w:rsidP="00355395">
            <w:pPr>
              <w:pStyle w:val="Akapitzlist"/>
              <w:jc w:val="center"/>
              <w:rPr>
                <w:rFonts w:asciiTheme="minorHAnsi" w:hAnsiTheme="minorHAnsi" w:cstheme="minorHAnsi"/>
                <w:i/>
              </w:rPr>
            </w:pPr>
            <w:r w:rsidRPr="0022157C">
              <w:rPr>
                <w:rFonts w:asciiTheme="minorHAnsi" w:hAnsiTheme="minorHAnsi" w:cstheme="minorHAnsi"/>
                <w:i/>
              </w:rPr>
              <w:t>Łączny widok na kotłownię węglową oraz w tle – kotłownię GO</w:t>
            </w:r>
          </w:p>
          <w:p w14:paraId="657724E0" w14:textId="77777777" w:rsidR="007C20CD" w:rsidRPr="0022157C" w:rsidRDefault="007C20CD" w:rsidP="00355395">
            <w:pPr>
              <w:pStyle w:val="Akapitzlist"/>
              <w:jc w:val="center"/>
              <w:rPr>
                <w:rFonts w:asciiTheme="minorHAnsi" w:hAnsiTheme="minorHAnsi" w:cstheme="minorHAnsi"/>
                <w:i/>
              </w:rPr>
            </w:pPr>
            <w:r w:rsidRPr="0022157C">
              <w:rPr>
                <w:rFonts w:asciiTheme="minorHAnsi" w:hAnsiTheme="minorHAnsi" w:cstheme="minorHAnsi"/>
                <w:i/>
              </w:rPr>
              <w:t xml:space="preserve"> (widok od strony północno-zachodniej) </w:t>
            </w:r>
          </w:p>
          <w:p w14:paraId="26CE80B7" w14:textId="77777777" w:rsidR="007C20CD" w:rsidRPr="0022157C" w:rsidRDefault="007C20CD" w:rsidP="00355395">
            <w:pPr>
              <w:pStyle w:val="Akapitzlist"/>
              <w:jc w:val="center"/>
              <w:rPr>
                <w:rFonts w:asciiTheme="minorHAnsi" w:hAnsiTheme="minorHAnsi" w:cstheme="minorHAnsi"/>
                <w:i/>
              </w:rPr>
            </w:pPr>
          </w:p>
        </w:tc>
      </w:tr>
      <w:tr w:rsidR="004648DF" w:rsidRPr="0022157C" w14:paraId="0653590E" w14:textId="77777777" w:rsidTr="00BC0675">
        <w:tc>
          <w:tcPr>
            <w:tcW w:w="9070" w:type="dxa"/>
          </w:tcPr>
          <w:p w14:paraId="5C6B4FDF" w14:textId="275DADEF" w:rsidR="004648DF" w:rsidRPr="0022157C" w:rsidRDefault="00CA5F5E" w:rsidP="00355395">
            <w:pPr>
              <w:pStyle w:val="Akapitzlist"/>
              <w:jc w:val="center"/>
              <w:rPr>
                <w:rFonts w:asciiTheme="minorHAnsi" w:hAnsiTheme="minorHAnsi" w:cstheme="minorHAnsi"/>
                <w:i/>
              </w:rPr>
            </w:pPr>
            <w:r w:rsidRPr="0022157C">
              <w:rPr>
                <w:rFonts w:asciiTheme="minorHAnsi" w:hAnsiTheme="minorHAnsi" w:cstheme="minorHAnsi"/>
                <w:i/>
                <w:noProof/>
              </w:rPr>
              <w:drawing>
                <wp:inline distT="0" distB="0" distL="0" distR="0" wp14:anchorId="2AF3D3EE" wp14:editId="305011E6">
                  <wp:extent cx="4837814" cy="3213885"/>
                  <wp:effectExtent l="0" t="0" r="1270" b="571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7864" cy="3220561"/>
                          </a:xfrm>
                          <a:prstGeom prst="rect">
                            <a:avLst/>
                          </a:prstGeom>
                          <a:noFill/>
                          <a:ln>
                            <a:noFill/>
                          </a:ln>
                        </pic:spPr>
                      </pic:pic>
                    </a:graphicData>
                  </a:graphic>
                </wp:inline>
              </w:drawing>
            </w:r>
          </w:p>
          <w:p w14:paraId="1BE3F3BB" w14:textId="77777777" w:rsidR="007C20CD" w:rsidRPr="0022157C" w:rsidRDefault="007C20CD" w:rsidP="00355395">
            <w:pPr>
              <w:pStyle w:val="Akapitzlist"/>
              <w:jc w:val="center"/>
              <w:rPr>
                <w:rFonts w:asciiTheme="minorHAnsi" w:hAnsiTheme="minorHAnsi" w:cstheme="minorHAnsi"/>
                <w:i/>
              </w:rPr>
            </w:pPr>
            <w:r w:rsidRPr="0022157C">
              <w:rPr>
                <w:rFonts w:asciiTheme="minorHAnsi" w:hAnsiTheme="minorHAnsi" w:cstheme="minorHAnsi"/>
                <w:i/>
              </w:rPr>
              <w:t xml:space="preserve">Widok na kotłownię GO  (od strony zachodniej) </w:t>
            </w:r>
          </w:p>
          <w:p w14:paraId="130A1EFC" w14:textId="77777777" w:rsidR="007C20CD" w:rsidRPr="0022157C" w:rsidRDefault="007C20CD" w:rsidP="00355395">
            <w:pPr>
              <w:pStyle w:val="Akapitzlist"/>
              <w:jc w:val="center"/>
              <w:rPr>
                <w:rFonts w:asciiTheme="minorHAnsi" w:hAnsiTheme="minorHAnsi" w:cstheme="minorHAnsi"/>
                <w:i/>
              </w:rPr>
            </w:pPr>
          </w:p>
        </w:tc>
      </w:tr>
      <w:tr w:rsidR="004648DF" w:rsidRPr="0022157C" w14:paraId="2944140B" w14:textId="77777777" w:rsidTr="00BC0675">
        <w:tc>
          <w:tcPr>
            <w:tcW w:w="9070" w:type="dxa"/>
          </w:tcPr>
          <w:p w14:paraId="5BA021F8" w14:textId="77777777" w:rsidR="006272EB" w:rsidRPr="0022157C" w:rsidRDefault="006272EB" w:rsidP="00175012">
            <w:pPr>
              <w:pStyle w:val="Akapitzlist"/>
              <w:jc w:val="center"/>
              <w:rPr>
                <w:rFonts w:asciiTheme="minorHAnsi" w:hAnsiTheme="minorHAnsi" w:cstheme="minorHAnsi"/>
                <w:i/>
              </w:rPr>
            </w:pPr>
          </w:p>
        </w:tc>
      </w:tr>
      <w:tr w:rsidR="004648DF" w:rsidRPr="0022157C" w14:paraId="44CFC1EA" w14:textId="77777777" w:rsidTr="00BC0675">
        <w:tc>
          <w:tcPr>
            <w:tcW w:w="9070" w:type="dxa"/>
          </w:tcPr>
          <w:p w14:paraId="33C1A185" w14:textId="033118C1" w:rsidR="004648DF" w:rsidRPr="0022157C" w:rsidRDefault="00CA5F5E" w:rsidP="00355395">
            <w:pPr>
              <w:pStyle w:val="Akapitzlist"/>
              <w:jc w:val="center"/>
              <w:rPr>
                <w:rFonts w:asciiTheme="minorHAnsi" w:hAnsiTheme="minorHAnsi" w:cstheme="minorHAnsi"/>
                <w:i/>
              </w:rPr>
            </w:pPr>
            <w:r w:rsidRPr="0022157C">
              <w:rPr>
                <w:rFonts w:asciiTheme="minorHAnsi" w:hAnsiTheme="minorHAnsi" w:cstheme="minorHAnsi"/>
                <w:i/>
                <w:noProof/>
              </w:rPr>
              <w:lastRenderedPageBreak/>
              <w:drawing>
                <wp:inline distT="0" distB="0" distL="0" distR="0" wp14:anchorId="58C1780F" wp14:editId="09A0A7A8">
                  <wp:extent cx="4762217" cy="3423684"/>
                  <wp:effectExtent l="0" t="0" r="635"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8967" cy="3428537"/>
                          </a:xfrm>
                          <a:prstGeom prst="rect">
                            <a:avLst/>
                          </a:prstGeom>
                          <a:noFill/>
                          <a:ln>
                            <a:noFill/>
                          </a:ln>
                        </pic:spPr>
                      </pic:pic>
                    </a:graphicData>
                  </a:graphic>
                </wp:inline>
              </w:drawing>
            </w:r>
          </w:p>
          <w:p w14:paraId="265E35A6" w14:textId="77777777" w:rsidR="006272EB" w:rsidRPr="0022157C" w:rsidRDefault="006272EB" w:rsidP="00355395">
            <w:pPr>
              <w:pStyle w:val="Akapitzlist"/>
              <w:jc w:val="center"/>
              <w:rPr>
                <w:rFonts w:asciiTheme="minorHAnsi" w:hAnsiTheme="minorHAnsi" w:cstheme="minorHAnsi"/>
                <w:i/>
              </w:rPr>
            </w:pPr>
            <w:r w:rsidRPr="0022157C">
              <w:rPr>
                <w:rFonts w:asciiTheme="minorHAnsi" w:hAnsiTheme="minorHAnsi" w:cstheme="minorHAnsi"/>
                <w:i/>
              </w:rPr>
              <w:t>Widok na wschodnią granicę nieruchomości, po stronie lewej – kotłownia GO</w:t>
            </w:r>
          </w:p>
          <w:p w14:paraId="073CDBFA" w14:textId="77777777" w:rsidR="006272EB" w:rsidRPr="0022157C" w:rsidRDefault="006272EB" w:rsidP="00355395">
            <w:pPr>
              <w:pStyle w:val="Akapitzlist"/>
              <w:jc w:val="center"/>
              <w:rPr>
                <w:rFonts w:asciiTheme="minorHAnsi" w:hAnsiTheme="minorHAnsi" w:cstheme="minorHAnsi"/>
                <w:i/>
              </w:rPr>
            </w:pPr>
          </w:p>
        </w:tc>
      </w:tr>
      <w:tr w:rsidR="004648DF" w:rsidRPr="0022157C" w14:paraId="4B38E941" w14:textId="77777777" w:rsidTr="00BC0675">
        <w:tc>
          <w:tcPr>
            <w:tcW w:w="9070" w:type="dxa"/>
          </w:tcPr>
          <w:p w14:paraId="714EFB68" w14:textId="3EFD58CD" w:rsidR="004648DF" w:rsidRPr="0022157C" w:rsidRDefault="00CA5F5E" w:rsidP="00355395">
            <w:pPr>
              <w:pStyle w:val="Akapitzlist"/>
              <w:jc w:val="center"/>
              <w:rPr>
                <w:rFonts w:asciiTheme="minorHAnsi" w:hAnsiTheme="minorHAnsi" w:cstheme="minorHAnsi"/>
                <w:i/>
              </w:rPr>
            </w:pPr>
            <w:r w:rsidRPr="0022157C">
              <w:rPr>
                <w:rFonts w:asciiTheme="minorHAnsi" w:hAnsiTheme="minorHAnsi" w:cstheme="minorHAnsi"/>
                <w:i/>
                <w:noProof/>
              </w:rPr>
              <w:drawing>
                <wp:inline distT="0" distB="0" distL="0" distR="0" wp14:anchorId="1127AB26" wp14:editId="3F7B5E82">
                  <wp:extent cx="4653352" cy="3444949"/>
                  <wp:effectExtent l="0" t="0" r="0" b="317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6842" cy="3447533"/>
                          </a:xfrm>
                          <a:prstGeom prst="rect">
                            <a:avLst/>
                          </a:prstGeom>
                          <a:noFill/>
                          <a:ln>
                            <a:noFill/>
                          </a:ln>
                        </pic:spPr>
                      </pic:pic>
                    </a:graphicData>
                  </a:graphic>
                </wp:inline>
              </w:drawing>
            </w:r>
          </w:p>
          <w:p w14:paraId="7E0FB6F8" w14:textId="77777777" w:rsidR="00DA603A" w:rsidRPr="0022157C" w:rsidRDefault="00DA603A" w:rsidP="00355395">
            <w:pPr>
              <w:pStyle w:val="Akapitzlist"/>
              <w:jc w:val="center"/>
              <w:rPr>
                <w:rFonts w:asciiTheme="minorHAnsi" w:hAnsiTheme="minorHAnsi" w:cstheme="minorHAnsi"/>
                <w:i/>
              </w:rPr>
            </w:pPr>
            <w:r w:rsidRPr="0022157C">
              <w:rPr>
                <w:rFonts w:asciiTheme="minorHAnsi" w:hAnsiTheme="minorHAnsi" w:cstheme="minorHAnsi"/>
                <w:i/>
              </w:rPr>
              <w:t xml:space="preserve">Widok od strony północno-wschodniej – </w:t>
            </w:r>
            <w:r w:rsidR="00245DF1" w:rsidRPr="0022157C">
              <w:rPr>
                <w:rFonts w:asciiTheme="minorHAnsi" w:hAnsiTheme="minorHAnsi" w:cstheme="minorHAnsi"/>
                <w:i/>
              </w:rPr>
              <w:t xml:space="preserve">widoczne </w:t>
            </w:r>
            <w:r w:rsidRPr="0022157C">
              <w:rPr>
                <w:rFonts w:asciiTheme="minorHAnsi" w:hAnsiTheme="minorHAnsi" w:cstheme="minorHAnsi"/>
                <w:i/>
              </w:rPr>
              <w:t xml:space="preserve">ogrodzenie </w:t>
            </w:r>
            <w:r w:rsidR="00F3580E" w:rsidRPr="0022157C">
              <w:rPr>
                <w:rFonts w:asciiTheme="minorHAnsi" w:hAnsiTheme="minorHAnsi" w:cstheme="minorHAnsi"/>
                <w:i/>
              </w:rPr>
              <w:t xml:space="preserve">rozdzielające kotłownię GO od </w:t>
            </w:r>
            <w:r w:rsidR="00245DF1" w:rsidRPr="0022157C">
              <w:rPr>
                <w:rFonts w:asciiTheme="minorHAnsi" w:hAnsiTheme="minorHAnsi" w:cstheme="minorHAnsi"/>
                <w:i/>
              </w:rPr>
              <w:t>starej kotłowni węglowej</w:t>
            </w:r>
          </w:p>
          <w:p w14:paraId="3BEB4167" w14:textId="77777777" w:rsidR="00DA603A" w:rsidRPr="0022157C" w:rsidRDefault="00DA603A" w:rsidP="00355395">
            <w:pPr>
              <w:pStyle w:val="Akapitzlist"/>
              <w:jc w:val="center"/>
              <w:rPr>
                <w:rFonts w:asciiTheme="minorHAnsi" w:hAnsiTheme="minorHAnsi" w:cstheme="minorHAnsi"/>
                <w:i/>
              </w:rPr>
            </w:pPr>
          </w:p>
        </w:tc>
      </w:tr>
      <w:tr w:rsidR="004648DF" w:rsidRPr="0022157C" w14:paraId="267FD300" w14:textId="77777777" w:rsidTr="00BC0675">
        <w:tc>
          <w:tcPr>
            <w:tcW w:w="9070" w:type="dxa"/>
          </w:tcPr>
          <w:p w14:paraId="61593E79" w14:textId="6E3E623A" w:rsidR="004648DF" w:rsidRPr="0022157C" w:rsidRDefault="00CA5F5E" w:rsidP="00355395">
            <w:pPr>
              <w:pStyle w:val="Akapitzlist"/>
              <w:jc w:val="center"/>
              <w:rPr>
                <w:rFonts w:asciiTheme="minorHAnsi" w:hAnsiTheme="minorHAnsi" w:cstheme="minorHAnsi"/>
                <w:i/>
              </w:rPr>
            </w:pPr>
            <w:r w:rsidRPr="0022157C">
              <w:rPr>
                <w:rFonts w:asciiTheme="minorHAnsi" w:hAnsiTheme="minorHAnsi" w:cstheme="minorHAnsi"/>
                <w:i/>
                <w:noProof/>
              </w:rPr>
              <w:lastRenderedPageBreak/>
              <w:drawing>
                <wp:inline distT="0" distB="0" distL="0" distR="0" wp14:anchorId="39DD8029" wp14:editId="607C8E02">
                  <wp:extent cx="4774019" cy="3577055"/>
                  <wp:effectExtent l="0" t="0" r="7620" b="444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9506" cy="3581166"/>
                          </a:xfrm>
                          <a:prstGeom prst="rect">
                            <a:avLst/>
                          </a:prstGeom>
                          <a:noFill/>
                          <a:ln>
                            <a:noFill/>
                          </a:ln>
                        </pic:spPr>
                      </pic:pic>
                    </a:graphicData>
                  </a:graphic>
                </wp:inline>
              </w:drawing>
            </w:r>
          </w:p>
          <w:p w14:paraId="37BE9C52" w14:textId="7EF87891" w:rsidR="00245DF1" w:rsidRPr="0022157C" w:rsidRDefault="00245DF1" w:rsidP="00355395">
            <w:pPr>
              <w:pStyle w:val="Akapitzlist"/>
              <w:jc w:val="center"/>
              <w:rPr>
                <w:rFonts w:asciiTheme="minorHAnsi" w:hAnsiTheme="minorHAnsi" w:cstheme="minorHAnsi"/>
                <w:i/>
              </w:rPr>
            </w:pPr>
            <w:r w:rsidRPr="0022157C">
              <w:rPr>
                <w:rFonts w:asciiTheme="minorHAnsi" w:hAnsiTheme="minorHAnsi" w:cstheme="minorHAnsi"/>
                <w:i/>
              </w:rPr>
              <w:t>Tylna elewacja kotłowni GO (północna lub północno-zachodnia)</w:t>
            </w:r>
          </w:p>
        </w:tc>
      </w:tr>
      <w:tr w:rsidR="004648DF" w:rsidRPr="0022157C" w14:paraId="5CF80C5D" w14:textId="77777777" w:rsidTr="00BC0675">
        <w:tc>
          <w:tcPr>
            <w:tcW w:w="9070" w:type="dxa"/>
          </w:tcPr>
          <w:p w14:paraId="10CE7F58" w14:textId="77777777" w:rsidR="004648DF" w:rsidRPr="0022157C" w:rsidRDefault="004648DF" w:rsidP="00BC0675">
            <w:pPr>
              <w:pStyle w:val="Akapitzlist"/>
              <w:rPr>
                <w:rFonts w:asciiTheme="minorHAnsi" w:hAnsiTheme="minorHAnsi" w:cstheme="minorHAnsi"/>
                <w:i/>
              </w:rPr>
            </w:pPr>
          </w:p>
        </w:tc>
      </w:tr>
    </w:tbl>
    <w:p w14:paraId="18912BD9" w14:textId="09B604FF" w:rsidR="00BE0789" w:rsidRPr="00BC0675" w:rsidRDefault="00BE0789" w:rsidP="00BE0789">
      <w:pPr>
        <w:pStyle w:val="Nagwek3"/>
        <w:rPr>
          <w:rFonts w:asciiTheme="minorHAnsi" w:hAnsiTheme="minorHAnsi" w:cstheme="minorHAnsi"/>
          <w:color w:val="auto"/>
        </w:rPr>
      </w:pPr>
      <w:bookmarkStart w:id="13" w:name="_Toc99011025"/>
      <w:r w:rsidRPr="0022157C">
        <w:rPr>
          <w:rFonts w:asciiTheme="minorHAnsi" w:hAnsiTheme="minorHAnsi" w:cstheme="minorHAnsi"/>
          <w:color w:val="auto"/>
        </w:rPr>
        <w:t>Preferowana i alternatywna lokalizacja obiektów</w:t>
      </w:r>
      <w:bookmarkEnd w:id="13"/>
      <w:r w:rsidRPr="0022157C">
        <w:rPr>
          <w:rFonts w:asciiTheme="minorHAnsi" w:hAnsiTheme="minorHAnsi" w:cstheme="minorHAnsi"/>
          <w:color w:val="auto"/>
        </w:rPr>
        <w:t xml:space="preserve"> </w:t>
      </w:r>
    </w:p>
    <w:p w14:paraId="144BE5ED" w14:textId="6E279E48" w:rsidR="00BE0789" w:rsidRPr="0022157C" w:rsidRDefault="00BE0789" w:rsidP="009533B5">
      <w:pPr>
        <w:pStyle w:val="Akapitzlist"/>
        <w:ind w:firstLine="426"/>
        <w:rPr>
          <w:rFonts w:asciiTheme="minorHAnsi" w:hAnsiTheme="minorHAnsi" w:cstheme="minorHAnsi"/>
        </w:rPr>
      </w:pPr>
      <w:r w:rsidRPr="0022157C">
        <w:rPr>
          <w:rFonts w:asciiTheme="minorHAnsi" w:hAnsiTheme="minorHAnsi" w:cstheme="minorHAnsi"/>
        </w:rPr>
        <w:t xml:space="preserve">Ze względu na </w:t>
      </w:r>
      <w:r w:rsidR="009533B5" w:rsidRPr="0022157C">
        <w:rPr>
          <w:rFonts w:asciiTheme="minorHAnsi" w:hAnsiTheme="minorHAnsi" w:cstheme="minorHAnsi"/>
        </w:rPr>
        <w:t>szereg uwarunkowań funkcjonalno-przestrzennych, w tym wynikających z</w:t>
      </w:r>
      <w:r w:rsidR="00A51B47" w:rsidRPr="0022157C">
        <w:rPr>
          <w:rFonts w:asciiTheme="minorHAnsi" w:hAnsiTheme="minorHAnsi" w:cstheme="minorHAnsi"/>
        </w:rPr>
        <w:t> </w:t>
      </w:r>
      <w:r w:rsidR="009533B5" w:rsidRPr="0022157C">
        <w:rPr>
          <w:rFonts w:asciiTheme="minorHAnsi" w:hAnsiTheme="minorHAnsi" w:cstheme="minorHAnsi"/>
        </w:rPr>
        <w:t>planowanych na terenie ciepłowni sond gruntowych, przyjęto obszar „preferowanej” przez Zamawiającego  lokalizacji przedmiotowych obiektów i infrastruktury obsługującej w części środkowo-północnej terenu inwestycji. Jednak w przypadku konieczności przyjęcia innej lokalizacji (np. w wyniku przeprowadzonej analizy akustycznej), wskazano możliwą lokalizację zastępczą, określoną jako „</w:t>
      </w:r>
      <w:proofErr w:type="spellStart"/>
      <w:r w:rsidR="009533B5" w:rsidRPr="0022157C">
        <w:rPr>
          <w:rFonts w:asciiTheme="minorHAnsi" w:hAnsiTheme="minorHAnsi" w:cstheme="minorHAnsi"/>
        </w:rPr>
        <w:t>alteternatywną</w:t>
      </w:r>
      <w:proofErr w:type="spellEnd"/>
      <w:r w:rsidR="009533B5" w:rsidRPr="0022157C">
        <w:rPr>
          <w:rFonts w:asciiTheme="minorHAnsi" w:hAnsiTheme="minorHAnsi" w:cstheme="minorHAnsi"/>
        </w:rPr>
        <w:t xml:space="preserve">”. </w:t>
      </w:r>
    </w:p>
    <w:p w14:paraId="755C0DE0" w14:textId="51B1764F" w:rsidR="00DF7C4E" w:rsidRPr="0022157C" w:rsidRDefault="009533B5" w:rsidP="00BC0675">
      <w:pPr>
        <w:pStyle w:val="Akapitzlist"/>
        <w:ind w:firstLine="426"/>
        <w:rPr>
          <w:rFonts w:asciiTheme="minorHAnsi" w:hAnsiTheme="minorHAnsi" w:cstheme="minorHAnsi"/>
        </w:rPr>
      </w:pPr>
      <w:r w:rsidRPr="0022157C">
        <w:rPr>
          <w:rFonts w:asciiTheme="minorHAnsi" w:hAnsiTheme="minorHAnsi" w:cstheme="minorHAnsi"/>
        </w:rPr>
        <w:t xml:space="preserve">Zakres ten </w:t>
      </w:r>
      <w:r w:rsidR="00012CC6">
        <w:rPr>
          <w:rFonts w:asciiTheme="minorHAnsi" w:hAnsiTheme="minorHAnsi" w:cstheme="minorHAnsi"/>
        </w:rPr>
        <w:t xml:space="preserve">obrazuje </w:t>
      </w:r>
      <w:r w:rsidRPr="0022157C">
        <w:rPr>
          <w:rFonts w:asciiTheme="minorHAnsi" w:hAnsiTheme="minorHAnsi" w:cstheme="minorHAnsi"/>
        </w:rPr>
        <w:t xml:space="preserve">poniższa ilustracja: </w:t>
      </w:r>
    </w:p>
    <w:p w14:paraId="678D3C1D" w14:textId="771F9E70" w:rsidR="00C063C8" w:rsidRPr="0022157C" w:rsidRDefault="00CA5F5E" w:rsidP="00C063C8">
      <w:pPr>
        <w:pStyle w:val="Akapitzlist"/>
        <w:jc w:val="center"/>
        <w:rPr>
          <w:rFonts w:asciiTheme="minorHAnsi" w:hAnsiTheme="minorHAnsi" w:cstheme="minorHAnsi"/>
        </w:rPr>
      </w:pPr>
      <w:r w:rsidRPr="0022157C">
        <w:rPr>
          <w:rFonts w:asciiTheme="minorHAnsi" w:hAnsiTheme="minorHAnsi" w:cstheme="minorHAnsi"/>
          <w:noProof/>
        </w:rPr>
        <w:drawing>
          <wp:inline distT="0" distB="0" distL="0" distR="0" wp14:anchorId="018A76F2" wp14:editId="6E592AE6">
            <wp:extent cx="3969356" cy="350874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18963" cy="3552595"/>
                    </a:xfrm>
                    <a:prstGeom prst="rect">
                      <a:avLst/>
                    </a:prstGeom>
                    <a:noFill/>
                    <a:ln>
                      <a:noFill/>
                    </a:ln>
                  </pic:spPr>
                </pic:pic>
              </a:graphicData>
            </a:graphic>
          </wp:inline>
        </w:drawing>
      </w:r>
    </w:p>
    <w:p w14:paraId="592F49EB" w14:textId="125EC8D7" w:rsidR="00DF7C4E" w:rsidRPr="0022157C" w:rsidRDefault="00DA075E" w:rsidP="00DF7C4E">
      <w:pPr>
        <w:pStyle w:val="Nagwek3"/>
        <w:rPr>
          <w:rFonts w:asciiTheme="minorHAnsi" w:hAnsiTheme="minorHAnsi" w:cstheme="minorHAnsi"/>
          <w:color w:val="auto"/>
        </w:rPr>
      </w:pPr>
      <w:bookmarkStart w:id="14" w:name="_Toc99011026"/>
      <w:r>
        <w:rPr>
          <w:rFonts w:asciiTheme="minorHAnsi" w:hAnsiTheme="minorHAnsi" w:cstheme="minorHAnsi"/>
          <w:color w:val="auto"/>
        </w:rPr>
        <w:lastRenderedPageBreak/>
        <w:t>M</w:t>
      </w:r>
      <w:r w:rsidR="00DF7C4E" w:rsidRPr="0022157C">
        <w:rPr>
          <w:rFonts w:asciiTheme="minorHAnsi" w:hAnsiTheme="minorHAnsi" w:cstheme="minorHAnsi"/>
          <w:color w:val="auto"/>
        </w:rPr>
        <w:t>iejscow</w:t>
      </w:r>
      <w:r>
        <w:rPr>
          <w:rFonts w:asciiTheme="minorHAnsi" w:hAnsiTheme="minorHAnsi" w:cstheme="minorHAnsi"/>
          <w:color w:val="auto"/>
        </w:rPr>
        <w:t>y</w:t>
      </w:r>
      <w:r w:rsidR="00DF7C4E" w:rsidRPr="0022157C">
        <w:rPr>
          <w:rFonts w:asciiTheme="minorHAnsi" w:hAnsiTheme="minorHAnsi" w:cstheme="minorHAnsi"/>
          <w:color w:val="auto"/>
        </w:rPr>
        <w:t xml:space="preserve"> plan zagospodarowania przestrzennego</w:t>
      </w:r>
      <w:bookmarkEnd w:id="14"/>
      <w:r w:rsidR="00DF7C4E" w:rsidRPr="0022157C">
        <w:rPr>
          <w:rFonts w:asciiTheme="minorHAnsi" w:hAnsiTheme="minorHAnsi" w:cstheme="minorHAnsi"/>
          <w:color w:val="auto"/>
        </w:rPr>
        <w:t xml:space="preserve"> </w:t>
      </w:r>
    </w:p>
    <w:p w14:paraId="0785FFB8" w14:textId="77777777" w:rsidR="00DF7C4E" w:rsidRPr="0022157C" w:rsidRDefault="00DF7C4E" w:rsidP="00340880">
      <w:pPr>
        <w:pStyle w:val="Akapitzlist"/>
        <w:rPr>
          <w:rFonts w:asciiTheme="minorHAnsi" w:hAnsiTheme="minorHAnsi" w:cstheme="minorHAnsi"/>
        </w:rPr>
      </w:pPr>
    </w:p>
    <w:p w14:paraId="3AAFEDD1" w14:textId="77777777" w:rsidR="00D14756" w:rsidRPr="0022157C" w:rsidRDefault="00915329" w:rsidP="00D14756">
      <w:pPr>
        <w:pStyle w:val="Akapitzlist"/>
        <w:rPr>
          <w:rFonts w:asciiTheme="minorHAnsi" w:hAnsiTheme="minorHAnsi" w:cstheme="minorHAnsi"/>
        </w:rPr>
      </w:pPr>
      <w:r w:rsidRPr="0022157C">
        <w:rPr>
          <w:rFonts w:asciiTheme="minorHAnsi" w:hAnsiTheme="minorHAnsi" w:cstheme="minorHAnsi"/>
        </w:rPr>
        <w:t>Obszar inwestycji położony jest w terenie objętym miejscowym planem zagospodarowania przestrzennego (zwanym dalej skrótem „MPZP”</w:t>
      </w:r>
      <w:r w:rsidR="00D14756" w:rsidRPr="0022157C">
        <w:rPr>
          <w:rFonts w:asciiTheme="minorHAnsi" w:hAnsiTheme="minorHAnsi" w:cstheme="minorHAnsi"/>
        </w:rPr>
        <w:t>), na podstawie: UCHWAŁ</w:t>
      </w:r>
      <w:r w:rsidR="00A95973" w:rsidRPr="0022157C">
        <w:rPr>
          <w:rFonts w:asciiTheme="minorHAnsi" w:hAnsiTheme="minorHAnsi" w:cstheme="minorHAnsi"/>
        </w:rPr>
        <w:t>Y</w:t>
      </w:r>
      <w:r w:rsidR="00D14756" w:rsidRPr="0022157C">
        <w:rPr>
          <w:rFonts w:asciiTheme="minorHAnsi" w:hAnsiTheme="minorHAnsi" w:cstheme="minorHAnsi"/>
        </w:rPr>
        <w:t xml:space="preserve"> NR XXXV/413/2013</w:t>
      </w:r>
      <w:r w:rsidR="00A95973" w:rsidRPr="0022157C">
        <w:rPr>
          <w:rFonts w:asciiTheme="minorHAnsi" w:hAnsiTheme="minorHAnsi" w:cstheme="minorHAnsi"/>
        </w:rPr>
        <w:t xml:space="preserve"> </w:t>
      </w:r>
      <w:r w:rsidR="00D14756" w:rsidRPr="0022157C">
        <w:rPr>
          <w:rFonts w:asciiTheme="minorHAnsi" w:hAnsiTheme="minorHAnsi" w:cstheme="minorHAnsi"/>
        </w:rPr>
        <w:t>RADY MIEJSKIEJ W STARYM SĄCZU</w:t>
      </w:r>
      <w:r w:rsidR="00A95973" w:rsidRPr="0022157C">
        <w:rPr>
          <w:rFonts w:asciiTheme="minorHAnsi" w:hAnsiTheme="minorHAnsi" w:cstheme="minorHAnsi"/>
        </w:rPr>
        <w:t xml:space="preserve"> </w:t>
      </w:r>
      <w:r w:rsidR="00D14756" w:rsidRPr="0022157C">
        <w:rPr>
          <w:rFonts w:asciiTheme="minorHAnsi" w:hAnsiTheme="minorHAnsi" w:cstheme="minorHAnsi"/>
        </w:rPr>
        <w:t>z dnia 22 kwietnia 2013 r.</w:t>
      </w:r>
    </w:p>
    <w:p w14:paraId="0A4338B4" w14:textId="16D2C9E6" w:rsidR="00D14756" w:rsidRPr="0022157C" w:rsidRDefault="00D14756" w:rsidP="00D14756">
      <w:pPr>
        <w:pStyle w:val="Akapitzlist"/>
        <w:rPr>
          <w:rFonts w:asciiTheme="minorHAnsi" w:hAnsiTheme="minorHAnsi" w:cstheme="minorHAnsi"/>
        </w:rPr>
      </w:pPr>
      <w:r w:rsidRPr="0022157C">
        <w:rPr>
          <w:rFonts w:asciiTheme="minorHAnsi" w:hAnsiTheme="minorHAnsi" w:cstheme="minorHAnsi"/>
        </w:rPr>
        <w:t>w sprawie „uchwalenia zmiany Miejscowego planu zagospodarowania przestrzennego MIASTO STARY</w:t>
      </w:r>
      <w:r w:rsidR="00A95973" w:rsidRPr="0022157C">
        <w:rPr>
          <w:rFonts w:asciiTheme="minorHAnsi" w:hAnsiTheme="minorHAnsi" w:cstheme="minorHAnsi"/>
        </w:rPr>
        <w:t xml:space="preserve"> </w:t>
      </w:r>
      <w:r w:rsidRPr="0022157C">
        <w:rPr>
          <w:rFonts w:asciiTheme="minorHAnsi" w:hAnsiTheme="minorHAnsi" w:cstheme="minorHAnsi"/>
        </w:rPr>
        <w:t>SĄCZ - PLAN NR 1”, przyjętego Uchwałą Nr XXX/323/04 Rady Miejskiej w</w:t>
      </w:r>
      <w:r w:rsidR="00A51B47" w:rsidRPr="0022157C">
        <w:rPr>
          <w:rFonts w:asciiTheme="minorHAnsi" w:hAnsiTheme="minorHAnsi" w:cstheme="minorHAnsi"/>
        </w:rPr>
        <w:t> </w:t>
      </w:r>
      <w:r w:rsidRPr="0022157C">
        <w:rPr>
          <w:rFonts w:asciiTheme="minorHAnsi" w:hAnsiTheme="minorHAnsi" w:cstheme="minorHAnsi"/>
        </w:rPr>
        <w:t>Starym Sączu dnia 30</w:t>
      </w:r>
      <w:r w:rsidR="00A95973" w:rsidRPr="0022157C">
        <w:rPr>
          <w:rFonts w:asciiTheme="minorHAnsi" w:hAnsiTheme="minorHAnsi" w:cstheme="minorHAnsi"/>
        </w:rPr>
        <w:t xml:space="preserve"> </w:t>
      </w:r>
      <w:r w:rsidRPr="0022157C">
        <w:rPr>
          <w:rFonts w:asciiTheme="minorHAnsi" w:hAnsiTheme="minorHAnsi" w:cstheme="minorHAnsi"/>
        </w:rPr>
        <w:t>grudnia 2004 r. (Dz. Urz. Woj. Małopolskiego Nr 96, poz. 66 z dnia 17.02.2005r.) i zmienionego Uchwałą</w:t>
      </w:r>
      <w:r w:rsidR="00A95973" w:rsidRPr="0022157C">
        <w:rPr>
          <w:rFonts w:asciiTheme="minorHAnsi" w:hAnsiTheme="minorHAnsi" w:cstheme="minorHAnsi"/>
        </w:rPr>
        <w:t xml:space="preserve"> </w:t>
      </w:r>
      <w:r w:rsidRPr="0022157C">
        <w:rPr>
          <w:rFonts w:asciiTheme="minorHAnsi" w:hAnsiTheme="minorHAnsi" w:cstheme="minorHAnsi"/>
        </w:rPr>
        <w:t>Nr XL/507/09 z dnia 18 maja 2009r.( Dz. Urz. Woj. Małopolskiego Nr 324, poz. 2333 z dnia 04.06.2009r.)</w:t>
      </w:r>
      <w:r w:rsidR="00A95973" w:rsidRPr="0022157C">
        <w:rPr>
          <w:rFonts w:asciiTheme="minorHAnsi" w:hAnsiTheme="minorHAnsi" w:cstheme="minorHAnsi"/>
        </w:rPr>
        <w:t xml:space="preserve">. </w:t>
      </w:r>
    </w:p>
    <w:p w14:paraId="4FE319B2" w14:textId="77777777" w:rsidR="00915329" w:rsidRPr="0022157C" w:rsidRDefault="00915329" w:rsidP="00340880">
      <w:pPr>
        <w:pStyle w:val="Akapitzlist"/>
        <w:rPr>
          <w:rFonts w:asciiTheme="minorHAnsi" w:hAnsiTheme="minorHAnsi" w:cstheme="minorHAnsi"/>
        </w:rPr>
      </w:pPr>
    </w:p>
    <w:p w14:paraId="565DA65E" w14:textId="078B981E" w:rsidR="00D14756" w:rsidRPr="0022157C" w:rsidRDefault="00CA5F5E" w:rsidP="00340880">
      <w:pPr>
        <w:pStyle w:val="Akapitzlist"/>
        <w:rPr>
          <w:rFonts w:asciiTheme="minorHAnsi" w:hAnsiTheme="minorHAnsi" w:cstheme="minorHAnsi"/>
        </w:rPr>
      </w:pPr>
      <w:r w:rsidRPr="0022157C">
        <w:rPr>
          <w:rFonts w:asciiTheme="minorHAnsi" w:hAnsiTheme="minorHAnsi" w:cstheme="minorHAnsi"/>
          <w:noProof/>
        </w:rPr>
        <w:drawing>
          <wp:inline distT="0" distB="0" distL="0" distR="0" wp14:anchorId="3801D16B" wp14:editId="491A0DAE">
            <wp:extent cx="5753100" cy="36576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3657600"/>
                    </a:xfrm>
                    <a:prstGeom prst="rect">
                      <a:avLst/>
                    </a:prstGeom>
                    <a:noFill/>
                    <a:ln>
                      <a:noFill/>
                    </a:ln>
                  </pic:spPr>
                </pic:pic>
              </a:graphicData>
            </a:graphic>
          </wp:inline>
        </w:drawing>
      </w:r>
    </w:p>
    <w:p w14:paraId="61C442C8" w14:textId="77777777" w:rsidR="00915329" w:rsidRPr="0022157C" w:rsidRDefault="00915329" w:rsidP="00340880">
      <w:pPr>
        <w:pStyle w:val="Akapitzlist"/>
        <w:rPr>
          <w:rFonts w:asciiTheme="minorHAnsi" w:hAnsiTheme="minorHAnsi" w:cstheme="minorHAnsi"/>
        </w:rPr>
      </w:pPr>
    </w:p>
    <w:p w14:paraId="4142DC4E" w14:textId="77777777" w:rsidR="00915329" w:rsidRPr="0022157C" w:rsidRDefault="00915329" w:rsidP="00340880">
      <w:pPr>
        <w:pStyle w:val="Akapitzlist"/>
        <w:rPr>
          <w:rFonts w:asciiTheme="minorHAnsi" w:hAnsiTheme="minorHAnsi" w:cstheme="minorHAnsi"/>
        </w:rPr>
      </w:pPr>
      <w:r w:rsidRPr="0022157C">
        <w:rPr>
          <w:rFonts w:asciiTheme="minorHAnsi" w:hAnsiTheme="minorHAnsi" w:cstheme="minorHAnsi"/>
        </w:rPr>
        <w:t xml:space="preserve">Przedmiotowa inwestycja znajduje się w jednostce planistycznej 7.U/C. </w:t>
      </w:r>
    </w:p>
    <w:p w14:paraId="3D0A7A85" w14:textId="77777777" w:rsidR="00D14756" w:rsidRPr="0022157C" w:rsidRDefault="00D14756" w:rsidP="00340880">
      <w:pPr>
        <w:pStyle w:val="Akapitzlist"/>
        <w:rPr>
          <w:rFonts w:asciiTheme="minorHAnsi" w:hAnsiTheme="minorHAnsi" w:cstheme="minorHAnsi"/>
        </w:rPr>
      </w:pPr>
      <w:r w:rsidRPr="0022157C">
        <w:rPr>
          <w:rFonts w:asciiTheme="minorHAnsi" w:hAnsiTheme="minorHAnsi" w:cstheme="minorHAnsi"/>
        </w:rPr>
        <w:t xml:space="preserve">Główne zapisy dotyczące tej jednostki </w:t>
      </w:r>
    </w:p>
    <w:p w14:paraId="560B2684" w14:textId="77777777" w:rsidR="00DF7C4E" w:rsidRPr="0022157C" w:rsidRDefault="00DF7C4E" w:rsidP="00340880">
      <w:pPr>
        <w:pStyle w:val="Akapitzlist"/>
        <w:rPr>
          <w:rFonts w:asciiTheme="minorHAnsi" w:hAnsiTheme="minorHAnsi" w:cstheme="minorHAnsi"/>
        </w:rPr>
      </w:pPr>
    </w:p>
    <w:p w14:paraId="04D18CDE" w14:textId="77777777" w:rsidR="00066F8A" w:rsidRPr="0022157C" w:rsidRDefault="00066F8A" w:rsidP="00340880">
      <w:pPr>
        <w:pStyle w:val="Akapitzlis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A95973" w:rsidRPr="0022157C" w14:paraId="51D5DCFB" w14:textId="77777777" w:rsidTr="00577E7A">
        <w:tc>
          <w:tcPr>
            <w:tcW w:w="9210" w:type="dxa"/>
          </w:tcPr>
          <w:p w14:paraId="7615DE3D" w14:textId="77777777" w:rsidR="00A95973" w:rsidRPr="0022157C" w:rsidRDefault="00A95973" w:rsidP="00A95973">
            <w:pPr>
              <w:pStyle w:val="Akapitzlist"/>
              <w:rPr>
                <w:rFonts w:asciiTheme="minorHAnsi" w:hAnsiTheme="minorHAnsi" w:cstheme="minorHAnsi"/>
                <w:b/>
              </w:rPr>
            </w:pPr>
            <w:r w:rsidRPr="0022157C">
              <w:rPr>
                <w:rFonts w:asciiTheme="minorHAnsi" w:hAnsiTheme="minorHAnsi" w:cstheme="minorHAnsi"/>
                <w:b/>
              </w:rPr>
              <w:t xml:space="preserve">(…) </w:t>
            </w:r>
          </w:p>
          <w:p w14:paraId="3FFBAFD7" w14:textId="77777777" w:rsidR="00A95973" w:rsidRPr="0022157C" w:rsidRDefault="00A95973" w:rsidP="00577E7A">
            <w:pPr>
              <w:pStyle w:val="Akapitzlist"/>
              <w:rPr>
                <w:rFonts w:asciiTheme="minorHAnsi" w:hAnsiTheme="minorHAnsi" w:cstheme="minorHAnsi"/>
                <w:b/>
              </w:rPr>
            </w:pPr>
            <w:r w:rsidRPr="0022157C">
              <w:rPr>
                <w:rFonts w:asciiTheme="minorHAnsi" w:hAnsiTheme="minorHAnsi" w:cstheme="minorHAnsi"/>
                <w:b/>
              </w:rPr>
              <w:t>5. Tereny zabudowy usługowej oznaczone symbolem 7.U/C – pow. 0,27 ha. Obowiązują następujące</w:t>
            </w:r>
            <w:r w:rsidR="005526D3" w:rsidRPr="0022157C">
              <w:rPr>
                <w:rFonts w:asciiTheme="minorHAnsi" w:hAnsiTheme="minorHAnsi" w:cstheme="minorHAnsi"/>
                <w:b/>
              </w:rPr>
              <w:t xml:space="preserve"> </w:t>
            </w:r>
            <w:r w:rsidRPr="0022157C">
              <w:rPr>
                <w:rFonts w:asciiTheme="minorHAnsi" w:hAnsiTheme="minorHAnsi" w:cstheme="minorHAnsi"/>
                <w:b/>
              </w:rPr>
              <w:t>zasady zagospodarowania terenów:</w:t>
            </w:r>
          </w:p>
          <w:p w14:paraId="35959150" w14:textId="77777777" w:rsidR="00A95973" w:rsidRPr="0022157C" w:rsidRDefault="00A95973" w:rsidP="00577E7A">
            <w:pPr>
              <w:pStyle w:val="Akapitzlist"/>
              <w:rPr>
                <w:rFonts w:asciiTheme="minorHAnsi" w:hAnsiTheme="minorHAnsi" w:cstheme="minorHAnsi"/>
              </w:rPr>
            </w:pPr>
            <w:r w:rsidRPr="0022157C">
              <w:rPr>
                <w:rFonts w:asciiTheme="minorHAnsi" w:hAnsiTheme="minorHAnsi" w:cstheme="minorHAnsi"/>
              </w:rPr>
              <w:t xml:space="preserve">1) Przeznaczenie podstawowe - usługi komercyjne oraz związane z zaopatrzeniem w ciepło; </w:t>
            </w:r>
          </w:p>
          <w:p w14:paraId="45F48B78" w14:textId="77777777" w:rsidR="00A95973" w:rsidRPr="0022157C" w:rsidRDefault="00A95973" w:rsidP="00577E7A">
            <w:pPr>
              <w:pStyle w:val="Akapitzlist"/>
              <w:rPr>
                <w:rFonts w:asciiTheme="minorHAnsi" w:hAnsiTheme="minorHAnsi" w:cstheme="minorHAnsi"/>
              </w:rPr>
            </w:pPr>
            <w:r w:rsidRPr="0022157C">
              <w:rPr>
                <w:rFonts w:asciiTheme="minorHAnsi" w:hAnsiTheme="minorHAnsi" w:cstheme="minorHAnsi"/>
              </w:rPr>
              <w:t>2) Przeznaczenie dopuszczalne – drobna wytwórczość;</w:t>
            </w:r>
          </w:p>
          <w:p w14:paraId="51975987" w14:textId="77777777" w:rsidR="00A95973" w:rsidRPr="0022157C" w:rsidRDefault="00A95973" w:rsidP="00577E7A">
            <w:pPr>
              <w:pStyle w:val="Akapitzlist"/>
              <w:rPr>
                <w:rFonts w:asciiTheme="minorHAnsi" w:hAnsiTheme="minorHAnsi" w:cstheme="minorHAnsi"/>
              </w:rPr>
            </w:pPr>
            <w:r w:rsidRPr="0022157C">
              <w:rPr>
                <w:rFonts w:asciiTheme="minorHAnsi" w:hAnsiTheme="minorHAnsi" w:cstheme="minorHAnsi"/>
              </w:rPr>
              <w:t>3) Zachowania intensywności zabudowy o wskaźniku nie mniejszym niż 0,01 i nie większym niż 0,5;</w:t>
            </w:r>
          </w:p>
          <w:p w14:paraId="36526F34" w14:textId="77777777" w:rsidR="00A95973" w:rsidRPr="0022157C" w:rsidRDefault="00A95973" w:rsidP="00577E7A">
            <w:pPr>
              <w:pStyle w:val="Akapitzlist"/>
              <w:rPr>
                <w:rFonts w:asciiTheme="minorHAnsi" w:hAnsiTheme="minorHAnsi" w:cstheme="minorHAnsi"/>
              </w:rPr>
            </w:pPr>
            <w:r w:rsidRPr="0022157C">
              <w:rPr>
                <w:rFonts w:asciiTheme="minorHAnsi" w:hAnsiTheme="minorHAnsi" w:cstheme="minorHAnsi"/>
              </w:rPr>
              <w:t>4) Zachowanie terenów biologicznie czynnych na nie mniej niż 15% powierzchni działki budowlanej;</w:t>
            </w:r>
          </w:p>
          <w:p w14:paraId="1380EB98" w14:textId="77777777" w:rsidR="00A95973" w:rsidRPr="0022157C" w:rsidRDefault="00A95973" w:rsidP="00577E7A">
            <w:pPr>
              <w:pStyle w:val="Akapitzlist"/>
              <w:rPr>
                <w:rFonts w:asciiTheme="minorHAnsi" w:hAnsiTheme="minorHAnsi" w:cstheme="minorHAnsi"/>
              </w:rPr>
            </w:pPr>
            <w:r w:rsidRPr="0022157C">
              <w:rPr>
                <w:rFonts w:asciiTheme="minorHAnsi" w:hAnsiTheme="minorHAnsi" w:cstheme="minorHAnsi"/>
              </w:rPr>
              <w:t>5) Dopuszcza się na działkach o powierzchni nie mniejszej niż 500 m2 realizację nowych obiektów usług</w:t>
            </w:r>
            <w:r w:rsidR="00D30685" w:rsidRPr="0022157C">
              <w:rPr>
                <w:rFonts w:asciiTheme="minorHAnsi" w:hAnsiTheme="minorHAnsi" w:cstheme="minorHAnsi"/>
              </w:rPr>
              <w:t xml:space="preserve"> </w:t>
            </w:r>
            <w:r w:rsidRPr="0022157C">
              <w:rPr>
                <w:rFonts w:asciiTheme="minorHAnsi" w:hAnsiTheme="minorHAnsi" w:cstheme="minorHAnsi"/>
              </w:rPr>
              <w:t>komercyjnych jako wolnostojących, realizowanych na zasadach określonych w pkt 6;</w:t>
            </w:r>
          </w:p>
          <w:p w14:paraId="53DAE78E" w14:textId="77777777" w:rsidR="00A95973" w:rsidRPr="0022157C" w:rsidRDefault="00A95973" w:rsidP="00577E7A">
            <w:pPr>
              <w:pStyle w:val="Akapitzlist"/>
              <w:rPr>
                <w:rFonts w:asciiTheme="minorHAnsi" w:hAnsiTheme="minorHAnsi" w:cstheme="minorHAnsi"/>
              </w:rPr>
            </w:pPr>
            <w:r w:rsidRPr="0022157C">
              <w:rPr>
                <w:rFonts w:asciiTheme="minorHAnsi" w:hAnsiTheme="minorHAnsi" w:cstheme="minorHAnsi"/>
              </w:rPr>
              <w:t>6) W zakresie kształtowania architektury nowych obiektów oraz przy przebudowie, odbudowie,</w:t>
            </w:r>
            <w:r w:rsidR="00D30685" w:rsidRPr="0022157C">
              <w:rPr>
                <w:rFonts w:asciiTheme="minorHAnsi" w:hAnsiTheme="minorHAnsi" w:cstheme="minorHAnsi"/>
              </w:rPr>
              <w:t xml:space="preserve"> </w:t>
            </w:r>
            <w:r w:rsidRPr="0022157C">
              <w:rPr>
                <w:rFonts w:asciiTheme="minorHAnsi" w:hAnsiTheme="minorHAnsi" w:cstheme="minorHAnsi"/>
              </w:rPr>
              <w:t>rozbudowie i nadbudowie istniejących obiektów obowiązuje:</w:t>
            </w:r>
          </w:p>
          <w:p w14:paraId="0FF21B6A" w14:textId="77777777" w:rsidR="00A95973" w:rsidRPr="0022157C" w:rsidRDefault="00A95973" w:rsidP="00577E7A">
            <w:pPr>
              <w:pStyle w:val="Akapitzlist"/>
              <w:rPr>
                <w:rFonts w:asciiTheme="minorHAnsi" w:hAnsiTheme="minorHAnsi" w:cstheme="minorHAnsi"/>
              </w:rPr>
            </w:pPr>
            <w:r w:rsidRPr="0022157C">
              <w:rPr>
                <w:rFonts w:asciiTheme="minorHAnsi" w:hAnsiTheme="minorHAnsi" w:cstheme="minorHAnsi"/>
              </w:rPr>
              <w:t>a) całkowita wysokość obiektów nie może przekroczyć 12 metrów,</w:t>
            </w:r>
          </w:p>
          <w:p w14:paraId="56126967" w14:textId="77777777" w:rsidR="00A95973" w:rsidRPr="0022157C" w:rsidRDefault="00A95973" w:rsidP="00577E7A">
            <w:pPr>
              <w:pStyle w:val="Akapitzlist"/>
              <w:rPr>
                <w:rFonts w:asciiTheme="minorHAnsi" w:hAnsiTheme="minorHAnsi" w:cstheme="minorHAnsi"/>
              </w:rPr>
            </w:pPr>
            <w:r w:rsidRPr="0022157C">
              <w:rPr>
                <w:rFonts w:asciiTheme="minorHAnsi" w:hAnsiTheme="minorHAnsi" w:cstheme="minorHAnsi"/>
              </w:rPr>
              <w:t>b) realizacja dachów jako płaskich, dwuspadowych lub wielopołaciowych, o kącie nachylenia połaci</w:t>
            </w:r>
            <w:r w:rsidR="00D30685" w:rsidRPr="0022157C">
              <w:rPr>
                <w:rFonts w:asciiTheme="minorHAnsi" w:hAnsiTheme="minorHAnsi" w:cstheme="minorHAnsi"/>
              </w:rPr>
              <w:t xml:space="preserve"> </w:t>
            </w:r>
            <w:r w:rsidRPr="0022157C">
              <w:rPr>
                <w:rFonts w:asciiTheme="minorHAnsi" w:hAnsiTheme="minorHAnsi" w:cstheme="minorHAnsi"/>
              </w:rPr>
              <w:t>do 45 stopni. Zakaz stosowania dachów kopertowych,</w:t>
            </w:r>
          </w:p>
          <w:p w14:paraId="1B628197" w14:textId="77777777" w:rsidR="00A95973" w:rsidRPr="0022157C" w:rsidRDefault="00A95973" w:rsidP="00577E7A">
            <w:pPr>
              <w:pStyle w:val="Akapitzlist"/>
              <w:rPr>
                <w:rFonts w:asciiTheme="minorHAnsi" w:hAnsiTheme="minorHAnsi" w:cstheme="minorHAnsi"/>
              </w:rPr>
            </w:pPr>
            <w:r w:rsidRPr="0022157C">
              <w:rPr>
                <w:rFonts w:asciiTheme="minorHAnsi" w:hAnsiTheme="minorHAnsi" w:cstheme="minorHAnsi"/>
              </w:rPr>
              <w:lastRenderedPageBreak/>
              <w:t>c) w wypadku dachów stromych zakaz przesuwania głównych połaci dachowych o wspólnej kalenicy</w:t>
            </w:r>
            <w:r w:rsidR="00D30685" w:rsidRPr="0022157C">
              <w:rPr>
                <w:rFonts w:asciiTheme="minorHAnsi" w:hAnsiTheme="minorHAnsi" w:cstheme="minorHAnsi"/>
              </w:rPr>
              <w:t xml:space="preserve"> </w:t>
            </w:r>
            <w:r w:rsidRPr="0022157C">
              <w:rPr>
                <w:rFonts w:asciiTheme="minorHAnsi" w:hAnsiTheme="minorHAnsi" w:cstheme="minorHAnsi"/>
              </w:rPr>
              <w:t>względem siebie w płaszczyźnie pionowej. Zakaz stosowania różnych kątów nachylenia głównych połaci</w:t>
            </w:r>
            <w:r w:rsidR="00D30685" w:rsidRPr="0022157C">
              <w:rPr>
                <w:rFonts w:asciiTheme="minorHAnsi" w:hAnsiTheme="minorHAnsi" w:cstheme="minorHAnsi"/>
              </w:rPr>
              <w:t xml:space="preserve"> </w:t>
            </w:r>
            <w:r w:rsidRPr="0022157C">
              <w:rPr>
                <w:rFonts w:asciiTheme="minorHAnsi" w:hAnsiTheme="minorHAnsi" w:cstheme="minorHAnsi"/>
              </w:rPr>
              <w:t>dachowych o wspólnej kalenicy, z dopuszczeniem:</w:t>
            </w:r>
          </w:p>
          <w:p w14:paraId="2D124A49" w14:textId="77777777" w:rsidR="00D30685" w:rsidRPr="0022157C" w:rsidRDefault="00A95973" w:rsidP="00A95973">
            <w:pPr>
              <w:pStyle w:val="Akapitzlist"/>
              <w:rPr>
                <w:rFonts w:asciiTheme="minorHAnsi" w:hAnsiTheme="minorHAnsi" w:cstheme="minorHAnsi"/>
              </w:rPr>
            </w:pPr>
            <w:r w:rsidRPr="0022157C">
              <w:rPr>
                <w:rFonts w:asciiTheme="minorHAnsi" w:hAnsiTheme="minorHAnsi" w:cstheme="minorHAnsi"/>
              </w:rPr>
              <w:t>- załamania połaci i zmiany kąta jej nachylenia (ustalonego w lit. b)) w strefie okapu na szerokości</w:t>
            </w:r>
            <w:r w:rsidR="00D30685" w:rsidRPr="0022157C">
              <w:rPr>
                <w:rFonts w:asciiTheme="minorHAnsi" w:hAnsiTheme="minorHAnsi" w:cstheme="minorHAnsi"/>
              </w:rPr>
              <w:t xml:space="preserve"> </w:t>
            </w:r>
            <w:r w:rsidRPr="0022157C">
              <w:rPr>
                <w:rFonts w:asciiTheme="minorHAnsi" w:hAnsiTheme="minorHAnsi" w:cstheme="minorHAnsi"/>
              </w:rPr>
              <w:t>połaci nie większej niż 1/3 długości krokwi,</w:t>
            </w:r>
          </w:p>
          <w:p w14:paraId="31B8907D" w14:textId="77777777" w:rsidR="00A95973" w:rsidRPr="0022157C" w:rsidRDefault="00A95973" w:rsidP="00577E7A">
            <w:pPr>
              <w:pStyle w:val="Akapitzlist"/>
              <w:rPr>
                <w:rFonts w:asciiTheme="minorHAnsi" w:hAnsiTheme="minorHAnsi" w:cstheme="minorHAnsi"/>
              </w:rPr>
            </w:pPr>
            <w:r w:rsidRPr="0022157C">
              <w:rPr>
                <w:rFonts w:asciiTheme="minorHAnsi" w:hAnsiTheme="minorHAnsi" w:cstheme="minorHAnsi"/>
              </w:rPr>
              <w:t>- stosowania innych kątów nachylenia dla części dachów nie stanowiących głównych połaci,</w:t>
            </w:r>
          </w:p>
          <w:p w14:paraId="108BC735" w14:textId="77777777" w:rsidR="00A95973" w:rsidRPr="0022157C" w:rsidRDefault="00A95973" w:rsidP="00577E7A">
            <w:pPr>
              <w:pStyle w:val="Akapitzlist"/>
              <w:rPr>
                <w:rFonts w:asciiTheme="minorHAnsi" w:hAnsiTheme="minorHAnsi" w:cstheme="minorHAnsi"/>
              </w:rPr>
            </w:pPr>
            <w:r w:rsidRPr="0022157C">
              <w:rPr>
                <w:rFonts w:asciiTheme="minorHAnsi" w:hAnsiTheme="minorHAnsi" w:cstheme="minorHAnsi"/>
              </w:rPr>
              <w:t>d) dopuszcza się otwarcia dachowe, przy czym szerokość jednego otwarcia liczona w najszerszym</w:t>
            </w:r>
            <w:r w:rsidR="00D30685" w:rsidRPr="0022157C">
              <w:rPr>
                <w:rFonts w:asciiTheme="minorHAnsi" w:hAnsiTheme="minorHAnsi" w:cstheme="minorHAnsi"/>
              </w:rPr>
              <w:t xml:space="preserve"> </w:t>
            </w:r>
            <w:r w:rsidRPr="0022157C">
              <w:rPr>
                <w:rFonts w:asciiTheme="minorHAnsi" w:hAnsiTheme="minorHAnsi" w:cstheme="minorHAnsi"/>
              </w:rPr>
              <w:t>jego miejscu (tzn. szerokość czołowej ściany otwarcia bez okapów), nie może przekroczyć 1/2 długości całej</w:t>
            </w:r>
            <w:r w:rsidR="00D30685" w:rsidRPr="0022157C">
              <w:rPr>
                <w:rFonts w:asciiTheme="minorHAnsi" w:hAnsiTheme="minorHAnsi" w:cstheme="minorHAnsi"/>
              </w:rPr>
              <w:t xml:space="preserve"> </w:t>
            </w:r>
            <w:r w:rsidRPr="0022157C">
              <w:rPr>
                <w:rFonts w:asciiTheme="minorHAnsi" w:hAnsiTheme="minorHAnsi" w:cstheme="minorHAnsi"/>
              </w:rPr>
              <w:t>połaci dachowej. Łączna szerokość otwarć nie może przekroczyć 2/3 długości całej połaci dachowej. Pulpitowe</w:t>
            </w:r>
            <w:r w:rsidR="00D30685" w:rsidRPr="0022157C">
              <w:rPr>
                <w:rFonts w:asciiTheme="minorHAnsi" w:hAnsiTheme="minorHAnsi" w:cstheme="minorHAnsi"/>
              </w:rPr>
              <w:t xml:space="preserve"> </w:t>
            </w:r>
            <w:r w:rsidRPr="0022157C">
              <w:rPr>
                <w:rFonts w:asciiTheme="minorHAnsi" w:hAnsiTheme="minorHAnsi" w:cstheme="minorHAnsi"/>
              </w:rPr>
              <w:t>otwarcia dachowe dopuszcza się jedynie w przypadku gdy wychodzą one z połaci dachu co najmniej 50 cm</w:t>
            </w:r>
            <w:r w:rsidR="00D30685" w:rsidRPr="0022157C">
              <w:rPr>
                <w:rFonts w:asciiTheme="minorHAnsi" w:hAnsiTheme="minorHAnsi" w:cstheme="minorHAnsi"/>
              </w:rPr>
              <w:t xml:space="preserve"> </w:t>
            </w:r>
            <w:r w:rsidRPr="0022157C">
              <w:rPr>
                <w:rFonts w:asciiTheme="minorHAnsi" w:hAnsiTheme="minorHAnsi" w:cstheme="minorHAnsi"/>
              </w:rPr>
              <w:t>poniżej kalenicy oraz nie przekraczają długości 1/2 elewacji kalenicowej,</w:t>
            </w:r>
          </w:p>
          <w:p w14:paraId="5D65EDC8" w14:textId="77777777" w:rsidR="00A95973" w:rsidRPr="0022157C" w:rsidRDefault="00A95973" w:rsidP="00577E7A">
            <w:pPr>
              <w:pStyle w:val="Akapitzlist"/>
              <w:rPr>
                <w:rFonts w:asciiTheme="minorHAnsi" w:hAnsiTheme="minorHAnsi" w:cstheme="minorHAnsi"/>
              </w:rPr>
            </w:pPr>
            <w:r w:rsidRPr="0022157C">
              <w:rPr>
                <w:rFonts w:asciiTheme="minorHAnsi" w:hAnsiTheme="minorHAnsi" w:cstheme="minorHAnsi"/>
              </w:rPr>
              <w:t>e) stosowanie jednego z następujących kolorów dla pokrycia połaci dachowych: ciemnoczerwony,</w:t>
            </w:r>
            <w:r w:rsidR="00D30685" w:rsidRPr="0022157C">
              <w:rPr>
                <w:rFonts w:asciiTheme="minorHAnsi" w:hAnsiTheme="minorHAnsi" w:cstheme="minorHAnsi"/>
              </w:rPr>
              <w:t xml:space="preserve"> </w:t>
            </w:r>
            <w:r w:rsidRPr="0022157C">
              <w:rPr>
                <w:rFonts w:asciiTheme="minorHAnsi" w:hAnsiTheme="minorHAnsi" w:cstheme="minorHAnsi"/>
              </w:rPr>
              <w:t>ciemnobrązowy, grafitowy, czarny matowy lub naturalnej dachówki (kolor ceglasty);</w:t>
            </w:r>
          </w:p>
          <w:p w14:paraId="2A5FEDF8" w14:textId="77777777" w:rsidR="00A95973" w:rsidRPr="0022157C" w:rsidRDefault="00A95973" w:rsidP="00577E7A">
            <w:pPr>
              <w:pStyle w:val="Akapitzlist"/>
              <w:rPr>
                <w:rFonts w:asciiTheme="minorHAnsi" w:hAnsiTheme="minorHAnsi" w:cstheme="minorHAnsi"/>
              </w:rPr>
            </w:pPr>
            <w:r w:rsidRPr="0022157C">
              <w:rPr>
                <w:rFonts w:asciiTheme="minorHAnsi" w:hAnsiTheme="minorHAnsi" w:cstheme="minorHAnsi"/>
              </w:rPr>
              <w:t>7) Dostęp do terenu z ustalonej w planie i wyznaczonej na rysunku planu drogi wewnętrznej;</w:t>
            </w:r>
          </w:p>
          <w:p w14:paraId="3D39148B" w14:textId="77777777" w:rsidR="00A95973" w:rsidRPr="0022157C" w:rsidRDefault="00A95973" w:rsidP="00D30685">
            <w:pPr>
              <w:pStyle w:val="Akapitzlist"/>
              <w:rPr>
                <w:rFonts w:asciiTheme="minorHAnsi" w:hAnsiTheme="minorHAnsi" w:cstheme="minorHAnsi"/>
              </w:rPr>
            </w:pPr>
            <w:r w:rsidRPr="0022157C">
              <w:rPr>
                <w:rFonts w:asciiTheme="minorHAnsi" w:hAnsiTheme="minorHAnsi" w:cstheme="minorHAnsi"/>
              </w:rPr>
              <w:t xml:space="preserve">8) Obowiązek realizacji miejsc parkingowych, w zależności od potrzeb – min. 20 </w:t>
            </w:r>
            <w:proofErr w:type="spellStart"/>
            <w:r w:rsidRPr="0022157C">
              <w:rPr>
                <w:rFonts w:asciiTheme="minorHAnsi" w:hAnsiTheme="minorHAnsi" w:cstheme="minorHAnsi"/>
              </w:rPr>
              <w:t>mp</w:t>
            </w:r>
            <w:proofErr w:type="spellEnd"/>
            <w:r w:rsidRPr="0022157C">
              <w:rPr>
                <w:rFonts w:asciiTheme="minorHAnsi" w:hAnsiTheme="minorHAnsi" w:cstheme="minorHAnsi"/>
              </w:rPr>
              <w:t xml:space="preserve">/1000 m2 </w:t>
            </w:r>
            <w:proofErr w:type="spellStart"/>
            <w:r w:rsidRPr="0022157C">
              <w:rPr>
                <w:rFonts w:asciiTheme="minorHAnsi" w:hAnsiTheme="minorHAnsi" w:cstheme="minorHAnsi"/>
              </w:rPr>
              <w:t>pow.użytkowej</w:t>
            </w:r>
            <w:proofErr w:type="spellEnd"/>
            <w:r w:rsidRPr="0022157C">
              <w:rPr>
                <w:rFonts w:asciiTheme="minorHAnsi" w:hAnsiTheme="minorHAnsi" w:cstheme="minorHAnsi"/>
              </w:rPr>
              <w:t>.</w:t>
            </w:r>
          </w:p>
        </w:tc>
      </w:tr>
    </w:tbl>
    <w:p w14:paraId="148B63C6" w14:textId="77777777" w:rsidR="00915329" w:rsidRPr="0022157C" w:rsidRDefault="00915329" w:rsidP="00340880">
      <w:pPr>
        <w:pStyle w:val="Akapitzlist"/>
        <w:rPr>
          <w:rFonts w:asciiTheme="minorHAnsi" w:hAnsiTheme="minorHAnsi" w:cstheme="minorHAnsi"/>
        </w:rPr>
      </w:pPr>
    </w:p>
    <w:p w14:paraId="427F6D8F" w14:textId="7B60AC9F" w:rsidR="00D30685" w:rsidRPr="0022157C" w:rsidRDefault="00D30685" w:rsidP="000070DC">
      <w:pPr>
        <w:pStyle w:val="Akapitzlist"/>
        <w:ind w:firstLine="426"/>
        <w:rPr>
          <w:rFonts w:asciiTheme="minorHAnsi" w:hAnsiTheme="minorHAnsi" w:cstheme="minorHAnsi"/>
        </w:rPr>
      </w:pPr>
      <w:r w:rsidRPr="0022157C">
        <w:rPr>
          <w:rFonts w:asciiTheme="minorHAnsi" w:hAnsiTheme="minorHAnsi" w:cstheme="minorHAnsi"/>
        </w:rPr>
        <w:t>Ze względu na fakt, iż planowane obiekty nie będą klasyfikowane jako budynki lecz budowle, względnie urządzenia budowlane</w:t>
      </w:r>
      <w:r w:rsidR="007B78FC" w:rsidRPr="0022157C">
        <w:rPr>
          <w:rFonts w:asciiTheme="minorHAnsi" w:hAnsiTheme="minorHAnsi" w:cstheme="minorHAnsi"/>
        </w:rPr>
        <w:t>, nie podlegają zapisom jak dla budynków</w:t>
      </w:r>
      <w:r w:rsidR="00A602DC" w:rsidRPr="0022157C">
        <w:rPr>
          <w:rFonts w:asciiTheme="minorHAnsi" w:hAnsiTheme="minorHAnsi" w:cstheme="minorHAnsi"/>
        </w:rPr>
        <w:t>. C</w:t>
      </w:r>
      <w:r w:rsidRPr="0022157C">
        <w:rPr>
          <w:rFonts w:asciiTheme="minorHAnsi" w:hAnsiTheme="minorHAnsi" w:cstheme="minorHAnsi"/>
        </w:rPr>
        <w:t xml:space="preserve">hoć </w:t>
      </w:r>
      <w:r w:rsidR="00A602DC" w:rsidRPr="0022157C">
        <w:rPr>
          <w:rFonts w:asciiTheme="minorHAnsi" w:hAnsiTheme="minorHAnsi" w:cstheme="minorHAnsi"/>
        </w:rPr>
        <w:t xml:space="preserve">według skrajnie niekorzystnej interpretacji zarówno moduł CHP w zabudowie kontenerowej, jak i stacja </w:t>
      </w:r>
      <w:proofErr w:type="spellStart"/>
      <w:r w:rsidR="00A602DC" w:rsidRPr="0022157C">
        <w:rPr>
          <w:rFonts w:asciiTheme="minorHAnsi" w:hAnsiTheme="minorHAnsi" w:cstheme="minorHAnsi"/>
        </w:rPr>
        <w:t>trafo</w:t>
      </w:r>
      <w:proofErr w:type="spellEnd"/>
      <w:r w:rsidR="00A602DC" w:rsidRPr="0022157C">
        <w:rPr>
          <w:rFonts w:asciiTheme="minorHAnsi" w:hAnsiTheme="minorHAnsi" w:cstheme="minorHAnsi"/>
        </w:rPr>
        <w:t xml:space="preserve"> mogą stanowić „budynki”</w:t>
      </w:r>
      <w:r w:rsidRPr="0022157C">
        <w:rPr>
          <w:rFonts w:asciiTheme="minorHAnsi" w:hAnsiTheme="minorHAnsi" w:cstheme="minorHAnsi"/>
        </w:rPr>
        <w:t xml:space="preserve"> wg definicji Prawa Budowlanego, stwierdza się, że przy zadanych parametrach w niniejszym PFU zostaną spełnione podstawowe warunki </w:t>
      </w:r>
      <w:r w:rsidR="00A602DC" w:rsidRPr="0022157C">
        <w:rPr>
          <w:rFonts w:asciiTheme="minorHAnsi" w:hAnsiTheme="minorHAnsi" w:cstheme="minorHAnsi"/>
        </w:rPr>
        <w:t>i</w:t>
      </w:r>
      <w:r w:rsidR="00A51B47" w:rsidRPr="0022157C">
        <w:rPr>
          <w:rFonts w:asciiTheme="minorHAnsi" w:hAnsiTheme="minorHAnsi" w:cstheme="minorHAnsi"/>
        </w:rPr>
        <w:t> </w:t>
      </w:r>
      <w:r w:rsidR="00A602DC" w:rsidRPr="0022157C">
        <w:rPr>
          <w:rFonts w:asciiTheme="minorHAnsi" w:hAnsiTheme="minorHAnsi" w:cstheme="minorHAnsi"/>
        </w:rPr>
        <w:t xml:space="preserve">ograniczenia </w:t>
      </w:r>
      <w:r w:rsidRPr="0022157C">
        <w:rPr>
          <w:rFonts w:asciiTheme="minorHAnsi" w:hAnsiTheme="minorHAnsi" w:cstheme="minorHAnsi"/>
        </w:rPr>
        <w:t>MPZP</w:t>
      </w:r>
      <w:r w:rsidR="00A602DC" w:rsidRPr="0022157C">
        <w:rPr>
          <w:rFonts w:asciiTheme="minorHAnsi" w:hAnsiTheme="minorHAnsi" w:cstheme="minorHAnsi"/>
        </w:rPr>
        <w:t xml:space="preserve"> dla tej jednostki planistycznej</w:t>
      </w:r>
      <w:r w:rsidRPr="0022157C">
        <w:rPr>
          <w:rFonts w:asciiTheme="minorHAnsi" w:hAnsiTheme="minorHAnsi" w:cstheme="minorHAnsi"/>
        </w:rPr>
        <w:t xml:space="preserve">. Dotyczy to w szczególności </w:t>
      </w:r>
      <w:r w:rsidR="00A602DC" w:rsidRPr="0022157C">
        <w:rPr>
          <w:rFonts w:asciiTheme="minorHAnsi" w:hAnsiTheme="minorHAnsi" w:cstheme="minorHAnsi"/>
        </w:rPr>
        <w:t xml:space="preserve">zakładanej </w:t>
      </w:r>
      <w:r w:rsidRPr="0022157C">
        <w:rPr>
          <w:rFonts w:asciiTheme="minorHAnsi" w:hAnsiTheme="minorHAnsi" w:cstheme="minorHAnsi"/>
        </w:rPr>
        <w:t xml:space="preserve">wysokości, powierzchni zabudowy, wskaźnik intensywności zabudowy oraz </w:t>
      </w:r>
      <w:r w:rsidR="00A602DC" w:rsidRPr="0022157C">
        <w:rPr>
          <w:rFonts w:asciiTheme="minorHAnsi" w:hAnsiTheme="minorHAnsi" w:cstheme="minorHAnsi"/>
        </w:rPr>
        <w:t xml:space="preserve">proponowanej </w:t>
      </w:r>
      <w:r w:rsidRPr="0022157C">
        <w:rPr>
          <w:rFonts w:asciiTheme="minorHAnsi" w:hAnsiTheme="minorHAnsi" w:cstheme="minorHAnsi"/>
        </w:rPr>
        <w:t xml:space="preserve">kolorystyki. </w:t>
      </w:r>
    </w:p>
    <w:p w14:paraId="2D9ADD7E" w14:textId="77777777" w:rsidR="00A602DC" w:rsidRPr="0022157C" w:rsidRDefault="00A602DC" w:rsidP="000070DC">
      <w:pPr>
        <w:pStyle w:val="Akapitzlist"/>
        <w:ind w:firstLine="426"/>
        <w:rPr>
          <w:rFonts w:asciiTheme="minorHAnsi" w:hAnsiTheme="minorHAnsi" w:cstheme="minorHAnsi"/>
        </w:rPr>
      </w:pPr>
      <w:r w:rsidRPr="0022157C">
        <w:rPr>
          <w:rFonts w:asciiTheme="minorHAnsi" w:hAnsiTheme="minorHAnsi" w:cstheme="minorHAnsi"/>
        </w:rPr>
        <w:t xml:space="preserve">Zwraca się uwagę, iż powierzchnie generowane przez te obiekty, nie stanowią wg obowiązujących przepisów i norm budowlanych „powierzchni użytkowej”  (lecz powierzchnię „usługową” w ramach powierzchni „netto”), stąd nie zwiększy się chociażby konieczność realizowania nowych miejsc postojowych dla samochodów osobowych, których konieczność wynika z ww. zapisów MPZP dla nowoprojektowanych powierzchni użytkowych. </w:t>
      </w:r>
    </w:p>
    <w:p w14:paraId="292FFCBF" w14:textId="77777777" w:rsidR="00D30685" w:rsidRPr="0022157C" w:rsidRDefault="00D30685" w:rsidP="000070DC">
      <w:pPr>
        <w:pStyle w:val="Akapitzlist"/>
        <w:ind w:firstLine="426"/>
        <w:rPr>
          <w:rFonts w:asciiTheme="minorHAnsi" w:hAnsiTheme="minorHAnsi" w:cstheme="minorHAnsi"/>
        </w:rPr>
      </w:pPr>
    </w:p>
    <w:p w14:paraId="30FFFA4A" w14:textId="7F928657" w:rsidR="00D30685" w:rsidRPr="0022157C" w:rsidRDefault="00D30685" w:rsidP="000070DC">
      <w:pPr>
        <w:pStyle w:val="Akapitzlist"/>
        <w:ind w:firstLine="426"/>
        <w:rPr>
          <w:rFonts w:asciiTheme="minorHAnsi" w:hAnsiTheme="minorHAnsi" w:cstheme="minorHAnsi"/>
        </w:rPr>
      </w:pPr>
      <w:r w:rsidRPr="0022157C">
        <w:rPr>
          <w:rFonts w:asciiTheme="minorHAnsi" w:hAnsiTheme="minorHAnsi" w:cstheme="minorHAnsi"/>
        </w:rPr>
        <w:t xml:space="preserve">Należy w projektowaniu </w:t>
      </w:r>
      <w:r w:rsidR="00505194" w:rsidRPr="0022157C">
        <w:rPr>
          <w:rFonts w:asciiTheme="minorHAnsi" w:hAnsiTheme="minorHAnsi" w:cstheme="minorHAnsi"/>
        </w:rPr>
        <w:t>uwzględnić</w:t>
      </w:r>
      <w:r w:rsidRPr="0022157C">
        <w:rPr>
          <w:rFonts w:asciiTheme="minorHAnsi" w:hAnsiTheme="minorHAnsi" w:cstheme="minorHAnsi"/>
        </w:rPr>
        <w:t xml:space="preserve"> jednak planowaną zmianę w obowiązującym MPZP polegającą na przekształceniu sąsiedniego terenu od strony północno-wschodniej z</w:t>
      </w:r>
      <w:r w:rsidR="00A51B47" w:rsidRPr="0022157C">
        <w:rPr>
          <w:rFonts w:asciiTheme="minorHAnsi" w:hAnsiTheme="minorHAnsi" w:cstheme="minorHAnsi"/>
        </w:rPr>
        <w:t> </w:t>
      </w:r>
      <w:r w:rsidRPr="0022157C">
        <w:rPr>
          <w:rFonts w:asciiTheme="minorHAnsi" w:hAnsiTheme="minorHAnsi" w:cstheme="minorHAnsi"/>
        </w:rPr>
        <w:t xml:space="preserve">dotychczasowego 1.MW/RU na mieszkaniowo-usługowy o symbolu 3.MN/U. Jest to istotne pod względem analizy akustycznej planowanego zamierzenia względem terenów mieszkaniowych. </w:t>
      </w:r>
    </w:p>
    <w:p w14:paraId="6731A69F" w14:textId="77777777" w:rsidR="00540AD6" w:rsidRPr="0022157C" w:rsidRDefault="00540AD6" w:rsidP="000070DC">
      <w:pPr>
        <w:pStyle w:val="Akapitzlist"/>
        <w:ind w:firstLine="426"/>
        <w:rPr>
          <w:rFonts w:asciiTheme="minorHAnsi" w:hAnsiTheme="minorHAnsi" w:cstheme="minorHAnsi"/>
        </w:rPr>
      </w:pPr>
    </w:p>
    <w:p w14:paraId="76D21560" w14:textId="77777777" w:rsidR="00D30685" w:rsidRPr="0022157C" w:rsidRDefault="00D30685" w:rsidP="00540AD6">
      <w:pPr>
        <w:pStyle w:val="Akapitzlist"/>
        <w:ind w:firstLine="426"/>
        <w:rPr>
          <w:rFonts w:asciiTheme="minorHAnsi" w:hAnsiTheme="minorHAnsi" w:cstheme="minorHAnsi"/>
        </w:rPr>
      </w:pPr>
      <w:r w:rsidRPr="0022157C">
        <w:rPr>
          <w:rFonts w:asciiTheme="minorHAnsi" w:hAnsiTheme="minorHAnsi" w:cstheme="minorHAnsi"/>
        </w:rPr>
        <w:t xml:space="preserve">Poniżej </w:t>
      </w:r>
      <w:proofErr w:type="spellStart"/>
      <w:r w:rsidRPr="0022157C">
        <w:rPr>
          <w:rFonts w:asciiTheme="minorHAnsi" w:hAnsiTheme="minorHAnsi" w:cstheme="minorHAnsi"/>
        </w:rPr>
        <w:t>wyrys</w:t>
      </w:r>
      <w:proofErr w:type="spellEnd"/>
      <w:r w:rsidRPr="0022157C">
        <w:rPr>
          <w:rFonts w:asciiTheme="minorHAnsi" w:hAnsiTheme="minorHAnsi" w:cstheme="minorHAnsi"/>
        </w:rPr>
        <w:t xml:space="preserve"> planowanej zmiany, na podstawie informacji ze strony internetowej: </w:t>
      </w:r>
      <w:hyperlink r:id="rId22" w:history="1">
        <w:r w:rsidRPr="0022157C">
          <w:rPr>
            <w:rStyle w:val="Hipercze"/>
            <w:rFonts w:asciiTheme="minorHAnsi" w:hAnsiTheme="minorHAnsi" w:cstheme="minorHAnsi"/>
          </w:rPr>
          <w:t>https://nowosadecki.e-mapa.net/</w:t>
        </w:r>
      </w:hyperlink>
    </w:p>
    <w:p w14:paraId="748AE820" w14:textId="2AB77763" w:rsidR="00D30685" w:rsidRPr="0022157C" w:rsidRDefault="00CA5F5E" w:rsidP="00540AD6">
      <w:pPr>
        <w:pStyle w:val="Akapitzlist"/>
        <w:jc w:val="center"/>
        <w:rPr>
          <w:rFonts w:asciiTheme="minorHAnsi" w:hAnsiTheme="minorHAnsi" w:cstheme="minorHAnsi"/>
        </w:rPr>
      </w:pPr>
      <w:r w:rsidRPr="0022157C">
        <w:rPr>
          <w:rFonts w:asciiTheme="minorHAnsi" w:hAnsiTheme="minorHAnsi" w:cstheme="minorHAnsi"/>
          <w:noProof/>
        </w:rPr>
        <w:lastRenderedPageBreak/>
        <w:drawing>
          <wp:inline distT="0" distB="0" distL="0" distR="0" wp14:anchorId="38CBD5DB" wp14:editId="3F5E9644">
            <wp:extent cx="4975860" cy="336804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5860" cy="3368040"/>
                    </a:xfrm>
                    <a:prstGeom prst="rect">
                      <a:avLst/>
                    </a:prstGeom>
                    <a:noFill/>
                    <a:ln>
                      <a:noFill/>
                    </a:ln>
                  </pic:spPr>
                </pic:pic>
              </a:graphicData>
            </a:graphic>
          </wp:inline>
        </w:drawing>
      </w:r>
    </w:p>
    <w:p w14:paraId="0FF81554" w14:textId="77777777" w:rsidR="008F479E" w:rsidRPr="0022157C" w:rsidRDefault="008F479E" w:rsidP="008F479E">
      <w:pPr>
        <w:pStyle w:val="Akapitzlist"/>
        <w:ind w:firstLine="426"/>
        <w:rPr>
          <w:rFonts w:asciiTheme="minorHAnsi" w:hAnsiTheme="minorHAnsi" w:cstheme="minorHAnsi"/>
        </w:rPr>
      </w:pPr>
    </w:p>
    <w:p w14:paraId="3B56FB2D" w14:textId="77777777" w:rsidR="00915329" w:rsidRPr="0022157C" w:rsidRDefault="00915329" w:rsidP="00915329">
      <w:pPr>
        <w:pStyle w:val="Nagwek3"/>
        <w:rPr>
          <w:rFonts w:asciiTheme="minorHAnsi" w:hAnsiTheme="minorHAnsi" w:cstheme="minorHAnsi"/>
          <w:color w:val="auto"/>
        </w:rPr>
      </w:pPr>
      <w:bookmarkStart w:id="15" w:name="_Toc99011027"/>
      <w:r w:rsidRPr="0022157C">
        <w:rPr>
          <w:rFonts w:asciiTheme="minorHAnsi" w:hAnsiTheme="minorHAnsi" w:cstheme="minorHAnsi"/>
          <w:color w:val="auto"/>
        </w:rPr>
        <w:t>Ochrona akustyczna terenów sąsiednich</w:t>
      </w:r>
      <w:bookmarkEnd w:id="15"/>
      <w:r w:rsidRPr="0022157C">
        <w:rPr>
          <w:rFonts w:asciiTheme="minorHAnsi" w:hAnsiTheme="minorHAnsi" w:cstheme="minorHAnsi"/>
          <w:color w:val="auto"/>
        </w:rPr>
        <w:t xml:space="preserve">  </w:t>
      </w:r>
    </w:p>
    <w:p w14:paraId="12EEC804" w14:textId="77777777" w:rsidR="00915329" w:rsidRPr="0022157C" w:rsidRDefault="00915329" w:rsidP="00340880">
      <w:pPr>
        <w:pStyle w:val="Akapitzlist"/>
        <w:rPr>
          <w:rFonts w:asciiTheme="minorHAnsi" w:hAnsiTheme="minorHAnsi" w:cstheme="minorHAnsi"/>
        </w:rPr>
      </w:pPr>
    </w:p>
    <w:p w14:paraId="6D7BECAF" w14:textId="1FCB4A93" w:rsidR="00D30685" w:rsidRPr="0022157C" w:rsidRDefault="00D30685" w:rsidP="000070DC">
      <w:pPr>
        <w:pStyle w:val="Akapitzlist"/>
        <w:ind w:firstLine="426"/>
        <w:rPr>
          <w:rFonts w:asciiTheme="minorHAnsi" w:hAnsiTheme="minorHAnsi" w:cstheme="minorHAnsi"/>
        </w:rPr>
      </w:pPr>
      <w:r w:rsidRPr="0022157C">
        <w:rPr>
          <w:rFonts w:asciiTheme="minorHAnsi" w:hAnsiTheme="minorHAnsi" w:cstheme="minorHAnsi"/>
        </w:rPr>
        <w:t xml:space="preserve">Istotnym czynnikiem dla procesu projektowego będzie </w:t>
      </w:r>
      <w:r w:rsidR="000070DC" w:rsidRPr="0022157C">
        <w:rPr>
          <w:rFonts w:asciiTheme="minorHAnsi" w:hAnsiTheme="minorHAnsi" w:cstheme="minorHAnsi"/>
        </w:rPr>
        <w:t xml:space="preserve">taki </w:t>
      </w:r>
      <w:r w:rsidRPr="0022157C">
        <w:rPr>
          <w:rFonts w:asciiTheme="minorHAnsi" w:hAnsiTheme="minorHAnsi" w:cstheme="minorHAnsi"/>
        </w:rPr>
        <w:t>dobór urządzeń i ich usytuowanie, aby nie został przekroczony dopuszczalny poziom hałasu dla terenów sąsiednich, objętych ochroną akustyczną</w:t>
      </w:r>
      <w:r w:rsidR="00F7249D" w:rsidRPr="0022157C">
        <w:rPr>
          <w:rFonts w:asciiTheme="minorHAnsi" w:hAnsiTheme="minorHAnsi" w:cstheme="minorHAnsi"/>
        </w:rPr>
        <w:t xml:space="preserve"> zgodnie z przepisami </w:t>
      </w:r>
      <w:r w:rsidR="008F479E" w:rsidRPr="0022157C">
        <w:rPr>
          <w:rFonts w:asciiTheme="minorHAnsi" w:hAnsiTheme="minorHAnsi" w:cstheme="minorHAnsi"/>
        </w:rPr>
        <w:t xml:space="preserve">Obwieszczenie Ministra Środowiska z dnia 15 października 2013 r. </w:t>
      </w:r>
      <w:r w:rsidR="00F50B48" w:rsidRPr="0022157C">
        <w:rPr>
          <w:rFonts w:asciiTheme="minorHAnsi" w:hAnsiTheme="minorHAnsi" w:cstheme="minorHAnsi"/>
        </w:rPr>
        <w:t xml:space="preserve">(tj. </w:t>
      </w:r>
      <w:r w:rsidR="008F479E" w:rsidRPr="0022157C">
        <w:rPr>
          <w:rFonts w:asciiTheme="minorHAnsi" w:hAnsiTheme="minorHAnsi" w:cstheme="minorHAnsi"/>
        </w:rPr>
        <w:t>w sprawie ogłoszenia jednolitego tekstu rozporządzenia Ministra Środowiska w sprawie dopuszczalnych poziomów hałasu w</w:t>
      </w:r>
      <w:r w:rsidR="00A51B47" w:rsidRPr="0022157C">
        <w:rPr>
          <w:rFonts w:asciiTheme="minorHAnsi" w:hAnsiTheme="minorHAnsi" w:cstheme="minorHAnsi"/>
        </w:rPr>
        <w:t> </w:t>
      </w:r>
      <w:r w:rsidR="008F479E" w:rsidRPr="0022157C">
        <w:rPr>
          <w:rFonts w:asciiTheme="minorHAnsi" w:hAnsiTheme="minorHAnsi" w:cstheme="minorHAnsi"/>
        </w:rPr>
        <w:t>środowisku</w:t>
      </w:r>
      <w:r w:rsidR="00F50B48" w:rsidRPr="0022157C">
        <w:rPr>
          <w:rFonts w:asciiTheme="minorHAnsi" w:hAnsiTheme="minorHAnsi" w:cstheme="minorHAnsi"/>
        </w:rPr>
        <w:t>)</w:t>
      </w:r>
      <w:r w:rsidR="008F479E" w:rsidRPr="0022157C">
        <w:rPr>
          <w:rFonts w:asciiTheme="minorHAnsi" w:hAnsiTheme="minorHAnsi" w:cstheme="minorHAnsi"/>
        </w:rPr>
        <w:t xml:space="preserve">. </w:t>
      </w:r>
    </w:p>
    <w:p w14:paraId="4633EE5C" w14:textId="69403882" w:rsidR="00D30685" w:rsidRPr="0022157C" w:rsidRDefault="00D30685" w:rsidP="000070DC">
      <w:pPr>
        <w:pStyle w:val="Akapitzlist"/>
        <w:ind w:firstLine="426"/>
        <w:rPr>
          <w:rFonts w:asciiTheme="minorHAnsi" w:hAnsiTheme="minorHAnsi" w:cstheme="minorHAnsi"/>
        </w:rPr>
      </w:pPr>
      <w:r w:rsidRPr="0022157C">
        <w:rPr>
          <w:rFonts w:asciiTheme="minorHAnsi" w:hAnsiTheme="minorHAnsi" w:cstheme="minorHAnsi"/>
        </w:rPr>
        <w:t xml:space="preserve">Dotyczy to w szczególności </w:t>
      </w:r>
      <w:r w:rsidR="000070DC" w:rsidRPr="0022157C">
        <w:rPr>
          <w:rFonts w:asciiTheme="minorHAnsi" w:hAnsiTheme="minorHAnsi" w:cstheme="minorHAnsi"/>
        </w:rPr>
        <w:t>istniejącej zabudowy mieszkaniowej (np. na południu) jak i</w:t>
      </w:r>
      <w:r w:rsidR="00A51B47" w:rsidRPr="0022157C">
        <w:rPr>
          <w:rFonts w:asciiTheme="minorHAnsi" w:hAnsiTheme="minorHAnsi" w:cstheme="minorHAnsi"/>
        </w:rPr>
        <w:t> </w:t>
      </w:r>
      <w:r w:rsidR="000055CC" w:rsidRPr="0022157C">
        <w:rPr>
          <w:rFonts w:asciiTheme="minorHAnsi" w:hAnsiTheme="minorHAnsi" w:cstheme="minorHAnsi"/>
        </w:rPr>
        <w:t>terenów przeznaczonych</w:t>
      </w:r>
      <w:r w:rsidR="000070DC" w:rsidRPr="0022157C">
        <w:rPr>
          <w:rFonts w:asciiTheme="minorHAnsi" w:hAnsiTheme="minorHAnsi" w:cstheme="minorHAnsi"/>
        </w:rPr>
        <w:t xml:space="preserve"> d</w:t>
      </w:r>
      <w:r w:rsidR="000055CC" w:rsidRPr="0022157C">
        <w:rPr>
          <w:rFonts w:asciiTheme="minorHAnsi" w:hAnsiTheme="minorHAnsi" w:cstheme="minorHAnsi"/>
        </w:rPr>
        <w:t>la</w:t>
      </w:r>
      <w:r w:rsidR="000070DC" w:rsidRPr="0022157C">
        <w:rPr>
          <w:rFonts w:asciiTheme="minorHAnsi" w:hAnsiTheme="minorHAnsi" w:cstheme="minorHAnsi"/>
        </w:rPr>
        <w:t xml:space="preserve"> funkcji mieszkalnej jednorodzinnej zgodnie z obecn</w:t>
      </w:r>
      <w:r w:rsidR="000055CC" w:rsidRPr="0022157C">
        <w:rPr>
          <w:rFonts w:asciiTheme="minorHAnsi" w:hAnsiTheme="minorHAnsi" w:cstheme="minorHAnsi"/>
        </w:rPr>
        <w:t>ymi i</w:t>
      </w:r>
      <w:r w:rsidR="00A51B47" w:rsidRPr="0022157C">
        <w:rPr>
          <w:rFonts w:asciiTheme="minorHAnsi" w:hAnsiTheme="minorHAnsi" w:cstheme="minorHAnsi"/>
        </w:rPr>
        <w:t> </w:t>
      </w:r>
      <w:r w:rsidR="000055CC" w:rsidRPr="0022157C">
        <w:rPr>
          <w:rFonts w:asciiTheme="minorHAnsi" w:hAnsiTheme="minorHAnsi" w:cstheme="minorHAnsi"/>
        </w:rPr>
        <w:t xml:space="preserve">przyszłymi zapisów w MPZP. Zagadnienie to </w:t>
      </w:r>
      <w:r w:rsidR="000070DC" w:rsidRPr="0022157C">
        <w:rPr>
          <w:rFonts w:asciiTheme="minorHAnsi" w:hAnsiTheme="minorHAnsi" w:cstheme="minorHAnsi"/>
        </w:rPr>
        <w:t xml:space="preserve">zostało częściowo opisane w punkcie dotyczącym analizy MPZP. </w:t>
      </w:r>
    </w:p>
    <w:p w14:paraId="514C11C4" w14:textId="77777777" w:rsidR="008F479E" w:rsidRPr="0022157C" w:rsidRDefault="008F479E" w:rsidP="008F479E">
      <w:pPr>
        <w:pStyle w:val="Akapitzlist"/>
        <w:rPr>
          <w:rFonts w:asciiTheme="minorHAnsi" w:hAnsiTheme="minorHAnsi" w:cstheme="minorHAnsi"/>
        </w:rPr>
      </w:pPr>
    </w:p>
    <w:p w14:paraId="6E527DF1" w14:textId="77777777" w:rsidR="008F479E" w:rsidRPr="0022157C" w:rsidRDefault="008F479E" w:rsidP="008F479E">
      <w:pPr>
        <w:pStyle w:val="Akapitzlist"/>
        <w:ind w:firstLine="426"/>
        <w:rPr>
          <w:rFonts w:asciiTheme="minorHAnsi" w:hAnsiTheme="minorHAnsi" w:cstheme="minorHAnsi"/>
        </w:rPr>
      </w:pPr>
      <w:r w:rsidRPr="0022157C">
        <w:rPr>
          <w:rFonts w:asciiTheme="minorHAnsi" w:hAnsiTheme="minorHAnsi" w:cstheme="minorHAnsi"/>
        </w:rPr>
        <w:t xml:space="preserve">W ramach ochrony akustycznej terenów sąsiednich, należy uwzględnić warunek wynikający z MPZP, który opisuje: </w:t>
      </w:r>
    </w:p>
    <w:p w14:paraId="6DB67C69" w14:textId="77777777" w:rsidR="000055CC" w:rsidRPr="0022157C" w:rsidRDefault="000055CC" w:rsidP="008F479E">
      <w:pPr>
        <w:pStyle w:val="Akapitzlist"/>
        <w:ind w:firstLine="426"/>
        <w:rPr>
          <w:rFonts w:asciiTheme="minorHAnsi" w:hAnsiTheme="minorHAnsi" w:cstheme="minorHAns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668"/>
      </w:tblGrid>
      <w:tr w:rsidR="008F479E" w:rsidRPr="0022157C" w14:paraId="743F860D" w14:textId="77777777" w:rsidTr="000055CC">
        <w:tc>
          <w:tcPr>
            <w:tcW w:w="8818" w:type="dxa"/>
            <w:shd w:val="clear" w:color="auto" w:fill="D9D9D9"/>
          </w:tcPr>
          <w:p w14:paraId="0CCFBDB6" w14:textId="77777777" w:rsidR="008F479E" w:rsidRPr="0022157C" w:rsidRDefault="008F479E" w:rsidP="008F479E">
            <w:pPr>
              <w:pStyle w:val="Akapitzlist"/>
              <w:rPr>
                <w:rFonts w:asciiTheme="minorHAnsi" w:hAnsiTheme="minorHAnsi" w:cstheme="minorHAnsi"/>
                <w:i/>
              </w:rPr>
            </w:pPr>
            <w:r w:rsidRPr="0022157C">
              <w:rPr>
                <w:rFonts w:asciiTheme="minorHAnsi" w:hAnsiTheme="minorHAnsi" w:cstheme="minorHAnsi"/>
                <w:i/>
              </w:rPr>
              <w:t>5. W zakresie ochrony przed hałasem, obowiązuje przestrzeganie dopuszczalnych wartości hałasu</w:t>
            </w:r>
          </w:p>
          <w:p w14:paraId="18ADA272" w14:textId="77777777" w:rsidR="008F479E" w:rsidRPr="0022157C" w:rsidRDefault="008F479E" w:rsidP="008F479E">
            <w:pPr>
              <w:pStyle w:val="Akapitzlist"/>
              <w:rPr>
                <w:rFonts w:asciiTheme="minorHAnsi" w:hAnsiTheme="minorHAnsi" w:cstheme="minorHAnsi"/>
                <w:i/>
              </w:rPr>
            </w:pPr>
            <w:r w:rsidRPr="0022157C">
              <w:rPr>
                <w:rFonts w:asciiTheme="minorHAnsi" w:hAnsiTheme="minorHAnsi" w:cstheme="minorHAnsi"/>
                <w:i/>
              </w:rPr>
              <w:t>w środowisku dla terenów:</w:t>
            </w:r>
          </w:p>
          <w:p w14:paraId="583DB326" w14:textId="77777777" w:rsidR="008F479E" w:rsidRPr="0022157C" w:rsidRDefault="008F479E" w:rsidP="008F479E">
            <w:pPr>
              <w:pStyle w:val="Akapitzlist"/>
              <w:rPr>
                <w:rFonts w:asciiTheme="minorHAnsi" w:hAnsiTheme="minorHAnsi" w:cstheme="minorHAnsi"/>
                <w:i/>
              </w:rPr>
            </w:pPr>
            <w:r w:rsidRPr="0022157C">
              <w:rPr>
                <w:rFonts w:asciiTheme="minorHAnsi" w:hAnsiTheme="minorHAnsi" w:cstheme="minorHAnsi"/>
                <w:i/>
              </w:rPr>
              <w:t>1) oznaczonych symbolami MW, MW/RU, MN - jak dla terenów przeznaczonych na cele zabudowy mieszkaniowej;</w:t>
            </w:r>
          </w:p>
          <w:p w14:paraId="520E9A6F" w14:textId="77777777" w:rsidR="008F479E" w:rsidRPr="0022157C" w:rsidRDefault="008F479E" w:rsidP="008F479E">
            <w:pPr>
              <w:pStyle w:val="Akapitzlist"/>
              <w:rPr>
                <w:rFonts w:asciiTheme="minorHAnsi" w:hAnsiTheme="minorHAnsi" w:cstheme="minorHAnsi"/>
                <w:i/>
              </w:rPr>
            </w:pPr>
            <w:r w:rsidRPr="0022157C">
              <w:rPr>
                <w:rFonts w:asciiTheme="minorHAnsi" w:hAnsiTheme="minorHAnsi" w:cstheme="minorHAnsi"/>
                <w:i/>
              </w:rPr>
              <w:t>2) oznaczonych symbolami MN/U - jak dla terenów przeznaczonych na cele mieszkaniowo – usługowe;</w:t>
            </w:r>
          </w:p>
          <w:p w14:paraId="1547882B" w14:textId="77777777" w:rsidR="008F479E" w:rsidRPr="0022157C" w:rsidRDefault="008F479E" w:rsidP="00577E7A">
            <w:pPr>
              <w:pStyle w:val="Akapitzlist"/>
              <w:rPr>
                <w:rFonts w:asciiTheme="minorHAnsi" w:hAnsiTheme="minorHAnsi" w:cstheme="minorHAnsi"/>
                <w:i/>
              </w:rPr>
            </w:pPr>
            <w:r w:rsidRPr="0022157C">
              <w:rPr>
                <w:rFonts w:asciiTheme="minorHAnsi" w:hAnsiTheme="minorHAnsi" w:cstheme="minorHAnsi"/>
                <w:i/>
              </w:rPr>
              <w:t xml:space="preserve">3) oznaczonych symbolami: </w:t>
            </w:r>
            <w:proofErr w:type="spellStart"/>
            <w:r w:rsidRPr="0022157C">
              <w:rPr>
                <w:rFonts w:asciiTheme="minorHAnsi" w:hAnsiTheme="minorHAnsi" w:cstheme="minorHAnsi"/>
                <w:i/>
              </w:rPr>
              <w:t>UPo</w:t>
            </w:r>
            <w:proofErr w:type="spellEnd"/>
            <w:r w:rsidRPr="0022157C">
              <w:rPr>
                <w:rFonts w:asciiTheme="minorHAnsi" w:hAnsiTheme="minorHAnsi" w:cstheme="minorHAnsi"/>
                <w:i/>
              </w:rPr>
              <w:t xml:space="preserve"> - jak dla terenów przeznaczonych pod budynki związane ze stałym lub czasowym pobytem dzieci i młodzieży;</w:t>
            </w:r>
          </w:p>
        </w:tc>
      </w:tr>
    </w:tbl>
    <w:p w14:paraId="440695E9" w14:textId="77777777" w:rsidR="008F479E" w:rsidRPr="0022157C" w:rsidRDefault="008F479E" w:rsidP="000070DC">
      <w:pPr>
        <w:pStyle w:val="Akapitzlist"/>
        <w:ind w:firstLine="426"/>
        <w:rPr>
          <w:rFonts w:asciiTheme="minorHAnsi" w:hAnsiTheme="minorHAnsi" w:cstheme="minorHAnsi"/>
        </w:rPr>
      </w:pPr>
    </w:p>
    <w:p w14:paraId="4BB1E8C8" w14:textId="77777777" w:rsidR="008F479E" w:rsidRPr="0022157C" w:rsidRDefault="008F479E" w:rsidP="008F479E">
      <w:pPr>
        <w:pStyle w:val="Akapitzlist"/>
        <w:ind w:firstLine="426"/>
        <w:rPr>
          <w:rFonts w:asciiTheme="minorHAnsi" w:hAnsiTheme="minorHAnsi" w:cstheme="minorHAnsi"/>
        </w:rPr>
      </w:pPr>
      <w:r w:rsidRPr="0022157C">
        <w:rPr>
          <w:rFonts w:asciiTheme="minorHAnsi" w:hAnsiTheme="minorHAnsi" w:cstheme="minorHAnsi"/>
        </w:rPr>
        <w:t xml:space="preserve">Pomimo planowanej obudowy dźwiękoszczelnej dla modułu CHP, wymaga się w ramach projektu analizy akustycznej wpływu na sąsiednie tereny objęte ochroną przed hałasem. Analiza powinna uwzględniać w pierwszej kolejności preferowaną przez Zamawiającego lokalizację modułu CHP i stacji </w:t>
      </w:r>
      <w:proofErr w:type="spellStart"/>
      <w:r w:rsidRPr="0022157C">
        <w:rPr>
          <w:rFonts w:asciiTheme="minorHAnsi" w:hAnsiTheme="minorHAnsi" w:cstheme="minorHAnsi"/>
        </w:rPr>
        <w:t>trafo</w:t>
      </w:r>
      <w:proofErr w:type="spellEnd"/>
      <w:r w:rsidRPr="0022157C">
        <w:rPr>
          <w:rFonts w:asciiTheme="minorHAnsi" w:hAnsiTheme="minorHAnsi" w:cstheme="minorHAnsi"/>
        </w:rPr>
        <w:t xml:space="preserve">. </w:t>
      </w:r>
    </w:p>
    <w:p w14:paraId="033C1208" w14:textId="1C1E1E13" w:rsidR="008F479E" w:rsidRPr="0022157C" w:rsidRDefault="008F479E" w:rsidP="008F479E">
      <w:pPr>
        <w:pStyle w:val="Akapitzlist"/>
        <w:ind w:firstLine="426"/>
        <w:rPr>
          <w:rFonts w:asciiTheme="minorHAnsi" w:hAnsiTheme="minorHAnsi" w:cstheme="minorHAnsi"/>
        </w:rPr>
      </w:pPr>
      <w:r w:rsidRPr="0022157C">
        <w:rPr>
          <w:rFonts w:asciiTheme="minorHAnsi" w:hAnsiTheme="minorHAnsi" w:cstheme="minorHAnsi"/>
        </w:rPr>
        <w:lastRenderedPageBreak/>
        <w:t>Dopiero w przypadku braku spełnienia ww. wymagań, należy przyjąć lokalizację alternatywną (określoną w odrębnym punkcie niniejszego opracowania) i ponownie sprawdzić spełnienie wymagań wpływu akustycznego na tereny</w:t>
      </w:r>
      <w:r w:rsidR="00FB5675" w:rsidRPr="0022157C">
        <w:rPr>
          <w:rFonts w:asciiTheme="minorHAnsi" w:hAnsiTheme="minorHAnsi" w:cstheme="minorHAnsi"/>
        </w:rPr>
        <w:t xml:space="preserve"> sąsiednie</w:t>
      </w:r>
      <w:r w:rsidRPr="0022157C">
        <w:rPr>
          <w:rFonts w:asciiTheme="minorHAnsi" w:hAnsiTheme="minorHAnsi" w:cstheme="minorHAnsi"/>
        </w:rPr>
        <w:t>. Gdyby kolejno zaistniała okoliczność</w:t>
      </w:r>
      <w:r w:rsidR="00FB5675" w:rsidRPr="0022157C">
        <w:rPr>
          <w:rFonts w:asciiTheme="minorHAnsi" w:hAnsiTheme="minorHAnsi" w:cstheme="minorHAnsi"/>
        </w:rPr>
        <w:t>,</w:t>
      </w:r>
      <w:r w:rsidRPr="0022157C">
        <w:rPr>
          <w:rFonts w:asciiTheme="minorHAnsi" w:hAnsiTheme="minorHAnsi" w:cstheme="minorHAnsi"/>
        </w:rPr>
        <w:t xml:space="preserve"> w której nadal nie byłyby spełnione wymagania ochrony akustycznej, należy wówczas zastosować w ramach inwestycji ekrany akustyczne</w:t>
      </w:r>
      <w:r w:rsidR="009727E1" w:rsidRPr="0022157C">
        <w:rPr>
          <w:rFonts w:asciiTheme="minorHAnsi" w:hAnsiTheme="minorHAnsi" w:cstheme="minorHAnsi"/>
        </w:rPr>
        <w:t xml:space="preserve"> przyjmując </w:t>
      </w:r>
      <w:r w:rsidR="00FB5675" w:rsidRPr="0022157C">
        <w:rPr>
          <w:rFonts w:asciiTheme="minorHAnsi" w:hAnsiTheme="minorHAnsi" w:cstheme="minorHAnsi"/>
        </w:rPr>
        <w:t xml:space="preserve">dla lokalizacji modułu CHP </w:t>
      </w:r>
      <w:r w:rsidR="009727E1" w:rsidRPr="0022157C">
        <w:rPr>
          <w:rFonts w:asciiTheme="minorHAnsi" w:hAnsiTheme="minorHAnsi" w:cstheme="minorHAnsi"/>
        </w:rPr>
        <w:t>odpowiednio optymalną lokalizację pośrednią pomiędzy „preferowaną” a</w:t>
      </w:r>
      <w:r w:rsidR="00A51B47" w:rsidRPr="0022157C">
        <w:rPr>
          <w:rFonts w:asciiTheme="minorHAnsi" w:hAnsiTheme="minorHAnsi" w:cstheme="minorHAnsi"/>
        </w:rPr>
        <w:t> </w:t>
      </w:r>
      <w:r w:rsidR="009727E1" w:rsidRPr="0022157C">
        <w:rPr>
          <w:rFonts w:asciiTheme="minorHAnsi" w:hAnsiTheme="minorHAnsi" w:cstheme="minorHAnsi"/>
        </w:rPr>
        <w:t>„alternatywną”</w:t>
      </w:r>
      <w:r w:rsidRPr="0022157C">
        <w:rPr>
          <w:rFonts w:asciiTheme="minorHAnsi" w:hAnsiTheme="minorHAnsi" w:cstheme="minorHAnsi"/>
        </w:rPr>
        <w:t xml:space="preserve">. </w:t>
      </w:r>
    </w:p>
    <w:p w14:paraId="328C7A6C" w14:textId="77777777" w:rsidR="00D30685" w:rsidRPr="0022157C" w:rsidRDefault="008F479E" w:rsidP="008F479E">
      <w:pPr>
        <w:pStyle w:val="Akapitzlist"/>
        <w:ind w:firstLine="426"/>
        <w:rPr>
          <w:rFonts w:asciiTheme="minorHAnsi" w:hAnsiTheme="minorHAnsi" w:cstheme="minorHAnsi"/>
        </w:rPr>
      </w:pPr>
      <w:r w:rsidRPr="0022157C">
        <w:rPr>
          <w:rFonts w:asciiTheme="minorHAnsi" w:hAnsiTheme="minorHAnsi" w:cstheme="minorHAnsi"/>
        </w:rPr>
        <w:t xml:space="preserve">Stąd </w:t>
      </w:r>
      <w:r w:rsidR="00D9083C" w:rsidRPr="0022157C">
        <w:rPr>
          <w:rFonts w:asciiTheme="minorHAnsi" w:hAnsiTheme="minorHAnsi" w:cstheme="minorHAnsi"/>
        </w:rPr>
        <w:t xml:space="preserve">jako zabezpieczenie kosztu inwestycyjnego, </w:t>
      </w:r>
      <w:r w:rsidRPr="0022157C">
        <w:rPr>
          <w:rFonts w:asciiTheme="minorHAnsi" w:hAnsiTheme="minorHAnsi" w:cstheme="minorHAnsi"/>
        </w:rPr>
        <w:t>w wycenie należy przyjąć konieczność</w:t>
      </w:r>
      <w:r w:rsidR="001222F5" w:rsidRPr="0022157C">
        <w:rPr>
          <w:rFonts w:asciiTheme="minorHAnsi" w:hAnsiTheme="minorHAnsi" w:cstheme="minorHAnsi"/>
        </w:rPr>
        <w:t xml:space="preserve"> wykonania</w:t>
      </w:r>
      <w:r w:rsidR="009B1FCC" w:rsidRPr="0022157C">
        <w:rPr>
          <w:rFonts w:asciiTheme="minorHAnsi" w:hAnsiTheme="minorHAnsi" w:cstheme="minorHAnsi"/>
        </w:rPr>
        <w:t xml:space="preserve"> takich</w:t>
      </w:r>
      <w:r w:rsidR="001222F5" w:rsidRPr="0022157C">
        <w:rPr>
          <w:rFonts w:asciiTheme="minorHAnsi" w:hAnsiTheme="minorHAnsi" w:cstheme="minorHAnsi"/>
        </w:rPr>
        <w:t xml:space="preserve"> ekranów akustycznych. </w:t>
      </w:r>
      <w:r w:rsidR="009B1FCC" w:rsidRPr="0022157C">
        <w:rPr>
          <w:rFonts w:asciiTheme="minorHAnsi" w:hAnsiTheme="minorHAnsi" w:cstheme="minorHAnsi"/>
        </w:rPr>
        <w:t xml:space="preserve">Należy się </w:t>
      </w:r>
      <w:r w:rsidR="00D9083C" w:rsidRPr="0022157C">
        <w:rPr>
          <w:rFonts w:asciiTheme="minorHAnsi" w:hAnsiTheme="minorHAnsi" w:cstheme="minorHAnsi"/>
        </w:rPr>
        <w:t xml:space="preserve">przyjąć </w:t>
      </w:r>
      <w:r w:rsidR="009B1FCC" w:rsidRPr="0022157C">
        <w:rPr>
          <w:rFonts w:asciiTheme="minorHAnsi" w:hAnsiTheme="minorHAnsi" w:cstheme="minorHAnsi"/>
        </w:rPr>
        <w:t xml:space="preserve">przynajmniej </w:t>
      </w:r>
      <w:r w:rsidR="00D9083C" w:rsidRPr="0022157C">
        <w:rPr>
          <w:rFonts w:asciiTheme="minorHAnsi" w:hAnsiTheme="minorHAnsi" w:cstheme="minorHAnsi"/>
        </w:rPr>
        <w:t xml:space="preserve">następujący zakres referencyjny: </w:t>
      </w:r>
    </w:p>
    <w:p w14:paraId="52415FF2" w14:textId="77777777" w:rsidR="008F479E" w:rsidRPr="0022157C" w:rsidRDefault="008F479E" w:rsidP="004B3CFE">
      <w:pPr>
        <w:pStyle w:val="Akapitzlist"/>
        <w:numPr>
          <w:ilvl w:val="0"/>
          <w:numId w:val="45"/>
        </w:numPr>
        <w:rPr>
          <w:rFonts w:asciiTheme="minorHAnsi" w:hAnsiTheme="minorHAnsi" w:cstheme="minorHAnsi"/>
        </w:rPr>
      </w:pPr>
      <w:r w:rsidRPr="0022157C">
        <w:rPr>
          <w:rFonts w:asciiTheme="minorHAnsi" w:hAnsiTheme="minorHAnsi" w:cstheme="minorHAnsi"/>
        </w:rPr>
        <w:t>ciąg</w:t>
      </w:r>
      <w:r w:rsidR="00D9083C" w:rsidRPr="0022157C">
        <w:rPr>
          <w:rFonts w:asciiTheme="minorHAnsi" w:hAnsiTheme="minorHAnsi" w:cstheme="minorHAnsi"/>
        </w:rPr>
        <w:t xml:space="preserve"> ekranów o długości bieżącej</w:t>
      </w:r>
      <w:r w:rsidRPr="0022157C">
        <w:rPr>
          <w:rFonts w:asciiTheme="minorHAnsi" w:hAnsiTheme="minorHAnsi" w:cstheme="minorHAnsi"/>
        </w:rPr>
        <w:t xml:space="preserve"> </w:t>
      </w:r>
      <w:r w:rsidR="00D9083C" w:rsidRPr="0022157C">
        <w:rPr>
          <w:rFonts w:asciiTheme="minorHAnsi" w:hAnsiTheme="minorHAnsi" w:cstheme="minorHAnsi"/>
        </w:rPr>
        <w:t>do 50</w:t>
      </w:r>
      <w:r w:rsidRPr="0022157C">
        <w:rPr>
          <w:rFonts w:asciiTheme="minorHAnsi" w:hAnsiTheme="minorHAnsi" w:cstheme="minorHAnsi"/>
        </w:rPr>
        <w:t xml:space="preserve"> m </w:t>
      </w:r>
    </w:p>
    <w:p w14:paraId="310AA82C" w14:textId="751A6DF2" w:rsidR="005C6871" w:rsidRPr="0022157C" w:rsidRDefault="005C6871" w:rsidP="004B3CFE">
      <w:pPr>
        <w:pStyle w:val="Akapitzlist"/>
        <w:numPr>
          <w:ilvl w:val="0"/>
          <w:numId w:val="45"/>
        </w:numPr>
        <w:rPr>
          <w:rFonts w:asciiTheme="minorHAnsi" w:hAnsiTheme="minorHAnsi" w:cstheme="minorHAnsi"/>
        </w:rPr>
      </w:pPr>
      <w:r w:rsidRPr="0022157C">
        <w:rPr>
          <w:rFonts w:asciiTheme="minorHAnsi" w:hAnsiTheme="minorHAnsi" w:cstheme="minorHAnsi"/>
        </w:rPr>
        <w:t>podstawowy element ekranów to panele akustyczne prefabrykowane wykonane z</w:t>
      </w:r>
      <w:r w:rsidR="00A51B47" w:rsidRPr="0022157C">
        <w:rPr>
          <w:rFonts w:asciiTheme="minorHAnsi" w:hAnsiTheme="minorHAnsi" w:cstheme="minorHAnsi"/>
        </w:rPr>
        <w:t> </w:t>
      </w:r>
      <w:r w:rsidRPr="0022157C">
        <w:rPr>
          <w:rFonts w:asciiTheme="minorHAnsi" w:hAnsiTheme="minorHAnsi" w:cstheme="minorHAnsi"/>
        </w:rPr>
        <w:t xml:space="preserve">szalunkowych </w:t>
      </w:r>
      <w:proofErr w:type="spellStart"/>
      <w:r w:rsidRPr="0022157C">
        <w:rPr>
          <w:rFonts w:asciiTheme="minorHAnsi" w:hAnsiTheme="minorHAnsi" w:cstheme="minorHAnsi"/>
        </w:rPr>
        <w:t>wiórobetonowych</w:t>
      </w:r>
      <w:proofErr w:type="spellEnd"/>
      <w:r w:rsidRPr="0022157C">
        <w:rPr>
          <w:rFonts w:asciiTheme="minorHAnsi" w:hAnsiTheme="minorHAnsi" w:cstheme="minorHAnsi"/>
        </w:rPr>
        <w:t xml:space="preserve"> pustaków, wypełnionych zbrojonym betonem, </w:t>
      </w:r>
    </w:p>
    <w:p w14:paraId="00E270FC" w14:textId="77777777" w:rsidR="005C6871" w:rsidRPr="0022157C" w:rsidRDefault="005C6871" w:rsidP="004B3CFE">
      <w:pPr>
        <w:pStyle w:val="Akapitzlist"/>
        <w:numPr>
          <w:ilvl w:val="0"/>
          <w:numId w:val="45"/>
        </w:numPr>
        <w:rPr>
          <w:rFonts w:asciiTheme="minorHAnsi" w:hAnsiTheme="minorHAnsi" w:cstheme="minorHAnsi"/>
        </w:rPr>
      </w:pPr>
      <w:r w:rsidRPr="0022157C">
        <w:rPr>
          <w:rFonts w:asciiTheme="minorHAnsi" w:hAnsiTheme="minorHAnsi" w:cstheme="minorHAnsi"/>
        </w:rPr>
        <w:t xml:space="preserve">stalowe słupy z kształtowników HEA stanowiących boczne oparcie paneli prefabrykowanych, </w:t>
      </w:r>
    </w:p>
    <w:p w14:paraId="0A153497" w14:textId="77777777" w:rsidR="005C6871" w:rsidRPr="0022157C" w:rsidRDefault="005C6871" w:rsidP="004B3CFE">
      <w:pPr>
        <w:pStyle w:val="Akapitzlist"/>
        <w:numPr>
          <w:ilvl w:val="0"/>
          <w:numId w:val="45"/>
        </w:numPr>
        <w:rPr>
          <w:rFonts w:asciiTheme="minorHAnsi" w:hAnsiTheme="minorHAnsi" w:cstheme="minorHAnsi"/>
        </w:rPr>
      </w:pPr>
      <w:r w:rsidRPr="0022157C">
        <w:rPr>
          <w:rFonts w:asciiTheme="minorHAnsi" w:hAnsiTheme="minorHAnsi" w:cstheme="minorHAnsi"/>
        </w:rPr>
        <w:t>słupy osadzane na fundamencie z monolitycznych żelbetowych pali o średnicy co min. 60cm (wiercone do podłoża gruntowego na głębokość przemarzania)</w:t>
      </w:r>
    </w:p>
    <w:p w14:paraId="6A8F2B71" w14:textId="77777777" w:rsidR="00D9083C" w:rsidRPr="0022157C" w:rsidRDefault="005C6871" w:rsidP="004B3CFE">
      <w:pPr>
        <w:pStyle w:val="Akapitzlist"/>
        <w:numPr>
          <w:ilvl w:val="0"/>
          <w:numId w:val="45"/>
        </w:numPr>
        <w:rPr>
          <w:rFonts w:asciiTheme="minorHAnsi" w:hAnsiTheme="minorHAnsi" w:cstheme="minorHAnsi"/>
        </w:rPr>
      </w:pPr>
      <w:r w:rsidRPr="0022157C">
        <w:rPr>
          <w:rFonts w:asciiTheme="minorHAnsi" w:hAnsiTheme="minorHAnsi" w:cstheme="minorHAnsi"/>
        </w:rPr>
        <w:t xml:space="preserve">żelbetowe belki </w:t>
      </w:r>
      <w:proofErr w:type="spellStart"/>
      <w:r w:rsidRPr="0022157C">
        <w:rPr>
          <w:rFonts w:asciiTheme="minorHAnsi" w:hAnsiTheme="minorHAnsi" w:cstheme="minorHAnsi"/>
        </w:rPr>
        <w:t>podwalinowe</w:t>
      </w:r>
      <w:proofErr w:type="spellEnd"/>
      <w:r w:rsidRPr="0022157C">
        <w:rPr>
          <w:rFonts w:asciiTheme="minorHAnsi" w:hAnsiTheme="minorHAnsi" w:cstheme="minorHAnsi"/>
        </w:rPr>
        <w:t xml:space="preserve"> montowane od strony gruntu na długości przęseł. </w:t>
      </w:r>
    </w:p>
    <w:p w14:paraId="1182884D" w14:textId="77777777" w:rsidR="005C6871" w:rsidRPr="0022157C" w:rsidRDefault="005C6871" w:rsidP="004B3CFE">
      <w:pPr>
        <w:pStyle w:val="Akapitzlist"/>
        <w:numPr>
          <w:ilvl w:val="0"/>
          <w:numId w:val="45"/>
        </w:numPr>
        <w:rPr>
          <w:rFonts w:asciiTheme="minorHAnsi" w:hAnsiTheme="minorHAnsi" w:cstheme="minorHAnsi"/>
        </w:rPr>
      </w:pPr>
      <w:r w:rsidRPr="0022157C">
        <w:rPr>
          <w:rFonts w:asciiTheme="minorHAnsi" w:hAnsiTheme="minorHAnsi" w:cstheme="minorHAnsi"/>
        </w:rPr>
        <w:t xml:space="preserve">rozstaw przęseł (rozstaw osiowy między słupami): 3 m </w:t>
      </w:r>
    </w:p>
    <w:p w14:paraId="57B39F87" w14:textId="77777777" w:rsidR="005C6871" w:rsidRPr="0022157C" w:rsidRDefault="005C6871" w:rsidP="004B3CFE">
      <w:pPr>
        <w:pStyle w:val="Akapitzlist"/>
        <w:numPr>
          <w:ilvl w:val="0"/>
          <w:numId w:val="45"/>
        </w:numPr>
        <w:rPr>
          <w:rFonts w:asciiTheme="minorHAnsi" w:hAnsiTheme="minorHAnsi" w:cstheme="minorHAnsi"/>
        </w:rPr>
      </w:pPr>
      <w:r w:rsidRPr="0022157C">
        <w:rPr>
          <w:rFonts w:asciiTheme="minorHAnsi" w:hAnsiTheme="minorHAnsi" w:cstheme="minorHAnsi"/>
        </w:rPr>
        <w:t xml:space="preserve">wysokość ekranów: 4 m </w:t>
      </w:r>
    </w:p>
    <w:p w14:paraId="20FBE8AB" w14:textId="77777777" w:rsidR="005C6871" w:rsidRPr="0022157C" w:rsidRDefault="005C6871" w:rsidP="005C6871">
      <w:pPr>
        <w:pStyle w:val="Akapitzlist"/>
        <w:rPr>
          <w:rFonts w:asciiTheme="minorHAnsi" w:hAnsiTheme="minorHAnsi" w:cstheme="minorHAnsi"/>
        </w:rPr>
      </w:pPr>
    </w:p>
    <w:p w14:paraId="7B19ADCD" w14:textId="77777777" w:rsidR="00D9083C" w:rsidRPr="0022157C" w:rsidRDefault="00CE25C4" w:rsidP="00CE25C4">
      <w:pPr>
        <w:pStyle w:val="Akapitzlist"/>
        <w:ind w:firstLine="426"/>
        <w:rPr>
          <w:rFonts w:asciiTheme="minorHAnsi" w:hAnsiTheme="minorHAnsi" w:cstheme="minorHAnsi"/>
        </w:rPr>
      </w:pPr>
      <w:r w:rsidRPr="0022157C">
        <w:rPr>
          <w:rFonts w:asciiTheme="minorHAnsi" w:hAnsiTheme="minorHAnsi" w:cstheme="minorHAnsi"/>
        </w:rPr>
        <w:t>Reasumując</w:t>
      </w:r>
      <w:r w:rsidR="009B1FCC" w:rsidRPr="0022157C">
        <w:rPr>
          <w:rFonts w:asciiTheme="minorHAnsi" w:hAnsiTheme="minorHAnsi" w:cstheme="minorHAnsi"/>
        </w:rPr>
        <w:t xml:space="preserve">: </w:t>
      </w:r>
      <w:r w:rsidRPr="0022157C">
        <w:rPr>
          <w:rFonts w:asciiTheme="minorHAnsi" w:hAnsiTheme="minorHAnsi" w:cstheme="minorHAnsi"/>
        </w:rPr>
        <w:t xml:space="preserve">zgodnie z powyższym Obwieszczeniem oraz zgodnie rozporządzeniem </w:t>
      </w:r>
      <w:proofErr w:type="spellStart"/>
      <w:r w:rsidRPr="0022157C">
        <w:rPr>
          <w:rFonts w:asciiTheme="minorHAnsi" w:hAnsiTheme="minorHAnsi" w:cstheme="minorHAnsi"/>
        </w:rPr>
        <w:t>MRPiPS</w:t>
      </w:r>
      <w:proofErr w:type="spellEnd"/>
      <w:r w:rsidRPr="0022157C">
        <w:rPr>
          <w:rFonts w:asciiTheme="minorHAnsi" w:hAnsiTheme="minorHAnsi" w:cstheme="minorHAnsi"/>
        </w:rPr>
        <w:t xml:space="preserve"> dot. czynników szkodliwych dla zdrowia w środowisku pracy, zarówno w przypadku dopuszczalnego poziomu hałasu emitowanego do środowiska, jak i hałasu na stanowisku pracy, Wykonawca winien wziąć pod uwagę urządzenia istniejące i zagwarantować, że sumaryczna emisja hałasu z dotychczasowych i nowych źródeł nie przekroczy ustalonych wartości dopuszczalnych dla przedmiotowego obszaru. </w:t>
      </w:r>
    </w:p>
    <w:p w14:paraId="232D8ED4" w14:textId="77777777" w:rsidR="00CE25C4" w:rsidRPr="0022157C" w:rsidRDefault="00CE25C4" w:rsidP="00CE25C4">
      <w:pPr>
        <w:pStyle w:val="Akapitzlist"/>
        <w:rPr>
          <w:rFonts w:asciiTheme="minorHAnsi" w:hAnsiTheme="minorHAnsi" w:cstheme="minorHAnsi"/>
        </w:rPr>
      </w:pPr>
    </w:p>
    <w:p w14:paraId="25CD3083" w14:textId="77777777" w:rsidR="0042740C" w:rsidRPr="0022157C" w:rsidRDefault="0042740C" w:rsidP="0042740C">
      <w:pPr>
        <w:pStyle w:val="Nagwek3"/>
        <w:rPr>
          <w:rFonts w:asciiTheme="minorHAnsi" w:hAnsiTheme="minorHAnsi" w:cstheme="minorHAnsi"/>
          <w:color w:val="auto"/>
        </w:rPr>
      </w:pPr>
      <w:bookmarkStart w:id="16" w:name="_Toc60665517"/>
      <w:bookmarkStart w:id="17" w:name="_Toc99011028"/>
      <w:r w:rsidRPr="0022157C">
        <w:rPr>
          <w:rFonts w:asciiTheme="minorHAnsi" w:hAnsiTheme="minorHAnsi" w:cstheme="minorHAnsi"/>
          <w:color w:val="auto"/>
        </w:rPr>
        <w:t>Dostępność mediów</w:t>
      </w:r>
      <w:bookmarkEnd w:id="16"/>
      <w:bookmarkEnd w:id="17"/>
      <w:r w:rsidRPr="0022157C">
        <w:rPr>
          <w:rFonts w:asciiTheme="minorHAnsi" w:hAnsiTheme="minorHAnsi" w:cstheme="minorHAnsi"/>
          <w:color w:val="auto"/>
        </w:rPr>
        <w:t xml:space="preserve"> </w:t>
      </w:r>
    </w:p>
    <w:p w14:paraId="4BCACEBB" w14:textId="77777777" w:rsidR="0042740C" w:rsidRPr="0022157C" w:rsidRDefault="00C234F1" w:rsidP="00E01531">
      <w:pPr>
        <w:ind w:firstLine="426"/>
        <w:rPr>
          <w:rFonts w:asciiTheme="minorHAnsi" w:hAnsiTheme="minorHAnsi" w:cstheme="minorHAnsi"/>
        </w:rPr>
      </w:pPr>
      <w:r w:rsidRPr="0022157C">
        <w:rPr>
          <w:rFonts w:asciiTheme="minorHAnsi" w:hAnsiTheme="minorHAnsi" w:cstheme="minorHAnsi"/>
        </w:rPr>
        <w:t>W</w:t>
      </w:r>
      <w:r w:rsidR="0042740C" w:rsidRPr="0022157C">
        <w:rPr>
          <w:rFonts w:asciiTheme="minorHAnsi" w:hAnsiTheme="minorHAnsi" w:cstheme="minorHAnsi"/>
        </w:rPr>
        <w:t xml:space="preserve"> ramach przedmiotu zamówienia</w:t>
      </w:r>
      <w:r w:rsidRPr="0022157C">
        <w:rPr>
          <w:rFonts w:asciiTheme="minorHAnsi" w:hAnsiTheme="minorHAnsi" w:cstheme="minorHAnsi"/>
        </w:rPr>
        <w:t>,</w:t>
      </w:r>
      <w:r w:rsidR="0042740C" w:rsidRPr="0022157C">
        <w:rPr>
          <w:rFonts w:asciiTheme="minorHAnsi" w:hAnsiTheme="minorHAnsi" w:cstheme="minorHAnsi"/>
        </w:rPr>
        <w:t xml:space="preserve"> Zamawiający </w:t>
      </w:r>
      <w:r w:rsidRPr="0022157C">
        <w:rPr>
          <w:rFonts w:asciiTheme="minorHAnsi" w:hAnsiTheme="minorHAnsi" w:cstheme="minorHAnsi"/>
        </w:rPr>
        <w:t xml:space="preserve">wyprzedzająco </w:t>
      </w:r>
      <w:r w:rsidR="0042740C" w:rsidRPr="0022157C">
        <w:rPr>
          <w:rFonts w:asciiTheme="minorHAnsi" w:hAnsiTheme="minorHAnsi" w:cstheme="minorHAnsi"/>
        </w:rPr>
        <w:t xml:space="preserve">wystąpił o wydanie warunków przyłączenia do sieci gazowej oraz elektroenergetycznej, które umożliwią podłączenie do wymienionych </w:t>
      </w:r>
      <w:r w:rsidR="0017793B" w:rsidRPr="0022157C">
        <w:rPr>
          <w:rFonts w:asciiTheme="minorHAnsi" w:hAnsiTheme="minorHAnsi" w:cstheme="minorHAnsi"/>
        </w:rPr>
        <w:t>mediów</w:t>
      </w:r>
      <w:r w:rsidR="0042740C" w:rsidRPr="0022157C">
        <w:rPr>
          <w:rFonts w:asciiTheme="minorHAnsi" w:hAnsiTheme="minorHAnsi" w:cstheme="minorHAnsi"/>
        </w:rPr>
        <w:t xml:space="preserve"> </w:t>
      </w:r>
      <w:r w:rsidR="0017793B" w:rsidRPr="0022157C">
        <w:rPr>
          <w:rFonts w:asciiTheme="minorHAnsi" w:hAnsiTheme="minorHAnsi" w:cstheme="minorHAnsi"/>
        </w:rPr>
        <w:t>przedmiotowego modułu</w:t>
      </w:r>
      <w:r w:rsidR="0042740C" w:rsidRPr="0022157C">
        <w:rPr>
          <w:rFonts w:asciiTheme="minorHAnsi" w:hAnsiTheme="minorHAnsi" w:cstheme="minorHAnsi"/>
        </w:rPr>
        <w:t xml:space="preserve"> CHP. </w:t>
      </w:r>
    </w:p>
    <w:p w14:paraId="3E69BE2A" w14:textId="773A2CF3" w:rsidR="008937B9" w:rsidRPr="0022157C" w:rsidRDefault="00C234F1" w:rsidP="00AF40F6">
      <w:pPr>
        <w:ind w:firstLine="426"/>
        <w:rPr>
          <w:rFonts w:asciiTheme="minorHAnsi" w:hAnsiTheme="minorHAnsi" w:cstheme="minorHAnsi"/>
        </w:rPr>
      </w:pPr>
      <w:r w:rsidRPr="0022157C">
        <w:rPr>
          <w:rFonts w:asciiTheme="minorHAnsi" w:hAnsiTheme="minorHAnsi" w:cstheme="minorHAnsi"/>
        </w:rPr>
        <w:t>Na przedmiotowym terenie znajduje się</w:t>
      </w:r>
      <w:r w:rsidR="005C6871" w:rsidRPr="0022157C">
        <w:rPr>
          <w:rFonts w:asciiTheme="minorHAnsi" w:hAnsiTheme="minorHAnsi" w:cstheme="minorHAnsi"/>
        </w:rPr>
        <w:t xml:space="preserve"> </w:t>
      </w:r>
      <w:r w:rsidR="008937B9" w:rsidRPr="0022157C">
        <w:rPr>
          <w:rFonts w:asciiTheme="minorHAnsi" w:hAnsiTheme="minorHAnsi" w:cstheme="minorHAnsi"/>
        </w:rPr>
        <w:t xml:space="preserve">aktualnie </w:t>
      </w:r>
      <w:r w:rsidR="005C6871" w:rsidRPr="0022157C">
        <w:rPr>
          <w:rFonts w:asciiTheme="minorHAnsi" w:hAnsiTheme="minorHAnsi" w:cstheme="minorHAnsi"/>
        </w:rPr>
        <w:t xml:space="preserve">następujące uzbrojenie </w:t>
      </w:r>
      <w:r w:rsidR="00C8174C" w:rsidRPr="0022157C">
        <w:rPr>
          <w:rFonts w:asciiTheme="minorHAnsi" w:hAnsiTheme="minorHAnsi" w:cstheme="minorHAnsi"/>
        </w:rPr>
        <w:t xml:space="preserve">terenu </w:t>
      </w:r>
      <w:r w:rsidR="008937B9" w:rsidRPr="0022157C">
        <w:rPr>
          <w:rFonts w:asciiTheme="minorHAnsi" w:hAnsiTheme="minorHAnsi" w:cstheme="minorHAnsi"/>
        </w:rPr>
        <w:t xml:space="preserve">związane z samą kotłownią </w:t>
      </w:r>
      <w:r w:rsidR="00175012">
        <w:rPr>
          <w:rFonts w:asciiTheme="minorHAnsi" w:hAnsiTheme="minorHAnsi" w:cstheme="minorHAnsi"/>
        </w:rPr>
        <w:t>gazową</w:t>
      </w:r>
      <w:r w:rsidR="008937B9" w:rsidRPr="0022157C">
        <w:rPr>
          <w:rFonts w:asciiTheme="minorHAnsi" w:hAnsiTheme="minorHAnsi" w:cstheme="minorHAnsi"/>
        </w:rPr>
        <w:t xml:space="preserve">: </w:t>
      </w:r>
    </w:p>
    <w:p w14:paraId="79B1301D" w14:textId="77777777" w:rsidR="00C234F1" w:rsidRPr="0022157C" w:rsidRDefault="00905960" w:rsidP="004B3CFE">
      <w:pPr>
        <w:numPr>
          <w:ilvl w:val="0"/>
          <w:numId w:val="46"/>
        </w:numPr>
        <w:rPr>
          <w:rFonts w:asciiTheme="minorHAnsi" w:hAnsiTheme="minorHAnsi" w:cstheme="minorHAnsi"/>
        </w:rPr>
      </w:pPr>
      <w:r w:rsidRPr="0022157C">
        <w:rPr>
          <w:rFonts w:asciiTheme="minorHAnsi" w:hAnsiTheme="minorHAnsi" w:cstheme="minorHAnsi"/>
        </w:rPr>
        <w:t xml:space="preserve">kanalizacja sanitarna </w:t>
      </w:r>
    </w:p>
    <w:p w14:paraId="1D8FC717" w14:textId="77777777" w:rsidR="008937B9" w:rsidRPr="0022157C" w:rsidRDefault="008937B9" w:rsidP="004B3CFE">
      <w:pPr>
        <w:numPr>
          <w:ilvl w:val="0"/>
          <w:numId w:val="46"/>
        </w:numPr>
        <w:rPr>
          <w:rFonts w:asciiTheme="minorHAnsi" w:hAnsiTheme="minorHAnsi" w:cstheme="minorHAnsi"/>
        </w:rPr>
      </w:pPr>
      <w:r w:rsidRPr="0022157C">
        <w:rPr>
          <w:rFonts w:asciiTheme="minorHAnsi" w:hAnsiTheme="minorHAnsi" w:cstheme="minorHAnsi"/>
        </w:rPr>
        <w:t xml:space="preserve">kanalizacja deszczowa </w:t>
      </w:r>
    </w:p>
    <w:p w14:paraId="2FD58F41" w14:textId="77777777" w:rsidR="008937B9" w:rsidRPr="0022157C" w:rsidRDefault="008937B9" w:rsidP="004B3CFE">
      <w:pPr>
        <w:numPr>
          <w:ilvl w:val="0"/>
          <w:numId w:val="46"/>
        </w:numPr>
        <w:rPr>
          <w:rFonts w:asciiTheme="minorHAnsi" w:hAnsiTheme="minorHAnsi" w:cstheme="minorHAnsi"/>
        </w:rPr>
      </w:pPr>
      <w:r w:rsidRPr="0022157C">
        <w:rPr>
          <w:rFonts w:asciiTheme="minorHAnsi" w:hAnsiTheme="minorHAnsi" w:cstheme="minorHAnsi"/>
        </w:rPr>
        <w:t xml:space="preserve">elektroenergetyczne </w:t>
      </w:r>
      <w:r w:rsidR="00C063C8" w:rsidRPr="0022157C">
        <w:rPr>
          <w:rFonts w:asciiTheme="minorHAnsi" w:hAnsiTheme="minorHAnsi" w:cstheme="minorHAnsi"/>
        </w:rPr>
        <w:t>linie niskiego napięcia, w tym oświetlenia terenu i WLZ</w:t>
      </w:r>
    </w:p>
    <w:p w14:paraId="2EE5788C" w14:textId="77777777" w:rsidR="008937B9" w:rsidRPr="0022157C" w:rsidRDefault="008937B9" w:rsidP="004B3CFE">
      <w:pPr>
        <w:numPr>
          <w:ilvl w:val="0"/>
          <w:numId w:val="46"/>
        </w:numPr>
        <w:rPr>
          <w:rFonts w:asciiTheme="minorHAnsi" w:hAnsiTheme="minorHAnsi" w:cstheme="minorHAnsi"/>
        </w:rPr>
      </w:pPr>
      <w:r w:rsidRPr="0022157C">
        <w:rPr>
          <w:rFonts w:asciiTheme="minorHAnsi" w:hAnsiTheme="minorHAnsi" w:cstheme="minorHAnsi"/>
        </w:rPr>
        <w:t xml:space="preserve">ciepłociągi (zasilania / powrotu) </w:t>
      </w:r>
    </w:p>
    <w:p w14:paraId="344E54B9" w14:textId="77777777" w:rsidR="008937B9" w:rsidRPr="0022157C" w:rsidRDefault="006A031D" w:rsidP="004B3CFE">
      <w:pPr>
        <w:numPr>
          <w:ilvl w:val="0"/>
          <w:numId w:val="46"/>
        </w:numPr>
        <w:rPr>
          <w:rFonts w:asciiTheme="minorHAnsi" w:hAnsiTheme="minorHAnsi" w:cstheme="minorHAnsi"/>
        </w:rPr>
      </w:pPr>
      <w:r w:rsidRPr="0022157C">
        <w:rPr>
          <w:rFonts w:asciiTheme="minorHAnsi" w:hAnsiTheme="minorHAnsi" w:cstheme="minorHAnsi"/>
        </w:rPr>
        <w:t>wodociągowe</w:t>
      </w:r>
    </w:p>
    <w:p w14:paraId="3C150A16" w14:textId="77777777" w:rsidR="004D25CD" w:rsidRPr="0022157C" w:rsidRDefault="00BC3DD1" w:rsidP="004B3CFE">
      <w:pPr>
        <w:numPr>
          <w:ilvl w:val="0"/>
          <w:numId w:val="46"/>
        </w:numPr>
        <w:rPr>
          <w:rFonts w:asciiTheme="minorHAnsi" w:hAnsiTheme="minorHAnsi" w:cstheme="minorHAnsi"/>
        </w:rPr>
      </w:pPr>
      <w:r w:rsidRPr="0022157C">
        <w:rPr>
          <w:rFonts w:asciiTheme="minorHAnsi" w:hAnsiTheme="minorHAnsi" w:cstheme="minorHAnsi"/>
        </w:rPr>
        <w:t>gazo</w:t>
      </w:r>
      <w:r w:rsidR="006A031D" w:rsidRPr="0022157C">
        <w:rPr>
          <w:rFonts w:asciiTheme="minorHAnsi" w:hAnsiTheme="minorHAnsi" w:cstheme="minorHAnsi"/>
        </w:rPr>
        <w:t>ciągowe</w:t>
      </w:r>
    </w:p>
    <w:p w14:paraId="0E30AF68" w14:textId="77777777" w:rsidR="00905960" w:rsidRPr="0022157C" w:rsidRDefault="00905960" w:rsidP="00E01531">
      <w:pPr>
        <w:rPr>
          <w:rFonts w:asciiTheme="minorHAnsi" w:hAnsiTheme="minorHAnsi" w:cstheme="minorHAnsi"/>
        </w:rPr>
      </w:pPr>
    </w:p>
    <w:p w14:paraId="7CC5F235" w14:textId="6C4070B2" w:rsidR="008937B9" w:rsidRPr="0022157C" w:rsidRDefault="00C8174C" w:rsidP="004D25CD">
      <w:pPr>
        <w:ind w:firstLine="426"/>
        <w:rPr>
          <w:rFonts w:asciiTheme="minorHAnsi" w:hAnsiTheme="minorHAnsi" w:cstheme="minorHAnsi"/>
        </w:rPr>
      </w:pPr>
      <w:r w:rsidRPr="0022157C">
        <w:rPr>
          <w:rFonts w:asciiTheme="minorHAnsi" w:hAnsiTheme="minorHAnsi" w:cstheme="minorHAnsi"/>
        </w:rPr>
        <w:t xml:space="preserve">W ramach powyższego, należy zapoznać się z dołączonymi warunkami technicznymi stanowiącymi załączniki </w:t>
      </w:r>
      <w:r w:rsidR="0017793B" w:rsidRPr="0022157C">
        <w:rPr>
          <w:rFonts w:asciiTheme="minorHAnsi" w:hAnsiTheme="minorHAnsi" w:cstheme="minorHAnsi"/>
        </w:rPr>
        <w:t xml:space="preserve">do </w:t>
      </w:r>
      <w:r w:rsidRPr="0022157C">
        <w:rPr>
          <w:rFonts w:asciiTheme="minorHAnsi" w:hAnsiTheme="minorHAnsi" w:cstheme="minorHAnsi"/>
        </w:rPr>
        <w:t xml:space="preserve">części informacyjnej PFU, </w:t>
      </w:r>
      <w:r w:rsidR="00D4784A" w:rsidRPr="0022157C">
        <w:rPr>
          <w:rFonts w:asciiTheme="minorHAnsi" w:hAnsiTheme="minorHAnsi" w:cstheme="minorHAnsi"/>
        </w:rPr>
        <w:t>które zostały</w:t>
      </w:r>
      <w:r w:rsidRPr="0022157C">
        <w:rPr>
          <w:rFonts w:asciiTheme="minorHAnsi" w:hAnsiTheme="minorHAnsi" w:cstheme="minorHAnsi"/>
        </w:rPr>
        <w:t xml:space="preserve"> </w:t>
      </w:r>
      <w:r w:rsidR="00D4784A" w:rsidRPr="0022157C">
        <w:rPr>
          <w:rFonts w:asciiTheme="minorHAnsi" w:hAnsiTheme="minorHAnsi" w:cstheme="minorHAnsi"/>
        </w:rPr>
        <w:t>u</w:t>
      </w:r>
      <w:r w:rsidRPr="0022157C">
        <w:rPr>
          <w:rFonts w:asciiTheme="minorHAnsi" w:hAnsiTheme="minorHAnsi" w:cstheme="minorHAnsi"/>
        </w:rPr>
        <w:t>zyskan</w:t>
      </w:r>
      <w:r w:rsidR="00D4784A" w:rsidRPr="0022157C">
        <w:rPr>
          <w:rFonts w:asciiTheme="minorHAnsi" w:hAnsiTheme="minorHAnsi" w:cstheme="minorHAnsi"/>
        </w:rPr>
        <w:t>e</w:t>
      </w:r>
      <w:r w:rsidRPr="0022157C">
        <w:rPr>
          <w:rFonts w:asciiTheme="minorHAnsi" w:hAnsiTheme="minorHAnsi" w:cstheme="minorHAnsi"/>
        </w:rPr>
        <w:t xml:space="preserve"> na etapie sporządzania dokumentacji projektowej Kotłowni G</w:t>
      </w:r>
      <w:r w:rsidR="00175012">
        <w:rPr>
          <w:rFonts w:asciiTheme="minorHAnsi" w:hAnsiTheme="minorHAnsi" w:cstheme="minorHAnsi"/>
        </w:rPr>
        <w:t>azowej</w:t>
      </w:r>
      <w:r w:rsidRPr="0022157C">
        <w:rPr>
          <w:rFonts w:asciiTheme="minorHAnsi" w:hAnsiTheme="minorHAnsi" w:cstheme="minorHAnsi"/>
        </w:rPr>
        <w:t xml:space="preserve">. </w:t>
      </w:r>
    </w:p>
    <w:p w14:paraId="50E9DBC1" w14:textId="77777777" w:rsidR="00C8174C" w:rsidRPr="0022157C" w:rsidRDefault="00C8174C" w:rsidP="00E01531">
      <w:pPr>
        <w:rPr>
          <w:rFonts w:asciiTheme="minorHAnsi" w:hAnsiTheme="minorHAnsi" w:cstheme="minorHAnsi"/>
        </w:rPr>
      </w:pPr>
    </w:p>
    <w:p w14:paraId="36A068BC" w14:textId="77777777" w:rsidR="00905960" w:rsidRPr="0022157C" w:rsidRDefault="00905960" w:rsidP="00E01531">
      <w:pPr>
        <w:pStyle w:val="Nagwek3"/>
        <w:rPr>
          <w:rFonts w:asciiTheme="minorHAnsi" w:hAnsiTheme="minorHAnsi" w:cstheme="minorHAnsi"/>
          <w:color w:val="auto"/>
        </w:rPr>
      </w:pPr>
      <w:bookmarkStart w:id="18" w:name="_Toc99011029"/>
      <w:r w:rsidRPr="0022157C">
        <w:rPr>
          <w:rFonts w:asciiTheme="minorHAnsi" w:hAnsiTheme="minorHAnsi" w:cstheme="minorHAnsi"/>
          <w:color w:val="auto"/>
        </w:rPr>
        <w:t>Elektroenergetyczne warunki przyłączeniowe</w:t>
      </w:r>
      <w:bookmarkEnd w:id="18"/>
      <w:r w:rsidRPr="0022157C">
        <w:rPr>
          <w:rFonts w:asciiTheme="minorHAnsi" w:hAnsiTheme="minorHAnsi" w:cstheme="minorHAnsi"/>
          <w:color w:val="auto"/>
        </w:rPr>
        <w:t xml:space="preserve"> </w:t>
      </w:r>
    </w:p>
    <w:p w14:paraId="42DEC42C" w14:textId="77777777" w:rsidR="005C6871" w:rsidRPr="0022157C" w:rsidRDefault="005C6871" w:rsidP="00E01531">
      <w:pPr>
        <w:ind w:firstLine="426"/>
        <w:rPr>
          <w:rFonts w:asciiTheme="minorHAnsi" w:hAnsiTheme="minorHAnsi" w:cstheme="minorHAnsi"/>
        </w:rPr>
      </w:pPr>
      <w:r w:rsidRPr="0022157C">
        <w:rPr>
          <w:rFonts w:asciiTheme="minorHAnsi" w:hAnsiTheme="minorHAnsi" w:cstheme="minorHAnsi"/>
        </w:rPr>
        <w:t>W ramach przedmiotowego zadania, Zamawiający wyprzedzająco wystąpił o wydanie warunków przyłączenia do</w:t>
      </w:r>
      <w:r w:rsidR="00E01531" w:rsidRPr="0022157C">
        <w:rPr>
          <w:rFonts w:asciiTheme="minorHAnsi" w:hAnsiTheme="minorHAnsi" w:cstheme="minorHAnsi"/>
        </w:rPr>
        <w:t xml:space="preserve"> czynnej</w:t>
      </w:r>
      <w:r w:rsidRPr="0022157C">
        <w:rPr>
          <w:rFonts w:asciiTheme="minorHAnsi" w:hAnsiTheme="minorHAnsi" w:cstheme="minorHAnsi"/>
        </w:rPr>
        <w:t xml:space="preserve"> sieci elektroenergetycznej, które umożliwią </w:t>
      </w:r>
      <w:r w:rsidR="00E01531" w:rsidRPr="0022157C">
        <w:rPr>
          <w:rFonts w:asciiTheme="minorHAnsi" w:hAnsiTheme="minorHAnsi" w:cstheme="minorHAnsi"/>
        </w:rPr>
        <w:t xml:space="preserve">pobór i odbiór energii dla modułu </w:t>
      </w:r>
      <w:r w:rsidRPr="0022157C">
        <w:rPr>
          <w:rFonts w:asciiTheme="minorHAnsi" w:hAnsiTheme="minorHAnsi" w:cstheme="minorHAnsi"/>
        </w:rPr>
        <w:t xml:space="preserve">CHP. </w:t>
      </w:r>
    </w:p>
    <w:p w14:paraId="77189796" w14:textId="7BBE1588" w:rsidR="00C55FED" w:rsidRPr="0022157C" w:rsidRDefault="00E01531" w:rsidP="00E01531">
      <w:pPr>
        <w:ind w:firstLine="426"/>
        <w:rPr>
          <w:rFonts w:asciiTheme="minorHAnsi" w:hAnsiTheme="minorHAnsi" w:cstheme="minorHAnsi"/>
        </w:rPr>
      </w:pPr>
      <w:r w:rsidRPr="0022157C">
        <w:rPr>
          <w:rFonts w:asciiTheme="minorHAnsi" w:hAnsiTheme="minorHAnsi" w:cstheme="minorHAnsi"/>
        </w:rPr>
        <w:lastRenderedPageBreak/>
        <w:t>Uzyskano warunki od Tauron Dystrybucja (zwanym dalej „OSD”) nr. WP/098097/2021/O09R00 z</w:t>
      </w:r>
      <w:r w:rsidR="00175012">
        <w:rPr>
          <w:rFonts w:asciiTheme="minorHAnsi" w:hAnsiTheme="minorHAnsi" w:cstheme="minorHAnsi"/>
        </w:rPr>
        <w:t> </w:t>
      </w:r>
      <w:r w:rsidRPr="0022157C">
        <w:rPr>
          <w:rFonts w:asciiTheme="minorHAnsi" w:hAnsiTheme="minorHAnsi" w:cstheme="minorHAnsi"/>
        </w:rPr>
        <w:t>dn. 23.08.2021. Należy zapozna</w:t>
      </w:r>
      <w:r w:rsidR="009B1FCC" w:rsidRPr="0022157C">
        <w:rPr>
          <w:rFonts w:asciiTheme="minorHAnsi" w:hAnsiTheme="minorHAnsi" w:cstheme="minorHAnsi"/>
        </w:rPr>
        <w:t>ć się z ww. warunkami stanowiące</w:t>
      </w:r>
      <w:r w:rsidRPr="0022157C">
        <w:rPr>
          <w:rFonts w:asciiTheme="minorHAnsi" w:hAnsiTheme="minorHAnsi" w:cstheme="minorHAnsi"/>
        </w:rPr>
        <w:t xml:space="preserve"> załącznik do części informacyjnej PFU. </w:t>
      </w:r>
    </w:p>
    <w:p w14:paraId="057C39E6" w14:textId="2C3EE1C3" w:rsidR="00E01531" w:rsidRPr="0022157C" w:rsidRDefault="00E01531" w:rsidP="00E01531">
      <w:pPr>
        <w:ind w:firstLine="426"/>
        <w:rPr>
          <w:rFonts w:asciiTheme="minorHAnsi" w:hAnsiTheme="minorHAnsi" w:cstheme="minorHAnsi"/>
        </w:rPr>
      </w:pPr>
      <w:r w:rsidRPr="0022157C">
        <w:rPr>
          <w:rFonts w:asciiTheme="minorHAnsi" w:hAnsiTheme="minorHAnsi" w:cstheme="minorHAnsi"/>
        </w:rPr>
        <w:t>Wykonawca w ramach przedmiotowego zadania inwestycyjnego wykona zakres określony w</w:t>
      </w:r>
      <w:r w:rsidR="00175012">
        <w:rPr>
          <w:rFonts w:asciiTheme="minorHAnsi" w:hAnsiTheme="minorHAnsi" w:cstheme="minorHAnsi"/>
        </w:rPr>
        <w:t> </w:t>
      </w:r>
      <w:r w:rsidRPr="0022157C">
        <w:rPr>
          <w:rFonts w:asciiTheme="minorHAnsi" w:hAnsiTheme="minorHAnsi" w:cstheme="minorHAnsi"/>
        </w:rPr>
        <w:t>warunkach jako przynależny Inwestorowi (Wnioskodawcy</w:t>
      </w:r>
      <w:r w:rsidR="00D94023" w:rsidRPr="0022157C">
        <w:rPr>
          <w:rFonts w:asciiTheme="minorHAnsi" w:hAnsiTheme="minorHAnsi" w:cstheme="minorHAnsi"/>
        </w:rPr>
        <w:t>) na podstawie właściwego pełnomocnictwa od Zamawiającego. Powyższe nie dotyczy jedynie podpisania samej umowy przyłączeniowej i</w:t>
      </w:r>
      <w:r w:rsidR="00175012">
        <w:rPr>
          <w:rFonts w:asciiTheme="minorHAnsi" w:hAnsiTheme="minorHAnsi" w:cstheme="minorHAnsi"/>
        </w:rPr>
        <w:t> </w:t>
      </w:r>
      <w:r w:rsidR="008937B9" w:rsidRPr="0022157C">
        <w:rPr>
          <w:rFonts w:asciiTheme="minorHAnsi" w:hAnsiTheme="minorHAnsi" w:cstheme="minorHAnsi"/>
        </w:rPr>
        <w:t>handlowej na pobór i sprzedaż energii</w:t>
      </w:r>
      <w:r w:rsidR="00D94023" w:rsidRPr="0022157C">
        <w:rPr>
          <w:rFonts w:asciiTheme="minorHAnsi" w:hAnsiTheme="minorHAnsi" w:cstheme="minorHAnsi"/>
        </w:rPr>
        <w:t xml:space="preserve">. </w:t>
      </w:r>
      <w:r w:rsidRPr="0022157C">
        <w:rPr>
          <w:rFonts w:asciiTheme="minorHAnsi" w:hAnsiTheme="minorHAnsi" w:cstheme="minorHAnsi"/>
        </w:rPr>
        <w:t>W</w:t>
      </w:r>
      <w:r w:rsidR="008937B9" w:rsidRPr="0022157C">
        <w:rPr>
          <w:rFonts w:asciiTheme="minorHAnsi" w:hAnsiTheme="minorHAnsi" w:cstheme="minorHAnsi"/>
        </w:rPr>
        <w:t xml:space="preserve"> ramach powyższego do Wykonawcy należy także </w:t>
      </w:r>
      <w:r w:rsidR="009B1FCC" w:rsidRPr="0022157C">
        <w:rPr>
          <w:rFonts w:asciiTheme="minorHAnsi" w:hAnsiTheme="minorHAnsi" w:cstheme="minorHAnsi"/>
        </w:rPr>
        <w:t>(</w:t>
      </w:r>
      <w:r w:rsidR="008937B9" w:rsidRPr="0022157C">
        <w:rPr>
          <w:rFonts w:asciiTheme="minorHAnsi" w:hAnsiTheme="minorHAnsi" w:cstheme="minorHAnsi"/>
        </w:rPr>
        <w:t>i</w:t>
      </w:r>
      <w:r w:rsidR="00175012">
        <w:rPr>
          <w:rFonts w:asciiTheme="minorHAnsi" w:hAnsiTheme="minorHAnsi" w:cstheme="minorHAnsi"/>
        </w:rPr>
        <w:t> </w:t>
      </w:r>
      <w:r w:rsidR="008937B9" w:rsidRPr="0022157C">
        <w:rPr>
          <w:rFonts w:asciiTheme="minorHAnsi" w:hAnsiTheme="minorHAnsi" w:cstheme="minorHAnsi"/>
        </w:rPr>
        <w:t>w</w:t>
      </w:r>
      <w:r w:rsidR="00175012">
        <w:rPr>
          <w:rFonts w:asciiTheme="minorHAnsi" w:hAnsiTheme="minorHAnsi" w:cstheme="minorHAnsi"/>
        </w:rPr>
        <w:t> </w:t>
      </w:r>
      <w:r w:rsidR="008937B9" w:rsidRPr="0022157C">
        <w:rPr>
          <w:rFonts w:asciiTheme="minorHAnsi" w:hAnsiTheme="minorHAnsi" w:cstheme="minorHAnsi"/>
        </w:rPr>
        <w:t>szczególności</w:t>
      </w:r>
      <w:r w:rsidR="009B1FCC" w:rsidRPr="0022157C">
        <w:rPr>
          <w:rFonts w:asciiTheme="minorHAnsi" w:hAnsiTheme="minorHAnsi" w:cstheme="minorHAnsi"/>
        </w:rPr>
        <w:t>)</w:t>
      </w:r>
      <w:r w:rsidR="008937B9" w:rsidRPr="0022157C">
        <w:rPr>
          <w:rFonts w:asciiTheme="minorHAnsi" w:hAnsiTheme="minorHAnsi" w:cstheme="minorHAnsi"/>
        </w:rPr>
        <w:t xml:space="preserve"> </w:t>
      </w:r>
      <w:r w:rsidRPr="0022157C">
        <w:rPr>
          <w:rFonts w:asciiTheme="minorHAnsi" w:hAnsiTheme="minorHAnsi" w:cstheme="minorHAnsi"/>
        </w:rPr>
        <w:t>wykonanie tzw. dokumentacji techniczno-prawnej wraz z jej uzgodnieniem z</w:t>
      </w:r>
      <w:r w:rsidR="00175012">
        <w:rPr>
          <w:rFonts w:asciiTheme="minorHAnsi" w:hAnsiTheme="minorHAnsi" w:cstheme="minorHAnsi"/>
        </w:rPr>
        <w:t> </w:t>
      </w:r>
      <w:r w:rsidRPr="0022157C">
        <w:rPr>
          <w:rFonts w:asciiTheme="minorHAnsi" w:hAnsiTheme="minorHAnsi" w:cstheme="minorHAnsi"/>
        </w:rPr>
        <w:t xml:space="preserve">OSD.  </w:t>
      </w:r>
    </w:p>
    <w:p w14:paraId="09C5EF52" w14:textId="77777777" w:rsidR="00905960" w:rsidRPr="0022157C" w:rsidRDefault="00E01531" w:rsidP="00E01531">
      <w:pPr>
        <w:ind w:firstLine="426"/>
        <w:rPr>
          <w:rFonts w:asciiTheme="minorHAnsi" w:hAnsiTheme="minorHAnsi" w:cstheme="minorHAnsi"/>
        </w:rPr>
      </w:pPr>
      <w:r w:rsidRPr="0022157C">
        <w:rPr>
          <w:rFonts w:asciiTheme="minorHAnsi" w:hAnsiTheme="minorHAnsi" w:cstheme="minorHAnsi"/>
        </w:rPr>
        <w:t xml:space="preserve">   </w:t>
      </w:r>
    </w:p>
    <w:p w14:paraId="097ACA33" w14:textId="77777777" w:rsidR="00905960" w:rsidRPr="0022157C" w:rsidRDefault="00905960" w:rsidP="00E01531">
      <w:pPr>
        <w:pStyle w:val="Nagwek3"/>
        <w:rPr>
          <w:rFonts w:asciiTheme="minorHAnsi" w:hAnsiTheme="minorHAnsi" w:cstheme="minorHAnsi"/>
          <w:color w:val="auto"/>
        </w:rPr>
      </w:pPr>
      <w:bookmarkStart w:id="19" w:name="_Toc99011030"/>
      <w:r w:rsidRPr="0022157C">
        <w:rPr>
          <w:rFonts w:asciiTheme="minorHAnsi" w:hAnsiTheme="minorHAnsi" w:cstheme="minorHAnsi"/>
          <w:color w:val="auto"/>
        </w:rPr>
        <w:t>Gazowe warunki przyłączeniowe</w:t>
      </w:r>
      <w:bookmarkEnd w:id="19"/>
      <w:r w:rsidRPr="0022157C">
        <w:rPr>
          <w:rFonts w:asciiTheme="minorHAnsi" w:hAnsiTheme="minorHAnsi" w:cstheme="minorHAnsi"/>
          <w:color w:val="auto"/>
        </w:rPr>
        <w:t xml:space="preserve"> </w:t>
      </w:r>
    </w:p>
    <w:p w14:paraId="46ABBCDA" w14:textId="77777777" w:rsidR="00E01531" w:rsidRPr="0022157C" w:rsidRDefault="00E01531" w:rsidP="00E01531">
      <w:pPr>
        <w:ind w:firstLine="426"/>
        <w:rPr>
          <w:rFonts w:asciiTheme="minorHAnsi" w:hAnsiTheme="minorHAnsi" w:cstheme="minorHAnsi"/>
        </w:rPr>
      </w:pPr>
      <w:r w:rsidRPr="0022157C">
        <w:rPr>
          <w:rFonts w:asciiTheme="minorHAnsi" w:hAnsiTheme="minorHAnsi" w:cstheme="minorHAnsi"/>
        </w:rPr>
        <w:t xml:space="preserve">W ramach przedmiotowego zadania, Zamawiający wyprzedzająco wystąpił o wydanie warunków przyłączenia do sieci gazowej, które umożliwią pobór paliwa gazowego dla modułu CHP (jednocześnie aktualizując warunki dla aktualnej Kotłowni GO). </w:t>
      </w:r>
    </w:p>
    <w:p w14:paraId="4578C51F" w14:textId="77777777" w:rsidR="00C55FED" w:rsidRPr="0022157C" w:rsidRDefault="00E01531" w:rsidP="00E01531">
      <w:pPr>
        <w:ind w:firstLine="426"/>
        <w:rPr>
          <w:rFonts w:asciiTheme="minorHAnsi" w:hAnsiTheme="minorHAnsi" w:cstheme="minorHAnsi"/>
        </w:rPr>
      </w:pPr>
      <w:r w:rsidRPr="0022157C">
        <w:rPr>
          <w:rFonts w:asciiTheme="minorHAnsi" w:hAnsiTheme="minorHAnsi" w:cstheme="minorHAnsi"/>
        </w:rPr>
        <w:t xml:space="preserve">Uzyskano warunki </w:t>
      </w:r>
      <w:r w:rsidR="008937B9" w:rsidRPr="0022157C">
        <w:rPr>
          <w:rFonts w:asciiTheme="minorHAnsi" w:hAnsiTheme="minorHAnsi" w:cstheme="minorHAnsi"/>
        </w:rPr>
        <w:t xml:space="preserve">PSG Sp. z o.o. </w:t>
      </w:r>
      <w:r w:rsidRPr="0022157C">
        <w:rPr>
          <w:rFonts w:asciiTheme="minorHAnsi" w:hAnsiTheme="minorHAnsi" w:cstheme="minorHAnsi"/>
        </w:rPr>
        <w:t xml:space="preserve">nr. </w:t>
      </w:r>
      <w:r w:rsidR="008937B9" w:rsidRPr="0022157C">
        <w:rPr>
          <w:rFonts w:asciiTheme="minorHAnsi" w:hAnsiTheme="minorHAnsi" w:cstheme="minorHAnsi"/>
        </w:rPr>
        <w:t>S007/0000178394/00001/2021/0000</w:t>
      </w:r>
      <w:r w:rsidRPr="0022157C">
        <w:rPr>
          <w:rFonts w:asciiTheme="minorHAnsi" w:hAnsiTheme="minorHAnsi" w:cstheme="minorHAnsi"/>
        </w:rPr>
        <w:t xml:space="preserve"> z dn. </w:t>
      </w:r>
      <w:r w:rsidR="008937B9" w:rsidRPr="0022157C">
        <w:rPr>
          <w:rFonts w:asciiTheme="minorHAnsi" w:hAnsiTheme="minorHAnsi" w:cstheme="minorHAnsi"/>
        </w:rPr>
        <w:t>14.09.2021</w:t>
      </w:r>
      <w:r w:rsidRPr="0022157C">
        <w:rPr>
          <w:rFonts w:asciiTheme="minorHAnsi" w:hAnsiTheme="minorHAnsi" w:cstheme="minorHAnsi"/>
        </w:rPr>
        <w:t>. Należy zapoznać się z ww. warunkami stanowiąc</w:t>
      </w:r>
      <w:r w:rsidR="009E0525" w:rsidRPr="0022157C">
        <w:rPr>
          <w:rFonts w:asciiTheme="minorHAnsi" w:hAnsiTheme="minorHAnsi" w:cstheme="minorHAnsi"/>
        </w:rPr>
        <w:t>e</w:t>
      </w:r>
      <w:r w:rsidRPr="0022157C">
        <w:rPr>
          <w:rFonts w:asciiTheme="minorHAnsi" w:hAnsiTheme="minorHAnsi" w:cstheme="minorHAnsi"/>
        </w:rPr>
        <w:t xml:space="preserve"> załącznik do części informacyjnej PFU. </w:t>
      </w:r>
    </w:p>
    <w:p w14:paraId="452F0C81" w14:textId="77777777" w:rsidR="00E01531" w:rsidRPr="0022157C" w:rsidRDefault="00E01531" w:rsidP="00E01531">
      <w:pPr>
        <w:ind w:firstLine="426"/>
        <w:rPr>
          <w:rFonts w:asciiTheme="minorHAnsi" w:hAnsiTheme="minorHAnsi" w:cstheme="minorHAnsi"/>
        </w:rPr>
      </w:pPr>
      <w:r w:rsidRPr="0022157C">
        <w:rPr>
          <w:rFonts w:asciiTheme="minorHAnsi" w:hAnsiTheme="minorHAnsi" w:cstheme="minorHAnsi"/>
        </w:rPr>
        <w:t>Wykonawca w ramach przedmiotowego zadania inwestycyjnego wykona zakres przynależny Inwestorowi (</w:t>
      </w:r>
      <w:r w:rsidR="008937B9" w:rsidRPr="0022157C">
        <w:rPr>
          <w:rFonts w:asciiTheme="minorHAnsi" w:hAnsiTheme="minorHAnsi" w:cstheme="minorHAnsi"/>
        </w:rPr>
        <w:t>Klientowi</w:t>
      </w:r>
      <w:r w:rsidRPr="0022157C">
        <w:rPr>
          <w:rFonts w:asciiTheme="minorHAnsi" w:hAnsiTheme="minorHAnsi" w:cstheme="minorHAnsi"/>
        </w:rPr>
        <w:t>)</w:t>
      </w:r>
      <w:r w:rsidR="008937B9" w:rsidRPr="0022157C">
        <w:rPr>
          <w:rFonts w:asciiTheme="minorHAnsi" w:hAnsiTheme="minorHAnsi" w:cstheme="minorHAnsi"/>
        </w:rPr>
        <w:t xml:space="preserve">, założywszy, że w ramach podpisanej przez Zmawiającego umowy przyłączeniowej, zakres przyłączenie należy do PSG. Tzn. po stronie Wykonawcy będzie leżało wykonanie w szczególności instalacji gazowej od miejsca rozgraniczenia sieci gazowej PSG, w tym realizacja dokumentacji projektowej dla instalacji. </w:t>
      </w:r>
    </w:p>
    <w:p w14:paraId="38FF8D53" w14:textId="77777777" w:rsidR="006D31A1" w:rsidRPr="0022157C" w:rsidRDefault="006D31A1" w:rsidP="00E01531">
      <w:pPr>
        <w:ind w:firstLine="426"/>
        <w:rPr>
          <w:rFonts w:asciiTheme="minorHAnsi" w:hAnsiTheme="minorHAnsi" w:cstheme="minorHAnsi"/>
        </w:rPr>
      </w:pPr>
      <w:r w:rsidRPr="0022157C">
        <w:rPr>
          <w:rFonts w:asciiTheme="minorHAnsi" w:hAnsiTheme="minorHAnsi" w:cstheme="minorHAnsi"/>
        </w:rPr>
        <w:t xml:space="preserve">W przypadku, gdy na etapie projektowym stwierdzi się, iż dane parametry tych warunków są niewystarczające lub wymagają korekty dla przyjętych rozwiązań projektowych, Wykonawca zobowiązany jest o ponowne wystąpienie w imieniu Zamawiającego do PSG, celem ich aktualizacji na podstawie udzielonego pełnomocnictwa. </w:t>
      </w:r>
    </w:p>
    <w:p w14:paraId="3EDD8889" w14:textId="77777777" w:rsidR="00C234F1" w:rsidRPr="0022157C" w:rsidRDefault="00C234F1" w:rsidP="0042740C">
      <w:pPr>
        <w:rPr>
          <w:rFonts w:asciiTheme="minorHAnsi" w:hAnsiTheme="minorHAnsi" w:cstheme="minorHAnsi"/>
        </w:rPr>
      </w:pPr>
    </w:p>
    <w:p w14:paraId="53CBD260" w14:textId="77777777" w:rsidR="00964E09" w:rsidRPr="0022157C" w:rsidRDefault="00964E09" w:rsidP="00964E09">
      <w:pPr>
        <w:pStyle w:val="Nagwek3"/>
        <w:rPr>
          <w:rFonts w:asciiTheme="minorHAnsi" w:hAnsiTheme="minorHAnsi" w:cstheme="minorHAnsi"/>
          <w:color w:val="auto"/>
        </w:rPr>
      </w:pPr>
      <w:bookmarkStart w:id="20" w:name="_Toc99011031"/>
      <w:r w:rsidRPr="0022157C">
        <w:rPr>
          <w:rFonts w:asciiTheme="minorHAnsi" w:hAnsiTheme="minorHAnsi" w:cstheme="minorHAnsi"/>
          <w:color w:val="auto"/>
        </w:rPr>
        <w:t>Obszar oddziaływania</w:t>
      </w:r>
      <w:bookmarkEnd w:id="20"/>
      <w:r w:rsidRPr="0022157C">
        <w:rPr>
          <w:rFonts w:asciiTheme="minorHAnsi" w:hAnsiTheme="minorHAnsi" w:cstheme="minorHAnsi"/>
          <w:color w:val="auto"/>
        </w:rPr>
        <w:t xml:space="preserve"> </w:t>
      </w:r>
    </w:p>
    <w:p w14:paraId="4D528836" w14:textId="77777777" w:rsidR="00F76036" w:rsidRPr="0022157C" w:rsidRDefault="00964E09" w:rsidP="00092953">
      <w:pPr>
        <w:ind w:firstLine="567"/>
        <w:rPr>
          <w:rFonts w:asciiTheme="minorHAnsi" w:hAnsiTheme="minorHAnsi" w:cstheme="minorHAnsi"/>
        </w:rPr>
      </w:pPr>
      <w:r w:rsidRPr="0022157C">
        <w:rPr>
          <w:rFonts w:asciiTheme="minorHAnsi" w:hAnsiTheme="minorHAnsi" w:cstheme="minorHAnsi"/>
        </w:rPr>
        <w:t xml:space="preserve">Obszar oddziaływania </w:t>
      </w:r>
      <w:r w:rsidR="00F76036" w:rsidRPr="0022157C">
        <w:rPr>
          <w:rFonts w:asciiTheme="minorHAnsi" w:hAnsiTheme="minorHAnsi" w:cstheme="minorHAnsi"/>
        </w:rPr>
        <w:t>obiektów w rozumieniu obowiązujących przepisów Prawa Budowlanego oraz Ustawy o Ochronie Przyrody</w:t>
      </w:r>
      <w:r w:rsidRPr="0022157C">
        <w:rPr>
          <w:rFonts w:asciiTheme="minorHAnsi" w:hAnsiTheme="minorHAnsi" w:cstheme="minorHAnsi"/>
        </w:rPr>
        <w:t xml:space="preserve">, </w:t>
      </w:r>
      <w:r w:rsidR="00F76036" w:rsidRPr="0022157C">
        <w:rPr>
          <w:rFonts w:asciiTheme="minorHAnsi" w:hAnsiTheme="minorHAnsi" w:cstheme="minorHAnsi"/>
        </w:rPr>
        <w:t xml:space="preserve">powinien </w:t>
      </w:r>
      <w:r w:rsidRPr="0022157C">
        <w:rPr>
          <w:rFonts w:asciiTheme="minorHAnsi" w:hAnsiTheme="minorHAnsi" w:cstheme="minorHAnsi"/>
        </w:rPr>
        <w:t>mieści</w:t>
      </w:r>
      <w:r w:rsidR="00F76036" w:rsidRPr="0022157C">
        <w:rPr>
          <w:rFonts w:asciiTheme="minorHAnsi" w:hAnsiTheme="minorHAnsi" w:cstheme="minorHAnsi"/>
        </w:rPr>
        <w:t>ć</w:t>
      </w:r>
      <w:r w:rsidRPr="0022157C">
        <w:rPr>
          <w:rFonts w:asciiTheme="minorHAnsi" w:hAnsiTheme="minorHAnsi" w:cstheme="minorHAnsi"/>
        </w:rPr>
        <w:t xml:space="preserve"> się w całości na </w:t>
      </w:r>
      <w:r w:rsidR="00F76036" w:rsidRPr="0022157C">
        <w:rPr>
          <w:rFonts w:asciiTheme="minorHAnsi" w:hAnsiTheme="minorHAnsi" w:cstheme="minorHAnsi"/>
        </w:rPr>
        <w:t>przedmiotowej nieruchomości</w:t>
      </w:r>
      <w:r w:rsidRPr="0022157C">
        <w:rPr>
          <w:rFonts w:asciiTheme="minorHAnsi" w:hAnsiTheme="minorHAnsi" w:cstheme="minorHAnsi"/>
        </w:rPr>
        <w:t xml:space="preserve">. </w:t>
      </w:r>
    </w:p>
    <w:p w14:paraId="72406990" w14:textId="77777777" w:rsidR="00034BE9" w:rsidRPr="0022157C" w:rsidRDefault="00964E09" w:rsidP="00092953">
      <w:pPr>
        <w:ind w:firstLine="567"/>
        <w:rPr>
          <w:rFonts w:asciiTheme="minorHAnsi" w:hAnsiTheme="minorHAnsi" w:cstheme="minorHAnsi"/>
        </w:rPr>
      </w:pPr>
      <w:r w:rsidRPr="0022157C">
        <w:rPr>
          <w:rFonts w:asciiTheme="minorHAnsi" w:hAnsiTheme="minorHAnsi" w:cstheme="minorHAnsi"/>
        </w:rPr>
        <w:t>Projektowane obiekty nie</w:t>
      </w:r>
      <w:r w:rsidR="00F76036" w:rsidRPr="0022157C">
        <w:rPr>
          <w:rFonts w:asciiTheme="minorHAnsi" w:hAnsiTheme="minorHAnsi" w:cstheme="minorHAnsi"/>
        </w:rPr>
        <w:t xml:space="preserve"> powinny </w:t>
      </w:r>
      <w:r w:rsidR="00AF40F6" w:rsidRPr="0022157C">
        <w:rPr>
          <w:rFonts w:asciiTheme="minorHAnsi" w:hAnsiTheme="minorHAnsi" w:cstheme="minorHAnsi"/>
        </w:rPr>
        <w:t xml:space="preserve">stwarzać </w:t>
      </w:r>
      <w:r w:rsidR="00F76036" w:rsidRPr="0022157C">
        <w:rPr>
          <w:rFonts w:asciiTheme="minorHAnsi" w:hAnsiTheme="minorHAnsi" w:cstheme="minorHAnsi"/>
        </w:rPr>
        <w:t>ograniczeń</w:t>
      </w:r>
      <w:r w:rsidRPr="0022157C">
        <w:rPr>
          <w:rFonts w:asciiTheme="minorHAnsi" w:hAnsiTheme="minorHAnsi" w:cstheme="minorHAnsi"/>
        </w:rPr>
        <w:t xml:space="preserve"> w sposobie użytkowania lub zagospodarowania sąsiednich działek. </w:t>
      </w:r>
    </w:p>
    <w:p w14:paraId="2C1EB35F" w14:textId="76DEBC65" w:rsidR="00F76036" w:rsidRPr="0022157C" w:rsidRDefault="00964E09" w:rsidP="00092953">
      <w:pPr>
        <w:ind w:firstLine="567"/>
        <w:rPr>
          <w:rFonts w:asciiTheme="minorHAnsi" w:hAnsiTheme="minorHAnsi" w:cstheme="minorHAnsi"/>
        </w:rPr>
      </w:pPr>
      <w:r w:rsidRPr="0022157C">
        <w:rPr>
          <w:rFonts w:asciiTheme="minorHAnsi" w:hAnsiTheme="minorHAnsi" w:cstheme="minorHAnsi"/>
        </w:rPr>
        <w:t>Budowa i eksploatacja projektowanej inwestycji, nie stanowi zagrożenia dla ludzi i</w:t>
      </w:r>
      <w:r w:rsidR="00914890" w:rsidRPr="0022157C">
        <w:rPr>
          <w:rFonts w:asciiTheme="minorHAnsi" w:hAnsiTheme="minorHAnsi" w:cstheme="minorHAnsi"/>
        </w:rPr>
        <w:t> </w:t>
      </w:r>
      <w:r w:rsidRPr="0022157C">
        <w:rPr>
          <w:rFonts w:asciiTheme="minorHAnsi" w:hAnsiTheme="minorHAnsi" w:cstheme="minorHAnsi"/>
        </w:rPr>
        <w:t xml:space="preserve">środowiska. </w:t>
      </w:r>
    </w:p>
    <w:p w14:paraId="30D4194E" w14:textId="77777777" w:rsidR="00092953" w:rsidRPr="0022157C" w:rsidRDefault="00F76036" w:rsidP="00092953">
      <w:pPr>
        <w:ind w:firstLine="567"/>
        <w:rPr>
          <w:rFonts w:asciiTheme="minorHAnsi" w:hAnsiTheme="minorHAnsi" w:cstheme="minorHAnsi"/>
        </w:rPr>
      </w:pPr>
      <w:r w:rsidRPr="0022157C">
        <w:rPr>
          <w:rFonts w:asciiTheme="minorHAnsi" w:hAnsiTheme="minorHAnsi" w:cstheme="minorHAnsi"/>
        </w:rPr>
        <w:t xml:space="preserve">Przewidywana </w:t>
      </w:r>
      <w:r w:rsidR="00964E09" w:rsidRPr="0022157C">
        <w:rPr>
          <w:rFonts w:asciiTheme="minorHAnsi" w:hAnsiTheme="minorHAnsi" w:cstheme="minorHAnsi"/>
        </w:rPr>
        <w:t xml:space="preserve">stacja transformatorowa SN nie </w:t>
      </w:r>
      <w:r w:rsidRPr="0022157C">
        <w:rPr>
          <w:rFonts w:asciiTheme="minorHAnsi" w:hAnsiTheme="minorHAnsi" w:cstheme="minorHAnsi"/>
        </w:rPr>
        <w:t xml:space="preserve">powinna być </w:t>
      </w:r>
      <w:r w:rsidR="00964E09" w:rsidRPr="0022157C">
        <w:rPr>
          <w:rFonts w:asciiTheme="minorHAnsi" w:hAnsiTheme="minorHAnsi" w:cstheme="minorHAnsi"/>
        </w:rPr>
        <w:t xml:space="preserve">źródłem  jonizującego promieniowania pola elektromagnetycznego w zakresie szkodliwym dla ludzi. </w:t>
      </w:r>
    </w:p>
    <w:p w14:paraId="53DB9E5A" w14:textId="77777777" w:rsidR="00964E09" w:rsidRPr="0022157C" w:rsidRDefault="00092953" w:rsidP="00092953">
      <w:pPr>
        <w:ind w:firstLine="567"/>
        <w:rPr>
          <w:rFonts w:asciiTheme="minorHAnsi" w:hAnsiTheme="minorHAnsi" w:cstheme="minorHAnsi"/>
        </w:rPr>
      </w:pPr>
      <w:r w:rsidRPr="0022157C">
        <w:rPr>
          <w:rFonts w:asciiTheme="minorHAnsi" w:hAnsiTheme="minorHAnsi" w:cstheme="minorHAnsi"/>
        </w:rPr>
        <w:t>P</w:t>
      </w:r>
      <w:r w:rsidR="00F76036" w:rsidRPr="0022157C">
        <w:rPr>
          <w:rFonts w:asciiTheme="minorHAnsi" w:hAnsiTheme="minorHAnsi" w:cstheme="minorHAnsi"/>
        </w:rPr>
        <w:t xml:space="preserve">rzewidywana do realizacji stacja transformatorowa </w:t>
      </w:r>
      <w:r w:rsidR="00964E09" w:rsidRPr="0022157C">
        <w:rPr>
          <w:rFonts w:asciiTheme="minorHAnsi" w:hAnsiTheme="minorHAnsi" w:cstheme="minorHAnsi"/>
        </w:rPr>
        <w:t>nie</w:t>
      </w:r>
      <w:r w:rsidR="00F76036" w:rsidRPr="0022157C">
        <w:rPr>
          <w:rFonts w:asciiTheme="minorHAnsi" w:hAnsiTheme="minorHAnsi" w:cstheme="minorHAnsi"/>
        </w:rPr>
        <w:t xml:space="preserve"> powinna emitować </w:t>
      </w:r>
      <w:r w:rsidR="00964E09" w:rsidRPr="0022157C">
        <w:rPr>
          <w:rFonts w:asciiTheme="minorHAnsi" w:hAnsiTheme="minorHAnsi" w:cstheme="minorHAnsi"/>
        </w:rPr>
        <w:t xml:space="preserve">hałasu. </w:t>
      </w:r>
    </w:p>
    <w:p w14:paraId="2B56B472" w14:textId="77777777" w:rsidR="00D44411" w:rsidRPr="0022157C" w:rsidRDefault="00D44411" w:rsidP="00706857">
      <w:pPr>
        <w:pStyle w:val="Nagwek3"/>
        <w:rPr>
          <w:rFonts w:asciiTheme="minorHAnsi" w:hAnsiTheme="minorHAnsi" w:cstheme="minorHAnsi"/>
          <w:color w:val="auto"/>
        </w:rPr>
      </w:pPr>
      <w:bookmarkStart w:id="21" w:name="_Toc60665503"/>
      <w:bookmarkStart w:id="22" w:name="_Toc99011032"/>
      <w:r w:rsidRPr="0022157C">
        <w:rPr>
          <w:rFonts w:asciiTheme="minorHAnsi" w:hAnsiTheme="minorHAnsi" w:cstheme="minorHAnsi"/>
          <w:color w:val="auto"/>
        </w:rPr>
        <w:t>Prace projektowe</w:t>
      </w:r>
      <w:bookmarkEnd w:id="21"/>
      <w:r w:rsidR="006220B0" w:rsidRPr="0022157C">
        <w:rPr>
          <w:rFonts w:asciiTheme="minorHAnsi" w:hAnsiTheme="minorHAnsi" w:cstheme="minorHAnsi"/>
          <w:color w:val="auto"/>
        </w:rPr>
        <w:t xml:space="preserve"> i uwarunkowania formalne</w:t>
      </w:r>
      <w:bookmarkEnd w:id="22"/>
      <w:r w:rsidR="006220B0" w:rsidRPr="0022157C">
        <w:rPr>
          <w:rFonts w:asciiTheme="minorHAnsi" w:hAnsiTheme="minorHAnsi" w:cstheme="minorHAnsi"/>
          <w:color w:val="auto"/>
        </w:rPr>
        <w:t xml:space="preserve"> </w:t>
      </w:r>
    </w:p>
    <w:p w14:paraId="38553369" w14:textId="77777777" w:rsidR="00BC2A6B" w:rsidRPr="0022157C" w:rsidRDefault="00BC2A6B" w:rsidP="00A01F03">
      <w:pPr>
        <w:ind w:firstLine="426"/>
        <w:rPr>
          <w:rFonts w:asciiTheme="minorHAnsi" w:hAnsiTheme="minorHAnsi" w:cstheme="minorHAnsi"/>
        </w:rPr>
      </w:pPr>
    </w:p>
    <w:p w14:paraId="37A20D40" w14:textId="72778910" w:rsidR="00BC2A6B" w:rsidRPr="0022157C" w:rsidRDefault="00BC2A6B" w:rsidP="00BC2A6B">
      <w:pPr>
        <w:pStyle w:val="Listapktnum"/>
        <w:ind w:firstLine="426"/>
        <w:rPr>
          <w:rFonts w:asciiTheme="minorHAnsi" w:hAnsiTheme="minorHAnsi" w:cstheme="minorHAnsi"/>
        </w:rPr>
      </w:pPr>
      <w:r w:rsidRPr="0022157C">
        <w:rPr>
          <w:rFonts w:asciiTheme="minorHAnsi" w:hAnsiTheme="minorHAnsi" w:cstheme="minorHAnsi"/>
        </w:rPr>
        <w:t>Projekt budowlany dla zamierzenia inwestycyjnego modułu CHP, należy dostosować poprzez właściwe odniesienia do rozwiązań pro</w:t>
      </w:r>
      <w:r w:rsidR="0034112A" w:rsidRPr="0022157C">
        <w:rPr>
          <w:rFonts w:asciiTheme="minorHAnsi" w:hAnsiTheme="minorHAnsi" w:cstheme="minorHAnsi"/>
        </w:rPr>
        <w:t xml:space="preserve">jektu kotłowni </w:t>
      </w:r>
      <w:r w:rsidR="00175012">
        <w:rPr>
          <w:rFonts w:asciiTheme="minorHAnsi" w:hAnsiTheme="minorHAnsi" w:cstheme="minorHAnsi"/>
        </w:rPr>
        <w:t>gazowej</w:t>
      </w:r>
      <w:r w:rsidR="0034112A" w:rsidRPr="0022157C">
        <w:rPr>
          <w:rFonts w:asciiTheme="minorHAnsi" w:hAnsiTheme="minorHAnsi" w:cstheme="minorHAnsi"/>
        </w:rPr>
        <w:t xml:space="preserve"> z lutego 2014. </w:t>
      </w:r>
    </w:p>
    <w:p w14:paraId="5EE31C60" w14:textId="77777777" w:rsidR="00F76036" w:rsidRPr="0022157C" w:rsidRDefault="00F76036" w:rsidP="00A01F03">
      <w:pPr>
        <w:ind w:firstLine="426"/>
        <w:rPr>
          <w:rFonts w:asciiTheme="minorHAnsi" w:hAnsiTheme="minorHAnsi" w:cstheme="minorHAnsi"/>
        </w:rPr>
      </w:pPr>
      <w:r w:rsidRPr="0022157C">
        <w:rPr>
          <w:rFonts w:asciiTheme="minorHAnsi" w:hAnsiTheme="minorHAnsi" w:cstheme="minorHAnsi"/>
        </w:rPr>
        <w:t xml:space="preserve">Przedmiotowy zakres projektowy podlega obowiązkowi </w:t>
      </w:r>
      <w:r w:rsidR="006220B0" w:rsidRPr="0022157C">
        <w:rPr>
          <w:rFonts w:asciiTheme="minorHAnsi" w:hAnsiTheme="minorHAnsi" w:cstheme="minorHAnsi"/>
        </w:rPr>
        <w:t xml:space="preserve">uzyskania pozwolenia na budowę. </w:t>
      </w:r>
    </w:p>
    <w:p w14:paraId="49C47DB2" w14:textId="77777777" w:rsidR="006220B0" w:rsidRPr="0022157C" w:rsidRDefault="006220B0" w:rsidP="00A01F03">
      <w:pPr>
        <w:ind w:firstLine="426"/>
        <w:rPr>
          <w:rFonts w:asciiTheme="minorHAnsi" w:hAnsiTheme="minorHAnsi" w:cstheme="minorHAnsi"/>
        </w:rPr>
      </w:pPr>
      <w:r w:rsidRPr="0022157C">
        <w:rPr>
          <w:rFonts w:asciiTheme="minorHAnsi" w:hAnsiTheme="minorHAnsi" w:cstheme="minorHAnsi"/>
        </w:rPr>
        <w:t xml:space="preserve">Zgodnie z aktualnym stanem wiedzy Zamawiającego, </w:t>
      </w:r>
      <w:r w:rsidR="00C234F1" w:rsidRPr="0022157C">
        <w:rPr>
          <w:rFonts w:asciiTheme="minorHAnsi" w:hAnsiTheme="minorHAnsi" w:cstheme="minorHAnsi"/>
        </w:rPr>
        <w:t>przedmiotowy</w:t>
      </w:r>
      <w:r w:rsidRPr="0022157C">
        <w:rPr>
          <w:rFonts w:asciiTheme="minorHAnsi" w:hAnsiTheme="minorHAnsi" w:cstheme="minorHAnsi"/>
        </w:rPr>
        <w:t xml:space="preserve"> zakres inwestycyjny nie podlega konieczności uzyskania decyzji o uwarunkowaniach środowiskowych, gdyż nie jest kwalifikowany jako przedsięwzięcie mogące znacząco (potencjalnie lub zawsze) oddziaływać na środowisko</w:t>
      </w:r>
      <w:r w:rsidR="00C234F1" w:rsidRPr="0022157C">
        <w:rPr>
          <w:rFonts w:asciiTheme="minorHAnsi" w:hAnsiTheme="minorHAnsi" w:cstheme="minorHAnsi"/>
        </w:rPr>
        <w:t xml:space="preserve"> (w rozumieniu </w:t>
      </w:r>
      <w:r w:rsidR="00F1435A" w:rsidRPr="0022157C">
        <w:rPr>
          <w:rFonts w:asciiTheme="minorHAnsi" w:hAnsiTheme="minorHAnsi" w:cstheme="minorHAnsi"/>
        </w:rPr>
        <w:t xml:space="preserve">właściwych </w:t>
      </w:r>
      <w:r w:rsidR="00C234F1" w:rsidRPr="0022157C">
        <w:rPr>
          <w:rFonts w:asciiTheme="minorHAnsi" w:hAnsiTheme="minorHAnsi" w:cstheme="minorHAnsi"/>
        </w:rPr>
        <w:t>przepisów</w:t>
      </w:r>
      <w:r w:rsidR="006D31A1" w:rsidRPr="0022157C">
        <w:rPr>
          <w:rFonts w:asciiTheme="minorHAnsi" w:hAnsiTheme="minorHAnsi" w:cstheme="minorHAnsi"/>
        </w:rPr>
        <w:t xml:space="preserve"> </w:t>
      </w:r>
      <w:r w:rsidR="00F24000" w:rsidRPr="0022157C">
        <w:rPr>
          <w:rFonts w:asciiTheme="minorHAnsi" w:hAnsiTheme="minorHAnsi" w:cstheme="minorHAnsi"/>
        </w:rPr>
        <w:t>Rozporządzenia Rady Ministrów z dnia 10 września 2019 r. w sprawie przedsięwzięć mogących znacząco oddziaływać na środowisko)</w:t>
      </w:r>
      <w:r w:rsidRPr="0022157C">
        <w:rPr>
          <w:rFonts w:asciiTheme="minorHAnsi" w:hAnsiTheme="minorHAnsi" w:cstheme="minorHAnsi"/>
        </w:rPr>
        <w:t xml:space="preserve">. </w:t>
      </w:r>
    </w:p>
    <w:p w14:paraId="1216E1F2" w14:textId="77777777" w:rsidR="006220B0" w:rsidRPr="0022157C" w:rsidRDefault="00825529" w:rsidP="00A01F03">
      <w:pPr>
        <w:ind w:firstLine="426"/>
        <w:rPr>
          <w:rFonts w:asciiTheme="minorHAnsi" w:hAnsiTheme="minorHAnsi" w:cstheme="minorHAnsi"/>
        </w:rPr>
      </w:pPr>
      <w:r w:rsidRPr="0022157C">
        <w:rPr>
          <w:rFonts w:asciiTheme="minorHAnsi" w:hAnsiTheme="minorHAnsi" w:cstheme="minorHAnsi"/>
        </w:rPr>
        <w:t xml:space="preserve">W zakresie </w:t>
      </w:r>
      <w:r w:rsidR="00CF726A" w:rsidRPr="0022157C">
        <w:rPr>
          <w:rFonts w:asciiTheme="minorHAnsi" w:hAnsiTheme="minorHAnsi" w:cstheme="minorHAnsi"/>
        </w:rPr>
        <w:t>koniecznych prac projektowych należy wykonać</w:t>
      </w:r>
      <w:r w:rsidR="006220B0" w:rsidRPr="0022157C">
        <w:rPr>
          <w:rFonts w:asciiTheme="minorHAnsi" w:hAnsiTheme="minorHAnsi" w:cstheme="minorHAnsi"/>
        </w:rPr>
        <w:t xml:space="preserve"> następujące etapy: </w:t>
      </w:r>
    </w:p>
    <w:p w14:paraId="12E6B0F2" w14:textId="77777777" w:rsidR="006220B0" w:rsidRPr="0022157C" w:rsidRDefault="00B858B6" w:rsidP="004B3CFE">
      <w:pPr>
        <w:numPr>
          <w:ilvl w:val="0"/>
          <w:numId w:val="43"/>
        </w:numPr>
        <w:rPr>
          <w:rFonts w:asciiTheme="minorHAnsi" w:hAnsiTheme="minorHAnsi" w:cstheme="minorHAnsi"/>
        </w:rPr>
      </w:pPr>
      <w:r w:rsidRPr="0022157C">
        <w:rPr>
          <w:rFonts w:asciiTheme="minorHAnsi" w:hAnsiTheme="minorHAnsi" w:cstheme="minorHAnsi"/>
        </w:rPr>
        <w:lastRenderedPageBreak/>
        <w:t xml:space="preserve">projekt budowlany obejmujący </w:t>
      </w:r>
      <w:r w:rsidR="006220B0" w:rsidRPr="0022157C">
        <w:rPr>
          <w:rFonts w:asciiTheme="minorHAnsi" w:hAnsiTheme="minorHAnsi" w:cstheme="minorHAnsi"/>
        </w:rPr>
        <w:t>projekt zagospodarowania terenu</w:t>
      </w:r>
      <w:r w:rsidRPr="0022157C">
        <w:rPr>
          <w:rFonts w:asciiTheme="minorHAnsi" w:hAnsiTheme="minorHAnsi" w:cstheme="minorHAnsi"/>
        </w:rPr>
        <w:t xml:space="preserve">,  </w:t>
      </w:r>
      <w:r w:rsidR="006220B0" w:rsidRPr="0022157C">
        <w:rPr>
          <w:rFonts w:asciiTheme="minorHAnsi" w:hAnsiTheme="minorHAnsi" w:cstheme="minorHAnsi"/>
        </w:rPr>
        <w:t>w zakresie koniecznym do uzyskania pozwolenia na budowę, wraz z niezbędnymi załącznikami, opiniami i innymi dokumentami</w:t>
      </w:r>
      <w:r w:rsidRPr="0022157C">
        <w:rPr>
          <w:rFonts w:asciiTheme="minorHAnsi" w:hAnsiTheme="minorHAnsi" w:cstheme="minorHAnsi"/>
        </w:rPr>
        <w:t xml:space="preserve"> wymaganymi przepisami, w tym główną stronę tytułową projektu budowlanego</w:t>
      </w:r>
      <w:r w:rsidR="006220B0" w:rsidRPr="0022157C">
        <w:rPr>
          <w:rFonts w:asciiTheme="minorHAnsi" w:hAnsiTheme="minorHAnsi" w:cstheme="minorHAnsi"/>
        </w:rPr>
        <w:t xml:space="preserve">) </w:t>
      </w:r>
    </w:p>
    <w:p w14:paraId="371EF7F3" w14:textId="6883401A" w:rsidR="006220B0" w:rsidRPr="0022157C" w:rsidRDefault="006220B0" w:rsidP="004B3CFE">
      <w:pPr>
        <w:numPr>
          <w:ilvl w:val="0"/>
          <w:numId w:val="43"/>
        </w:numPr>
        <w:rPr>
          <w:rFonts w:asciiTheme="minorHAnsi" w:hAnsiTheme="minorHAnsi" w:cstheme="minorHAnsi"/>
        </w:rPr>
      </w:pPr>
      <w:r w:rsidRPr="0022157C">
        <w:rPr>
          <w:rFonts w:asciiTheme="minorHAnsi" w:hAnsiTheme="minorHAnsi" w:cstheme="minorHAnsi"/>
        </w:rPr>
        <w:t>projekt architektoniczno-budowlany (w zakresie koniecznym do uzyskania pozwolenia na budowę, wraz z niezbędnymi załącznikami, opiniami i innymi dokumentami</w:t>
      </w:r>
      <w:r w:rsidR="00B858B6" w:rsidRPr="0022157C">
        <w:rPr>
          <w:rFonts w:asciiTheme="minorHAnsi" w:hAnsiTheme="minorHAnsi" w:cstheme="minorHAnsi"/>
        </w:rPr>
        <w:t xml:space="preserve"> wymaganymi</w:t>
      </w:r>
      <w:r w:rsidRPr="0022157C">
        <w:rPr>
          <w:rFonts w:asciiTheme="minorHAnsi" w:hAnsiTheme="minorHAnsi" w:cstheme="minorHAnsi"/>
        </w:rPr>
        <w:t>)</w:t>
      </w:r>
    </w:p>
    <w:p w14:paraId="3A1AFC6B" w14:textId="29A889CE" w:rsidR="006220B0" w:rsidRPr="0022157C" w:rsidRDefault="006220B0" w:rsidP="004B3CFE">
      <w:pPr>
        <w:numPr>
          <w:ilvl w:val="0"/>
          <w:numId w:val="43"/>
        </w:numPr>
        <w:rPr>
          <w:rFonts w:asciiTheme="minorHAnsi" w:hAnsiTheme="minorHAnsi" w:cstheme="minorHAnsi"/>
        </w:rPr>
      </w:pPr>
      <w:r w:rsidRPr="0022157C">
        <w:rPr>
          <w:rFonts w:asciiTheme="minorHAnsi" w:hAnsiTheme="minorHAnsi" w:cstheme="minorHAnsi"/>
        </w:rPr>
        <w:t>sporządzenie wniosku o pozwolenie na budowę wraz z pilotowaniem postępowania o</w:t>
      </w:r>
      <w:r w:rsidR="00914890" w:rsidRPr="0022157C">
        <w:rPr>
          <w:rFonts w:asciiTheme="minorHAnsi" w:hAnsiTheme="minorHAnsi" w:cstheme="minorHAnsi"/>
        </w:rPr>
        <w:t> </w:t>
      </w:r>
      <w:r w:rsidRPr="0022157C">
        <w:rPr>
          <w:rFonts w:asciiTheme="minorHAnsi" w:hAnsiTheme="minorHAnsi" w:cstheme="minorHAnsi"/>
        </w:rPr>
        <w:t xml:space="preserve">pozwolenie na budowę, </w:t>
      </w:r>
    </w:p>
    <w:p w14:paraId="3852783A" w14:textId="77777777" w:rsidR="00A01F03" w:rsidRPr="0022157C" w:rsidRDefault="00A01F03" w:rsidP="004B3CFE">
      <w:pPr>
        <w:numPr>
          <w:ilvl w:val="0"/>
          <w:numId w:val="43"/>
        </w:numPr>
        <w:rPr>
          <w:rFonts w:asciiTheme="minorHAnsi" w:hAnsiTheme="minorHAnsi" w:cstheme="minorHAnsi"/>
        </w:rPr>
      </w:pPr>
      <w:r w:rsidRPr="0022157C">
        <w:rPr>
          <w:rFonts w:asciiTheme="minorHAnsi" w:hAnsiTheme="minorHAnsi" w:cstheme="minorHAnsi"/>
        </w:rPr>
        <w:t xml:space="preserve">projekt </w:t>
      </w:r>
      <w:r w:rsidR="00B858B6" w:rsidRPr="0022157C">
        <w:rPr>
          <w:rFonts w:asciiTheme="minorHAnsi" w:hAnsiTheme="minorHAnsi" w:cstheme="minorHAnsi"/>
        </w:rPr>
        <w:t xml:space="preserve">budowlany techniczny, wraz z niezbędnymi oświadczeniami </w:t>
      </w:r>
      <w:r w:rsidR="00E1484C" w:rsidRPr="0022157C">
        <w:rPr>
          <w:rFonts w:asciiTheme="minorHAnsi" w:hAnsiTheme="minorHAnsi" w:cstheme="minorHAnsi"/>
        </w:rPr>
        <w:t xml:space="preserve">i dokumentami wynikającymi z art. 34 ust. 3. Prawa Budowlanego </w:t>
      </w:r>
    </w:p>
    <w:p w14:paraId="4EDB1D5D" w14:textId="77777777" w:rsidR="00A01F03" w:rsidRPr="00792A29" w:rsidRDefault="00A01F03" w:rsidP="004B3CFE">
      <w:pPr>
        <w:numPr>
          <w:ilvl w:val="0"/>
          <w:numId w:val="43"/>
        </w:numPr>
        <w:rPr>
          <w:rFonts w:asciiTheme="minorHAnsi" w:hAnsiTheme="minorHAnsi" w:cstheme="minorHAnsi"/>
        </w:rPr>
      </w:pPr>
      <w:r w:rsidRPr="00792A29">
        <w:rPr>
          <w:rFonts w:asciiTheme="minorHAnsi" w:hAnsiTheme="minorHAnsi" w:cstheme="minorHAnsi"/>
        </w:rPr>
        <w:t xml:space="preserve">projekt wykonawczy </w:t>
      </w:r>
    </w:p>
    <w:p w14:paraId="47025FE3" w14:textId="77777777" w:rsidR="00A01F03" w:rsidRPr="00792A29" w:rsidRDefault="00A01F03" w:rsidP="004B3CFE">
      <w:pPr>
        <w:numPr>
          <w:ilvl w:val="0"/>
          <w:numId w:val="43"/>
        </w:numPr>
        <w:rPr>
          <w:rFonts w:asciiTheme="minorHAnsi" w:hAnsiTheme="minorHAnsi" w:cstheme="minorHAnsi"/>
        </w:rPr>
      </w:pPr>
      <w:r w:rsidRPr="00792A29">
        <w:rPr>
          <w:rFonts w:asciiTheme="minorHAnsi" w:hAnsiTheme="minorHAnsi" w:cstheme="minorHAnsi"/>
        </w:rPr>
        <w:t xml:space="preserve">projekty warsztatowe (stosownie do potrzeb). </w:t>
      </w:r>
    </w:p>
    <w:p w14:paraId="41255EE8" w14:textId="77777777" w:rsidR="00A01F03" w:rsidRPr="0022157C" w:rsidRDefault="00A01F03" w:rsidP="00825529">
      <w:pPr>
        <w:rPr>
          <w:rFonts w:asciiTheme="minorHAnsi" w:hAnsiTheme="minorHAnsi" w:cstheme="minorHAnsi"/>
        </w:rPr>
      </w:pPr>
    </w:p>
    <w:p w14:paraId="6B694C9D" w14:textId="245CDFCB" w:rsidR="00A01F03" w:rsidRPr="00792A29" w:rsidRDefault="00A01F03" w:rsidP="00C8174C">
      <w:pPr>
        <w:ind w:firstLine="426"/>
        <w:rPr>
          <w:rFonts w:asciiTheme="minorHAnsi" w:hAnsiTheme="minorHAnsi" w:cstheme="minorHAnsi"/>
          <w:strike/>
          <w:color w:val="FF0000"/>
        </w:rPr>
      </w:pPr>
      <w:r w:rsidRPr="00792A29">
        <w:rPr>
          <w:rFonts w:asciiTheme="minorHAnsi" w:hAnsiTheme="minorHAnsi" w:cstheme="minorHAnsi"/>
          <w:strike/>
          <w:color w:val="FF0000"/>
        </w:rPr>
        <w:t>Wszystkie etapy projektowe podlegają</w:t>
      </w:r>
      <w:r w:rsidR="00034BE9" w:rsidRPr="00792A29">
        <w:rPr>
          <w:rFonts w:asciiTheme="minorHAnsi" w:hAnsiTheme="minorHAnsi" w:cstheme="minorHAnsi"/>
          <w:strike/>
          <w:color w:val="FF0000"/>
        </w:rPr>
        <w:t xml:space="preserve"> prawu</w:t>
      </w:r>
      <w:r w:rsidRPr="00792A29">
        <w:rPr>
          <w:rFonts w:asciiTheme="minorHAnsi" w:hAnsiTheme="minorHAnsi" w:cstheme="minorHAnsi"/>
          <w:strike/>
          <w:color w:val="FF0000"/>
        </w:rPr>
        <w:t xml:space="preserve"> akceptacji Zamawiającego</w:t>
      </w:r>
      <w:r w:rsidR="00034BE9" w:rsidRPr="00792A29">
        <w:rPr>
          <w:rFonts w:asciiTheme="minorHAnsi" w:hAnsiTheme="minorHAnsi" w:cstheme="minorHAnsi"/>
          <w:strike/>
          <w:color w:val="FF0000"/>
        </w:rPr>
        <w:t xml:space="preserve"> (który nie jest jednak zobowiązany do jej dokonania)</w:t>
      </w:r>
      <w:r w:rsidRPr="00792A29">
        <w:rPr>
          <w:rFonts w:asciiTheme="minorHAnsi" w:hAnsiTheme="minorHAnsi" w:cstheme="minorHAnsi"/>
          <w:strike/>
          <w:color w:val="FF0000"/>
        </w:rPr>
        <w:t xml:space="preserve">. </w:t>
      </w:r>
    </w:p>
    <w:p w14:paraId="1A0232EF" w14:textId="59A3357B" w:rsidR="00792A29" w:rsidRPr="00792A29" w:rsidRDefault="00792A29" w:rsidP="00C8174C">
      <w:pPr>
        <w:ind w:firstLine="426"/>
        <w:rPr>
          <w:rFonts w:asciiTheme="minorHAnsi" w:hAnsiTheme="minorHAnsi" w:cstheme="minorHAnsi"/>
          <w:color w:val="FF0000"/>
        </w:rPr>
      </w:pPr>
      <w:bookmarkStart w:id="23" w:name="_Hlk100212806"/>
      <w:r w:rsidRPr="00792A29">
        <w:rPr>
          <w:rFonts w:asciiTheme="minorHAnsi" w:hAnsiTheme="minorHAnsi" w:cstheme="minorHAnsi"/>
          <w:color w:val="FF0000"/>
        </w:rPr>
        <w:t>Wszystkie etapy projektowe podlegają prawu akceptacji. Zamawiający w przeciągu 10 dni roboczych odniesie się do wykonanych prac projektowych Wykonawcy i naniesie ewentualne uwagi. W przypadku nie odniesienia się w przeciągu 10 dni roboczych od zgłoszenia przez Wykonawcę odbioru dokumentacji projektowej, projekt uważa się za zaakceptowany</w:t>
      </w:r>
    </w:p>
    <w:bookmarkEnd w:id="23"/>
    <w:p w14:paraId="41AD0BA3" w14:textId="77777777" w:rsidR="00A01F03" w:rsidRPr="0022157C" w:rsidRDefault="006926D6" w:rsidP="00C8174C">
      <w:pPr>
        <w:ind w:firstLine="426"/>
        <w:rPr>
          <w:rFonts w:asciiTheme="minorHAnsi" w:hAnsiTheme="minorHAnsi" w:cstheme="minorHAnsi"/>
        </w:rPr>
      </w:pPr>
      <w:r w:rsidRPr="0022157C">
        <w:rPr>
          <w:rFonts w:asciiTheme="minorHAnsi" w:hAnsiTheme="minorHAnsi" w:cstheme="minorHAnsi"/>
        </w:rPr>
        <w:t>Szczegóły dot. dokumentacji</w:t>
      </w:r>
      <w:r w:rsidR="00A01F03" w:rsidRPr="0022157C">
        <w:rPr>
          <w:rFonts w:asciiTheme="minorHAnsi" w:hAnsiTheme="minorHAnsi" w:cstheme="minorHAnsi"/>
        </w:rPr>
        <w:t xml:space="preserve"> budowy oraz powyko</w:t>
      </w:r>
      <w:r w:rsidRPr="0022157C">
        <w:rPr>
          <w:rFonts w:asciiTheme="minorHAnsi" w:hAnsiTheme="minorHAnsi" w:cstheme="minorHAnsi"/>
        </w:rPr>
        <w:t>nawczej</w:t>
      </w:r>
      <w:r w:rsidR="00A01F03" w:rsidRPr="0022157C">
        <w:rPr>
          <w:rFonts w:asciiTheme="minorHAnsi" w:hAnsiTheme="minorHAnsi" w:cstheme="minorHAnsi"/>
        </w:rPr>
        <w:t xml:space="preserve"> reguluje odrębny punkt niniejszego PFU. </w:t>
      </w:r>
    </w:p>
    <w:p w14:paraId="26A43592" w14:textId="77777777" w:rsidR="00EC1FEC" w:rsidRPr="0022157C" w:rsidRDefault="00EC1FEC" w:rsidP="00706857">
      <w:pPr>
        <w:pStyle w:val="Nagwek3"/>
        <w:rPr>
          <w:rFonts w:asciiTheme="minorHAnsi" w:hAnsiTheme="minorHAnsi" w:cstheme="minorHAnsi"/>
          <w:color w:val="auto"/>
        </w:rPr>
      </w:pPr>
      <w:bookmarkStart w:id="24" w:name="_Toc60665504"/>
      <w:bookmarkStart w:id="25" w:name="_Toc99011033"/>
      <w:r w:rsidRPr="0022157C">
        <w:rPr>
          <w:rFonts w:asciiTheme="minorHAnsi" w:hAnsiTheme="minorHAnsi" w:cstheme="minorHAnsi"/>
          <w:color w:val="auto"/>
        </w:rPr>
        <w:t>Dostawy oraz roboty budowlano-montażowe</w:t>
      </w:r>
      <w:bookmarkEnd w:id="24"/>
      <w:bookmarkEnd w:id="25"/>
    </w:p>
    <w:p w14:paraId="0DDB18C8" w14:textId="77777777" w:rsidR="005433F7" w:rsidRDefault="00DA5C33" w:rsidP="00DA5C33">
      <w:pPr>
        <w:pStyle w:val="Listapktnum"/>
        <w:ind w:firstLine="426"/>
        <w:rPr>
          <w:rFonts w:asciiTheme="minorHAnsi" w:hAnsiTheme="minorHAnsi" w:cstheme="minorHAnsi"/>
        </w:rPr>
      </w:pPr>
      <w:r w:rsidRPr="0022157C">
        <w:rPr>
          <w:rFonts w:asciiTheme="minorHAnsi" w:hAnsiTheme="minorHAnsi" w:cstheme="minorHAnsi"/>
        </w:rPr>
        <w:t xml:space="preserve">Wykonawca dostarczy i zamontuje wszystkie urządzenia, w tym mechaniczne, elektryczne, </w:t>
      </w:r>
      <w:proofErr w:type="spellStart"/>
      <w:r w:rsidRPr="0022157C">
        <w:rPr>
          <w:rFonts w:asciiTheme="minorHAnsi" w:hAnsiTheme="minorHAnsi" w:cstheme="minorHAnsi"/>
        </w:rPr>
        <w:t>AKPiA</w:t>
      </w:r>
      <w:proofErr w:type="spellEnd"/>
      <w:r w:rsidRPr="0022157C">
        <w:rPr>
          <w:rFonts w:asciiTheme="minorHAnsi" w:hAnsiTheme="minorHAnsi" w:cstheme="minorHAnsi"/>
        </w:rPr>
        <w:t xml:space="preserve"> oraz przewody instalacyjne niezbędne do prawidłowego funkcjonowania modułu kogeneracyjnego oraz jego współpracy z wewnętrzną instalacją kotłowni GO i</w:t>
      </w:r>
      <w:r w:rsidR="00914890" w:rsidRPr="0022157C">
        <w:rPr>
          <w:rFonts w:asciiTheme="minorHAnsi" w:hAnsiTheme="minorHAnsi" w:cstheme="minorHAnsi"/>
        </w:rPr>
        <w:t> </w:t>
      </w:r>
      <w:r w:rsidRPr="0022157C">
        <w:rPr>
          <w:rFonts w:asciiTheme="minorHAnsi" w:hAnsiTheme="minorHAnsi" w:cstheme="minorHAnsi"/>
        </w:rPr>
        <w:t xml:space="preserve">wyprowadzenia ciepła z </w:t>
      </w:r>
      <w:proofErr w:type="spellStart"/>
      <w:r w:rsidRPr="0022157C">
        <w:rPr>
          <w:rFonts w:asciiTheme="minorHAnsi" w:hAnsiTheme="minorHAnsi" w:cstheme="minorHAnsi"/>
        </w:rPr>
        <w:t>kogeneratu</w:t>
      </w:r>
      <w:proofErr w:type="spellEnd"/>
      <w:r w:rsidRPr="0022157C">
        <w:rPr>
          <w:rFonts w:asciiTheme="minorHAnsi" w:hAnsiTheme="minorHAnsi" w:cstheme="minorHAnsi"/>
        </w:rPr>
        <w:t xml:space="preserve"> do </w:t>
      </w:r>
      <w:r w:rsidR="002E31FC" w:rsidRPr="0022157C">
        <w:rPr>
          <w:rFonts w:asciiTheme="minorHAnsi" w:hAnsiTheme="minorHAnsi" w:cstheme="minorHAnsi"/>
        </w:rPr>
        <w:t>nowoprojektowanej</w:t>
      </w:r>
      <w:r w:rsidR="00CE54A4" w:rsidRPr="0022157C">
        <w:rPr>
          <w:rFonts w:asciiTheme="minorHAnsi" w:hAnsiTheme="minorHAnsi" w:cstheme="minorHAnsi"/>
        </w:rPr>
        <w:t xml:space="preserve"> </w:t>
      </w:r>
      <w:r w:rsidRPr="0022157C">
        <w:rPr>
          <w:rFonts w:asciiTheme="minorHAnsi" w:hAnsiTheme="minorHAnsi" w:cstheme="minorHAnsi"/>
        </w:rPr>
        <w:t>sieci ciepłowniczej</w:t>
      </w:r>
      <w:r w:rsidR="00E140E2" w:rsidRPr="0022157C">
        <w:rPr>
          <w:rFonts w:asciiTheme="minorHAnsi" w:hAnsiTheme="minorHAnsi" w:cstheme="minorHAnsi"/>
        </w:rPr>
        <w:t xml:space="preserve">. </w:t>
      </w:r>
    </w:p>
    <w:p w14:paraId="04A7F537" w14:textId="52CC9774" w:rsidR="00DA5C33" w:rsidRPr="0022157C" w:rsidRDefault="003C0AD9" w:rsidP="00DA5C33">
      <w:pPr>
        <w:pStyle w:val="Listapktnum"/>
        <w:ind w:firstLine="426"/>
        <w:rPr>
          <w:rFonts w:asciiTheme="minorHAnsi" w:hAnsiTheme="minorHAnsi" w:cstheme="minorHAnsi"/>
          <w:color w:val="FF0000"/>
        </w:rPr>
      </w:pPr>
      <w:r w:rsidRPr="0022157C">
        <w:rPr>
          <w:rFonts w:asciiTheme="minorHAnsi" w:hAnsiTheme="minorHAnsi" w:cstheme="minorHAnsi"/>
        </w:rPr>
        <w:t>Wykonawca zobowiązany jest dobrać i dostarczyć odpowiedniej mocy agregat prądotwórczy</w:t>
      </w:r>
      <w:r w:rsidR="00D13F20" w:rsidRPr="0022157C">
        <w:rPr>
          <w:rFonts w:asciiTheme="minorHAnsi" w:hAnsiTheme="minorHAnsi" w:cstheme="minorHAnsi"/>
        </w:rPr>
        <w:t xml:space="preserve"> współpracujący z układem SZR</w:t>
      </w:r>
      <w:r w:rsidRPr="0022157C">
        <w:rPr>
          <w:rFonts w:asciiTheme="minorHAnsi" w:hAnsiTheme="minorHAnsi" w:cstheme="minorHAnsi"/>
        </w:rPr>
        <w:t>, który zapewni zasilanie kotłowni w czasie awaryjnego wyłączenia jednostki kogeneracyjnej lub w przypadku braku zasilania, wywołanego awarią sieci energetycznej.</w:t>
      </w:r>
    </w:p>
    <w:p w14:paraId="7E129D43" w14:textId="77777777" w:rsidR="00EC1FEC" w:rsidRPr="0022157C" w:rsidRDefault="00EC1FEC" w:rsidP="00706857">
      <w:pPr>
        <w:pStyle w:val="Nagwek3"/>
        <w:rPr>
          <w:rFonts w:asciiTheme="minorHAnsi" w:hAnsiTheme="minorHAnsi" w:cstheme="minorHAnsi"/>
          <w:color w:val="auto"/>
        </w:rPr>
      </w:pPr>
      <w:bookmarkStart w:id="26" w:name="_Toc99011034"/>
      <w:r w:rsidRPr="0022157C">
        <w:rPr>
          <w:rFonts w:asciiTheme="minorHAnsi" w:hAnsiTheme="minorHAnsi" w:cstheme="minorHAnsi"/>
          <w:color w:val="auto"/>
        </w:rPr>
        <w:t>Prace budowlan</w:t>
      </w:r>
      <w:r w:rsidR="00D111CB" w:rsidRPr="0022157C">
        <w:rPr>
          <w:rFonts w:asciiTheme="minorHAnsi" w:hAnsiTheme="minorHAnsi" w:cstheme="minorHAnsi"/>
          <w:color w:val="auto"/>
        </w:rPr>
        <w:t>o-konstrukcyjne</w:t>
      </w:r>
      <w:bookmarkEnd w:id="26"/>
      <w:r w:rsidRPr="0022157C">
        <w:rPr>
          <w:rFonts w:asciiTheme="minorHAnsi" w:hAnsiTheme="minorHAnsi" w:cstheme="minorHAnsi"/>
          <w:color w:val="auto"/>
        </w:rPr>
        <w:t xml:space="preserve"> </w:t>
      </w:r>
    </w:p>
    <w:p w14:paraId="2B280CF3" w14:textId="77777777" w:rsidR="00D32F20" w:rsidRPr="0022157C" w:rsidRDefault="005774D2" w:rsidP="00355395">
      <w:pPr>
        <w:pStyle w:val="Listapktnum"/>
        <w:numPr>
          <w:ilvl w:val="0"/>
          <w:numId w:val="18"/>
        </w:numPr>
        <w:rPr>
          <w:rFonts w:asciiTheme="minorHAnsi" w:hAnsiTheme="minorHAnsi" w:cstheme="minorHAnsi"/>
        </w:rPr>
      </w:pPr>
      <w:r w:rsidRPr="0022157C">
        <w:rPr>
          <w:rFonts w:asciiTheme="minorHAnsi" w:hAnsiTheme="minorHAnsi" w:cstheme="minorHAnsi"/>
        </w:rPr>
        <w:t>W</w:t>
      </w:r>
      <w:r w:rsidR="00D32F20" w:rsidRPr="0022157C">
        <w:rPr>
          <w:rFonts w:asciiTheme="minorHAnsi" w:hAnsiTheme="minorHAnsi" w:cstheme="minorHAnsi"/>
        </w:rPr>
        <w:t xml:space="preserve">ykonanie </w:t>
      </w:r>
      <w:r w:rsidR="00DB47AF" w:rsidRPr="0022157C">
        <w:rPr>
          <w:rFonts w:asciiTheme="minorHAnsi" w:hAnsiTheme="minorHAnsi" w:cstheme="minorHAnsi"/>
        </w:rPr>
        <w:t>fundamentu pod</w:t>
      </w:r>
      <w:r w:rsidR="001D2CB1" w:rsidRPr="0022157C">
        <w:rPr>
          <w:rFonts w:asciiTheme="minorHAnsi" w:hAnsiTheme="minorHAnsi" w:cstheme="minorHAnsi"/>
        </w:rPr>
        <w:t xml:space="preserve"> kontener</w:t>
      </w:r>
      <w:r w:rsidR="00DB47AF" w:rsidRPr="0022157C">
        <w:rPr>
          <w:rFonts w:asciiTheme="minorHAnsi" w:hAnsiTheme="minorHAnsi" w:cstheme="minorHAnsi"/>
        </w:rPr>
        <w:t xml:space="preserve"> </w:t>
      </w:r>
      <w:r w:rsidR="00DB7C09" w:rsidRPr="0022157C">
        <w:rPr>
          <w:rFonts w:asciiTheme="minorHAnsi" w:hAnsiTheme="minorHAnsi" w:cstheme="minorHAnsi"/>
        </w:rPr>
        <w:t>agregat</w:t>
      </w:r>
      <w:r w:rsidR="001D2CB1" w:rsidRPr="0022157C">
        <w:rPr>
          <w:rFonts w:asciiTheme="minorHAnsi" w:hAnsiTheme="minorHAnsi" w:cstheme="minorHAnsi"/>
        </w:rPr>
        <w:t>u</w:t>
      </w:r>
      <w:r w:rsidR="00DB7C09" w:rsidRPr="0022157C">
        <w:rPr>
          <w:rFonts w:asciiTheme="minorHAnsi" w:hAnsiTheme="minorHAnsi" w:cstheme="minorHAnsi"/>
        </w:rPr>
        <w:t xml:space="preserve"> kogeneracyjn</w:t>
      </w:r>
      <w:r w:rsidR="001D2CB1" w:rsidRPr="0022157C">
        <w:rPr>
          <w:rFonts w:asciiTheme="minorHAnsi" w:hAnsiTheme="minorHAnsi" w:cstheme="minorHAnsi"/>
        </w:rPr>
        <w:t>ego,</w:t>
      </w:r>
    </w:p>
    <w:p w14:paraId="3A8598A0" w14:textId="77777777" w:rsidR="001D2CB1" w:rsidRPr="0022157C" w:rsidRDefault="005774D2" w:rsidP="00355395">
      <w:pPr>
        <w:pStyle w:val="Listapktnum"/>
        <w:numPr>
          <w:ilvl w:val="0"/>
          <w:numId w:val="18"/>
        </w:numPr>
        <w:rPr>
          <w:rFonts w:asciiTheme="minorHAnsi" w:hAnsiTheme="minorHAnsi" w:cstheme="minorHAnsi"/>
        </w:rPr>
      </w:pPr>
      <w:r w:rsidRPr="0022157C">
        <w:rPr>
          <w:rFonts w:asciiTheme="minorHAnsi" w:hAnsiTheme="minorHAnsi" w:cstheme="minorHAnsi"/>
        </w:rPr>
        <w:t>W</w:t>
      </w:r>
      <w:r w:rsidR="001D2CB1" w:rsidRPr="0022157C">
        <w:rPr>
          <w:rFonts w:asciiTheme="minorHAnsi" w:hAnsiTheme="minorHAnsi" w:cstheme="minorHAnsi"/>
        </w:rPr>
        <w:t xml:space="preserve">ykonanie fundamentu pod stację </w:t>
      </w:r>
      <w:proofErr w:type="spellStart"/>
      <w:r w:rsidR="001D2CB1" w:rsidRPr="0022157C">
        <w:rPr>
          <w:rFonts w:asciiTheme="minorHAnsi" w:hAnsiTheme="minorHAnsi" w:cstheme="minorHAnsi"/>
        </w:rPr>
        <w:t>tra</w:t>
      </w:r>
      <w:r w:rsidR="00392773" w:rsidRPr="0022157C">
        <w:rPr>
          <w:rFonts w:asciiTheme="minorHAnsi" w:hAnsiTheme="minorHAnsi" w:cstheme="minorHAnsi"/>
        </w:rPr>
        <w:t>fo</w:t>
      </w:r>
      <w:proofErr w:type="spellEnd"/>
    </w:p>
    <w:p w14:paraId="323CFD81" w14:textId="77777777" w:rsidR="00FC453B" w:rsidRPr="0022157C" w:rsidRDefault="005774D2" w:rsidP="00355395">
      <w:pPr>
        <w:pStyle w:val="Listapktnum"/>
        <w:numPr>
          <w:ilvl w:val="0"/>
          <w:numId w:val="18"/>
        </w:numPr>
        <w:rPr>
          <w:rFonts w:asciiTheme="minorHAnsi" w:hAnsiTheme="minorHAnsi" w:cstheme="minorHAnsi"/>
        </w:rPr>
      </w:pPr>
      <w:r w:rsidRPr="0022157C">
        <w:rPr>
          <w:rFonts w:asciiTheme="minorHAnsi" w:hAnsiTheme="minorHAnsi" w:cstheme="minorHAnsi"/>
        </w:rPr>
        <w:t>N</w:t>
      </w:r>
      <w:r w:rsidR="00FC453B" w:rsidRPr="0022157C">
        <w:rPr>
          <w:rFonts w:asciiTheme="minorHAnsi" w:hAnsiTheme="minorHAnsi" w:cstheme="minorHAnsi"/>
        </w:rPr>
        <w:t>awierzchni</w:t>
      </w:r>
      <w:r w:rsidR="00706857" w:rsidRPr="0022157C">
        <w:rPr>
          <w:rFonts w:asciiTheme="minorHAnsi" w:hAnsiTheme="minorHAnsi" w:cstheme="minorHAnsi"/>
        </w:rPr>
        <w:t>a</w:t>
      </w:r>
      <w:r w:rsidR="00FC453B" w:rsidRPr="0022157C">
        <w:rPr>
          <w:rFonts w:asciiTheme="minorHAnsi" w:hAnsiTheme="minorHAnsi" w:cstheme="minorHAnsi"/>
        </w:rPr>
        <w:t xml:space="preserve"> </w:t>
      </w:r>
      <w:r w:rsidR="00706857" w:rsidRPr="0022157C">
        <w:rPr>
          <w:rFonts w:asciiTheme="minorHAnsi" w:hAnsiTheme="minorHAnsi" w:cstheme="minorHAnsi"/>
        </w:rPr>
        <w:t>utwardzone wokół urządzeń</w:t>
      </w:r>
      <w:r w:rsidR="00432ED5" w:rsidRPr="0022157C">
        <w:rPr>
          <w:rFonts w:asciiTheme="minorHAnsi" w:hAnsiTheme="minorHAnsi" w:cstheme="minorHAnsi"/>
        </w:rPr>
        <w:t>, organizując</w:t>
      </w:r>
      <w:r w:rsidR="00856078" w:rsidRPr="0022157C">
        <w:rPr>
          <w:rFonts w:asciiTheme="minorHAnsi" w:hAnsiTheme="minorHAnsi" w:cstheme="minorHAnsi"/>
        </w:rPr>
        <w:t>a</w:t>
      </w:r>
      <w:r w:rsidR="00432ED5" w:rsidRPr="0022157C">
        <w:rPr>
          <w:rFonts w:asciiTheme="minorHAnsi" w:hAnsiTheme="minorHAnsi" w:cstheme="minorHAnsi"/>
        </w:rPr>
        <w:t xml:space="preserve"> </w:t>
      </w:r>
      <w:r w:rsidR="006A583C" w:rsidRPr="0022157C">
        <w:rPr>
          <w:rFonts w:asciiTheme="minorHAnsi" w:hAnsiTheme="minorHAnsi" w:cstheme="minorHAnsi"/>
        </w:rPr>
        <w:t>również pola obsługi</w:t>
      </w:r>
      <w:r w:rsidR="00872A6E" w:rsidRPr="0022157C">
        <w:rPr>
          <w:rFonts w:asciiTheme="minorHAnsi" w:hAnsiTheme="minorHAnsi" w:cstheme="minorHAnsi"/>
        </w:rPr>
        <w:t xml:space="preserve"> przy urządzeniach</w:t>
      </w:r>
    </w:p>
    <w:p w14:paraId="68D60D5C" w14:textId="77777777" w:rsidR="00706857" w:rsidRPr="0022157C" w:rsidRDefault="005774D2" w:rsidP="00355395">
      <w:pPr>
        <w:pStyle w:val="Listapktnum"/>
        <w:numPr>
          <w:ilvl w:val="0"/>
          <w:numId w:val="18"/>
        </w:numPr>
        <w:rPr>
          <w:rFonts w:asciiTheme="minorHAnsi" w:hAnsiTheme="minorHAnsi" w:cstheme="minorHAnsi"/>
        </w:rPr>
      </w:pPr>
      <w:r w:rsidRPr="0022157C">
        <w:rPr>
          <w:rFonts w:asciiTheme="minorHAnsi" w:hAnsiTheme="minorHAnsi" w:cstheme="minorHAnsi"/>
        </w:rPr>
        <w:t>O</w:t>
      </w:r>
      <w:r w:rsidR="00706857" w:rsidRPr="0022157C">
        <w:rPr>
          <w:rFonts w:asciiTheme="minorHAnsi" w:hAnsiTheme="minorHAnsi" w:cstheme="minorHAnsi"/>
        </w:rPr>
        <w:t xml:space="preserve">grodzenie terenu wraz z bramami i furtkami wejściowymi </w:t>
      </w:r>
    </w:p>
    <w:p w14:paraId="76CB77E8" w14:textId="77777777" w:rsidR="00EC1FEC" w:rsidRPr="0022157C" w:rsidRDefault="00EC1FEC" w:rsidP="00706857">
      <w:pPr>
        <w:pStyle w:val="Nagwek3"/>
        <w:rPr>
          <w:rFonts w:asciiTheme="minorHAnsi" w:hAnsiTheme="minorHAnsi" w:cstheme="minorHAnsi"/>
          <w:color w:val="auto"/>
        </w:rPr>
      </w:pPr>
      <w:bookmarkStart w:id="27" w:name="_Toc99011035"/>
      <w:r w:rsidRPr="0022157C">
        <w:rPr>
          <w:rFonts w:asciiTheme="minorHAnsi" w:hAnsiTheme="minorHAnsi" w:cstheme="minorHAnsi"/>
          <w:color w:val="auto"/>
        </w:rPr>
        <w:t xml:space="preserve">Prace </w:t>
      </w:r>
      <w:r w:rsidR="00832756" w:rsidRPr="0022157C">
        <w:rPr>
          <w:rFonts w:asciiTheme="minorHAnsi" w:hAnsiTheme="minorHAnsi" w:cstheme="minorHAnsi"/>
          <w:color w:val="auto"/>
        </w:rPr>
        <w:t xml:space="preserve">elektryczne i </w:t>
      </w:r>
      <w:proofErr w:type="spellStart"/>
      <w:r w:rsidR="00832756" w:rsidRPr="0022157C">
        <w:rPr>
          <w:rFonts w:asciiTheme="minorHAnsi" w:hAnsiTheme="minorHAnsi" w:cstheme="minorHAnsi"/>
          <w:color w:val="auto"/>
        </w:rPr>
        <w:t>AKPiA</w:t>
      </w:r>
      <w:bookmarkEnd w:id="27"/>
      <w:proofErr w:type="spellEnd"/>
    </w:p>
    <w:p w14:paraId="76C3F84A" w14:textId="77777777" w:rsidR="00F4572D" w:rsidRPr="0022157C" w:rsidRDefault="004954FB"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dostawa i </w:t>
      </w:r>
      <w:r w:rsidR="00020621" w:rsidRPr="0022157C">
        <w:rPr>
          <w:rFonts w:asciiTheme="minorHAnsi" w:hAnsiTheme="minorHAnsi" w:cstheme="minorHAnsi"/>
        </w:rPr>
        <w:t>m</w:t>
      </w:r>
      <w:r w:rsidR="00F4572D" w:rsidRPr="0022157C">
        <w:rPr>
          <w:rFonts w:asciiTheme="minorHAnsi" w:hAnsiTheme="minorHAnsi" w:cstheme="minorHAnsi"/>
        </w:rPr>
        <w:t xml:space="preserve">ontaż szaf elektrycznych </w:t>
      </w:r>
      <w:r w:rsidR="003B7563" w:rsidRPr="0022157C">
        <w:rPr>
          <w:rFonts w:asciiTheme="minorHAnsi" w:hAnsiTheme="minorHAnsi" w:cstheme="minorHAnsi"/>
        </w:rPr>
        <w:t>sterowania, zabezpieczeń i wyprowadzenia energii elektrycznej z układu kogeneracyjnego</w:t>
      </w:r>
      <w:r w:rsidR="00DD6E3F" w:rsidRPr="0022157C">
        <w:rPr>
          <w:rFonts w:asciiTheme="minorHAnsi" w:hAnsiTheme="minorHAnsi" w:cstheme="minorHAnsi"/>
        </w:rPr>
        <w:t>;</w:t>
      </w:r>
    </w:p>
    <w:p w14:paraId="57191635" w14:textId="77777777" w:rsidR="00677673" w:rsidRPr="0022157C" w:rsidRDefault="004954FB"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dostawa i </w:t>
      </w:r>
      <w:r w:rsidR="00020621" w:rsidRPr="0022157C">
        <w:rPr>
          <w:rFonts w:asciiTheme="minorHAnsi" w:hAnsiTheme="minorHAnsi" w:cstheme="minorHAnsi"/>
        </w:rPr>
        <w:t>m</w:t>
      </w:r>
      <w:r w:rsidR="00677673" w:rsidRPr="0022157C">
        <w:rPr>
          <w:rFonts w:asciiTheme="minorHAnsi" w:hAnsiTheme="minorHAnsi" w:cstheme="minorHAnsi"/>
        </w:rPr>
        <w:t xml:space="preserve">ontaż połączenia szafy elektrycznej wyprowadzenia </w:t>
      </w:r>
      <w:r w:rsidR="005F4929" w:rsidRPr="0022157C">
        <w:rPr>
          <w:rFonts w:asciiTheme="minorHAnsi" w:hAnsiTheme="minorHAnsi" w:cstheme="minorHAnsi"/>
        </w:rPr>
        <w:t xml:space="preserve">mocy z układu kogeneracyjnego do </w:t>
      </w:r>
      <w:r w:rsidR="001D2CB1" w:rsidRPr="0022157C">
        <w:rPr>
          <w:rFonts w:asciiTheme="minorHAnsi" w:hAnsiTheme="minorHAnsi" w:cstheme="minorHAnsi"/>
        </w:rPr>
        <w:t>nowoprojektowanej stacji transformatorowej</w:t>
      </w:r>
      <w:r w:rsidR="004D056E" w:rsidRPr="0022157C">
        <w:rPr>
          <w:rFonts w:asciiTheme="minorHAnsi" w:hAnsiTheme="minorHAnsi" w:cstheme="minorHAnsi"/>
        </w:rPr>
        <w:t>;</w:t>
      </w:r>
    </w:p>
    <w:p w14:paraId="7875DBAC" w14:textId="77777777" w:rsidR="00F3529C" w:rsidRPr="0022157C" w:rsidRDefault="004954FB"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dostawa i </w:t>
      </w:r>
      <w:r w:rsidR="00F3529C" w:rsidRPr="0022157C">
        <w:rPr>
          <w:rFonts w:asciiTheme="minorHAnsi" w:hAnsiTheme="minorHAnsi" w:cstheme="minorHAnsi"/>
        </w:rPr>
        <w:t>montaż układu telemechaniki i telesterowania, zgodnie z wytycznymi OSD</w:t>
      </w:r>
      <w:r w:rsidR="004D056E" w:rsidRPr="0022157C">
        <w:rPr>
          <w:rFonts w:asciiTheme="minorHAnsi" w:hAnsiTheme="minorHAnsi" w:cstheme="minorHAnsi"/>
        </w:rPr>
        <w:t>;</w:t>
      </w:r>
    </w:p>
    <w:p w14:paraId="5C794F51" w14:textId="77777777" w:rsidR="00517BF8" w:rsidRPr="0022157C" w:rsidRDefault="004954FB"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dostawa i </w:t>
      </w:r>
      <w:r w:rsidR="00F3529C" w:rsidRPr="0022157C">
        <w:rPr>
          <w:rFonts w:asciiTheme="minorHAnsi" w:hAnsiTheme="minorHAnsi" w:cstheme="minorHAnsi"/>
        </w:rPr>
        <w:t>montaż</w:t>
      </w:r>
      <w:r w:rsidRPr="0022157C">
        <w:rPr>
          <w:rFonts w:asciiTheme="minorHAnsi" w:hAnsiTheme="minorHAnsi" w:cstheme="minorHAnsi"/>
        </w:rPr>
        <w:t xml:space="preserve"> stacji transformatorowej </w:t>
      </w:r>
    </w:p>
    <w:p w14:paraId="34E4BDC1" w14:textId="77777777" w:rsidR="009F237E" w:rsidRPr="0022157C" w:rsidRDefault="004954FB" w:rsidP="00355395">
      <w:pPr>
        <w:pStyle w:val="Listapktnum"/>
        <w:numPr>
          <w:ilvl w:val="0"/>
          <w:numId w:val="17"/>
        </w:numPr>
        <w:rPr>
          <w:rFonts w:asciiTheme="minorHAnsi" w:hAnsiTheme="minorHAnsi" w:cstheme="minorHAnsi"/>
        </w:rPr>
      </w:pPr>
      <w:bookmarkStart w:id="28" w:name="_Hlk66194927"/>
      <w:r w:rsidRPr="0022157C">
        <w:rPr>
          <w:rFonts w:asciiTheme="minorHAnsi" w:hAnsiTheme="minorHAnsi" w:cstheme="minorHAnsi"/>
        </w:rPr>
        <w:t xml:space="preserve">dostawa i </w:t>
      </w:r>
      <w:bookmarkEnd w:id="28"/>
      <w:r w:rsidR="00020621" w:rsidRPr="0022157C">
        <w:rPr>
          <w:rFonts w:asciiTheme="minorHAnsi" w:hAnsiTheme="minorHAnsi" w:cstheme="minorHAnsi"/>
        </w:rPr>
        <w:t>m</w:t>
      </w:r>
      <w:r w:rsidR="009F237E" w:rsidRPr="0022157C">
        <w:rPr>
          <w:rFonts w:asciiTheme="minorHAnsi" w:hAnsiTheme="minorHAnsi" w:cstheme="minorHAnsi"/>
        </w:rPr>
        <w:t xml:space="preserve">ontaż </w:t>
      </w:r>
      <w:r w:rsidR="0000592D" w:rsidRPr="0022157C">
        <w:rPr>
          <w:rFonts w:asciiTheme="minorHAnsi" w:hAnsiTheme="minorHAnsi" w:cstheme="minorHAnsi"/>
        </w:rPr>
        <w:t xml:space="preserve">aparatury </w:t>
      </w:r>
      <w:proofErr w:type="spellStart"/>
      <w:r w:rsidR="009F237E" w:rsidRPr="0022157C">
        <w:rPr>
          <w:rFonts w:asciiTheme="minorHAnsi" w:hAnsiTheme="minorHAnsi" w:cstheme="minorHAnsi"/>
        </w:rPr>
        <w:t>AKPiA</w:t>
      </w:r>
      <w:proofErr w:type="spellEnd"/>
      <w:r w:rsidR="0000592D" w:rsidRPr="0022157C">
        <w:rPr>
          <w:rFonts w:asciiTheme="minorHAnsi" w:hAnsiTheme="minorHAnsi" w:cstheme="minorHAnsi"/>
        </w:rPr>
        <w:t xml:space="preserve"> w obrębie kontenera jednostki CHP</w:t>
      </w:r>
      <w:r w:rsidR="004D056E" w:rsidRPr="0022157C">
        <w:rPr>
          <w:rFonts w:asciiTheme="minorHAnsi" w:hAnsiTheme="minorHAnsi" w:cstheme="minorHAnsi"/>
        </w:rPr>
        <w:t>;</w:t>
      </w:r>
    </w:p>
    <w:p w14:paraId="46505B19" w14:textId="501D5372" w:rsidR="009F3A1F" w:rsidRPr="0022157C" w:rsidRDefault="009F3A1F"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budowa instalacji </w:t>
      </w:r>
      <w:proofErr w:type="spellStart"/>
      <w:r w:rsidRPr="0022157C">
        <w:rPr>
          <w:rFonts w:asciiTheme="minorHAnsi" w:hAnsiTheme="minorHAnsi" w:cstheme="minorHAnsi"/>
        </w:rPr>
        <w:t>AKPiA</w:t>
      </w:r>
      <w:proofErr w:type="spellEnd"/>
      <w:r w:rsidRPr="0022157C">
        <w:rPr>
          <w:rFonts w:asciiTheme="minorHAnsi" w:hAnsiTheme="minorHAnsi" w:cstheme="minorHAnsi"/>
        </w:rPr>
        <w:t xml:space="preserve"> powiązanej jako integralna całość z nadrzędnym systemem SCADA, zlokalizowanym na Kotłowni Millenium (ul. Wiśniowieckiego 56, Nowy Sącz)</w:t>
      </w:r>
      <w:r w:rsidR="005433F7">
        <w:rPr>
          <w:rFonts w:asciiTheme="minorHAnsi" w:hAnsiTheme="minorHAnsi" w:cstheme="minorHAnsi"/>
        </w:rPr>
        <w:t>,</w:t>
      </w:r>
    </w:p>
    <w:p w14:paraId="13C39A96" w14:textId="77777777" w:rsidR="004954FB" w:rsidRPr="0022157C" w:rsidRDefault="004954FB"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budowa linii </w:t>
      </w:r>
      <w:r w:rsidR="003D4B8E" w:rsidRPr="0022157C">
        <w:rPr>
          <w:rFonts w:asciiTheme="minorHAnsi" w:hAnsiTheme="minorHAnsi" w:cstheme="minorHAnsi"/>
        </w:rPr>
        <w:t>kablowych</w:t>
      </w:r>
      <w:r w:rsidRPr="0022157C">
        <w:rPr>
          <w:rFonts w:asciiTheme="minorHAnsi" w:hAnsiTheme="minorHAnsi" w:cstheme="minorHAnsi"/>
        </w:rPr>
        <w:t xml:space="preserve"> SN </w:t>
      </w:r>
    </w:p>
    <w:p w14:paraId="520E316D" w14:textId="77777777" w:rsidR="003B4574" w:rsidRPr="0022157C" w:rsidRDefault="004954FB" w:rsidP="00355395">
      <w:pPr>
        <w:pStyle w:val="Listapktnum"/>
        <w:numPr>
          <w:ilvl w:val="0"/>
          <w:numId w:val="17"/>
        </w:numPr>
        <w:rPr>
          <w:rFonts w:asciiTheme="minorHAnsi" w:hAnsiTheme="minorHAnsi" w:cstheme="minorHAnsi"/>
        </w:rPr>
      </w:pPr>
      <w:r w:rsidRPr="0022157C">
        <w:rPr>
          <w:rFonts w:asciiTheme="minorHAnsi" w:hAnsiTheme="minorHAnsi" w:cstheme="minorHAnsi"/>
        </w:rPr>
        <w:lastRenderedPageBreak/>
        <w:t xml:space="preserve">dostawa i </w:t>
      </w:r>
      <w:r w:rsidR="003B4574" w:rsidRPr="0022157C">
        <w:rPr>
          <w:rFonts w:asciiTheme="minorHAnsi" w:hAnsiTheme="minorHAnsi" w:cstheme="minorHAnsi"/>
        </w:rPr>
        <w:t xml:space="preserve">montaż kabli zasilających SN pod zaciski wyłączników w stacjach transformatorowo-rozdzielczych </w:t>
      </w:r>
    </w:p>
    <w:p w14:paraId="058B00A3" w14:textId="77777777" w:rsidR="00570FE6" w:rsidRPr="0022157C" w:rsidRDefault="004954FB"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dostawa i </w:t>
      </w:r>
      <w:r w:rsidR="00570FE6" w:rsidRPr="0022157C">
        <w:rPr>
          <w:rFonts w:asciiTheme="minorHAnsi" w:hAnsiTheme="minorHAnsi" w:cstheme="minorHAnsi"/>
        </w:rPr>
        <w:t xml:space="preserve">montaż układu pomiarowo-rozliczeniowego energii elektrycznej, </w:t>
      </w:r>
    </w:p>
    <w:p w14:paraId="734A9AB0" w14:textId="27004463" w:rsidR="004954FB" w:rsidRPr="003A5AF9" w:rsidRDefault="00020621" w:rsidP="004954FB">
      <w:pPr>
        <w:pStyle w:val="Listapktnum"/>
        <w:numPr>
          <w:ilvl w:val="0"/>
          <w:numId w:val="17"/>
        </w:numPr>
        <w:rPr>
          <w:rFonts w:asciiTheme="minorHAnsi" w:hAnsiTheme="minorHAnsi" w:cstheme="minorHAnsi"/>
        </w:rPr>
      </w:pPr>
      <w:r w:rsidRPr="0022157C">
        <w:rPr>
          <w:rFonts w:asciiTheme="minorHAnsi" w:hAnsiTheme="minorHAnsi" w:cstheme="minorHAnsi"/>
        </w:rPr>
        <w:t>p</w:t>
      </w:r>
      <w:r w:rsidR="009F237E" w:rsidRPr="0022157C">
        <w:rPr>
          <w:rFonts w:asciiTheme="minorHAnsi" w:hAnsiTheme="minorHAnsi" w:cstheme="minorHAnsi"/>
        </w:rPr>
        <w:t>omiary elektryczne i odbiory</w:t>
      </w:r>
      <w:r w:rsidR="002D551E" w:rsidRPr="0022157C">
        <w:rPr>
          <w:rFonts w:asciiTheme="minorHAnsi" w:hAnsiTheme="minorHAnsi" w:cstheme="minorHAnsi"/>
        </w:rPr>
        <w:t>.</w:t>
      </w:r>
    </w:p>
    <w:p w14:paraId="101D3525" w14:textId="77777777" w:rsidR="00832756" w:rsidRPr="0022157C" w:rsidRDefault="00832756" w:rsidP="00CF726A">
      <w:pPr>
        <w:pStyle w:val="Nagwek3"/>
        <w:rPr>
          <w:rFonts w:asciiTheme="minorHAnsi" w:hAnsiTheme="minorHAnsi" w:cstheme="minorHAnsi"/>
          <w:color w:val="auto"/>
        </w:rPr>
      </w:pPr>
      <w:bookmarkStart w:id="29" w:name="_Toc99011036"/>
      <w:r w:rsidRPr="0022157C">
        <w:rPr>
          <w:rFonts w:asciiTheme="minorHAnsi" w:hAnsiTheme="minorHAnsi" w:cstheme="minorHAnsi"/>
          <w:color w:val="auto"/>
        </w:rPr>
        <w:t>Prace instalacyjne</w:t>
      </w:r>
      <w:bookmarkEnd w:id="29"/>
    </w:p>
    <w:p w14:paraId="4B8C92CC" w14:textId="77777777" w:rsidR="00A76F50" w:rsidRPr="0022157C" w:rsidRDefault="00DF0C02" w:rsidP="00355395">
      <w:pPr>
        <w:pStyle w:val="Listapktnum"/>
        <w:numPr>
          <w:ilvl w:val="0"/>
          <w:numId w:val="17"/>
        </w:numPr>
        <w:rPr>
          <w:rFonts w:asciiTheme="minorHAnsi" w:hAnsiTheme="minorHAnsi" w:cstheme="minorHAnsi"/>
        </w:rPr>
      </w:pPr>
      <w:r w:rsidRPr="0022157C">
        <w:rPr>
          <w:rFonts w:asciiTheme="minorHAnsi" w:hAnsiTheme="minorHAnsi" w:cstheme="minorHAnsi"/>
        </w:rPr>
        <w:t>W</w:t>
      </w:r>
      <w:r w:rsidR="00A76F50" w:rsidRPr="0022157C">
        <w:rPr>
          <w:rFonts w:asciiTheme="minorHAnsi" w:hAnsiTheme="minorHAnsi" w:cstheme="minorHAnsi"/>
        </w:rPr>
        <w:t xml:space="preserve">ykonanie przyłączenia modułu kogeneracyjnego </w:t>
      </w:r>
      <w:r w:rsidR="00094176" w:rsidRPr="0022157C">
        <w:rPr>
          <w:rFonts w:asciiTheme="minorHAnsi" w:hAnsiTheme="minorHAnsi" w:cstheme="minorHAnsi"/>
        </w:rPr>
        <w:t>z</w:t>
      </w:r>
      <w:r w:rsidR="00FE5AC4" w:rsidRPr="0022157C">
        <w:rPr>
          <w:rFonts w:asciiTheme="minorHAnsi" w:hAnsiTheme="minorHAnsi" w:cstheme="minorHAnsi"/>
        </w:rPr>
        <w:t>e stacją pomiarową gazu</w:t>
      </w:r>
      <w:r w:rsidR="00A76F50" w:rsidRPr="0022157C">
        <w:rPr>
          <w:rFonts w:asciiTheme="minorHAnsi" w:hAnsiTheme="minorHAnsi" w:cstheme="minorHAnsi"/>
        </w:rPr>
        <w:t>;</w:t>
      </w:r>
    </w:p>
    <w:p w14:paraId="6AE88B73" w14:textId="77777777" w:rsidR="00A84DC5" w:rsidRPr="0022157C" w:rsidRDefault="00A84DC5" w:rsidP="00355395">
      <w:pPr>
        <w:pStyle w:val="Listapktnum"/>
        <w:numPr>
          <w:ilvl w:val="0"/>
          <w:numId w:val="17"/>
        </w:numPr>
        <w:rPr>
          <w:rFonts w:asciiTheme="minorHAnsi" w:hAnsiTheme="minorHAnsi" w:cstheme="minorHAnsi"/>
        </w:rPr>
      </w:pPr>
      <w:r w:rsidRPr="0022157C">
        <w:rPr>
          <w:rFonts w:asciiTheme="minorHAnsi" w:hAnsiTheme="minorHAnsi" w:cstheme="minorHAnsi"/>
        </w:rPr>
        <w:t>doprowadzenie gazu wraz z zabezpieczeniami;</w:t>
      </w:r>
    </w:p>
    <w:p w14:paraId="763AB7D4" w14:textId="77777777" w:rsidR="00A76F50" w:rsidRPr="0022157C" w:rsidRDefault="00954151" w:rsidP="004B3CFE">
      <w:pPr>
        <w:pStyle w:val="Listapktnum"/>
        <w:numPr>
          <w:ilvl w:val="0"/>
          <w:numId w:val="29"/>
        </w:numPr>
        <w:rPr>
          <w:rFonts w:asciiTheme="minorHAnsi" w:hAnsiTheme="minorHAnsi" w:cstheme="minorHAnsi"/>
        </w:rPr>
      </w:pPr>
      <w:r w:rsidRPr="0022157C">
        <w:rPr>
          <w:rFonts w:asciiTheme="minorHAnsi" w:hAnsiTheme="minorHAnsi" w:cstheme="minorHAnsi"/>
        </w:rPr>
        <w:t>p</w:t>
      </w:r>
      <w:r w:rsidR="00542326" w:rsidRPr="0022157C">
        <w:rPr>
          <w:rFonts w:asciiTheme="minorHAnsi" w:hAnsiTheme="minorHAnsi" w:cstheme="minorHAnsi"/>
        </w:rPr>
        <w:t>ozostałe układy</w:t>
      </w:r>
      <w:r w:rsidR="00EE23F4" w:rsidRPr="0022157C">
        <w:rPr>
          <w:rFonts w:asciiTheme="minorHAnsi" w:hAnsiTheme="minorHAnsi" w:cstheme="minorHAnsi"/>
        </w:rPr>
        <w:t xml:space="preserve"> (czerpnia, komin, chłodnice w zestawie z modułem)</w:t>
      </w:r>
      <w:r w:rsidR="009C110E" w:rsidRPr="0022157C">
        <w:rPr>
          <w:rFonts w:asciiTheme="minorHAnsi" w:hAnsiTheme="minorHAnsi" w:cstheme="minorHAnsi"/>
        </w:rPr>
        <w:t>;</w:t>
      </w:r>
    </w:p>
    <w:p w14:paraId="45AB465D" w14:textId="77777777" w:rsidR="0073020F" w:rsidRPr="0022157C" w:rsidRDefault="00954151" w:rsidP="004B3CFE">
      <w:pPr>
        <w:pStyle w:val="Listapktnum"/>
        <w:numPr>
          <w:ilvl w:val="0"/>
          <w:numId w:val="29"/>
        </w:numPr>
        <w:rPr>
          <w:rFonts w:asciiTheme="minorHAnsi" w:hAnsiTheme="minorHAnsi" w:cstheme="minorHAnsi"/>
        </w:rPr>
      </w:pPr>
      <w:r w:rsidRPr="0022157C">
        <w:rPr>
          <w:rFonts w:asciiTheme="minorHAnsi" w:hAnsiTheme="minorHAnsi" w:cstheme="minorHAnsi"/>
        </w:rPr>
        <w:t>p</w:t>
      </w:r>
      <w:r w:rsidR="0073020F" w:rsidRPr="0022157C">
        <w:rPr>
          <w:rFonts w:asciiTheme="minorHAnsi" w:hAnsiTheme="minorHAnsi" w:cstheme="minorHAnsi"/>
        </w:rPr>
        <w:t>róby ciśnieniowe, rozruch instalacji, odbiory</w:t>
      </w:r>
      <w:r w:rsidR="00554BAC" w:rsidRPr="0022157C">
        <w:rPr>
          <w:rFonts w:asciiTheme="minorHAnsi" w:hAnsiTheme="minorHAnsi" w:cstheme="minorHAnsi"/>
        </w:rPr>
        <w:t>;</w:t>
      </w:r>
    </w:p>
    <w:p w14:paraId="56B72B7C" w14:textId="77777777" w:rsidR="00F6085D" w:rsidRPr="0022157C" w:rsidRDefault="00EC1FEC" w:rsidP="004B3CFE">
      <w:pPr>
        <w:pStyle w:val="Listapktnum"/>
        <w:numPr>
          <w:ilvl w:val="0"/>
          <w:numId w:val="29"/>
        </w:numPr>
        <w:rPr>
          <w:rFonts w:asciiTheme="minorHAnsi" w:hAnsiTheme="minorHAnsi" w:cstheme="minorHAnsi"/>
        </w:rPr>
      </w:pPr>
      <w:r w:rsidRPr="0022157C">
        <w:rPr>
          <w:rFonts w:asciiTheme="minorHAnsi" w:hAnsiTheme="minorHAnsi" w:cstheme="minorHAnsi"/>
        </w:rPr>
        <w:t>montaż neutralizatora skroplin i wpięcie do kanalizacji;</w:t>
      </w:r>
    </w:p>
    <w:p w14:paraId="4C0C1BBF" w14:textId="77777777" w:rsidR="00016C7E" w:rsidRPr="0022157C" w:rsidRDefault="00016C7E" w:rsidP="00DF0C02">
      <w:pPr>
        <w:pStyle w:val="Nagwek3"/>
        <w:rPr>
          <w:rFonts w:asciiTheme="minorHAnsi" w:hAnsiTheme="minorHAnsi" w:cstheme="minorHAnsi"/>
          <w:color w:val="auto"/>
        </w:rPr>
      </w:pPr>
      <w:bookmarkStart w:id="30" w:name="_Toc99011037"/>
      <w:r w:rsidRPr="0022157C">
        <w:rPr>
          <w:rFonts w:asciiTheme="minorHAnsi" w:hAnsiTheme="minorHAnsi" w:cstheme="minorHAnsi"/>
          <w:color w:val="auto"/>
        </w:rPr>
        <w:t xml:space="preserve">Prace związane z dostawą i montażem </w:t>
      </w:r>
      <w:r w:rsidR="007947FA" w:rsidRPr="0022157C">
        <w:rPr>
          <w:rFonts w:asciiTheme="minorHAnsi" w:hAnsiTheme="minorHAnsi" w:cstheme="minorHAnsi"/>
          <w:color w:val="auto"/>
        </w:rPr>
        <w:t>modułu CHP</w:t>
      </w:r>
      <w:bookmarkEnd w:id="30"/>
    </w:p>
    <w:p w14:paraId="07915737" w14:textId="77777777" w:rsidR="00016C7E" w:rsidRPr="0022157C" w:rsidRDefault="00A66400" w:rsidP="00355395">
      <w:pPr>
        <w:pStyle w:val="Akapitzlist"/>
        <w:numPr>
          <w:ilvl w:val="0"/>
          <w:numId w:val="19"/>
        </w:numPr>
        <w:rPr>
          <w:rFonts w:asciiTheme="minorHAnsi" w:hAnsiTheme="minorHAnsi" w:cstheme="minorHAnsi"/>
        </w:rPr>
      </w:pPr>
      <w:r w:rsidRPr="0022157C">
        <w:rPr>
          <w:rFonts w:asciiTheme="minorHAnsi" w:hAnsiTheme="minorHAnsi" w:cstheme="minorHAnsi"/>
        </w:rPr>
        <w:t>m</w:t>
      </w:r>
      <w:r w:rsidR="00016C7E" w:rsidRPr="0022157C">
        <w:rPr>
          <w:rFonts w:asciiTheme="minorHAnsi" w:hAnsiTheme="minorHAnsi" w:cstheme="minorHAnsi"/>
        </w:rPr>
        <w:t>ontaż agregatu kogeneracyjnego w obudowie</w:t>
      </w:r>
      <w:r w:rsidR="00A84DC5" w:rsidRPr="0022157C">
        <w:rPr>
          <w:rFonts w:asciiTheme="minorHAnsi" w:hAnsiTheme="minorHAnsi" w:cstheme="minorHAnsi"/>
        </w:rPr>
        <w:t xml:space="preserve"> kontenerowej</w:t>
      </w:r>
      <w:r w:rsidR="00016C7E" w:rsidRPr="0022157C">
        <w:rPr>
          <w:rFonts w:asciiTheme="minorHAnsi" w:hAnsiTheme="minorHAnsi" w:cstheme="minorHAnsi"/>
        </w:rPr>
        <w:t xml:space="preserve"> dźwiękochłonnej</w:t>
      </w:r>
      <w:r w:rsidR="00A84DC5" w:rsidRPr="0022157C">
        <w:rPr>
          <w:rFonts w:asciiTheme="minorHAnsi" w:hAnsiTheme="minorHAnsi" w:cstheme="minorHAnsi"/>
        </w:rPr>
        <w:t xml:space="preserve"> (CHP)</w:t>
      </w:r>
      <w:r w:rsidR="00016C7E" w:rsidRPr="0022157C">
        <w:rPr>
          <w:rFonts w:asciiTheme="minorHAnsi" w:hAnsiTheme="minorHAnsi" w:cstheme="minorHAnsi"/>
        </w:rPr>
        <w:t>;</w:t>
      </w:r>
    </w:p>
    <w:p w14:paraId="6DCB90E0" w14:textId="77777777" w:rsidR="00016C7E" w:rsidRPr="0022157C" w:rsidRDefault="00A66400" w:rsidP="00355395">
      <w:pPr>
        <w:pStyle w:val="Akapitzlist"/>
        <w:numPr>
          <w:ilvl w:val="0"/>
          <w:numId w:val="19"/>
        </w:numPr>
        <w:rPr>
          <w:rFonts w:asciiTheme="minorHAnsi" w:hAnsiTheme="minorHAnsi" w:cstheme="minorHAnsi"/>
        </w:rPr>
      </w:pPr>
      <w:r w:rsidRPr="0022157C">
        <w:rPr>
          <w:rFonts w:asciiTheme="minorHAnsi" w:hAnsiTheme="minorHAnsi" w:cstheme="minorHAnsi"/>
        </w:rPr>
        <w:t>m</w:t>
      </w:r>
      <w:r w:rsidR="00016C7E" w:rsidRPr="0022157C">
        <w:rPr>
          <w:rFonts w:asciiTheme="minorHAnsi" w:hAnsiTheme="minorHAnsi" w:cstheme="minorHAnsi"/>
        </w:rPr>
        <w:t xml:space="preserve">ontaż chłodnic układu kogeneracyjnego na </w:t>
      </w:r>
      <w:r w:rsidR="00AE1EDC" w:rsidRPr="0022157C">
        <w:rPr>
          <w:rFonts w:asciiTheme="minorHAnsi" w:hAnsiTheme="minorHAnsi" w:cstheme="minorHAnsi"/>
        </w:rPr>
        <w:t>dachu kontenera (CHP)</w:t>
      </w:r>
      <w:r w:rsidR="00016C7E" w:rsidRPr="0022157C">
        <w:rPr>
          <w:rFonts w:asciiTheme="minorHAnsi" w:hAnsiTheme="minorHAnsi" w:cstheme="minorHAnsi"/>
        </w:rPr>
        <w:t>;</w:t>
      </w:r>
    </w:p>
    <w:p w14:paraId="3581CE8C" w14:textId="77777777" w:rsidR="00016C7E" w:rsidRPr="0022157C" w:rsidRDefault="00A66400" w:rsidP="00355395">
      <w:pPr>
        <w:pStyle w:val="Akapitzlist"/>
        <w:numPr>
          <w:ilvl w:val="0"/>
          <w:numId w:val="19"/>
        </w:numPr>
        <w:rPr>
          <w:rFonts w:asciiTheme="minorHAnsi" w:hAnsiTheme="minorHAnsi" w:cstheme="minorHAnsi"/>
        </w:rPr>
      </w:pPr>
      <w:r w:rsidRPr="0022157C">
        <w:rPr>
          <w:rFonts w:asciiTheme="minorHAnsi" w:hAnsiTheme="minorHAnsi" w:cstheme="minorHAnsi"/>
        </w:rPr>
        <w:t>m</w:t>
      </w:r>
      <w:r w:rsidR="00016C7E" w:rsidRPr="0022157C">
        <w:rPr>
          <w:rFonts w:asciiTheme="minorHAnsi" w:hAnsiTheme="minorHAnsi" w:cstheme="minorHAnsi"/>
        </w:rPr>
        <w:t>ontaż elementów technologicznych zabudowanych poza obudową dźwiękochłonną</w:t>
      </w:r>
      <w:r w:rsidR="00A84DC5" w:rsidRPr="0022157C">
        <w:rPr>
          <w:rFonts w:asciiTheme="minorHAnsi" w:hAnsiTheme="minorHAnsi" w:cstheme="minorHAnsi"/>
        </w:rPr>
        <w:t xml:space="preserve"> modułu kogeneracyjnego</w:t>
      </w:r>
      <w:r w:rsidR="00016C7E" w:rsidRPr="0022157C">
        <w:rPr>
          <w:rFonts w:asciiTheme="minorHAnsi" w:hAnsiTheme="minorHAnsi" w:cstheme="minorHAnsi"/>
        </w:rPr>
        <w:t>;</w:t>
      </w:r>
    </w:p>
    <w:p w14:paraId="4FDD9D5C" w14:textId="0F24372C" w:rsidR="00016C7E" w:rsidRPr="0022157C" w:rsidRDefault="00A66400" w:rsidP="00355395">
      <w:pPr>
        <w:pStyle w:val="Akapitzlist"/>
        <w:numPr>
          <w:ilvl w:val="0"/>
          <w:numId w:val="19"/>
        </w:numPr>
        <w:rPr>
          <w:rFonts w:asciiTheme="minorHAnsi" w:hAnsiTheme="minorHAnsi" w:cstheme="minorHAnsi"/>
        </w:rPr>
      </w:pPr>
      <w:r w:rsidRPr="0022157C">
        <w:rPr>
          <w:rFonts w:asciiTheme="minorHAnsi" w:hAnsiTheme="minorHAnsi" w:cstheme="minorHAnsi"/>
        </w:rPr>
        <w:t>p</w:t>
      </w:r>
      <w:r w:rsidR="00016C7E" w:rsidRPr="0022157C">
        <w:rPr>
          <w:rFonts w:asciiTheme="minorHAnsi" w:hAnsiTheme="minorHAnsi" w:cstheme="minorHAnsi"/>
        </w:rPr>
        <w:t xml:space="preserve">ołączenie wymiennika separującego moduł kogeneracyjny z </w:t>
      </w:r>
      <w:r w:rsidR="00A84DC5" w:rsidRPr="0022157C">
        <w:rPr>
          <w:rFonts w:asciiTheme="minorHAnsi" w:hAnsiTheme="minorHAnsi" w:cstheme="minorHAnsi"/>
        </w:rPr>
        <w:t xml:space="preserve">wyprowadzeniem ciepła do budynku </w:t>
      </w:r>
      <w:r w:rsidR="003D4B8E" w:rsidRPr="0022157C">
        <w:rPr>
          <w:rFonts w:asciiTheme="minorHAnsi" w:hAnsiTheme="minorHAnsi" w:cstheme="minorHAnsi"/>
        </w:rPr>
        <w:t xml:space="preserve">kotłowni </w:t>
      </w:r>
      <w:r w:rsidR="00C10B20">
        <w:rPr>
          <w:rFonts w:asciiTheme="minorHAnsi" w:hAnsiTheme="minorHAnsi" w:cstheme="minorHAnsi"/>
        </w:rPr>
        <w:t>gazowej</w:t>
      </w:r>
    </w:p>
    <w:p w14:paraId="03EABDB9" w14:textId="77777777" w:rsidR="00F6085D" w:rsidRPr="0022157C" w:rsidRDefault="00A66400" w:rsidP="00355395">
      <w:pPr>
        <w:pStyle w:val="Akapitzlist"/>
        <w:numPr>
          <w:ilvl w:val="0"/>
          <w:numId w:val="19"/>
        </w:numPr>
        <w:rPr>
          <w:rFonts w:asciiTheme="minorHAnsi" w:hAnsiTheme="minorHAnsi" w:cstheme="minorHAnsi"/>
        </w:rPr>
      </w:pPr>
      <w:r w:rsidRPr="0022157C">
        <w:rPr>
          <w:rFonts w:asciiTheme="minorHAnsi" w:hAnsiTheme="minorHAnsi" w:cstheme="minorHAnsi"/>
        </w:rPr>
        <w:t>m</w:t>
      </w:r>
      <w:r w:rsidR="00465EA5" w:rsidRPr="0022157C">
        <w:rPr>
          <w:rFonts w:asciiTheme="minorHAnsi" w:hAnsiTheme="minorHAnsi" w:cstheme="minorHAnsi"/>
        </w:rPr>
        <w:t xml:space="preserve">ontaż innych obiektów oraz urządzeń wymaganych przez technologię </w:t>
      </w:r>
      <w:r w:rsidR="00A84DC5" w:rsidRPr="0022157C">
        <w:rPr>
          <w:rFonts w:asciiTheme="minorHAnsi" w:hAnsiTheme="minorHAnsi" w:cstheme="minorHAnsi"/>
        </w:rPr>
        <w:t>modułu</w:t>
      </w:r>
      <w:r w:rsidR="00465EA5" w:rsidRPr="0022157C">
        <w:rPr>
          <w:rFonts w:asciiTheme="minorHAnsi" w:hAnsiTheme="minorHAnsi" w:cstheme="minorHAnsi"/>
        </w:rPr>
        <w:t xml:space="preserve"> kogeneracyjnego.</w:t>
      </w:r>
    </w:p>
    <w:p w14:paraId="5F7D19E1" w14:textId="77777777" w:rsidR="00EC1FEC" w:rsidRPr="0022157C" w:rsidRDefault="00EC1FEC" w:rsidP="00DF0C02">
      <w:pPr>
        <w:pStyle w:val="Nagwek3"/>
        <w:rPr>
          <w:rFonts w:asciiTheme="minorHAnsi" w:hAnsiTheme="minorHAnsi" w:cstheme="minorHAnsi"/>
          <w:color w:val="auto"/>
        </w:rPr>
      </w:pPr>
      <w:bookmarkStart w:id="31" w:name="_Toc99011038"/>
      <w:r w:rsidRPr="0022157C">
        <w:rPr>
          <w:rFonts w:asciiTheme="minorHAnsi" w:hAnsiTheme="minorHAnsi" w:cstheme="minorHAnsi"/>
          <w:color w:val="auto"/>
        </w:rPr>
        <w:t>Opomiarowanie</w:t>
      </w:r>
      <w:bookmarkEnd w:id="31"/>
    </w:p>
    <w:p w14:paraId="5D56A501" w14:textId="77777777" w:rsidR="004D056E" w:rsidRPr="0022157C" w:rsidRDefault="007947FA" w:rsidP="00355395">
      <w:pPr>
        <w:pStyle w:val="Listapktnum"/>
        <w:numPr>
          <w:ilvl w:val="0"/>
          <w:numId w:val="20"/>
        </w:numPr>
        <w:rPr>
          <w:rFonts w:asciiTheme="minorHAnsi" w:hAnsiTheme="minorHAnsi" w:cstheme="minorHAnsi"/>
        </w:rPr>
      </w:pPr>
      <w:r w:rsidRPr="0022157C">
        <w:rPr>
          <w:rFonts w:asciiTheme="minorHAnsi" w:hAnsiTheme="minorHAnsi" w:cstheme="minorHAnsi"/>
        </w:rPr>
        <w:t xml:space="preserve">montaż pomiarów energii brutto, w tym </w:t>
      </w:r>
      <w:r w:rsidR="004D056E" w:rsidRPr="0022157C">
        <w:rPr>
          <w:rFonts w:asciiTheme="minorHAnsi" w:hAnsiTheme="minorHAnsi" w:cstheme="minorHAnsi"/>
        </w:rPr>
        <w:t>zgodnie z wytycznymi OSD;</w:t>
      </w:r>
    </w:p>
    <w:p w14:paraId="6004F027" w14:textId="77777777" w:rsidR="004D056E" w:rsidRPr="0022157C" w:rsidRDefault="003B4574" w:rsidP="00355395">
      <w:pPr>
        <w:pStyle w:val="Listapktnum"/>
        <w:numPr>
          <w:ilvl w:val="0"/>
          <w:numId w:val="20"/>
        </w:numPr>
        <w:rPr>
          <w:rFonts w:asciiTheme="minorHAnsi" w:hAnsiTheme="minorHAnsi" w:cstheme="minorHAnsi"/>
        </w:rPr>
      </w:pPr>
      <w:r w:rsidRPr="0022157C">
        <w:rPr>
          <w:rFonts w:asciiTheme="minorHAnsi" w:hAnsiTheme="minorHAnsi" w:cstheme="minorHAnsi"/>
        </w:rPr>
        <w:t>montaż układu pomiarowo-rozliczeniowego energii elektryczn</w:t>
      </w:r>
      <w:r w:rsidR="00086246" w:rsidRPr="0022157C">
        <w:rPr>
          <w:rFonts w:asciiTheme="minorHAnsi" w:hAnsiTheme="minorHAnsi" w:cstheme="minorHAnsi"/>
        </w:rPr>
        <w:t xml:space="preserve">ej </w:t>
      </w:r>
      <w:r w:rsidRPr="0022157C">
        <w:rPr>
          <w:rFonts w:asciiTheme="minorHAnsi" w:hAnsiTheme="minorHAnsi" w:cstheme="minorHAnsi"/>
        </w:rPr>
        <w:t>zgodnie z wymaganiami i wytycznymi OSD;</w:t>
      </w:r>
    </w:p>
    <w:p w14:paraId="387DEB60" w14:textId="77777777" w:rsidR="00EC1FEC" w:rsidRPr="0022157C" w:rsidRDefault="00A66400" w:rsidP="00355395">
      <w:pPr>
        <w:pStyle w:val="Listapktnum"/>
        <w:numPr>
          <w:ilvl w:val="0"/>
          <w:numId w:val="20"/>
        </w:numPr>
        <w:rPr>
          <w:rFonts w:asciiTheme="minorHAnsi" w:hAnsiTheme="minorHAnsi" w:cstheme="minorHAnsi"/>
        </w:rPr>
      </w:pPr>
      <w:r w:rsidRPr="0022157C">
        <w:rPr>
          <w:rFonts w:asciiTheme="minorHAnsi" w:hAnsiTheme="minorHAnsi" w:cstheme="minorHAnsi"/>
        </w:rPr>
        <w:t>m</w:t>
      </w:r>
      <w:r w:rsidR="00EC1FEC" w:rsidRPr="0022157C">
        <w:rPr>
          <w:rFonts w:asciiTheme="minorHAnsi" w:hAnsiTheme="minorHAnsi" w:cstheme="minorHAnsi"/>
        </w:rPr>
        <w:t>ontaż ciepłomierza na wyjściu modułu kogeneracyjnego w celu określenia udziału ciepła wyprodukowanego w kogeneracj</w:t>
      </w:r>
      <w:r w:rsidR="009352CE" w:rsidRPr="0022157C">
        <w:rPr>
          <w:rFonts w:asciiTheme="minorHAnsi" w:hAnsiTheme="minorHAnsi" w:cstheme="minorHAnsi"/>
        </w:rPr>
        <w:t>i;</w:t>
      </w:r>
    </w:p>
    <w:p w14:paraId="51BB883B" w14:textId="77777777" w:rsidR="00EC1FEC" w:rsidRPr="0022157C" w:rsidRDefault="00A66400" w:rsidP="00355395">
      <w:pPr>
        <w:pStyle w:val="Listapktnum"/>
        <w:numPr>
          <w:ilvl w:val="0"/>
          <w:numId w:val="20"/>
        </w:numPr>
        <w:rPr>
          <w:rFonts w:asciiTheme="minorHAnsi" w:hAnsiTheme="minorHAnsi" w:cstheme="minorHAnsi"/>
        </w:rPr>
      </w:pPr>
      <w:r w:rsidRPr="0022157C">
        <w:rPr>
          <w:rFonts w:asciiTheme="minorHAnsi" w:hAnsiTheme="minorHAnsi" w:cstheme="minorHAnsi"/>
        </w:rPr>
        <w:t>m</w:t>
      </w:r>
      <w:r w:rsidR="00EC1FEC" w:rsidRPr="0022157C">
        <w:rPr>
          <w:rFonts w:asciiTheme="minorHAnsi" w:hAnsiTheme="minorHAnsi" w:cstheme="minorHAnsi"/>
        </w:rPr>
        <w:t xml:space="preserve">ontaż </w:t>
      </w:r>
      <w:r w:rsidR="00D92CDE" w:rsidRPr="0022157C">
        <w:rPr>
          <w:rFonts w:asciiTheme="minorHAnsi" w:hAnsiTheme="minorHAnsi" w:cstheme="minorHAnsi"/>
        </w:rPr>
        <w:t xml:space="preserve">gazomierza w celu </w:t>
      </w:r>
      <w:r w:rsidR="001951D9" w:rsidRPr="0022157C">
        <w:rPr>
          <w:rFonts w:asciiTheme="minorHAnsi" w:hAnsiTheme="minorHAnsi" w:cstheme="minorHAnsi"/>
        </w:rPr>
        <w:t>rozliczenia zużycia gazu</w:t>
      </w:r>
      <w:r w:rsidR="00223469" w:rsidRPr="0022157C">
        <w:rPr>
          <w:rFonts w:asciiTheme="minorHAnsi" w:hAnsiTheme="minorHAnsi" w:cstheme="minorHAnsi"/>
        </w:rPr>
        <w:t>;</w:t>
      </w:r>
    </w:p>
    <w:p w14:paraId="22662EC7" w14:textId="77777777" w:rsidR="002F77E0" w:rsidRPr="0022157C" w:rsidRDefault="00A66400" w:rsidP="00355395">
      <w:pPr>
        <w:pStyle w:val="Listapktnum"/>
        <w:numPr>
          <w:ilvl w:val="0"/>
          <w:numId w:val="20"/>
        </w:numPr>
        <w:rPr>
          <w:rFonts w:asciiTheme="minorHAnsi" w:hAnsiTheme="minorHAnsi" w:cstheme="minorHAnsi"/>
        </w:rPr>
      </w:pPr>
      <w:r w:rsidRPr="0022157C">
        <w:rPr>
          <w:rFonts w:asciiTheme="minorHAnsi" w:hAnsiTheme="minorHAnsi" w:cstheme="minorHAnsi"/>
        </w:rPr>
        <w:t>d</w:t>
      </w:r>
      <w:r w:rsidR="002F77E0" w:rsidRPr="0022157C">
        <w:rPr>
          <w:rFonts w:asciiTheme="minorHAnsi" w:hAnsiTheme="minorHAnsi" w:cstheme="minorHAnsi"/>
        </w:rPr>
        <w:t>ostosowan</w:t>
      </w:r>
      <w:r w:rsidR="00040059" w:rsidRPr="0022157C">
        <w:rPr>
          <w:rFonts w:asciiTheme="minorHAnsi" w:hAnsiTheme="minorHAnsi" w:cstheme="minorHAnsi"/>
        </w:rPr>
        <w:t>i</w:t>
      </w:r>
      <w:r w:rsidR="002F77E0" w:rsidRPr="0022157C">
        <w:rPr>
          <w:rFonts w:asciiTheme="minorHAnsi" w:hAnsiTheme="minorHAnsi" w:cstheme="minorHAnsi"/>
        </w:rPr>
        <w:t>e układ</w:t>
      </w:r>
      <w:r w:rsidR="008B61DD" w:rsidRPr="0022157C">
        <w:rPr>
          <w:rFonts w:asciiTheme="minorHAnsi" w:hAnsiTheme="minorHAnsi" w:cstheme="minorHAnsi"/>
        </w:rPr>
        <w:t>ów</w:t>
      </w:r>
      <w:r w:rsidR="002F77E0" w:rsidRPr="0022157C">
        <w:rPr>
          <w:rFonts w:asciiTheme="minorHAnsi" w:hAnsiTheme="minorHAnsi" w:cstheme="minorHAnsi"/>
        </w:rPr>
        <w:t xml:space="preserve"> pomiarow</w:t>
      </w:r>
      <w:r w:rsidR="00B23FC3" w:rsidRPr="0022157C">
        <w:rPr>
          <w:rFonts w:asciiTheme="minorHAnsi" w:hAnsiTheme="minorHAnsi" w:cstheme="minorHAnsi"/>
        </w:rPr>
        <w:t>ych do pracy nowej instalacji.</w:t>
      </w:r>
    </w:p>
    <w:p w14:paraId="451D5EFC" w14:textId="77777777" w:rsidR="00A12ECB" w:rsidRPr="0022157C" w:rsidRDefault="00A12ECB" w:rsidP="00086246">
      <w:pPr>
        <w:ind w:firstLine="426"/>
        <w:rPr>
          <w:rFonts w:asciiTheme="minorHAnsi" w:hAnsiTheme="minorHAnsi" w:cstheme="minorHAnsi"/>
        </w:rPr>
      </w:pPr>
      <w:r w:rsidRPr="0022157C">
        <w:rPr>
          <w:rFonts w:asciiTheme="minorHAnsi" w:hAnsiTheme="minorHAnsi" w:cstheme="minorHAnsi"/>
        </w:rPr>
        <w:t xml:space="preserve">Zastosowane opomiarowanie </w:t>
      </w:r>
      <w:r w:rsidR="002269F4" w:rsidRPr="0022157C">
        <w:rPr>
          <w:rFonts w:asciiTheme="minorHAnsi" w:hAnsiTheme="minorHAnsi" w:cstheme="minorHAnsi"/>
        </w:rPr>
        <w:t xml:space="preserve">musi spełniać wymogi rozporządzenia dot. sposobu obliczania danych na potrzeby korzystania z systemu wsparcia tak, aby </w:t>
      </w:r>
      <w:r w:rsidR="007947FA" w:rsidRPr="0022157C">
        <w:rPr>
          <w:rFonts w:asciiTheme="minorHAnsi" w:hAnsiTheme="minorHAnsi" w:cstheme="minorHAnsi"/>
        </w:rPr>
        <w:t xml:space="preserve">moduł kogeneracyjny mógł w przyszłości </w:t>
      </w:r>
      <w:r w:rsidR="002269F4" w:rsidRPr="0022157C">
        <w:rPr>
          <w:rFonts w:asciiTheme="minorHAnsi" w:hAnsiTheme="minorHAnsi" w:cstheme="minorHAnsi"/>
        </w:rPr>
        <w:t>zostać dopuszczon</w:t>
      </w:r>
      <w:r w:rsidR="007947FA" w:rsidRPr="0022157C">
        <w:rPr>
          <w:rFonts w:asciiTheme="minorHAnsi" w:hAnsiTheme="minorHAnsi" w:cstheme="minorHAnsi"/>
        </w:rPr>
        <w:t>y</w:t>
      </w:r>
      <w:r w:rsidR="002269F4" w:rsidRPr="0022157C">
        <w:rPr>
          <w:rFonts w:asciiTheme="minorHAnsi" w:hAnsiTheme="minorHAnsi" w:cstheme="minorHAnsi"/>
        </w:rPr>
        <w:t xml:space="preserve"> do systemu premii gwarantowanej.</w:t>
      </w:r>
      <w:r w:rsidR="00086246" w:rsidRPr="0022157C">
        <w:rPr>
          <w:rFonts w:asciiTheme="minorHAnsi" w:hAnsiTheme="minorHAnsi" w:cstheme="minorHAnsi"/>
        </w:rPr>
        <w:t xml:space="preserve"> </w:t>
      </w:r>
    </w:p>
    <w:p w14:paraId="12D1C975" w14:textId="0C3BE5E5" w:rsidR="00226D7D" w:rsidRPr="0022157C" w:rsidRDefault="00226D7D" w:rsidP="00086246">
      <w:pPr>
        <w:ind w:firstLine="426"/>
        <w:rPr>
          <w:rFonts w:asciiTheme="minorHAnsi" w:hAnsiTheme="minorHAnsi" w:cstheme="minorHAnsi"/>
        </w:rPr>
      </w:pPr>
      <w:r w:rsidRPr="0022157C">
        <w:rPr>
          <w:rFonts w:asciiTheme="minorHAnsi" w:hAnsiTheme="minorHAnsi" w:cstheme="minorHAnsi"/>
        </w:rPr>
        <w:t xml:space="preserve">Ponadto </w:t>
      </w:r>
      <w:r w:rsidR="008A0A6F" w:rsidRPr="0022157C">
        <w:rPr>
          <w:rFonts w:asciiTheme="minorHAnsi" w:hAnsiTheme="minorHAnsi" w:cstheme="minorHAnsi"/>
        </w:rPr>
        <w:t>W</w:t>
      </w:r>
      <w:r w:rsidRPr="0022157C">
        <w:rPr>
          <w:rFonts w:asciiTheme="minorHAnsi" w:hAnsiTheme="minorHAnsi" w:cstheme="minorHAnsi"/>
        </w:rPr>
        <w:t>ykonawca w swojej ofercie cenowej uwzględni wszystkie prace przygotowawcze i</w:t>
      </w:r>
      <w:r w:rsidR="00352DBA">
        <w:rPr>
          <w:rFonts w:asciiTheme="minorHAnsi" w:hAnsiTheme="minorHAnsi" w:cstheme="minorHAnsi"/>
        </w:rPr>
        <w:t> </w:t>
      </w:r>
      <w:r w:rsidRPr="0022157C">
        <w:rPr>
          <w:rFonts w:asciiTheme="minorHAnsi" w:hAnsiTheme="minorHAnsi" w:cstheme="minorHAnsi"/>
        </w:rPr>
        <w:t>towarzyszące wynikające z realizacji przedmiotu zamówienia</w:t>
      </w:r>
      <w:r w:rsidR="00032E3E" w:rsidRPr="0022157C">
        <w:rPr>
          <w:rFonts w:asciiTheme="minorHAnsi" w:hAnsiTheme="minorHAnsi" w:cstheme="minorHAnsi"/>
        </w:rPr>
        <w:t xml:space="preserve">, które nie </w:t>
      </w:r>
      <w:r w:rsidR="005C529E" w:rsidRPr="0022157C">
        <w:rPr>
          <w:rFonts w:asciiTheme="minorHAnsi" w:hAnsiTheme="minorHAnsi" w:cstheme="minorHAnsi"/>
        </w:rPr>
        <w:t>mogły zostać</w:t>
      </w:r>
      <w:r w:rsidR="00032E3E" w:rsidRPr="0022157C">
        <w:rPr>
          <w:rFonts w:asciiTheme="minorHAnsi" w:hAnsiTheme="minorHAnsi" w:cstheme="minorHAnsi"/>
        </w:rPr>
        <w:t xml:space="preserve"> wymienione w</w:t>
      </w:r>
      <w:r w:rsidR="00352DBA">
        <w:rPr>
          <w:rFonts w:asciiTheme="minorHAnsi" w:hAnsiTheme="minorHAnsi" w:cstheme="minorHAnsi"/>
        </w:rPr>
        <w:t> </w:t>
      </w:r>
      <w:r w:rsidR="005C597B" w:rsidRPr="0022157C">
        <w:rPr>
          <w:rFonts w:asciiTheme="minorHAnsi" w:hAnsiTheme="minorHAnsi" w:cstheme="minorHAnsi"/>
        </w:rPr>
        <w:t xml:space="preserve">niniejszym opracowaniu, </w:t>
      </w:r>
      <w:r w:rsidR="005C529E" w:rsidRPr="0022157C">
        <w:rPr>
          <w:rFonts w:asciiTheme="minorHAnsi" w:hAnsiTheme="minorHAnsi" w:cstheme="minorHAnsi"/>
        </w:rPr>
        <w:t xml:space="preserve">ze względu na brak </w:t>
      </w:r>
      <w:r w:rsidR="008D408F" w:rsidRPr="0022157C">
        <w:rPr>
          <w:rFonts w:asciiTheme="minorHAnsi" w:hAnsiTheme="minorHAnsi" w:cstheme="minorHAnsi"/>
        </w:rPr>
        <w:t>detali projektowych</w:t>
      </w:r>
      <w:r w:rsidR="005C597B" w:rsidRPr="0022157C">
        <w:rPr>
          <w:rFonts w:asciiTheme="minorHAnsi" w:hAnsiTheme="minorHAnsi" w:cstheme="minorHAnsi"/>
        </w:rPr>
        <w:t xml:space="preserve"> będących efektem prac nad</w:t>
      </w:r>
      <w:r w:rsidR="00352DBA">
        <w:rPr>
          <w:rFonts w:asciiTheme="minorHAnsi" w:hAnsiTheme="minorHAnsi" w:cstheme="minorHAnsi"/>
        </w:rPr>
        <w:t xml:space="preserve"> </w:t>
      </w:r>
      <w:r w:rsidR="005C597B" w:rsidRPr="0022157C">
        <w:rPr>
          <w:rFonts w:asciiTheme="minorHAnsi" w:hAnsiTheme="minorHAnsi" w:cstheme="minorHAnsi"/>
        </w:rPr>
        <w:t xml:space="preserve">przyszłym </w:t>
      </w:r>
      <w:r w:rsidR="008D408F" w:rsidRPr="0022157C">
        <w:rPr>
          <w:rFonts w:asciiTheme="minorHAnsi" w:hAnsiTheme="minorHAnsi" w:cstheme="minorHAnsi"/>
        </w:rPr>
        <w:t>proje</w:t>
      </w:r>
      <w:r w:rsidR="005C597B" w:rsidRPr="0022157C">
        <w:rPr>
          <w:rFonts w:asciiTheme="minorHAnsi" w:hAnsiTheme="minorHAnsi" w:cstheme="minorHAnsi"/>
        </w:rPr>
        <w:t>ktem budowlanym oraz / lub wykonawczym</w:t>
      </w:r>
      <w:r w:rsidR="008D408F" w:rsidRPr="0022157C">
        <w:rPr>
          <w:rFonts w:asciiTheme="minorHAnsi" w:hAnsiTheme="minorHAnsi" w:cstheme="minorHAnsi"/>
        </w:rPr>
        <w:t xml:space="preserve">. </w:t>
      </w:r>
      <w:r w:rsidR="005C529E" w:rsidRPr="0022157C">
        <w:rPr>
          <w:rFonts w:asciiTheme="minorHAnsi" w:hAnsiTheme="minorHAnsi" w:cstheme="minorHAnsi"/>
        </w:rPr>
        <w:t xml:space="preserve"> </w:t>
      </w:r>
    </w:p>
    <w:p w14:paraId="152A542A" w14:textId="77777777" w:rsidR="00966D0F" w:rsidRPr="0022157C" w:rsidRDefault="00966D0F" w:rsidP="00DF0C02">
      <w:pPr>
        <w:pStyle w:val="Nagwek3"/>
        <w:rPr>
          <w:rFonts w:asciiTheme="minorHAnsi" w:hAnsiTheme="minorHAnsi" w:cstheme="minorHAnsi"/>
          <w:color w:val="auto"/>
        </w:rPr>
      </w:pPr>
      <w:bookmarkStart w:id="32" w:name="_Toc60665506"/>
      <w:bookmarkStart w:id="33" w:name="_Toc99011039"/>
      <w:r w:rsidRPr="0022157C">
        <w:rPr>
          <w:rFonts w:asciiTheme="minorHAnsi" w:hAnsiTheme="minorHAnsi" w:cstheme="minorHAnsi"/>
          <w:color w:val="auto"/>
        </w:rPr>
        <w:t xml:space="preserve">Uruchomienia, </w:t>
      </w:r>
      <w:r w:rsidR="006B0FDA" w:rsidRPr="0022157C">
        <w:rPr>
          <w:rFonts w:asciiTheme="minorHAnsi" w:hAnsiTheme="minorHAnsi" w:cstheme="minorHAnsi"/>
          <w:color w:val="auto"/>
        </w:rPr>
        <w:t>próby</w:t>
      </w:r>
      <w:r w:rsidRPr="0022157C">
        <w:rPr>
          <w:rFonts w:asciiTheme="minorHAnsi" w:hAnsiTheme="minorHAnsi" w:cstheme="minorHAnsi"/>
          <w:color w:val="auto"/>
        </w:rPr>
        <w:t>, przekazanie do eksploatacji</w:t>
      </w:r>
      <w:bookmarkEnd w:id="32"/>
      <w:bookmarkEnd w:id="33"/>
    </w:p>
    <w:p w14:paraId="13EB8DC0" w14:textId="77777777" w:rsidR="005C529E" w:rsidRPr="0022157C" w:rsidRDefault="005C529E" w:rsidP="00321DC4">
      <w:pPr>
        <w:rPr>
          <w:rFonts w:asciiTheme="minorHAnsi" w:hAnsiTheme="minorHAnsi" w:cstheme="minorHAnsi"/>
        </w:rPr>
      </w:pPr>
    </w:p>
    <w:p w14:paraId="4EA9C4F5" w14:textId="77777777" w:rsidR="00D52162" w:rsidRPr="0022157C" w:rsidRDefault="00581861" w:rsidP="006A031D">
      <w:pPr>
        <w:ind w:firstLine="426"/>
        <w:rPr>
          <w:rFonts w:asciiTheme="minorHAnsi" w:hAnsiTheme="minorHAnsi" w:cstheme="minorHAnsi"/>
        </w:rPr>
      </w:pPr>
      <w:r w:rsidRPr="0022157C">
        <w:rPr>
          <w:rFonts w:asciiTheme="minorHAnsi" w:hAnsiTheme="minorHAnsi" w:cstheme="minorHAnsi"/>
        </w:rPr>
        <w:t xml:space="preserve">Przed dostawą urządzeń Wykonawca będzie </w:t>
      </w:r>
      <w:r w:rsidR="001B29AC" w:rsidRPr="0022157C">
        <w:rPr>
          <w:rFonts w:asciiTheme="minorHAnsi" w:hAnsiTheme="minorHAnsi" w:cstheme="minorHAnsi"/>
        </w:rPr>
        <w:t xml:space="preserve">zobowiązany do przekazania Zamawiającemu </w:t>
      </w:r>
      <w:r w:rsidR="00C20602" w:rsidRPr="0022157C">
        <w:rPr>
          <w:rFonts w:asciiTheme="minorHAnsi" w:hAnsiTheme="minorHAnsi" w:cstheme="minorHAnsi"/>
        </w:rPr>
        <w:t xml:space="preserve">wyników </w:t>
      </w:r>
      <w:r w:rsidR="000D1F1A" w:rsidRPr="0022157C">
        <w:rPr>
          <w:rFonts w:asciiTheme="minorHAnsi" w:hAnsiTheme="minorHAnsi" w:cstheme="minorHAnsi"/>
        </w:rPr>
        <w:t>testów i badań fabrycznych</w:t>
      </w:r>
      <w:r w:rsidR="002E66F2" w:rsidRPr="0022157C">
        <w:rPr>
          <w:rFonts w:asciiTheme="minorHAnsi" w:hAnsiTheme="minorHAnsi" w:cstheme="minorHAnsi"/>
        </w:rPr>
        <w:t xml:space="preserve"> typu FAT</w:t>
      </w:r>
      <w:r w:rsidR="005C597B" w:rsidRPr="0022157C">
        <w:rPr>
          <w:rFonts w:asciiTheme="minorHAnsi" w:hAnsiTheme="minorHAnsi" w:cstheme="minorHAnsi"/>
        </w:rPr>
        <w:t xml:space="preserve"> (</w:t>
      </w:r>
      <w:r w:rsidR="00EE7311" w:rsidRPr="0022157C">
        <w:rPr>
          <w:rFonts w:asciiTheme="minorHAnsi" w:hAnsiTheme="minorHAnsi" w:cstheme="minorHAnsi"/>
        </w:rPr>
        <w:t>z ang. „</w:t>
      </w:r>
      <w:proofErr w:type="spellStart"/>
      <w:r w:rsidR="005C597B" w:rsidRPr="0022157C">
        <w:rPr>
          <w:rFonts w:asciiTheme="minorHAnsi" w:hAnsiTheme="minorHAnsi" w:cstheme="minorHAnsi"/>
        </w:rPr>
        <w:t>Factory</w:t>
      </w:r>
      <w:proofErr w:type="spellEnd"/>
      <w:r w:rsidR="005C597B" w:rsidRPr="0022157C">
        <w:rPr>
          <w:rFonts w:asciiTheme="minorHAnsi" w:hAnsiTheme="minorHAnsi" w:cstheme="minorHAnsi"/>
        </w:rPr>
        <w:t xml:space="preserve"> </w:t>
      </w:r>
      <w:proofErr w:type="spellStart"/>
      <w:r w:rsidR="005C597B" w:rsidRPr="0022157C">
        <w:rPr>
          <w:rFonts w:asciiTheme="minorHAnsi" w:hAnsiTheme="minorHAnsi" w:cstheme="minorHAnsi"/>
        </w:rPr>
        <w:t>Acceptance</w:t>
      </w:r>
      <w:proofErr w:type="spellEnd"/>
      <w:r w:rsidR="005C597B" w:rsidRPr="0022157C">
        <w:rPr>
          <w:rFonts w:asciiTheme="minorHAnsi" w:hAnsiTheme="minorHAnsi" w:cstheme="minorHAnsi"/>
        </w:rPr>
        <w:t xml:space="preserve"> Test</w:t>
      </w:r>
      <w:r w:rsidR="00EE7311" w:rsidRPr="0022157C">
        <w:rPr>
          <w:rFonts w:asciiTheme="minorHAnsi" w:hAnsiTheme="minorHAnsi" w:cstheme="minorHAnsi"/>
        </w:rPr>
        <w:t>”</w:t>
      </w:r>
      <w:r w:rsidR="005C597B" w:rsidRPr="0022157C">
        <w:rPr>
          <w:rFonts w:asciiTheme="minorHAnsi" w:hAnsiTheme="minorHAnsi" w:cstheme="minorHAnsi"/>
        </w:rPr>
        <w:t>)</w:t>
      </w:r>
      <w:r w:rsidR="00A42DC1" w:rsidRPr="0022157C">
        <w:rPr>
          <w:rFonts w:asciiTheme="minorHAnsi" w:hAnsiTheme="minorHAnsi" w:cstheme="minorHAnsi"/>
        </w:rPr>
        <w:t>.</w:t>
      </w:r>
      <w:r w:rsidR="00F252FD" w:rsidRPr="0022157C">
        <w:rPr>
          <w:rFonts w:asciiTheme="minorHAnsi" w:hAnsiTheme="minorHAnsi" w:cstheme="minorHAnsi"/>
        </w:rPr>
        <w:t xml:space="preserve"> </w:t>
      </w:r>
      <w:r w:rsidR="00D95C86" w:rsidRPr="0022157C">
        <w:rPr>
          <w:rFonts w:asciiTheme="minorHAnsi" w:hAnsiTheme="minorHAnsi" w:cstheme="minorHAnsi"/>
        </w:rPr>
        <w:t xml:space="preserve">Celem testów jest potwierdzenie gotowości </w:t>
      </w:r>
      <w:r w:rsidR="00EE7311" w:rsidRPr="0022157C">
        <w:rPr>
          <w:rFonts w:asciiTheme="minorHAnsi" w:hAnsiTheme="minorHAnsi" w:cstheme="minorHAnsi"/>
        </w:rPr>
        <w:t>modułu</w:t>
      </w:r>
      <w:r w:rsidR="00D95C86" w:rsidRPr="0022157C">
        <w:rPr>
          <w:rFonts w:asciiTheme="minorHAnsi" w:hAnsiTheme="minorHAnsi" w:cstheme="minorHAnsi"/>
        </w:rPr>
        <w:t xml:space="preserve"> CHP do </w:t>
      </w:r>
      <w:r w:rsidR="000C11EE" w:rsidRPr="0022157C">
        <w:rPr>
          <w:rFonts w:asciiTheme="minorHAnsi" w:hAnsiTheme="minorHAnsi" w:cstheme="minorHAnsi"/>
        </w:rPr>
        <w:t>dostawy i montażu</w:t>
      </w:r>
      <w:r w:rsidR="001C49CA" w:rsidRPr="0022157C">
        <w:rPr>
          <w:rFonts w:asciiTheme="minorHAnsi" w:hAnsiTheme="minorHAnsi" w:cstheme="minorHAnsi"/>
        </w:rPr>
        <w:t>.</w:t>
      </w:r>
    </w:p>
    <w:p w14:paraId="61F5CC69" w14:textId="77777777" w:rsidR="00290DF4" w:rsidRPr="0022157C" w:rsidRDefault="00290DF4" w:rsidP="006A031D">
      <w:pPr>
        <w:ind w:firstLine="426"/>
        <w:rPr>
          <w:rFonts w:asciiTheme="minorHAnsi" w:hAnsiTheme="minorHAnsi" w:cstheme="minorHAnsi"/>
        </w:rPr>
      </w:pPr>
      <w:r w:rsidRPr="0022157C">
        <w:rPr>
          <w:rFonts w:asciiTheme="minorHAnsi" w:hAnsiTheme="minorHAnsi" w:cstheme="minorHAnsi"/>
        </w:rPr>
        <w:t xml:space="preserve">Po zakończonych pracach budowlano-montażowych </w:t>
      </w:r>
      <w:r w:rsidR="008A0A6F" w:rsidRPr="0022157C">
        <w:rPr>
          <w:rFonts w:asciiTheme="minorHAnsi" w:hAnsiTheme="minorHAnsi" w:cstheme="minorHAnsi"/>
        </w:rPr>
        <w:t>W</w:t>
      </w:r>
      <w:r w:rsidR="00981644" w:rsidRPr="0022157C">
        <w:rPr>
          <w:rFonts w:asciiTheme="minorHAnsi" w:hAnsiTheme="minorHAnsi" w:cstheme="minorHAnsi"/>
        </w:rPr>
        <w:t xml:space="preserve">ykonawca przystąpi do przeprowadzenia uruchomień systemu oraz </w:t>
      </w:r>
      <w:r w:rsidR="00682AAD" w:rsidRPr="0022157C">
        <w:rPr>
          <w:rFonts w:asciiTheme="minorHAnsi" w:hAnsiTheme="minorHAnsi" w:cstheme="minorHAnsi"/>
        </w:rPr>
        <w:t>niezbędnych prób</w:t>
      </w:r>
      <w:r w:rsidR="002877AD" w:rsidRPr="0022157C">
        <w:rPr>
          <w:rFonts w:asciiTheme="minorHAnsi" w:hAnsiTheme="minorHAnsi" w:cstheme="minorHAnsi"/>
        </w:rPr>
        <w:t xml:space="preserve"> </w:t>
      </w:r>
      <w:r w:rsidR="00E94940" w:rsidRPr="0022157C">
        <w:rPr>
          <w:rFonts w:asciiTheme="minorHAnsi" w:hAnsiTheme="minorHAnsi" w:cstheme="minorHAnsi"/>
        </w:rPr>
        <w:t>obejmujących poniższe etapy</w:t>
      </w:r>
      <w:r w:rsidR="0072200B" w:rsidRPr="0022157C">
        <w:rPr>
          <w:rFonts w:asciiTheme="minorHAnsi" w:hAnsiTheme="minorHAnsi" w:cstheme="minorHAnsi"/>
        </w:rPr>
        <w:t xml:space="preserve"> i</w:t>
      </w:r>
      <w:r w:rsidR="00D87020" w:rsidRPr="0022157C">
        <w:rPr>
          <w:rFonts w:asciiTheme="minorHAnsi" w:hAnsiTheme="minorHAnsi" w:cstheme="minorHAnsi"/>
        </w:rPr>
        <w:t> </w:t>
      </w:r>
      <w:r w:rsidR="0072200B" w:rsidRPr="0022157C">
        <w:rPr>
          <w:rFonts w:asciiTheme="minorHAnsi" w:hAnsiTheme="minorHAnsi" w:cstheme="minorHAnsi"/>
        </w:rPr>
        <w:t>wskazaną chronologię</w:t>
      </w:r>
      <w:r w:rsidR="004D609C" w:rsidRPr="0022157C">
        <w:rPr>
          <w:rFonts w:asciiTheme="minorHAnsi" w:hAnsiTheme="minorHAnsi" w:cstheme="minorHAnsi"/>
        </w:rPr>
        <w:t>:</w:t>
      </w:r>
    </w:p>
    <w:p w14:paraId="2DAFB715" w14:textId="77777777" w:rsidR="00A459EE" w:rsidRPr="0022157C" w:rsidRDefault="005B7685" w:rsidP="004B3CFE">
      <w:pPr>
        <w:pStyle w:val="Listapktnum"/>
        <w:numPr>
          <w:ilvl w:val="0"/>
          <w:numId w:val="28"/>
        </w:numPr>
        <w:rPr>
          <w:rFonts w:asciiTheme="minorHAnsi" w:hAnsiTheme="minorHAnsi" w:cstheme="minorHAnsi"/>
        </w:rPr>
      </w:pPr>
      <w:r w:rsidRPr="0022157C">
        <w:rPr>
          <w:rFonts w:asciiTheme="minorHAnsi" w:hAnsiTheme="minorHAnsi" w:cstheme="minorHAnsi"/>
        </w:rPr>
        <w:t>z</w:t>
      </w:r>
      <w:r w:rsidR="009E3D27" w:rsidRPr="0022157C">
        <w:rPr>
          <w:rFonts w:asciiTheme="minorHAnsi" w:hAnsiTheme="minorHAnsi" w:cstheme="minorHAnsi"/>
        </w:rPr>
        <w:t>akończenie prac budowlano-montażowych</w:t>
      </w:r>
      <w:r w:rsidR="001D3F63" w:rsidRPr="0022157C">
        <w:rPr>
          <w:rFonts w:asciiTheme="minorHAnsi" w:hAnsiTheme="minorHAnsi" w:cstheme="minorHAnsi"/>
        </w:rPr>
        <w:t>;</w:t>
      </w:r>
    </w:p>
    <w:p w14:paraId="490F596D" w14:textId="77777777" w:rsidR="002877AD" w:rsidRPr="0022157C" w:rsidRDefault="005B7685" w:rsidP="004B3CFE">
      <w:pPr>
        <w:pStyle w:val="Listapktnum"/>
        <w:numPr>
          <w:ilvl w:val="0"/>
          <w:numId w:val="28"/>
        </w:numPr>
        <w:rPr>
          <w:rFonts w:asciiTheme="minorHAnsi" w:hAnsiTheme="minorHAnsi" w:cstheme="minorHAnsi"/>
        </w:rPr>
      </w:pPr>
      <w:r w:rsidRPr="0022157C">
        <w:rPr>
          <w:rFonts w:asciiTheme="minorHAnsi" w:hAnsiTheme="minorHAnsi" w:cstheme="minorHAnsi"/>
        </w:rPr>
        <w:t>r</w:t>
      </w:r>
      <w:r w:rsidR="00983181" w:rsidRPr="0022157C">
        <w:rPr>
          <w:rFonts w:asciiTheme="minorHAnsi" w:hAnsiTheme="minorHAnsi" w:cstheme="minorHAnsi"/>
        </w:rPr>
        <w:t>ozruch systemu</w:t>
      </w:r>
      <w:r w:rsidR="005F145D" w:rsidRPr="0022157C">
        <w:rPr>
          <w:rFonts w:asciiTheme="minorHAnsi" w:hAnsiTheme="minorHAnsi" w:cstheme="minorHAnsi"/>
        </w:rPr>
        <w:t>;</w:t>
      </w:r>
    </w:p>
    <w:p w14:paraId="6CE6784C" w14:textId="77777777" w:rsidR="00983181" w:rsidRPr="0022157C" w:rsidRDefault="005B7685" w:rsidP="004B3CFE">
      <w:pPr>
        <w:pStyle w:val="Listapktnum"/>
        <w:numPr>
          <w:ilvl w:val="0"/>
          <w:numId w:val="28"/>
        </w:numPr>
        <w:rPr>
          <w:rFonts w:asciiTheme="minorHAnsi" w:hAnsiTheme="minorHAnsi" w:cstheme="minorHAnsi"/>
        </w:rPr>
      </w:pPr>
      <w:r w:rsidRPr="0022157C">
        <w:rPr>
          <w:rFonts w:asciiTheme="minorHAnsi" w:hAnsiTheme="minorHAnsi" w:cstheme="minorHAnsi"/>
        </w:rPr>
        <w:t>r</w:t>
      </w:r>
      <w:r w:rsidR="00983181" w:rsidRPr="0022157C">
        <w:rPr>
          <w:rFonts w:asciiTheme="minorHAnsi" w:hAnsiTheme="minorHAnsi" w:cstheme="minorHAnsi"/>
        </w:rPr>
        <w:t>uch próbny</w:t>
      </w:r>
      <w:r w:rsidR="00C56B66" w:rsidRPr="0022157C">
        <w:rPr>
          <w:rFonts w:asciiTheme="minorHAnsi" w:hAnsiTheme="minorHAnsi" w:cstheme="minorHAnsi"/>
        </w:rPr>
        <w:t xml:space="preserve"> (</w:t>
      </w:r>
      <w:r w:rsidR="007963F3" w:rsidRPr="0022157C">
        <w:rPr>
          <w:rFonts w:asciiTheme="minorHAnsi" w:hAnsiTheme="minorHAnsi" w:cstheme="minorHAnsi"/>
        </w:rPr>
        <w:t>3</w:t>
      </w:r>
      <w:r w:rsidR="00C56B66" w:rsidRPr="0022157C">
        <w:rPr>
          <w:rFonts w:asciiTheme="minorHAnsi" w:hAnsiTheme="minorHAnsi" w:cstheme="minorHAnsi"/>
        </w:rPr>
        <w:t xml:space="preserve"> dni)</w:t>
      </w:r>
      <w:r w:rsidR="005F145D" w:rsidRPr="0022157C">
        <w:rPr>
          <w:rFonts w:asciiTheme="minorHAnsi" w:hAnsiTheme="minorHAnsi" w:cstheme="minorHAnsi"/>
        </w:rPr>
        <w:t>;</w:t>
      </w:r>
    </w:p>
    <w:p w14:paraId="60A1E34F" w14:textId="77777777" w:rsidR="00983181" w:rsidRPr="0022157C" w:rsidRDefault="005B7685" w:rsidP="004B3CFE">
      <w:pPr>
        <w:pStyle w:val="Listapktnum"/>
        <w:numPr>
          <w:ilvl w:val="1"/>
          <w:numId w:val="49"/>
        </w:numPr>
        <w:rPr>
          <w:rFonts w:asciiTheme="minorHAnsi" w:hAnsiTheme="minorHAnsi" w:cstheme="minorHAnsi"/>
        </w:rPr>
      </w:pPr>
      <w:r w:rsidRPr="0022157C">
        <w:rPr>
          <w:rFonts w:asciiTheme="minorHAnsi" w:hAnsiTheme="minorHAnsi" w:cstheme="minorHAnsi"/>
        </w:rPr>
        <w:lastRenderedPageBreak/>
        <w:t>t</w:t>
      </w:r>
      <w:r w:rsidR="00983181" w:rsidRPr="0022157C">
        <w:rPr>
          <w:rFonts w:asciiTheme="minorHAnsi" w:hAnsiTheme="minorHAnsi" w:cstheme="minorHAnsi"/>
        </w:rPr>
        <w:t>esty</w:t>
      </w:r>
      <w:r w:rsidR="003D6DEA" w:rsidRPr="0022157C">
        <w:rPr>
          <w:rFonts w:asciiTheme="minorHAnsi" w:hAnsiTheme="minorHAnsi" w:cstheme="minorHAnsi"/>
        </w:rPr>
        <w:t xml:space="preserve"> i próby końcowe</w:t>
      </w:r>
      <w:r w:rsidR="005F145D" w:rsidRPr="0022157C">
        <w:rPr>
          <w:rFonts w:asciiTheme="minorHAnsi" w:hAnsiTheme="minorHAnsi" w:cstheme="minorHAnsi"/>
        </w:rPr>
        <w:t>;</w:t>
      </w:r>
    </w:p>
    <w:p w14:paraId="3D9A3686" w14:textId="77777777" w:rsidR="00983181" w:rsidRPr="0022157C" w:rsidRDefault="005B7685" w:rsidP="004B3CFE">
      <w:pPr>
        <w:pStyle w:val="Listapktnum"/>
        <w:numPr>
          <w:ilvl w:val="1"/>
          <w:numId w:val="49"/>
        </w:numPr>
        <w:rPr>
          <w:rFonts w:asciiTheme="minorHAnsi" w:hAnsiTheme="minorHAnsi" w:cstheme="minorHAnsi"/>
        </w:rPr>
      </w:pPr>
      <w:r w:rsidRPr="0022157C">
        <w:rPr>
          <w:rFonts w:asciiTheme="minorHAnsi" w:hAnsiTheme="minorHAnsi" w:cstheme="minorHAnsi"/>
        </w:rPr>
        <w:t>o</w:t>
      </w:r>
      <w:r w:rsidR="00983181" w:rsidRPr="0022157C">
        <w:rPr>
          <w:rFonts w:asciiTheme="minorHAnsi" w:hAnsiTheme="minorHAnsi" w:cstheme="minorHAnsi"/>
        </w:rPr>
        <w:t>ptymalizacja</w:t>
      </w:r>
      <w:r w:rsidR="005F145D" w:rsidRPr="0022157C">
        <w:rPr>
          <w:rFonts w:asciiTheme="minorHAnsi" w:hAnsiTheme="minorHAnsi" w:cstheme="minorHAnsi"/>
        </w:rPr>
        <w:t>;</w:t>
      </w:r>
    </w:p>
    <w:p w14:paraId="602A90F0" w14:textId="77777777" w:rsidR="00983181" w:rsidRPr="0022157C" w:rsidRDefault="005B7685" w:rsidP="004B3CFE">
      <w:pPr>
        <w:pStyle w:val="Listapktnum"/>
        <w:numPr>
          <w:ilvl w:val="1"/>
          <w:numId w:val="49"/>
        </w:numPr>
        <w:rPr>
          <w:rFonts w:asciiTheme="minorHAnsi" w:hAnsiTheme="minorHAnsi" w:cstheme="minorHAnsi"/>
        </w:rPr>
      </w:pPr>
      <w:r w:rsidRPr="0022157C">
        <w:rPr>
          <w:rFonts w:asciiTheme="minorHAnsi" w:hAnsiTheme="minorHAnsi" w:cstheme="minorHAnsi"/>
        </w:rPr>
        <w:t>s</w:t>
      </w:r>
      <w:r w:rsidR="00983181" w:rsidRPr="0022157C">
        <w:rPr>
          <w:rFonts w:asciiTheme="minorHAnsi" w:hAnsiTheme="minorHAnsi" w:cstheme="minorHAnsi"/>
        </w:rPr>
        <w:t xml:space="preserve">zkolenia </w:t>
      </w:r>
      <w:r w:rsidR="00190703" w:rsidRPr="0022157C">
        <w:rPr>
          <w:rFonts w:asciiTheme="minorHAnsi" w:hAnsiTheme="minorHAnsi" w:cstheme="minorHAnsi"/>
        </w:rPr>
        <w:t>personelu</w:t>
      </w:r>
      <w:r w:rsidR="005F145D" w:rsidRPr="0022157C">
        <w:rPr>
          <w:rFonts w:asciiTheme="minorHAnsi" w:hAnsiTheme="minorHAnsi" w:cstheme="minorHAnsi"/>
        </w:rPr>
        <w:t>;</w:t>
      </w:r>
    </w:p>
    <w:p w14:paraId="5C07345B" w14:textId="77777777" w:rsidR="00F7419F" w:rsidRPr="0022157C" w:rsidRDefault="005B7685" w:rsidP="004B3CFE">
      <w:pPr>
        <w:pStyle w:val="Listapktnum"/>
        <w:numPr>
          <w:ilvl w:val="1"/>
          <w:numId w:val="49"/>
        </w:numPr>
        <w:rPr>
          <w:rFonts w:asciiTheme="minorHAnsi" w:hAnsiTheme="minorHAnsi" w:cstheme="minorHAnsi"/>
        </w:rPr>
      </w:pPr>
      <w:r w:rsidRPr="0022157C">
        <w:rPr>
          <w:rFonts w:asciiTheme="minorHAnsi" w:hAnsiTheme="minorHAnsi" w:cstheme="minorHAnsi"/>
        </w:rPr>
        <w:t>i</w:t>
      </w:r>
      <w:r w:rsidR="00F7419F" w:rsidRPr="0022157C">
        <w:rPr>
          <w:rFonts w:asciiTheme="minorHAnsi" w:hAnsiTheme="minorHAnsi" w:cstheme="minorHAnsi"/>
        </w:rPr>
        <w:t>nne</w:t>
      </w:r>
      <w:r w:rsidR="00D15B2A" w:rsidRPr="0022157C">
        <w:rPr>
          <w:rFonts w:asciiTheme="minorHAnsi" w:hAnsiTheme="minorHAnsi" w:cstheme="minorHAnsi"/>
        </w:rPr>
        <w:t xml:space="preserve"> </w:t>
      </w:r>
      <w:r w:rsidR="00F7419F" w:rsidRPr="0022157C">
        <w:rPr>
          <w:rFonts w:asciiTheme="minorHAnsi" w:hAnsiTheme="minorHAnsi" w:cstheme="minorHAnsi"/>
        </w:rPr>
        <w:t>prace niezbędne do prawidłowe</w:t>
      </w:r>
      <w:r w:rsidR="009B6FD3" w:rsidRPr="0022157C">
        <w:rPr>
          <w:rFonts w:asciiTheme="minorHAnsi" w:hAnsiTheme="minorHAnsi" w:cstheme="minorHAnsi"/>
        </w:rPr>
        <w:t>j eksploatacji systemu</w:t>
      </w:r>
      <w:r w:rsidRPr="0022157C">
        <w:rPr>
          <w:rFonts w:asciiTheme="minorHAnsi" w:hAnsiTheme="minorHAnsi" w:cstheme="minorHAnsi"/>
        </w:rPr>
        <w:t>;</w:t>
      </w:r>
    </w:p>
    <w:p w14:paraId="1B7079DA" w14:textId="32E547EE" w:rsidR="00190703" w:rsidRPr="0022157C" w:rsidRDefault="00CF6979" w:rsidP="004B3CFE">
      <w:pPr>
        <w:pStyle w:val="Listapktnum"/>
        <w:numPr>
          <w:ilvl w:val="0"/>
          <w:numId w:val="28"/>
        </w:numPr>
        <w:rPr>
          <w:rFonts w:asciiTheme="minorHAnsi" w:hAnsiTheme="minorHAnsi" w:cstheme="minorHAnsi"/>
        </w:rPr>
      </w:pPr>
      <w:r w:rsidRPr="0022157C">
        <w:rPr>
          <w:rFonts w:asciiTheme="minorHAnsi" w:hAnsiTheme="minorHAnsi" w:cstheme="minorHAnsi"/>
        </w:rPr>
        <w:t>r</w:t>
      </w:r>
      <w:r w:rsidR="005B13F8" w:rsidRPr="0022157C">
        <w:rPr>
          <w:rFonts w:asciiTheme="minorHAnsi" w:hAnsiTheme="minorHAnsi" w:cstheme="minorHAnsi"/>
        </w:rPr>
        <w:t>uch gwarancyjny (72</w:t>
      </w:r>
      <w:r w:rsidRPr="0022157C">
        <w:rPr>
          <w:rFonts w:asciiTheme="minorHAnsi" w:hAnsiTheme="minorHAnsi" w:cstheme="minorHAnsi"/>
        </w:rPr>
        <w:t> </w:t>
      </w:r>
      <w:r w:rsidR="005B13F8" w:rsidRPr="0022157C">
        <w:rPr>
          <w:rFonts w:asciiTheme="minorHAnsi" w:hAnsiTheme="minorHAnsi" w:cstheme="minorHAnsi"/>
        </w:rPr>
        <w:t xml:space="preserve">h) </w:t>
      </w:r>
      <w:r w:rsidR="00777F62" w:rsidRPr="0022157C">
        <w:rPr>
          <w:rFonts w:asciiTheme="minorHAnsi" w:hAnsiTheme="minorHAnsi" w:cstheme="minorHAnsi"/>
        </w:rPr>
        <w:t xml:space="preserve">zakończony </w:t>
      </w:r>
      <w:r w:rsidR="00A12076" w:rsidRPr="0022157C">
        <w:rPr>
          <w:rFonts w:asciiTheme="minorHAnsi" w:hAnsiTheme="minorHAnsi" w:cstheme="minorHAnsi"/>
        </w:rPr>
        <w:t xml:space="preserve">protokołem </w:t>
      </w:r>
      <w:r w:rsidR="00777F62" w:rsidRPr="0022157C">
        <w:rPr>
          <w:rFonts w:asciiTheme="minorHAnsi" w:hAnsiTheme="minorHAnsi" w:cstheme="minorHAnsi"/>
        </w:rPr>
        <w:t>odbior</w:t>
      </w:r>
      <w:r w:rsidR="00A12076" w:rsidRPr="0022157C">
        <w:rPr>
          <w:rFonts w:asciiTheme="minorHAnsi" w:hAnsiTheme="minorHAnsi" w:cstheme="minorHAnsi"/>
        </w:rPr>
        <w:t>u</w:t>
      </w:r>
      <w:r w:rsidR="00777F62" w:rsidRPr="0022157C">
        <w:rPr>
          <w:rFonts w:asciiTheme="minorHAnsi" w:hAnsiTheme="minorHAnsi" w:cstheme="minorHAnsi"/>
        </w:rPr>
        <w:t xml:space="preserve"> </w:t>
      </w:r>
      <w:r w:rsidR="00A12076" w:rsidRPr="0022157C">
        <w:rPr>
          <w:rFonts w:asciiTheme="minorHAnsi" w:hAnsiTheme="minorHAnsi" w:cstheme="minorHAnsi"/>
        </w:rPr>
        <w:t>częściowego</w:t>
      </w:r>
      <w:r w:rsidR="00B54D94" w:rsidRPr="0022157C">
        <w:rPr>
          <w:rFonts w:asciiTheme="minorHAnsi" w:hAnsiTheme="minorHAnsi" w:cstheme="minorHAnsi"/>
        </w:rPr>
        <w:t>.</w:t>
      </w:r>
    </w:p>
    <w:p w14:paraId="0EE025DA" w14:textId="7139889B" w:rsidR="00A12076" w:rsidRPr="0022157C" w:rsidRDefault="00A12076" w:rsidP="007947FA">
      <w:pPr>
        <w:ind w:firstLine="426"/>
        <w:rPr>
          <w:rFonts w:asciiTheme="minorHAnsi" w:hAnsiTheme="minorHAnsi" w:cstheme="minorHAnsi"/>
        </w:rPr>
      </w:pPr>
      <w:r w:rsidRPr="0022157C">
        <w:rPr>
          <w:rFonts w:asciiTheme="minorHAnsi" w:hAnsiTheme="minorHAnsi" w:cstheme="minorHAnsi"/>
        </w:rPr>
        <w:t>Prace zostaną uznane za zakończone i odebrane po zakończeniu 72-godzinnego ciągłego ruchu gwarancyjnego z wynikiem pozytywnym (tzn. osiągnięciu deklarowanych parametrów gwarantowanych), który sfinalizuje protokół odbioru częściowego.</w:t>
      </w:r>
    </w:p>
    <w:p w14:paraId="44FF5E29" w14:textId="46CBFFA3" w:rsidR="007947FA" w:rsidRPr="0022157C" w:rsidRDefault="00AF0DAF" w:rsidP="007947FA">
      <w:pPr>
        <w:ind w:firstLine="426"/>
        <w:rPr>
          <w:rFonts w:asciiTheme="minorHAnsi" w:hAnsiTheme="minorHAnsi" w:cstheme="minorHAnsi"/>
        </w:rPr>
      </w:pPr>
      <w:r w:rsidRPr="0022157C">
        <w:rPr>
          <w:rFonts w:asciiTheme="minorHAnsi" w:hAnsiTheme="minorHAnsi" w:cstheme="minorHAnsi"/>
        </w:rPr>
        <w:t xml:space="preserve">Wszystkie inspekcje oraz próby wykonane przed wydaniem protokołu odbioru przez </w:t>
      </w:r>
      <w:r w:rsidR="00FF0D52" w:rsidRPr="0022157C">
        <w:rPr>
          <w:rFonts w:asciiTheme="minorHAnsi" w:hAnsiTheme="minorHAnsi" w:cstheme="minorHAnsi"/>
        </w:rPr>
        <w:t>Z</w:t>
      </w:r>
      <w:r w:rsidRPr="0022157C">
        <w:rPr>
          <w:rFonts w:asciiTheme="minorHAnsi" w:hAnsiTheme="minorHAnsi" w:cstheme="minorHAnsi"/>
        </w:rPr>
        <w:t>amawiającego będą wykonane na ryzyko i</w:t>
      </w:r>
      <w:r w:rsidR="007761F2" w:rsidRPr="0022157C">
        <w:rPr>
          <w:rFonts w:asciiTheme="minorHAnsi" w:hAnsiTheme="minorHAnsi" w:cstheme="minorHAnsi"/>
        </w:rPr>
        <w:t xml:space="preserve"> </w:t>
      </w:r>
      <w:r w:rsidRPr="0022157C">
        <w:rPr>
          <w:rFonts w:asciiTheme="minorHAnsi" w:hAnsiTheme="minorHAnsi" w:cstheme="minorHAnsi"/>
        </w:rPr>
        <w:t xml:space="preserve">koszt </w:t>
      </w:r>
      <w:r w:rsidR="008A0A6F" w:rsidRPr="0022157C">
        <w:rPr>
          <w:rFonts w:asciiTheme="minorHAnsi" w:hAnsiTheme="minorHAnsi" w:cstheme="minorHAnsi"/>
        </w:rPr>
        <w:t>W</w:t>
      </w:r>
      <w:r w:rsidRPr="0022157C">
        <w:rPr>
          <w:rFonts w:asciiTheme="minorHAnsi" w:hAnsiTheme="minorHAnsi" w:cstheme="minorHAnsi"/>
        </w:rPr>
        <w:t xml:space="preserve">ykonawcy. </w:t>
      </w:r>
    </w:p>
    <w:p w14:paraId="13CC2D0E" w14:textId="71D71529" w:rsidR="007947FA" w:rsidRPr="0022157C" w:rsidRDefault="00AF0DAF" w:rsidP="007947FA">
      <w:pPr>
        <w:ind w:firstLine="426"/>
        <w:rPr>
          <w:rFonts w:asciiTheme="minorHAnsi" w:hAnsiTheme="minorHAnsi" w:cstheme="minorHAnsi"/>
        </w:rPr>
      </w:pPr>
      <w:r w:rsidRPr="0022157C">
        <w:rPr>
          <w:rFonts w:asciiTheme="minorHAnsi" w:hAnsiTheme="minorHAnsi" w:cstheme="minorHAnsi"/>
        </w:rPr>
        <w:t>Harmonogramy i</w:t>
      </w:r>
      <w:r w:rsidR="007761F2" w:rsidRPr="0022157C">
        <w:rPr>
          <w:rFonts w:asciiTheme="minorHAnsi" w:hAnsiTheme="minorHAnsi" w:cstheme="minorHAnsi"/>
        </w:rPr>
        <w:t xml:space="preserve"> </w:t>
      </w:r>
      <w:r w:rsidRPr="0022157C">
        <w:rPr>
          <w:rFonts w:asciiTheme="minorHAnsi" w:hAnsiTheme="minorHAnsi" w:cstheme="minorHAnsi"/>
        </w:rPr>
        <w:t>programy przeprowadzania rozruchów, ruch</w:t>
      </w:r>
      <w:r w:rsidR="009C3881" w:rsidRPr="0022157C">
        <w:rPr>
          <w:rFonts w:asciiTheme="minorHAnsi" w:hAnsiTheme="minorHAnsi" w:cstheme="minorHAnsi"/>
        </w:rPr>
        <w:t>u</w:t>
      </w:r>
      <w:r w:rsidRPr="0022157C">
        <w:rPr>
          <w:rFonts w:asciiTheme="minorHAnsi" w:hAnsiTheme="minorHAnsi" w:cstheme="minorHAnsi"/>
        </w:rPr>
        <w:t xml:space="preserve"> próbn</w:t>
      </w:r>
      <w:r w:rsidR="009C3881" w:rsidRPr="0022157C">
        <w:rPr>
          <w:rFonts w:asciiTheme="minorHAnsi" w:hAnsiTheme="minorHAnsi" w:cstheme="minorHAnsi"/>
        </w:rPr>
        <w:t>ego</w:t>
      </w:r>
      <w:r w:rsidRPr="0022157C">
        <w:rPr>
          <w:rFonts w:asciiTheme="minorHAnsi" w:hAnsiTheme="minorHAnsi" w:cstheme="minorHAnsi"/>
        </w:rPr>
        <w:t xml:space="preserve"> oraz gwarancyjn</w:t>
      </w:r>
      <w:r w:rsidR="009C3881" w:rsidRPr="0022157C">
        <w:rPr>
          <w:rFonts w:asciiTheme="minorHAnsi" w:hAnsiTheme="minorHAnsi" w:cstheme="minorHAnsi"/>
        </w:rPr>
        <w:t>ego</w:t>
      </w:r>
      <w:r w:rsidRPr="0022157C">
        <w:rPr>
          <w:rFonts w:asciiTheme="minorHAnsi" w:hAnsiTheme="minorHAnsi" w:cstheme="minorHAnsi"/>
        </w:rPr>
        <w:t xml:space="preserve"> opracuje </w:t>
      </w:r>
      <w:r w:rsidR="008A0A6F" w:rsidRPr="0022157C">
        <w:rPr>
          <w:rFonts w:asciiTheme="minorHAnsi" w:hAnsiTheme="minorHAnsi" w:cstheme="minorHAnsi"/>
        </w:rPr>
        <w:t>W</w:t>
      </w:r>
      <w:r w:rsidRPr="0022157C">
        <w:rPr>
          <w:rFonts w:asciiTheme="minorHAnsi" w:hAnsiTheme="minorHAnsi" w:cstheme="minorHAnsi"/>
        </w:rPr>
        <w:t>ykonawca i</w:t>
      </w:r>
      <w:r w:rsidR="007761F2" w:rsidRPr="0022157C">
        <w:rPr>
          <w:rFonts w:asciiTheme="minorHAnsi" w:hAnsiTheme="minorHAnsi" w:cstheme="minorHAnsi"/>
        </w:rPr>
        <w:t xml:space="preserve"> </w:t>
      </w:r>
      <w:r w:rsidRPr="0022157C">
        <w:rPr>
          <w:rFonts w:asciiTheme="minorHAnsi" w:hAnsiTheme="minorHAnsi" w:cstheme="minorHAnsi"/>
        </w:rPr>
        <w:t xml:space="preserve">przedłoży do zapoznania się </w:t>
      </w:r>
      <w:r w:rsidR="00FF0D52" w:rsidRPr="0022157C">
        <w:rPr>
          <w:rFonts w:asciiTheme="minorHAnsi" w:hAnsiTheme="minorHAnsi" w:cstheme="minorHAnsi"/>
        </w:rPr>
        <w:t>Z</w:t>
      </w:r>
      <w:r w:rsidRPr="0022157C">
        <w:rPr>
          <w:rFonts w:asciiTheme="minorHAnsi" w:hAnsiTheme="minorHAnsi" w:cstheme="minorHAnsi"/>
        </w:rPr>
        <w:t>amawiającemu co najmniej 10 dni przed ich rozpoczęciem.</w:t>
      </w:r>
      <w:r w:rsidR="006C3A2F" w:rsidRPr="0022157C">
        <w:rPr>
          <w:rFonts w:asciiTheme="minorHAnsi" w:hAnsiTheme="minorHAnsi" w:cstheme="minorHAnsi"/>
        </w:rPr>
        <w:t xml:space="preserve"> </w:t>
      </w:r>
      <w:r w:rsidRPr="0022157C">
        <w:rPr>
          <w:rFonts w:asciiTheme="minorHAnsi" w:hAnsiTheme="minorHAnsi" w:cstheme="minorHAnsi"/>
        </w:rPr>
        <w:t xml:space="preserve">Uruchomieniu i próbom należy poddać wszystkie instalacje i urządzenia niezbędne do prawidłowej pracy </w:t>
      </w:r>
      <w:r w:rsidR="006A031D" w:rsidRPr="0022157C">
        <w:rPr>
          <w:rFonts w:asciiTheme="minorHAnsi" w:hAnsiTheme="minorHAnsi" w:cstheme="minorHAnsi"/>
        </w:rPr>
        <w:t xml:space="preserve">modułu </w:t>
      </w:r>
      <w:r w:rsidR="00F02C45" w:rsidRPr="0022157C">
        <w:rPr>
          <w:rFonts w:asciiTheme="minorHAnsi" w:hAnsiTheme="minorHAnsi" w:cstheme="minorHAnsi"/>
        </w:rPr>
        <w:t>(</w:t>
      </w:r>
      <w:r w:rsidR="00A54C3C" w:rsidRPr="0022157C">
        <w:rPr>
          <w:rFonts w:asciiTheme="minorHAnsi" w:hAnsiTheme="minorHAnsi" w:cstheme="minorHAnsi"/>
        </w:rPr>
        <w:t>CHP</w:t>
      </w:r>
      <w:r w:rsidR="00F02C45" w:rsidRPr="0022157C">
        <w:rPr>
          <w:rFonts w:asciiTheme="minorHAnsi" w:hAnsiTheme="minorHAnsi" w:cstheme="minorHAnsi"/>
        </w:rPr>
        <w:t>)</w:t>
      </w:r>
      <w:r w:rsidR="006A031D" w:rsidRPr="0022157C">
        <w:rPr>
          <w:rFonts w:asciiTheme="minorHAnsi" w:hAnsiTheme="minorHAnsi" w:cstheme="minorHAnsi"/>
        </w:rPr>
        <w:t xml:space="preserve"> wraz ze stacją </w:t>
      </w:r>
      <w:proofErr w:type="spellStart"/>
      <w:r w:rsidR="006A031D" w:rsidRPr="0022157C">
        <w:rPr>
          <w:rFonts w:asciiTheme="minorHAnsi" w:hAnsiTheme="minorHAnsi" w:cstheme="minorHAnsi"/>
        </w:rPr>
        <w:t>traf</w:t>
      </w:r>
      <w:r w:rsidR="00914890" w:rsidRPr="0022157C">
        <w:rPr>
          <w:rFonts w:asciiTheme="minorHAnsi" w:hAnsiTheme="minorHAnsi" w:cstheme="minorHAnsi"/>
        </w:rPr>
        <w:t>o</w:t>
      </w:r>
      <w:proofErr w:type="spellEnd"/>
      <w:r w:rsidR="006A031D" w:rsidRPr="0022157C">
        <w:rPr>
          <w:rFonts w:asciiTheme="minorHAnsi" w:hAnsiTheme="minorHAnsi" w:cstheme="minorHAnsi"/>
        </w:rPr>
        <w:t xml:space="preserve"> i</w:t>
      </w:r>
      <w:r w:rsidR="00914890" w:rsidRPr="0022157C">
        <w:rPr>
          <w:rFonts w:asciiTheme="minorHAnsi" w:hAnsiTheme="minorHAnsi" w:cstheme="minorHAnsi"/>
        </w:rPr>
        <w:t> </w:t>
      </w:r>
      <w:r w:rsidR="006A031D" w:rsidRPr="0022157C">
        <w:rPr>
          <w:rFonts w:asciiTheme="minorHAnsi" w:hAnsiTheme="minorHAnsi" w:cstheme="minorHAnsi"/>
        </w:rPr>
        <w:t xml:space="preserve">komunikacją technologiczną oraz </w:t>
      </w:r>
      <w:proofErr w:type="spellStart"/>
      <w:r w:rsidR="006A031D" w:rsidRPr="0022157C">
        <w:rPr>
          <w:rFonts w:asciiTheme="minorHAnsi" w:hAnsiTheme="minorHAnsi" w:cstheme="minorHAnsi"/>
        </w:rPr>
        <w:t>AKPiA</w:t>
      </w:r>
      <w:proofErr w:type="spellEnd"/>
      <w:r w:rsidR="006A031D" w:rsidRPr="0022157C">
        <w:rPr>
          <w:rFonts w:asciiTheme="minorHAnsi" w:hAnsiTheme="minorHAnsi" w:cstheme="minorHAnsi"/>
        </w:rPr>
        <w:t xml:space="preserve"> z</w:t>
      </w:r>
      <w:r w:rsidR="00EC528E">
        <w:rPr>
          <w:rFonts w:asciiTheme="minorHAnsi" w:hAnsiTheme="minorHAnsi" w:cstheme="minorHAnsi"/>
        </w:rPr>
        <w:t> </w:t>
      </w:r>
      <w:r w:rsidR="006A031D" w:rsidRPr="0022157C">
        <w:rPr>
          <w:rFonts w:asciiTheme="minorHAnsi" w:hAnsiTheme="minorHAnsi" w:cstheme="minorHAnsi"/>
        </w:rPr>
        <w:t>istniejącą instalacją kotłowni GO</w:t>
      </w:r>
      <w:r w:rsidRPr="0022157C">
        <w:rPr>
          <w:rFonts w:asciiTheme="minorHAnsi" w:hAnsiTheme="minorHAnsi" w:cstheme="minorHAnsi"/>
        </w:rPr>
        <w:t xml:space="preserve">. </w:t>
      </w:r>
    </w:p>
    <w:p w14:paraId="1AE9239E" w14:textId="77777777" w:rsidR="00614FF1" w:rsidRPr="0022157C" w:rsidRDefault="00614FF1" w:rsidP="007947FA">
      <w:pPr>
        <w:ind w:firstLine="426"/>
        <w:rPr>
          <w:rFonts w:asciiTheme="minorHAnsi" w:hAnsiTheme="minorHAnsi" w:cstheme="minorHAnsi"/>
        </w:rPr>
      </w:pPr>
      <w:r w:rsidRPr="0022157C">
        <w:rPr>
          <w:rFonts w:asciiTheme="minorHAnsi" w:hAnsiTheme="minorHAnsi" w:cstheme="minorHAnsi"/>
        </w:rPr>
        <w:t>Warunkiem rozpoczęcia kol</w:t>
      </w:r>
      <w:r w:rsidR="00996D98" w:rsidRPr="0022157C">
        <w:rPr>
          <w:rFonts w:asciiTheme="minorHAnsi" w:hAnsiTheme="minorHAnsi" w:cstheme="minorHAnsi"/>
        </w:rPr>
        <w:t>ejnych etapów uruchomień</w:t>
      </w:r>
      <w:r w:rsidR="005F5FEE" w:rsidRPr="0022157C">
        <w:rPr>
          <w:rFonts w:asciiTheme="minorHAnsi" w:hAnsiTheme="minorHAnsi" w:cstheme="minorHAnsi"/>
        </w:rPr>
        <w:t xml:space="preserve"> (wymienione wyżej)</w:t>
      </w:r>
      <w:r w:rsidR="00996D98" w:rsidRPr="0022157C">
        <w:rPr>
          <w:rFonts w:asciiTheme="minorHAnsi" w:hAnsiTheme="minorHAnsi" w:cstheme="minorHAnsi"/>
        </w:rPr>
        <w:t xml:space="preserve"> jest </w:t>
      </w:r>
      <w:r w:rsidR="00E517DF" w:rsidRPr="0022157C">
        <w:rPr>
          <w:rFonts w:asciiTheme="minorHAnsi" w:hAnsiTheme="minorHAnsi" w:cstheme="minorHAnsi"/>
        </w:rPr>
        <w:t xml:space="preserve">poprawne przeprowadzenie </w:t>
      </w:r>
      <w:r w:rsidR="000211DF" w:rsidRPr="0022157C">
        <w:rPr>
          <w:rFonts w:asciiTheme="minorHAnsi" w:hAnsiTheme="minorHAnsi" w:cstheme="minorHAnsi"/>
        </w:rPr>
        <w:t>i zakończenie z wynikiem pozytywnym każdego z nich</w:t>
      </w:r>
      <w:r w:rsidR="0082187A" w:rsidRPr="0022157C">
        <w:rPr>
          <w:rFonts w:asciiTheme="minorHAnsi" w:hAnsiTheme="minorHAnsi" w:cstheme="minorHAnsi"/>
        </w:rPr>
        <w:t>, co udokumentowane zostanie protokołami odbiorowymi</w:t>
      </w:r>
      <w:r w:rsidR="00AF47C4" w:rsidRPr="0022157C">
        <w:rPr>
          <w:rFonts w:asciiTheme="minorHAnsi" w:hAnsiTheme="minorHAnsi" w:cstheme="minorHAnsi"/>
        </w:rPr>
        <w:t>.</w:t>
      </w:r>
      <w:r w:rsidR="000211DF" w:rsidRPr="0022157C">
        <w:rPr>
          <w:rFonts w:asciiTheme="minorHAnsi" w:hAnsiTheme="minorHAnsi" w:cstheme="minorHAnsi"/>
        </w:rPr>
        <w:t xml:space="preserve"> </w:t>
      </w:r>
    </w:p>
    <w:p w14:paraId="7D081A58" w14:textId="77777777" w:rsidR="007947FA" w:rsidRPr="0022157C" w:rsidRDefault="007947FA" w:rsidP="007947FA">
      <w:pPr>
        <w:ind w:firstLine="426"/>
        <w:rPr>
          <w:rFonts w:asciiTheme="minorHAnsi" w:hAnsiTheme="minorHAnsi" w:cstheme="minorHAnsi"/>
        </w:rPr>
      </w:pPr>
    </w:p>
    <w:p w14:paraId="3AE799C8" w14:textId="77777777" w:rsidR="00FB5A61" w:rsidRPr="0022157C" w:rsidRDefault="00FB5A61" w:rsidP="007947FA">
      <w:pPr>
        <w:ind w:firstLine="426"/>
        <w:rPr>
          <w:rFonts w:asciiTheme="minorHAnsi" w:hAnsiTheme="minorHAnsi" w:cstheme="minorHAnsi"/>
        </w:rPr>
      </w:pPr>
      <w:r w:rsidRPr="0022157C">
        <w:rPr>
          <w:rFonts w:asciiTheme="minorHAnsi" w:hAnsiTheme="minorHAnsi" w:cstheme="minorHAnsi"/>
        </w:rPr>
        <w:t xml:space="preserve">W ramach przygotowania przedmiotu zamówienia do odbiorów </w:t>
      </w:r>
      <w:r w:rsidR="0070357F" w:rsidRPr="0022157C">
        <w:rPr>
          <w:rFonts w:asciiTheme="minorHAnsi" w:hAnsiTheme="minorHAnsi" w:cstheme="minorHAnsi"/>
        </w:rPr>
        <w:t>końcowych</w:t>
      </w:r>
      <w:r w:rsidRPr="0022157C">
        <w:rPr>
          <w:rFonts w:asciiTheme="minorHAnsi" w:hAnsiTheme="minorHAnsi" w:cstheme="minorHAnsi"/>
        </w:rPr>
        <w:t xml:space="preserve"> </w:t>
      </w:r>
      <w:r w:rsidR="00911C76" w:rsidRPr="0022157C">
        <w:rPr>
          <w:rFonts w:asciiTheme="minorHAnsi" w:hAnsiTheme="minorHAnsi" w:cstheme="minorHAnsi"/>
        </w:rPr>
        <w:t>W</w:t>
      </w:r>
      <w:r w:rsidRPr="0022157C">
        <w:rPr>
          <w:rFonts w:asciiTheme="minorHAnsi" w:hAnsiTheme="minorHAnsi" w:cstheme="minorHAnsi"/>
        </w:rPr>
        <w:t>ykonawca zrealizuje na swój koszt</w:t>
      </w:r>
      <w:r w:rsidR="00A43F7D" w:rsidRPr="0022157C">
        <w:rPr>
          <w:rFonts w:asciiTheme="minorHAnsi" w:hAnsiTheme="minorHAnsi" w:cstheme="minorHAnsi"/>
        </w:rPr>
        <w:t xml:space="preserve"> następujący zakres prac</w:t>
      </w:r>
      <w:r w:rsidR="002534CC" w:rsidRPr="0022157C">
        <w:rPr>
          <w:rFonts w:asciiTheme="minorHAnsi" w:hAnsiTheme="minorHAnsi" w:cstheme="minorHAnsi"/>
        </w:rPr>
        <w:t xml:space="preserve"> administracyjno-formalnych</w:t>
      </w:r>
      <w:r w:rsidR="00D321E2" w:rsidRPr="0022157C">
        <w:rPr>
          <w:rFonts w:asciiTheme="minorHAnsi" w:hAnsiTheme="minorHAnsi" w:cstheme="minorHAnsi"/>
        </w:rPr>
        <w:t>:</w:t>
      </w:r>
      <w:r w:rsidRPr="0022157C">
        <w:rPr>
          <w:rFonts w:asciiTheme="minorHAnsi" w:hAnsiTheme="minorHAnsi" w:cstheme="minorHAnsi"/>
        </w:rPr>
        <w:t xml:space="preserve"> </w:t>
      </w:r>
    </w:p>
    <w:p w14:paraId="62035237" w14:textId="77777777" w:rsidR="00FB5A61" w:rsidRPr="0022157C" w:rsidRDefault="00353A43" w:rsidP="00355395">
      <w:pPr>
        <w:pStyle w:val="Listapktnum"/>
        <w:numPr>
          <w:ilvl w:val="0"/>
          <w:numId w:val="22"/>
        </w:numPr>
        <w:rPr>
          <w:rFonts w:asciiTheme="minorHAnsi" w:hAnsiTheme="minorHAnsi" w:cstheme="minorHAnsi"/>
        </w:rPr>
      </w:pPr>
      <w:r w:rsidRPr="0022157C">
        <w:rPr>
          <w:rFonts w:asciiTheme="minorHAnsi" w:hAnsiTheme="minorHAnsi" w:cstheme="minorHAnsi"/>
        </w:rPr>
        <w:t>p</w:t>
      </w:r>
      <w:r w:rsidR="00D321E2" w:rsidRPr="0022157C">
        <w:rPr>
          <w:rFonts w:asciiTheme="minorHAnsi" w:hAnsiTheme="minorHAnsi" w:cstheme="minorHAnsi"/>
        </w:rPr>
        <w:t>rzeprowadzenie wymaganych</w:t>
      </w:r>
      <w:r w:rsidR="00FB5A61" w:rsidRPr="0022157C">
        <w:rPr>
          <w:rFonts w:asciiTheme="minorHAnsi" w:hAnsiTheme="minorHAnsi" w:cstheme="minorHAnsi"/>
        </w:rPr>
        <w:t xml:space="preserve"> odbior</w:t>
      </w:r>
      <w:r w:rsidR="00D321E2" w:rsidRPr="0022157C">
        <w:rPr>
          <w:rFonts w:asciiTheme="minorHAnsi" w:hAnsiTheme="minorHAnsi" w:cstheme="minorHAnsi"/>
        </w:rPr>
        <w:t>ów</w:t>
      </w:r>
      <w:r w:rsidR="00FB5A61" w:rsidRPr="0022157C">
        <w:rPr>
          <w:rFonts w:asciiTheme="minorHAnsi" w:hAnsiTheme="minorHAnsi" w:cstheme="minorHAnsi"/>
        </w:rPr>
        <w:t xml:space="preserve"> do uzyskania pozwolenia na użytkowanie instalacji;</w:t>
      </w:r>
    </w:p>
    <w:p w14:paraId="3475E98A" w14:textId="77777777" w:rsidR="00D31D6A" w:rsidRPr="0022157C" w:rsidRDefault="00353A43" w:rsidP="00355395">
      <w:pPr>
        <w:pStyle w:val="Listapktnum"/>
        <w:numPr>
          <w:ilvl w:val="0"/>
          <w:numId w:val="22"/>
        </w:numPr>
        <w:rPr>
          <w:rFonts w:asciiTheme="minorHAnsi" w:hAnsiTheme="minorHAnsi" w:cstheme="minorHAnsi"/>
        </w:rPr>
      </w:pPr>
      <w:r w:rsidRPr="0022157C">
        <w:rPr>
          <w:rFonts w:asciiTheme="minorHAnsi" w:hAnsiTheme="minorHAnsi" w:cstheme="minorHAnsi"/>
        </w:rPr>
        <w:t>p</w:t>
      </w:r>
      <w:r w:rsidR="00D31D6A" w:rsidRPr="0022157C">
        <w:rPr>
          <w:rFonts w:asciiTheme="minorHAnsi" w:hAnsiTheme="minorHAnsi" w:cstheme="minorHAnsi"/>
        </w:rPr>
        <w:t>rzeprowadzenie odbiorów przeciwpożarowych</w:t>
      </w:r>
      <w:r w:rsidR="00C07882" w:rsidRPr="0022157C">
        <w:rPr>
          <w:rFonts w:asciiTheme="minorHAnsi" w:hAnsiTheme="minorHAnsi" w:cstheme="minorHAnsi"/>
        </w:rPr>
        <w:t>,</w:t>
      </w:r>
      <w:r w:rsidR="00D31D6A" w:rsidRPr="0022157C">
        <w:rPr>
          <w:rFonts w:asciiTheme="minorHAnsi" w:hAnsiTheme="minorHAnsi" w:cstheme="minorHAnsi"/>
        </w:rPr>
        <w:t xml:space="preserve"> jeśli będą wymagane;</w:t>
      </w:r>
    </w:p>
    <w:p w14:paraId="2A8D19A4" w14:textId="77777777" w:rsidR="00D31D6A" w:rsidRPr="0022157C" w:rsidRDefault="00353A43" w:rsidP="00355395">
      <w:pPr>
        <w:pStyle w:val="Listapktnum"/>
        <w:numPr>
          <w:ilvl w:val="0"/>
          <w:numId w:val="22"/>
        </w:numPr>
        <w:rPr>
          <w:rFonts w:asciiTheme="minorHAnsi" w:hAnsiTheme="minorHAnsi" w:cstheme="minorHAnsi"/>
        </w:rPr>
      </w:pPr>
      <w:r w:rsidRPr="0022157C">
        <w:rPr>
          <w:rFonts w:asciiTheme="minorHAnsi" w:hAnsiTheme="minorHAnsi" w:cstheme="minorHAnsi"/>
          <w:shd w:val="clear" w:color="auto" w:fill="FFFFFF"/>
        </w:rPr>
        <w:t>p</w:t>
      </w:r>
      <w:r w:rsidR="00D31D6A" w:rsidRPr="0022157C">
        <w:rPr>
          <w:rFonts w:asciiTheme="minorHAnsi" w:hAnsiTheme="minorHAnsi" w:cstheme="minorHAnsi"/>
          <w:shd w:val="clear" w:color="auto" w:fill="FFFFFF"/>
        </w:rPr>
        <w:t>rzeprowadzenie odbioru urządzeń technologicznych podlegających dozorowi UDT</w:t>
      </w:r>
      <w:r w:rsidR="00A54C3C" w:rsidRPr="0022157C">
        <w:rPr>
          <w:rFonts w:asciiTheme="minorHAnsi" w:hAnsiTheme="minorHAnsi" w:cstheme="minorHAnsi"/>
          <w:shd w:val="clear" w:color="auto" w:fill="FFFFFF"/>
        </w:rPr>
        <w:t>, jeśli będą wymagane</w:t>
      </w:r>
      <w:r w:rsidR="00D31D6A" w:rsidRPr="0022157C">
        <w:rPr>
          <w:rFonts w:asciiTheme="minorHAnsi" w:hAnsiTheme="minorHAnsi" w:cstheme="minorHAnsi"/>
          <w:shd w:val="clear" w:color="auto" w:fill="FFFFFF"/>
        </w:rPr>
        <w:t>;</w:t>
      </w:r>
    </w:p>
    <w:p w14:paraId="021D7F80" w14:textId="77777777" w:rsidR="00FB5A61" w:rsidRPr="0022157C" w:rsidRDefault="00353A43" w:rsidP="00355395">
      <w:pPr>
        <w:pStyle w:val="Listapktnum"/>
        <w:numPr>
          <w:ilvl w:val="0"/>
          <w:numId w:val="22"/>
        </w:numPr>
        <w:rPr>
          <w:rFonts w:asciiTheme="minorHAnsi" w:hAnsiTheme="minorHAnsi" w:cstheme="minorHAnsi"/>
        </w:rPr>
      </w:pPr>
      <w:r w:rsidRPr="0022157C">
        <w:rPr>
          <w:rFonts w:asciiTheme="minorHAnsi" w:hAnsiTheme="minorHAnsi" w:cstheme="minorHAnsi"/>
        </w:rPr>
        <w:t>p</w:t>
      </w:r>
      <w:r w:rsidR="00FB5A61" w:rsidRPr="0022157C">
        <w:rPr>
          <w:rFonts w:asciiTheme="minorHAnsi" w:hAnsiTheme="minorHAnsi" w:cstheme="minorHAnsi"/>
        </w:rPr>
        <w:t xml:space="preserve">rzygotowanie dokumentacji umożliwiającej </w:t>
      </w:r>
      <w:r w:rsidR="00FF0D52" w:rsidRPr="0022157C">
        <w:rPr>
          <w:rFonts w:asciiTheme="minorHAnsi" w:hAnsiTheme="minorHAnsi" w:cstheme="minorHAnsi"/>
        </w:rPr>
        <w:t>Z</w:t>
      </w:r>
      <w:r w:rsidR="00FB5A61" w:rsidRPr="0022157C">
        <w:rPr>
          <w:rFonts w:asciiTheme="minorHAnsi" w:hAnsiTheme="minorHAnsi" w:cstheme="minorHAnsi"/>
        </w:rPr>
        <w:t>amawiającemu uzyskanie koncesji na wytwarzanie i koncesji na sprzedaż energii elektrycznej w kogeneracji gazowej oraz wsparcie techniczne na etapie ewentualnych uzupełnień;</w:t>
      </w:r>
    </w:p>
    <w:p w14:paraId="40B0F996" w14:textId="77777777" w:rsidR="00FB5A61" w:rsidRPr="0022157C" w:rsidRDefault="00353A43" w:rsidP="00355395">
      <w:pPr>
        <w:pStyle w:val="Listapktnum"/>
        <w:numPr>
          <w:ilvl w:val="0"/>
          <w:numId w:val="22"/>
        </w:numPr>
        <w:rPr>
          <w:rFonts w:asciiTheme="minorHAnsi" w:hAnsiTheme="minorHAnsi" w:cstheme="minorHAnsi"/>
        </w:rPr>
      </w:pPr>
      <w:r w:rsidRPr="0022157C">
        <w:rPr>
          <w:rFonts w:asciiTheme="minorHAnsi" w:hAnsiTheme="minorHAnsi" w:cstheme="minorHAnsi"/>
        </w:rPr>
        <w:t>p</w:t>
      </w:r>
      <w:r w:rsidR="00FB5A61" w:rsidRPr="0022157C">
        <w:rPr>
          <w:rFonts w:asciiTheme="minorHAnsi" w:hAnsiTheme="minorHAnsi" w:cstheme="minorHAnsi"/>
        </w:rPr>
        <w:t xml:space="preserve">rzygotowanie dokumentacji do </w:t>
      </w:r>
      <w:r w:rsidR="00193009" w:rsidRPr="0022157C">
        <w:rPr>
          <w:rFonts w:asciiTheme="minorHAnsi" w:hAnsiTheme="minorHAnsi" w:cstheme="minorHAnsi"/>
        </w:rPr>
        <w:t>operatora sieci dystrybucyjnej</w:t>
      </w:r>
      <w:r w:rsidR="006A031D" w:rsidRPr="0022157C">
        <w:rPr>
          <w:rFonts w:asciiTheme="minorHAnsi" w:hAnsiTheme="minorHAnsi" w:cstheme="minorHAnsi"/>
        </w:rPr>
        <w:t xml:space="preserve"> (OSD) </w:t>
      </w:r>
      <w:r w:rsidR="00FB5A61" w:rsidRPr="0022157C">
        <w:rPr>
          <w:rFonts w:asciiTheme="minorHAnsi" w:hAnsiTheme="minorHAnsi" w:cstheme="minorHAnsi"/>
        </w:rPr>
        <w:t xml:space="preserve">w celu </w:t>
      </w:r>
      <w:r w:rsidR="006A031D" w:rsidRPr="0022157C">
        <w:rPr>
          <w:rFonts w:asciiTheme="minorHAnsi" w:hAnsiTheme="minorHAnsi" w:cstheme="minorHAnsi"/>
        </w:rPr>
        <w:t xml:space="preserve">przygotowania </w:t>
      </w:r>
      <w:r w:rsidR="00FB5A61" w:rsidRPr="0022157C">
        <w:rPr>
          <w:rFonts w:asciiTheme="minorHAnsi" w:hAnsiTheme="minorHAnsi" w:cstheme="minorHAnsi"/>
        </w:rPr>
        <w:t>zawarcia umowy o przyłączenie do sieci urządzenia produkującego energię elektryczną;</w:t>
      </w:r>
    </w:p>
    <w:p w14:paraId="6063D026" w14:textId="77777777" w:rsidR="00FB5A61" w:rsidRPr="0022157C" w:rsidRDefault="00353A43" w:rsidP="00355395">
      <w:pPr>
        <w:pStyle w:val="Listapktnum"/>
        <w:numPr>
          <w:ilvl w:val="0"/>
          <w:numId w:val="22"/>
        </w:numPr>
        <w:rPr>
          <w:rFonts w:asciiTheme="minorHAnsi" w:hAnsiTheme="minorHAnsi" w:cstheme="minorHAnsi"/>
        </w:rPr>
      </w:pPr>
      <w:r w:rsidRPr="0022157C">
        <w:rPr>
          <w:rFonts w:asciiTheme="minorHAnsi" w:hAnsiTheme="minorHAnsi" w:cstheme="minorHAnsi"/>
        </w:rPr>
        <w:t>p</w:t>
      </w:r>
      <w:r w:rsidR="00FB5A61" w:rsidRPr="0022157C">
        <w:rPr>
          <w:rFonts w:asciiTheme="minorHAnsi" w:hAnsiTheme="minorHAnsi" w:cstheme="minorHAnsi"/>
        </w:rPr>
        <w:t>rzekazanie świadectw, atestów, certyfikatów na zastosowane materiały i urządzenia, wykonanie prób i badań po montażowych;</w:t>
      </w:r>
    </w:p>
    <w:p w14:paraId="70353EC8" w14:textId="77777777" w:rsidR="00FB5A61" w:rsidRPr="0022157C" w:rsidRDefault="00353A43" w:rsidP="00355395">
      <w:pPr>
        <w:pStyle w:val="Listapktnum"/>
        <w:numPr>
          <w:ilvl w:val="0"/>
          <w:numId w:val="22"/>
        </w:numPr>
        <w:rPr>
          <w:rFonts w:asciiTheme="minorHAnsi" w:hAnsiTheme="minorHAnsi" w:cstheme="minorHAnsi"/>
        </w:rPr>
      </w:pPr>
      <w:r w:rsidRPr="0022157C">
        <w:rPr>
          <w:rFonts w:asciiTheme="minorHAnsi" w:hAnsiTheme="minorHAnsi" w:cstheme="minorHAnsi"/>
        </w:rPr>
        <w:t>p</w:t>
      </w:r>
      <w:r w:rsidR="00FB5A61" w:rsidRPr="0022157C">
        <w:rPr>
          <w:rFonts w:asciiTheme="minorHAnsi" w:hAnsiTheme="minorHAnsi" w:cstheme="minorHAnsi"/>
        </w:rPr>
        <w:t>rzekazanie kompletnej dokumentacji powykonawczej</w:t>
      </w:r>
      <w:r w:rsidR="007161E4" w:rsidRPr="0022157C">
        <w:rPr>
          <w:rFonts w:asciiTheme="minorHAnsi" w:hAnsiTheme="minorHAnsi" w:cstheme="minorHAnsi"/>
        </w:rPr>
        <w:t>;</w:t>
      </w:r>
    </w:p>
    <w:p w14:paraId="45B67DF6" w14:textId="77777777" w:rsidR="00002F61" w:rsidRPr="0022157C" w:rsidRDefault="00353A43" w:rsidP="00355395">
      <w:pPr>
        <w:pStyle w:val="Listapktnum"/>
        <w:numPr>
          <w:ilvl w:val="0"/>
          <w:numId w:val="22"/>
        </w:numPr>
        <w:rPr>
          <w:rFonts w:asciiTheme="minorHAnsi" w:hAnsiTheme="minorHAnsi" w:cstheme="minorHAnsi"/>
        </w:rPr>
      </w:pPr>
      <w:r w:rsidRPr="0022157C">
        <w:rPr>
          <w:rFonts w:asciiTheme="minorHAnsi" w:hAnsiTheme="minorHAnsi" w:cstheme="minorHAnsi"/>
        </w:rPr>
        <w:t>p</w:t>
      </w:r>
      <w:r w:rsidR="00D93942" w:rsidRPr="0022157C">
        <w:rPr>
          <w:rFonts w:asciiTheme="minorHAnsi" w:hAnsiTheme="minorHAnsi" w:cstheme="minorHAnsi"/>
        </w:rPr>
        <w:t>ozyskanie innych</w:t>
      </w:r>
      <w:r w:rsidR="00123C4F" w:rsidRPr="0022157C">
        <w:rPr>
          <w:rFonts w:asciiTheme="minorHAnsi" w:hAnsiTheme="minorHAnsi" w:cstheme="minorHAnsi"/>
        </w:rPr>
        <w:t xml:space="preserve"> </w:t>
      </w:r>
      <w:r w:rsidR="00BD1D2C" w:rsidRPr="0022157C">
        <w:rPr>
          <w:rFonts w:asciiTheme="minorHAnsi" w:hAnsiTheme="minorHAnsi" w:cstheme="minorHAnsi"/>
        </w:rPr>
        <w:t xml:space="preserve">opinii/pozwoleń/uzgodnień </w:t>
      </w:r>
      <w:r w:rsidR="006964C1" w:rsidRPr="0022157C">
        <w:rPr>
          <w:rFonts w:asciiTheme="minorHAnsi" w:hAnsiTheme="minorHAnsi" w:cstheme="minorHAnsi"/>
        </w:rPr>
        <w:t xml:space="preserve">stosownych organów administracji państwowej niezbędnych </w:t>
      </w:r>
      <w:r w:rsidR="000C370B" w:rsidRPr="0022157C">
        <w:rPr>
          <w:rFonts w:asciiTheme="minorHAnsi" w:hAnsiTheme="minorHAnsi" w:cstheme="minorHAnsi"/>
        </w:rPr>
        <w:t>do przek</w:t>
      </w:r>
      <w:r w:rsidR="00502132" w:rsidRPr="0022157C">
        <w:rPr>
          <w:rFonts w:asciiTheme="minorHAnsi" w:hAnsiTheme="minorHAnsi" w:cstheme="minorHAnsi"/>
        </w:rPr>
        <w:t xml:space="preserve">azania kotłowni do eksploatacji, </w:t>
      </w:r>
      <w:r w:rsidR="000F313B" w:rsidRPr="0022157C">
        <w:rPr>
          <w:rFonts w:asciiTheme="minorHAnsi" w:hAnsiTheme="minorHAnsi" w:cstheme="minorHAnsi"/>
        </w:rPr>
        <w:t xml:space="preserve">lub końcowego zgłoszenia robót budowlanych w Powiatowym Inspekt. Nadzoru Budowlanego (w imieniu Zamawiającego/Inwestora) </w:t>
      </w:r>
    </w:p>
    <w:p w14:paraId="050B1139" w14:textId="77777777" w:rsidR="00515D2F" w:rsidRPr="0022157C" w:rsidRDefault="000F313B" w:rsidP="00355395">
      <w:pPr>
        <w:pStyle w:val="Listapktnum"/>
        <w:numPr>
          <w:ilvl w:val="0"/>
          <w:numId w:val="22"/>
        </w:numPr>
        <w:rPr>
          <w:rFonts w:asciiTheme="minorHAnsi" w:hAnsiTheme="minorHAnsi" w:cstheme="minorHAnsi"/>
        </w:rPr>
      </w:pPr>
      <w:r w:rsidRPr="0022157C">
        <w:rPr>
          <w:rFonts w:asciiTheme="minorHAnsi" w:hAnsiTheme="minorHAnsi" w:cstheme="minorHAnsi"/>
        </w:rPr>
        <w:t>uzyskanie pozwolenia</w:t>
      </w:r>
      <w:r w:rsidR="00515D2F" w:rsidRPr="0022157C">
        <w:rPr>
          <w:rFonts w:asciiTheme="minorHAnsi" w:hAnsiTheme="minorHAnsi" w:cstheme="minorHAnsi"/>
        </w:rPr>
        <w:t xml:space="preserve"> na użytkowanie </w:t>
      </w:r>
      <w:r w:rsidR="00502132" w:rsidRPr="0022157C">
        <w:rPr>
          <w:rFonts w:asciiTheme="minorHAnsi" w:hAnsiTheme="minorHAnsi" w:cstheme="minorHAnsi"/>
        </w:rPr>
        <w:t>(jeśli będzie wymagane zgodnie z aktualnie obowiązującym Prawem Budowlanym)</w:t>
      </w:r>
      <w:r w:rsidR="00515D2F" w:rsidRPr="0022157C">
        <w:rPr>
          <w:rFonts w:asciiTheme="minorHAnsi" w:hAnsiTheme="minorHAnsi" w:cstheme="minorHAnsi"/>
        </w:rPr>
        <w:t xml:space="preserve">, w tym uzyskanie </w:t>
      </w:r>
      <w:r w:rsidR="0078725D" w:rsidRPr="0022157C">
        <w:rPr>
          <w:rFonts w:asciiTheme="minorHAnsi" w:hAnsiTheme="minorHAnsi" w:cstheme="minorHAnsi"/>
        </w:rPr>
        <w:t xml:space="preserve">poprzedzających </w:t>
      </w:r>
      <w:r w:rsidR="00515D2F" w:rsidRPr="0022157C">
        <w:rPr>
          <w:rFonts w:asciiTheme="minorHAnsi" w:hAnsiTheme="minorHAnsi" w:cstheme="minorHAnsi"/>
        </w:rPr>
        <w:t xml:space="preserve">pozytywnych opinii organów kontrolnych poprzedzających kontrolę nadzoru budowlanego, tj. Państwowej Straży Pożarnej oraz Pow. Stacji </w:t>
      </w:r>
      <w:proofErr w:type="spellStart"/>
      <w:r w:rsidR="00515D2F" w:rsidRPr="0022157C">
        <w:rPr>
          <w:rFonts w:asciiTheme="minorHAnsi" w:hAnsiTheme="minorHAnsi" w:cstheme="minorHAnsi"/>
        </w:rPr>
        <w:t>Sanit</w:t>
      </w:r>
      <w:proofErr w:type="spellEnd"/>
      <w:r w:rsidR="00515D2F" w:rsidRPr="0022157C">
        <w:rPr>
          <w:rFonts w:asciiTheme="minorHAnsi" w:hAnsiTheme="minorHAnsi" w:cstheme="minorHAnsi"/>
        </w:rPr>
        <w:t>.-Epidemiologicznej.</w:t>
      </w:r>
    </w:p>
    <w:p w14:paraId="14A07CCB" w14:textId="77777777" w:rsidR="009721A3" w:rsidRPr="0022157C" w:rsidRDefault="008A00BC" w:rsidP="007947FA">
      <w:pPr>
        <w:ind w:firstLine="426"/>
        <w:rPr>
          <w:rFonts w:asciiTheme="minorHAnsi" w:hAnsiTheme="minorHAnsi" w:cstheme="minorHAnsi"/>
        </w:rPr>
      </w:pPr>
      <w:r w:rsidRPr="0022157C">
        <w:rPr>
          <w:rFonts w:asciiTheme="minorHAnsi" w:hAnsiTheme="minorHAnsi" w:cstheme="minorHAnsi"/>
        </w:rPr>
        <w:t>Wykonawca</w:t>
      </w:r>
      <w:r w:rsidR="009721A3" w:rsidRPr="0022157C">
        <w:rPr>
          <w:rFonts w:asciiTheme="minorHAnsi" w:hAnsiTheme="minorHAnsi" w:cstheme="minorHAnsi"/>
        </w:rPr>
        <w:t xml:space="preserve"> w ramach realizacji zamówienia przeprowadzi wszystkie</w:t>
      </w:r>
      <w:r w:rsidRPr="0022157C">
        <w:rPr>
          <w:rFonts w:asciiTheme="minorHAnsi" w:hAnsiTheme="minorHAnsi" w:cstheme="minorHAnsi"/>
        </w:rPr>
        <w:t xml:space="preserve"> prace konieczne do odbioru końcowego, a także wyposaży obiekty w urządzenia i narzędzia eksploatacyjne oraz artykuły bezpieczeństwa i higieny pracy wg standardu wynikającego z</w:t>
      </w:r>
      <w:r w:rsidR="006B0FDA" w:rsidRPr="0022157C">
        <w:rPr>
          <w:rFonts w:asciiTheme="minorHAnsi" w:hAnsiTheme="minorHAnsi" w:cstheme="minorHAnsi"/>
        </w:rPr>
        <w:t> </w:t>
      </w:r>
      <w:r w:rsidRPr="0022157C">
        <w:rPr>
          <w:rFonts w:asciiTheme="minorHAnsi" w:hAnsiTheme="minorHAnsi" w:cstheme="minorHAnsi"/>
        </w:rPr>
        <w:t>zastosowanej technologii i rozwiązań materiałowych. Wykonawca zapewni także kompletne oznakowanie obiektów, urządzeń, stref i innych elementów instalacji wymagających oznakowania.</w:t>
      </w:r>
    </w:p>
    <w:p w14:paraId="149E9C16" w14:textId="77777777" w:rsidR="009F640D" w:rsidRPr="0022157C" w:rsidRDefault="009F640D" w:rsidP="007947FA">
      <w:pPr>
        <w:pStyle w:val="Nagwek3"/>
        <w:rPr>
          <w:rFonts w:asciiTheme="minorHAnsi" w:hAnsiTheme="minorHAnsi" w:cstheme="minorHAnsi"/>
          <w:color w:val="auto"/>
        </w:rPr>
      </w:pPr>
      <w:bookmarkStart w:id="34" w:name="_Toc60665505"/>
      <w:bookmarkStart w:id="35" w:name="_Ref62742809"/>
      <w:bookmarkStart w:id="36" w:name="_Toc99011040"/>
      <w:r w:rsidRPr="0022157C">
        <w:rPr>
          <w:rFonts w:asciiTheme="minorHAnsi" w:hAnsiTheme="minorHAnsi" w:cstheme="minorHAnsi"/>
          <w:color w:val="auto"/>
        </w:rPr>
        <w:lastRenderedPageBreak/>
        <w:t>Szkolenia</w:t>
      </w:r>
      <w:bookmarkEnd w:id="34"/>
      <w:bookmarkEnd w:id="35"/>
      <w:bookmarkEnd w:id="36"/>
    </w:p>
    <w:p w14:paraId="23D6AB2C" w14:textId="77777777" w:rsidR="006A031D" w:rsidRPr="0022157C" w:rsidRDefault="009F640D" w:rsidP="004B3CFE">
      <w:pPr>
        <w:numPr>
          <w:ilvl w:val="0"/>
          <w:numId w:val="48"/>
        </w:numPr>
        <w:rPr>
          <w:rFonts w:asciiTheme="minorHAnsi" w:hAnsiTheme="minorHAnsi" w:cstheme="minorHAnsi"/>
        </w:rPr>
      </w:pPr>
      <w:r w:rsidRPr="0022157C">
        <w:rPr>
          <w:rFonts w:asciiTheme="minorHAnsi" w:hAnsiTheme="minorHAnsi" w:cstheme="minorHAnsi"/>
        </w:rPr>
        <w:t xml:space="preserve">Wykonawca przeszkoli personel </w:t>
      </w:r>
      <w:r w:rsidR="00FF0D52" w:rsidRPr="0022157C">
        <w:rPr>
          <w:rFonts w:asciiTheme="minorHAnsi" w:hAnsiTheme="minorHAnsi" w:cstheme="minorHAnsi"/>
        </w:rPr>
        <w:t>Z</w:t>
      </w:r>
      <w:r w:rsidRPr="0022157C">
        <w:rPr>
          <w:rFonts w:asciiTheme="minorHAnsi" w:hAnsiTheme="minorHAnsi" w:cstheme="minorHAnsi"/>
        </w:rPr>
        <w:t xml:space="preserve">amawiającego w zakresie eksploatacji i prowadzenia ruchu kogeneracji. </w:t>
      </w:r>
    </w:p>
    <w:p w14:paraId="7D716CC8" w14:textId="77777777" w:rsidR="006A031D" w:rsidRPr="0022157C" w:rsidRDefault="009F640D" w:rsidP="004B3CFE">
      <w:pPr>
        <w:numPr>
          <w:ilvl w:val="0"/>
          <w:numId w:val="48"/>
        </w:numPr>
        <w:rPr>
          <w:rFonts w:asciiTheme="minorHAnsi" w:hAnsiTheme="minorHAnsi" w:cstheme="minorHAnsi"/>
        </w:rPr>
      </w:pPr>
      <w:r w:rsidRPr="0022157C">
        <w:rPr>
          <w:rFonts w:asciiTheme="minorHAnsi" w:hAnsiTheme="minorHAnsi" w:cstheme="minorHAnsi"/>
        </w:rPr>
        <w:t xml:space="preserve">Szkolenia muszą być przeprowadzone w języku polskim. </w:t>
      </w:r>
    </w:p>
    <w:p w14:paraId="03671E89" w14:textId="77777777" w:rsidR="006A031D" w:rsidRPr="0022157C" w:rsidRDefault="009F640D" w:rsidP="004B3CFE">
      <w:pPr>
        <w:numPr>
          <w:ilvl w:val="0"/>
          <w:numId w:val="48"/>
        </w:numPr>
        <w:rPr>
          <w:rFonts w:asciiTheme="minorHAnsi" w:hAnsiTheme="minorHAnsi" w:cstheme="minorHAnsi"/>
        </w:rPr>
      </w:pPr>
      <w:r w:rsidRPr="0022157C">
        <w:rPr>
          <w:rFonts w:asciiTheme="minorHAnsi" w:hAnsiTheme="minorHAnsi" w:cstheme="minorHAnsi"/>
        </w:rPr>
        <w:t xml:space="preserve">Szkolenie będzie odbywało się na obiektach </w:t>
      </w:r>
      <w:r w:rsidR="00FF0D52" w:rsidRPr="0022157C">
        <w:rPr>
          <w:rFonts w:asciiTheme="minorHAnsi" w:hAnsiTheme="minorHAnsi" w:cstheme="minorHAnsi"/>
        </w:rPr>
        <w:t>Z</w:t>
      </w:r>
      <w:r w:rsidRPr="0022157C">
        <w:rPr>
          <w:rFonts w:asciiTheme="minorHAnsi" w:hAnsiTheme="minorHAnsi" w:cstheme="minorHAnsi"/>
        </w:rPr>
        <w:t xml:space="preserve">amawiającego i </w:t>
      </w:r>
      <w:r w:rsidR="00911C76" w:rsidRPr="0022157C">
        <w:rPr>
          <w:rFonts w:asciiTheme="minorHAnsi" w:hAnsiTheme="minorHAnsi" w:cstheme="minorHAnsi"/>
        </w:rPr>
        <w:t>W</w:t>
      </w:r>
      <w:r w:rsidRPr="0022157C">
        <w:rPr>
          <w:rFonts w:asciiTheme="minorHAnsi" w:hAnsiTheme="minorHAnsi" w:cstheme="minorHAnsi"/>
        </w:rPr>
        <w:t xml:space="preserve">ykonawcy w formie praktycznej oraz teoretycznej. </w:t>
      </w:r>
    </w:p>
    <w:p w14:paraId="260B1436" w14:textId="77777777" w:rsidR="00F046E1" w:rsidRPr="0022157C" w:rsidRDefault="009F640D" w:rsidP="004B3CFE">
      <w:pPr>
        <w:numPr>
          <w:ilvl w:val="0"/>
          <w:numId w:val="48"/>
        </w:numPr>
        <w:rPr>
          <w:rFonts w:asciiTheme="minorHAnsi" w:hAnsiTheme="minorHAnsi" w:cstheme="minorHAnsi"/>
        </w:rPr>
      </w:pPr>
      <w:r w:rsidRPr="0022157C">
        <w:rPr>
          <w:rFonts w:asciiTheme="minorHAnsi" w:hAnsiTheme="minorHAnsi" w:cstheme="minorHAnsi"/>
        </w:rPr>
        <w:t xml:space="preserve">Materiały szkoleniowe zostaną zapewnione przez </w:t>
      </w:r>
      <w:r w:rsidR="00911C76" w:rsidRPr="0022157C">
        <w:rPr>
          <w:rFonts w:asciiTheme="minorHAnsi" w:hAnsiTheme="minorHAnsi" w:cstheme="minorHAnsi"/>
        </w:rPr>
        <w:t>W</w:t>
      </w:r>
      <w:r w:rsidRPr="0022157C">
        <w:rPr>
          <w:rFonts w:asciiTheme="minorHAnsi" w:hAnsiTheme="minorHAnsi" w:cstheme="minorHAnsi"/>
        </w:rPr>
        <w:t xml:space="preserve">ykonawcę. </w:t>
      </w:r>
    </w:p>
    <w:p w14:paraId="12131610" w14:textId="77777777" w:rsidR="006A031D" w:rsidRPr="0022157C" w:rsidRDefault="009F640D" w:rsidP="004B3CFE">
      <w:pPr>
        <w:numPr>
          <w:ilvl w:val="0"/>
          <w:numId w:val="48"/>
        </w:numPr>
        <w:rPr>
          <w:rFonts w:asciiTheme="minorHAnsi" w:hAnsiTheme="minorHAnsi" w:cstheme="minorHAnsi"/>
        </w:rPr>
      </w:pPr>
      <w:r w:rsidRPr="0022157C">
        <w:rPr>
          <w:rFonts w:asciiTheme="minorHAnsi" w:hAnsiTheme="minorHAnsi" w:cstheme="minorHAnsi"/>
        </w:rPr>
        <w:t>Zamawiający wyznaczy załogę odpowiedzialną za obsługę agregatu kogeneracyjnego</w:t>
      </w:r>
      <w:r w:rsidR="00A54C3C" w:rsidRPr="0022157C">
        <w:rPr>
          <w:rFonts w:asciiTheme="minorHAnsi" w:hAnsiTheme="minorHAnsi" w:cstheme="minorHAnsi"/>
        </w:rPr>
        <w:t xml:space="preserve"> na 3 miesiące przed odbiorem końcowym</w:t>
      </w:r>
      <w:r w:rsidRPr="0022157C">
        <w:rPr>
          <w:rFonts w:asciiTheme="minorHAnsi" w:hAnsiTheme="minorHAnsi" w:cstheme="minorHAnsi"/>
        </w:rPr>
        <w:t xml:space="preserve">, która po podziale na grupy (max. 5 osób w </w:t>
      </w:r>
      <w:r w:rsidR="00F046E1" w:rsidRPr="0022157C">
        <w:rPr>
          <w:rFonts w:asciiTheme="minorHAnsi" w:hAnsiTheme="minorHAnsi" w:cstheme="minorHAnsi"/>
        </w:rPr>
        <w:t xml:space="preserve">3 </w:t>
      </w:r>
      <w:r w:rsidRPr="0022157C">
        <w:rPr>
          <w:rFonts w:asciiTheme="minorHAnsi" w:hAnsiTheme="minorHAnsi" w:cstheme="minorHAnsi"/>
        </w:rPr>
        <w:t>grup</w:t>
      </w:r>
      <w:r w:rsidR="00F046E1" w:rsidRPr="0022157C">
        <w:rPr>
          <w:rFonts w:asciiTheme="minorHAnsi" w:hAnsiTheme="minorHAnsi" w:cstheme="minorHAnsi"/>
        </w:rPr>
        <w:t>ach</w:t>
      </w:r>
      <w:r w:rsidRPr="0022157C">
        <w:rPr>
          <w:rFonts w:asciiTheme="minorHAnsi" w:hAnsiTheme="minorHAnsi" w:cstheme="minorHAnsi"/>
        </w:rPr>
        <w:t xml:space="preserve">) zostanie przeszkolona w wymiarze czasowym niezbędnym do osiągnięcia celów szkolenia. </w:t>
      </w:r>
    </w:p>
    <w:p w14:paraId="0142315E" w14:textId="77777777" w:rsidR="006A031D" w:rsidRPr="0022157C" w:rsidRDefault="009F640D" w:rsidP="004B3CFE">
      <w:pPr>
        <w:numPr>
          <w:ilvl w:val="0"/>
          <w:numId w:val="48"/>
        </w:numPr>
        <w:rPr>
          <w:rFonts w:asciiTheme="minorHAnsi" w:hAnsiTheme="minorHAnsi" w:cstheme="minorHAnsi"/>
        </w:rPr>
      </w:pPr>
      <w:r w:rsidRPr="0022157C">
        <w:rPr>
          <w:rFonts w:asciiTheme="minorHAnsi" w:hAnsiTheme="minorHAnsi" w:cstheme="minorHAnsi"/>
        </w:rPr>
        <w:t xml:space="preserve">Szkolenia zostaną przeprowadzone w formie teoretycznej oraz praktycznej i zakończone egzaminem potwierdzającym znajomość technologii. </w:t>
      </w:r>
    </w:p>
    <w:p w14:paraId="636C968C" w14:textId="4B9FB9F8" w:rsidR="006A031D" w:rsidRPr="0022157C" w:rsidRDefault="009F640D" w:rsidP="00F83D53">
      <w:pPr>
        <w:numPr>
          <w:ilvl w:val="0"/>
          <w:numId w:val="48"/>
        </w:numPr>
        <w:rPr>
          <w:rFonts w:asciiTheme="minorHAnsi" w:hAnsiTheme="minorHAnsi" w:cstheme="minorHAnsi"/>
        </w:rPr>
      </w:pPr>
      <w:r w:rsidRPr="0022157C">
        <w:rPr>
          <w:rFonts w:asciiTheme="minorHAnsi" w:hAnsiTheme="minorHAnsi" w:cstheme="minorHAnsi"/>
        </w:rPr>
        <w:t>Uczestnikom, którzy osiągn</w:t>
      </w:r>
      <w:r w:rsidR="002F782E" w:rsidRPr="0022157C">
        <w:rPr>
          <w:rFonts w:asciiTheme="minorHAnsi" w:hAnsiTheme="minorHAnsi" w:cstheme="minorHAnsi"/>
        </w:rPr>
        <w:t>ą</w:t>
      </w:r>
      <w:r w:rsidRPr="0022157C">
        <w:rPr>
          <w:rFonts w:asciiTheme="minorHAnsi" w:hAnsiTheme="minorHAnsi" w:cstheme="minorHAnsi"/>
        </w:rPr>
        <w:t xml:space="preserve"> pozytywny wynik</w:t>
      </w:r>
      <w:r w:rsidR="002F782E" w:rsidRPr="0022157C">
        <w:rPr>
          <w:rFonts w:asciiTheme="minorHAnsi" w:hAnsiTheme="minorHAnsi" w:cstheme="minorHAnsi"/>
        </w:rPr>
        <w:t>,</w:t>
      </w:r>
      <w:r w:rsidRPr="0022157C">
        <w:rPr>
          <w:rFonts w:asciiTheme="minorHAnsi" w:hAnsiTheme="minorHAnsi" w:cstheme="minorHAnsi"/>
        </w:rPr>
        <w:t xml:space="preserve"> zostanie wręczony certyfikat uprawniającym do prowadzenia eksploatacji nowej instalacji. </w:t>
      </w:r>
      <w:r w:rsidR="00F83D53" w:rsidRPr="0022157C">
        <w:rPr>
          <w:rFonts w:asciiTheme="minorHAnsi" w:hAnsiTheme="minorHAnsi" w:cstheme="minorHAnsi"/>
        </w:rPr>
        <w:t>W przypadku, gdy Wykonawca nie ma możliwości wystawienia certyfikatu, Zamawiający dopuszcza szkolenia, zakończone podpisanym protokołem upoważniającym do obsługi wykonanej instalacji wraz z listą obecności. W sporządzonym protokole lub załączonej liście obecności należy wyznaczyć osobę, która uzyskała możliwość szkolenia kolejnych pracowników Zamawiającego.</w:t>
      </w:r>
    </w:p>
    <w:p w14:paraId="57D869ED" w14:textId="2FDA82C0" w:rsidR="009F640D" w:rsidRPr="0022157C" w:rsidRDefault="009F640D" w:rsidP="004B3CFE">
      <w:pPr>
        <w:numPr>
          <w:ilvl w:val="0"/>
          <w:numId w:val="48"/>
        </w:numPr>
        <w:rPr>
          <w:rFonts w:asciiTheme="minorHAnsi" w:hAnsiTheme="minorHAnsi" w:cstheme="minorHAnsi"/>
        </w:rPr>
      </w:pPr>
      <w:r w:rsidRPr="0022157C">
        <w:rPr>
          <w:rFonts w:asciiTheme="minorHAnsi" w:hAnsiTheme="minorHAnsi" w:cstheme="minorHAnsi"/>
        </w:rPr>
        <w:t xml:space="preserve">Szczegółowy zakres wymaganych uprawnień dla personelu oraz program szkolenia opracuje </w:t>
      </w:r>
      <w:r w:rsidR="00911C76" w:rsidRPr="0022157C">
        <w:rPr>
          <w:rFonts w:asciiTheme="minorHAnsi" w:hAnsiTheme="minorHAnsi" w:cstheme="minorHAnsi"/>
        </w:rPr>
        <w:t>W</w:t>
      </w:r>
      <w:r w:rsidRPr="0022157C">
        <w:rPr>
          <w:rFonts w:asciiTheme="minorHAnsi" w:hAnsiTheme="minorHAnsi" w:cstheme="minorHAnsi"/>
        </w:rPr>
        <w:t xml:space="preserve">ykonawca i przedłoży po zatwierdzenia </w:t>
      </w:r>
      <w:r w:rsidR="00FF0D52" w:rsidRPr="0022157C">
        <w:rPr>
          <w:rFonts w:asciiTheme="minorHAnsi" w:hAnsiTheme="minorHAnsi" w:cstheme="minorHAnsi"/>
        </w:rPr>
        <w:t>Z</w:t>
      </w:r>
      <w:r w:rsidRPr="0022157C">
        <w:rPr>
          <w:rFonts w:asciiTheme="minorHAnsi" w:hAnsiTheme="minorHAnsi" w:cstheme="minorHAnsi"/>
        </w:rPr>
        <w:t>amawiającemu co najmniej 14 dni przed rozpoczęciem prób końcowych.</w:t>
      </w:r>
    </w:p>
    <w:p w14:paraId="24649213" w14:textId="77777777" w:rsidR="00480965" w:rsidRPr="0022157C" w:rsidRDefault="00480965" w:rsidP="00DF0C02">
      <w:pPr>
        <w:pStyle w:val="Nagwek3"/>
        <w:rPr>
          <w:rFonts w:asciiTheme="minorHAnsi" w:hAnsiTheme="minorHAnsi" w:cstheme="minorHAnsi"/>
          <w:color w:val="auto"/>
        </w:rPr>
      </w:pPr>
      <w:bookmarkStart w:id="37" w:name="_Toc60665507"/>
      <w:bookmarkStart w:id="38" w:name="_Toc99011041"/>
      <w:r w:rsidRPr="0022157C">
        <w:rPr>
          <w:rFonts w:asciiTheme="minorHAnsi" w:hAnsiTheme="minorHAnsi" w:cstheme="minorHAnsi"/>
          <w:color w:val="auto"/>
        </w:rPr>
        <w:t>Serwis</w:t>
      </w:r>
      <w:bookmarkEnd w:id="37"/>
      <w:bookmarkEnd w:id="38"/>
      <w:r w:rsidRPr="0022157C">
        <w:rPr>
          <w:rFonts w:asciiTheme="minorHAnsi" w:hAnsiTheme="minorHAnsi" w:cstheme="minorHAnsi"/>
          <w:color w:val="auto"/>
        </w:rPr>
        <w:t xml:space="preserve"> </w:t>
      </w:r>
    </w:p>
    <w:p w14:paraId="4144A8BC" w14:textId="788621FF" w:rsidR="002C24A9" w:rsidRPr="0022157C" w:rsidRDefault="00F8236B" w:rsidP="007947FA">
      <w:pPr>
        <w:ind w:firstLine="426"/>
        <w:rPr>
          <w:rFonts w:asciiTheme="minorHAnsi" w:hAnsiTheme="minorHAnsi" w:cstheme="minorHAnsi"/>
        </w:rPr>
      </w:pPr>
      <w:r w:rsidRPr="0022157C">
        <w:rPr>
          <w:rFonts w:asciiTheme="minorHAnsi" w:hAnsiTheme="minorHAnsi" w:cstheme="minorHAnsi"/>
        </w:rPr>
        <w:t xml:space="preserve">Wykonawca </w:t>
      </w:r>
      <w:r w:rsidR="00E75D58" w:rsidRPr="0022157C">
        <w:rPr>
          <w:rFonts w:asciiTheme="minorHAnsi" w:hAnsiTheme="minorHAnsi" w:cstheme="minorHAnsi"/>
        </w:rPr>
        <w:t xml:space="preserve">w ramach oferty </w:t>
      </w:r>
      <w:r w:rsidR="00206B31" w:rsidRPr="0022157C">
        <w:rPr>
          <w:rFonts w:asciiTheme="minorHAnsi" w:hAnsiTheme="minorHAnsi" w:cstheme="minorHAnsi"/>
        </w:rPr>
        <w:t>zadeklaruje</w:t>
      </w:r>
      <w:r w:rsidR="005B68D4" w:rsidRPr="0022157C">
        <w:rPr>
          <w:rFonts w:asciiTheme="minorHAnsi" w:hAnsiTheme="minorHAnsi" w:cstheme="minorHAnsi"/>
        </w:rPr>
        <w:t xml:space="preserve"> </w:t>
      </w:r>
      <w:r w:rsidR="00D36B80" w:rsidRPr="0022157C">
        <w:rPr>
          <w:rFonts w:asciiTheme="minorHAnsi" w:hAnsiTheme="minorHAnsi" w:cstheme="minorHAnsi"/>
        </w:rPr>
        <w:t xml:space="preserve">gotowość do </w:t>
      </w:r>
      <w:r w:rsidR="004B2D01" w:rsidRPr="0022157C">
        <w:rPr>
          <w:rFonts w:asciiTheme="minorHAnsi" w:hAnsiTheme="minorHAnsi" w:cstheme="minorHAnsi"/>
        </w:rPr>
        <w:t>przeprowadzania prac serwisowych</w:t>
      </w:r>
      <w:r w:rsidRPr="0022157C">
        <w:rPr>
          <w:rFonts w:asciiTheme="minorHAnsi" w:hAnsiTheme="minorHAnsi" w:cstheme="minorHAnsi"/>
        </w:rPr>
        <w:t xml:space="preserve"> agregat</w:t>
      </w:r>
      <w:r w:rsidR="00EE0C96" w:rsidRPr="0022157C">
        <w:rPr>
          <w:rFonts w:asciiTheme="minorHAnsi" w:hAnsiTheme="minorHAnsi" w:cstheme="minorHAnsi"/>
        </w:rPr>
        <w:t>u</w:t>
      </w:r>
      <w:r w:rsidRPr="0022157C">
        <w:rPr>
          <w:rFonts w:asciiTheme="minorHAnsi" w:hAnsiTheme="minorHAnsi" w:cstheme="minorHAnsi"/>
        </w:rPr>
        <w:t xml:space="preserve"> kogeneracyjn</w:t>
      </w:r>
      <w:r w:rsidR="00EE0C96" w:rsidRPr="0022157C">
        <w:rPr>
          <w:rFonts w:asciiTheme="minorHAnsi" w:hAnsiTheme="minorHAnsi" w:cstheme="minorHAnsi"/>
        </w:rPr>
        <w:t>ego</w:t>
      </w:r>
      <w:r w:rsidR="008A4981" w:rsidRPr="0022157C">
        <w:rPr>
          <w:rFonts w:asciiTheme="minorHAnsi" w:hAnsiTheme="minorHAnsi" w:cstheme="minorHAnsi"/>
        </w:rPr>
        <w:t xml:space="preserve"> (CHP)</w:t>
      </w:r>
      <w:r w:rsidR="00EE0C96" w:rsidRPr="0022157C">
        <w:rPr>
          <w:rFonts w:asciiTheme="minorHAnsi" w:hAnsiTheme="minorHAnsi" w:cstheme="minorHAnsi"/>
        </w:rPr>
        <w:t xml:space="preserve"> </w:t>
      </w:r>
      <w:r w:rsidR="000F2685" w:rsidRPr="0022157C">
        <w:rPr>
          <w:rFonts w:asciiTheme="minorHAnsi" w:hAnsiTheme="minorHAnsi" w:cstheme="minorHAnsi"/>
        </w:rPr>
        <w:t>oraz instalacji i wyposażenia dostarczonego w</w:t>
      </w:r>
      <w:r w:rsidR="00914890" w:rsidRPr="0022157C">
        <w:rPr>
          <w:rFonts w:asciiTheme="minorHAnsi" w:hAnsiTheme="minorHAnsi" w:cstheme="minorHAnsi"/>
        </w:rPr>
        <w:t> </w:t>
      </w:r>
      <w:r w:rsidR="000F2685" w:rsidRPr="0022157C">
        <w:rPr>
          <w:rFonts w:asciiTheme="minorHAnsi" w:hAnsiTheme="minorHAnsi" w:cstheme="minorHAnsi"/>
        </w:rPr>
        <w:t>ramach przedmiotu zamówienia</w:t>
      </w:r>
      <w:r w:rsidR="00073426" w:rsidRPr="0022157C">
        <w:rPr>
          <w:rFonts w:asciiTheme="minorHAnsi" w:hAnsiTheme="minorHAnsi" w:cstheme="minorHAnsi"/>
        </w:rPr>
        <w:t xml:space="preserve">. Do </w:t>
      </w:r>
      <w:r w:rsidR="00622CCA" w:rsidRPr="0022157C">
        <w:rPr>
          <w:rFonts w:asciiTheme="minorHAnsi" w:hAnsiTheme="minorHAnsi" w:cstheme="minorHAnsi"/>
        </w:rPr>
        <w:t xml:space="preserve">przygotowanej przez </w:t>
      </w:r>
      <w:r w:rsidR="00911C76" w:rsidRPr="0022157C">
        <w:rPr>
          <w:rFonts w:asciiTheme="minorHAnsi" w:hAnsiTheme="minorHAnsi" w:cstheme="minorHAnsi"/>
        </w:rPr>
        <w:t>W</w:t>
      </w:r>
      <w:r w:rsidR="00622CCA" w:rsidRPr="0022157C">
        <w:rPr>
          <w:rFonts w:asciiTheme="minorHAnsi" w:hAnsiTheme="minorHAnsi" w:cstheme="minorHAnsi"/>
        </w:rPr>
        <w:t xml:space="preserve">ykonawcę oferty zostanie załączony harmonogram serwisów </w:t>
      </w:r>
      <w:r w:rsidR="00E13622" w:rsidRPr="0022157C">
        <w:rPr>
          <w:rFonts w:asciiTheme="minorHAnsi" w:hAnsiTheme="minorHAnsi" w:cstheme="minorHAnsi"/>
        </w:rPr>
        <w:t xml:space="preserve">nowo wybudowanego agregatu </w:t>
      </w:r>
      <w:r w:rsidR="00BB7D3E" w:rsidRPr="0022157C">
        <w:rPr>
          <w:rFonts w:asciiTheme="minorHAnsi" w:hAnsiTheme="minorHAnsi" w:cstheme="minorHAnsi"/>
        </w:rPr>
        <w:t>kogeneracyjnego</w:t>
      </w:r>
      <w:r w:rsidR="00EF0BE2" w:rsidRPr="0022157C">
        <w:rPr>
          <w:rFonts w:asciiTheme="minorHAnsi" w:hAnsiTheme="minorHAnsi" w:cstheme="minorHAnsi"/>
        </w:rPr>
        <w:t>. W</w:t>
      </w:r>
      <w:r w:rsidR="00914890" w:rsidRPr="0022157C">
        <w:rPr>
          <w:rFonts w:asciiTheme="minorHAnsi" w:hAnsiTheme="minorHAnsi" w:cstheme="minorHAnsi"/>
        </w:rPr>
        <w:t> </w:t>
      </w:r>
      <w:r w:rsidR="00EF0BE2" w:rsidRPr="0022157C">
        <w:rPr>
          <w:rFonts w:asciiTheme="minorHAnsi" w:hAnsiTheme="minorHAnsi" w:cstheme="minorHAnsi"/>
        </w:rPr>
        <w:t xml:space="preserve">okresie gwarancyjnym oraz pogwarancyjnym koszty serwisowe </w:t>
      </w:r>
      <w:r w:rsidR="005C28A1" w:rsidRPr="0022157C">
        <w:rPr>
          <w:rFonts w:asciiTheme="minorHAnsi" w:hAnsiTheme="minorHAnsi" w:cstheme="minorHAnsi"/>
        </w:rPr>
        <w:t>pon</w:t>
      </w:r>
      <w:r w:rsidR="006B6CE1" w:rsidRPr="0022157C">
        <w:rPr>
          <w:rFonts w:asciiTheme="minorHAnsi" w:hAnsiTheme="minorHAnsi" w:cstheme="minorHAnsi"/>
        </w:rPr>
        <w:t xml:space="preserve">osić </w:t>
      </w:r>
      <w:r w:rsidR="00182645" w:rsidRPr="0022157C">
        <w:rPr>
          <w:rFonts w:asciiTheme="minorHAnsi" w:hAnsiTheme="minorHAnsi" w:cstheme="minorHAnsi"/>
        </w:rPr>
        <w:t xml:space="preserve">będzie </w:t>
      </w:r>
      <w:r w:rsidR="00FF0D52" w:rsidRPr="0022157C">
        <w:rPr>
          <w:rFonts w:asciiTheme="minorHAnsi" w:hAnsiTheme="minorHAnsi" w:cstheme="minorHAnsi"/>
        </w:rPr>
        <w:t>Z</w:t>
      </w:r>
      <w:r w:rsidR="00182645" w:rsidRPr="0022157C">
        <w:rPr>
          <w:rFonts w:asciiTheme="minorHAnsi" w:hAnsiTheme="minorHAnsi" w:cstheme="minorHAnsi"/>
        </w:rPr>
        <w:t xml:space="preserve">amawiający </w:t>
      </w:r>
      <w:r w:rsidR="00375B4C" w:rsidRPr="0022157C">
        <w:rPr>
          <w:rFonts w:asciiTheme="minorHAnsi" w:hAnsiTheme="minorHAnsi" w:cstheme="minorHAnsi"/>
        </w:rPr>
        <w:t>zgodnie z</w:t>
      </w:r>
      <w:r w:rsidR="00174B57" w:rsidRPr="0022157C">
        <w:rPr>
          <w:rFonts w:asciiTheme="minorHAnsi" w:hAnsiTheme="minorHAnsi" w:cstheme="minorHAnsi"/>
        </w:rPr>
        <w:t> </w:t>
      </w:r>
      <w:r w:rsidR="00375B4C" w:rsidRPr="0022157C">
        <w:rPr>
          <w:rFonts w:asciiTheme="minorHAnsi" w:hAnsiTheme="minorHAnsi" w:cstheme="minorHAnsi"/>
        </w:rPr>
        <w:t>formularzem ofertowym i umową serwisową</w:t>
      </w:r>
      <w:r w:rsidR="008A4981" w:rsidRPr="0022157C">
        <w:rPr>
          <w:rFonts w:asciiTheme="minorHAnsi" w:hAnsiTheme="minorHAnsi" w:cstheme="minorHAnsi"/>
        </w:rPr>
        <w:t>.</w:t>
      </w:r>
    </w:p>
    <w:p w14:paraId="020A193B" w14:textId="77777777" w:rsidR="00480965" w:rsidRPr="0022157C" w:rsidRDefault="00480965" w:rsidP="007947FA">
      <w:pPr>
        <w:pStyle w:val="Nagwek3"/>
        <w:rPr>
          <w:rFonts w:asciiTheme="minorHAnsi" w:hAnsiTheme="minorHAnsi" w:cstheme="minorHAnsi"/>
          <w:color w:val="auto"/>
        </w:rPr>
      </w:pPr>
      <w:bookmarkStart w:id="39" w:name="_Toc60665508"/>
      <w:bookmarkStart w:id="40" w:name="_Toc99011042"/>
      <w:r w:rsidRPr="0022157C">
        <w:rPr>
          <w:rFonts w:asciiTheme="minorHAnsi" w:hAnsiTheme="minorHAnsi" w:cstheme="minorHAnsi"/>
          <w:color w:val="auto"/>
        </w:rPr>
        <w:t>Gwarancja</w:t>
      </w:r>
      <w:bookmarkEnd w:id="39"/>
      <w:r w:rsidRPr="0022157C">
        <w:rPr>
          <w:rFonts w:asciiTheme="minorHAnsi" w:hAnsiTheme="minorHAnsi" w:cstheme="minorHAnsi"/>
          <w:color w:val="auto"/>
        </w:rPr>
        <w:t xml:space="preserve"> </w:t>
      </w:r>
      <w:r w:rsidR="00682743" w:rsidRPr="0022157C">
        <w:rPr>
          <w:rFonts w:asciiTheme="minorHAnsi" w:hAnsiTheme="minorHAnsi" w:cstheme="minorHAnsi"/>
          <w:color w:val="auto"/>
        </w:rPr>
        <w:t>i rękojmia</w:t>
      </w:r>
      <w:bookmarkEnd w:id="40"/>
      <w:r w:rsidR="00682743" w:rsidRPr="0022157C">
        <w:rPr>
          <w:rFonts w:asciiTheme="minorHAnsi" w:hAnsiTheme="minorHAnsi" w:cstheme="minorHAnsi"/>
          <w:color w:val="auto"/>
        </w:rPr>
        <w:t xml:space="preserve"> </w:t>
      </w:r>
    </w:p>
    <w:p w14:paraId="5876933F" w14:textId="77777777" w:rsidR="00682743" w:rsidRPr="0022157C" w:rsidRDefault="00682743" w:rsidP="00682743">
      <w:pPr>
        <w:ind w:firstLine="426"/>
        <w:rPr>
          <w:rFonts w:asciiTheme="minorHAnsi" w:hAnsiTheme="minorHAnsi" w:cstheme="minorHAnsi"/>
        </w:rPr>
      </w:pPr>
      <w:r w:rsidRPr="0022157C">
        <w:rPr>
          <w:rFonts w:asciiTheme="minorHAnsi" w:hAnsiTheme="minorHAnsi" w:cstheme="minorHAnsi"/>
        </w:rPr>
        <w:t>Wykonawca udziela Zamawiającemu rękojmi za wady oraz gwarancji jakości na wykonane roboty budowlane objęte zadaniem (w tym w szczególności na samo urządzenie modułu CHP). Okres rękojmi i Gwarancji będzie równy okresowi serwisu, tj.: 60 miesięcy. Rękojmia i gwarancja rozpoczynają swój bieg od daty podpisania Końcowego protokołu odbioru Robót budowlanych. Przedmiotowa Gwarancja dotyczy również jakości zastosowanych materiałów, wyrobów i urządzeń..     </w:t>
      </w:r>
    </w:p>
    <w:p w14:paraId="57FBB52C" w14:textId="1934DF59" w:rsidR="00682743" w:rsidRPr="0022157C" w:rsidRDefault="00682743" w:rsidP="00682743">
      <w:pPr>
        <w:ind w:firstLine="426"/>
        <w:rPr>
          <w:rFonts w:asciiTheme="minorHAnsi" w:hAnsiTheme="minorHAnsi" w:cstheme="minorHAnsi"/>
        </w:rPr>
      </w:pPr>
      <w:r w:rsidRPr="0022157C">
        <w:rPr>
          <w:rFonts w:asciiTheme="minorHAnsi" w:hAnsiTheme="minorHAnsi" w:cstheme="minorHAnsi"/>
        </w:rPr>
        <w:t>Rękojmia lub Gwarancja obejmują swym zakresem całość wykonanych Robót budowlanych, jednakże wykonanie uprawnień z Gwarancji w zakresie jednostki wytwórczej będzie się odbywało z</w:t>
      </w:r>
      <w:r w:rsidR="000F424A">
        <w:rPr>
          <w:rFonts w:asciiTheme="minorHAnsi" w:hAnsiTheme="minorHAnsi" w:cstheme="minorHAnsi"/>
        </w:rPr>
        <w:t> </w:t>
      </w:r>
      <w:r w:rsidRPr="0022157C">
        <w:rPr>
          <w:rFonts w:asciiTheme="minorHAnsi" w:hAnsiTheme="minorHAnsi" w:cstheme="minorHAnsi"/>
        </w:rPr>
        <w:t xml:space="preserve">uwzględnieniem rocznej dyspozycyjności jednostki wytwórczej, określonej w PFU. Tryb oraz terminy zgłaszania awarii jednostek wytwórczych przez Zamawiającego zostaną określone przez Wykonawcę w instrukcji </w:t>
      </w:r>
      <w:r w:rsidR="0066375F" w:rsidRPr="0022157C">
        <w:rPr>
          <w:rFonts w:asciiTheme="minorHAnsi" w:hAnsiTheme="minorHAnsi" w:cstheme="minorHAnsi"/>
        </w:rPr>
        <w:t>przedmiotowego układu wysokosprawnej kogeneracji (UWK)</w:t>
      </w:r>
      <w:r w:rsidRPr="0022157C">
        <w:rPr>
          <w:rFonts w:asciiTheme="minorHAnsi" w:hAnsiTheme="minorHAnsi" w:cstheme="minorHAnsi"/>
        </w:rPr>
        <w:t>, zatwierdzonej przez Zamawiającego.</w:t>
      </w:r>
    </w:p>
    <w:p w14:paraId="6E624F4B" w14:textId="34BDE83B" w:rsidR="00682743" w:rsidRPr="0022157C" w:rsidRDefault="00682743" w:rsidP="00682743">
      <w:pPr>
        <w:ind w:firstLine="426"/>
        <w:rPr>
          <w:rFonts w:asciiTheme="minorHAnsi" w:hAnsiTheme="minorHAnsi" w:cstheme="minorHAnsi"/>
        </w:rPr>
      </w:pPr>
      <w:r w:rsidRPr="0022157C">
        <w:rPr>
          <w:rFonts w:asciiTheme="minorHAnsi" w:hAnsiTheme="minorHAnsi" w:cstheme="minorHAnsi"/>
        </w:rPr>
        <w:t>Wykonawca przez okres gwarancji będzie zobowiązany do zbierania dostępnych informacji o pracy instalacji i wprowadzania w tym czasie wszelkich poprawek i ustawień niezbędnych do właściwej pracy urządzeń oraz utrzymania parametrów gwarantowanych. W</w:t>
      </w:r>
      <w:r w:rsidR="00914890" w:rsidRPr="0022157C">
        <w:rPr>
          <w:rFonts w:asciiTheme="minorHAnsi" w:hAnsiTheme="minorHAnsi" w:cstheme="minorHAnsi"/>
        </w:rPr>
        <w:t> </w:t>
      </w:r>
      <w:r w:rsidRPr="0022157C">
        <w:rPr>
          <w:rFonts w:asciiTheme="minorHAnsi" w:hAnsiTheme="minorHAnsi" w:cstheme="minorHAnsi"/>
        </w:rPr>
        <w:t>okresie gwarancyjnym wszelkie konieczne naprawy będą wykonane nieodpłatnie przez Wykonawcę.</w:t>
      </w:r>
    </w:p>
    <w:p w14:paraId="3B666A25" w14:textId="7F655488" w:rsidR="0096075F" w:rsidRPr="00A90742" w:rsidRDefault="0096075F" w:rsidP="0096075F">
      <w:pPr>
        <w:pStyle w:val="Nagwek2"/>
        <w:rPr>
          <w:rFonts w:asciiTheme="minorHAnsi" w:hAnsiTheme="minorHAnsi" w:cstheme="minorHAnsi"/>
        </w:rPr>
      </w:pPr>
      <w:bookmarkStart w:id="41" w:name="_Toc99011043"/>
      <w:r w:rsidRPr="0022157C">
        <w:rPr>
          <w:rFonts w:asciiTheme="minorHAnsi" w:hAnsiTheme="minorHAnsi" w:cstheme="minorHAnsi"/>
        </w:rPr>
        <w:lastRenderedPageBreak/>
        <w:t xml:space="preserve">Uwarunkowania </w:t>
      </w:r>
      <w:r w:rsidR="006D6268" w:rsidRPr="0022157C">
        <w:rPr>
          <w:rFonts w:asciiTheme="minorHAnsi" w:hAnsiTheme="minorHAnsi" w:cstheme="minorHAnsi"/>
        </w:rPr>
        <w:t xml:space="preserve">dotyczące </w:t>
      </w:r>
      <w:r w:rsidRPr="0022157C">
        <w:rPr>
          <w:rFonts w:asciiTheme="minorHAnsi" w:hAnsiTheme="minorHAnsi" w:cstheme="minorHAnsi"/>
        </w:rPr>
        <w:t>powiązania z istniejącym oraz planowanym układem ciepłowniczym i kotłowni gazowo-olejowej</w:t>
      </w:r>
      <w:bookmarkEnd w:id="41"/>
      <w:r w:rsidRPr="0022157C">
        <w:rPr>
          <w:rFonts w:asciiTheme="minorHAnsi" w:hAnsiTheme="minorHAnsi" w:cstheme="minorHAnsi"/>
        </w:rPr>
        <w:t xml:space="preserve"> </w:t>
      </w:r>
    </w:p>
    <w:p w14:paraId="4865E733" w14:textId="77777777" w:rsidR="0096075F" w:rsidRPr="0022157C" w:rsidRDefault="0096075F" w:rsidP="00450F0C">
      <w:pPr>
        <w:pStyle w:val="Nagwek3"/>
        <w:rPr>
          <w:rFonts w:asciiTheme="minorHAnsi" w:hAnsiTheme="minorHAnsi" w:cstheme="minorHAnsi"/>
        </w:rPr>
      </w:pPr>
      <w:bookmarkStart w:id="42" w:name="_Toc99011044"/>
      <w:r w:rsidRPr="0022157C">
        <w:rPr>
          <w:rFonts w:asciiTheme="minorHAnsi" w:hAnsiTheme="minorHAnsi" w:cstheme="minorHAnsi"/>
        </w:rPr>
        <w:t>Istniejące źródło ciepła</w:t>
      </w:r>
      <w:bookmarkEnd w:id="42"/>
    </w:p>
    <w:p w14:paraId="0863584A" w14:textId="77777777" w:rsidR="00450F0C" w:rsidRPr="0022157C" w:rsidRDefault="00450F0C" w:rsidP="00450F0C">
      <w:pPr>
        <w:rPr>
          <w:rFonts w:asciiTheme="minorHAnsi" w:hAnsiTheme="minorHAnsi" w:cstheme="minorHAnsi"/>
        </w:rPr>
      </w:pPr>
    </w:p>
    <w:p w14:paraId="663EB8B1" w14:textId="38D779D7" w:rsidR="0096075F" w:rsidRPr="0022157C" w:rsidRDefault="0096075F" w:rsidP="00450F0C">
      <w:pPr>
        <w:ind w:firstLine="426"/>
        <w:rPr>
          <w:rFonts w:asciiTheme="minorHAnsi" w:hAnsiTheme="minorHAnsi" w:cstheme="minorHAnsi"/>
        </w:rPr>
      </w:pPr>
      <w:bookmarkStart w:id="43" w:name="_Hlk95463425"/>
      <w:r w:rsidRPr="0022157C">
        <w:rPr>
          <w:rFonts w:asciiTheme="minorHAnsi" w:hAnsiTheme="minorHAnsi" w:cstheme="minorHAnsi"/>
        </w:rPr>
        <w:t xml:space="preserve">Istniejąca ciepłownia (kotłownia osiedlowa) znajdująca się w Starym Sączu jest wyposażona w 2 gazowe kotły Viessmann </w:t>
      </w:r>
      <w:proofErr w:type="spellStart"/>
      <w:r w:rsidRPr="0022157C">
        <w:rPr>
          <w:rFonts w:asciiTheme="minorHAnsi" w:hAnsiTheme="minorHAnsi" w:cstheme="minorHAnsi"/>
        </w:rPr>
        <w:t>Vitomax</w:t>
      </w:r>
      <w:proofErr w:type="spellEnd"/>
      <w:r w:rsidRPr="0022157C">
        <w:rPr>
          <w:rFonts w:asciiTheme="minorHAnsi" w:hAnsiTheme="minorHAnsi" w:cstheme="minorHAnsi"/>
        </w:rPr>
        <w:t xml:space="preserve"> 200-HW o mocy 0,67 </w:t>
      </w:r>
      <w:proofErr w:type="spellStart"/>
      <w:r w:rsidRPr="0022157C">
        <w:rPr>
          <w:rFonts w:asciiTheme="minorHAnsi" w:hAnsiTheme="minorHAnsi" w:cstheme="minorHAnsi"/>
        </w:rPr>
        <w:t>MWt</w:t>
      </w:r>
      <w:proofErr w:type="spellEnd"/>
      <w:r w:rsidR="00297C9C">
        <w:rPr>
          <w:rFonts w:asciiTheme="minorHAnsi" w:hAnsiTheme="minorHAnsi" w:cstheme="minorHAnsi"/>
        </w:rPr>
        <w:t xml:space="preserve"> i maksymalnym ciśnieniu 8 bar i</w:t>
      </w:r>
      <w:r w:rsidRPr="0022157C">
        <w:rPr>
          <w:rFonts w:asciiTheme="minorHAnsi" w:hAnsiTheme="minorHAnsi" w:cstheme="minorHAnsi"/>
        </w:rPr>
        <w:t xml:space="preserve"> stanowi źródło ciepła dla obiektów podłączonych do lokalnej sieci ciepłowniczej, dla których zamówiona moc cieplna wynosi 1,15 </w:t>
      </w:r>
      <w:proofErr w:type="spellStart"/>
      <w:r w:rsidRPr="0022157C">
        <w:rPr>
          <w:rFonts w:asciiTheme="minorHAnsi" w:hAnsiTheme="minorHAnsi" w:cstheme="minorHAnsi"/>
        </w:rPr>
        <w:t>MWt</w:t>
      </w:r>
      <w:proofErr w:type="spellEnd"/>
      <w:r w:rsidRPr="0022157C">
        <w:rPr>
          <w:rFonts w:asciiTheme="minorHAnsi" w:hAnsiTheme="minorHAnsi" w:cstheme="minorHAnsi"/>
        </w:rPr>
        <w:t>. Kotłownia pracuje wyłącznie w czasie sezonu grzewczego i nie stanowi źródła ciepła na cele przygotowania c.w.u. Ciepła woda na chwilę obecną jest przygotowywana lokalnie, bezpośrednio u odbiorców.</w:t>
      </w:r>
    </w:p>
    <w:bookmarkEnd w:id="43"/>
    <w:p w14:paraId="0F4045C8" w14:textId="77777777" w:rsidR="0096075F" w:rsidRPr="0022157C" w:rsidRDefault="0096075F" w:rsidP="00450F0C">
      <w:pPr>
        <w:ind w:firstLine="426"/>
        <w:rPr>
          <w:rFonts w:asciiTheme="minorHAnsi" w:hAnsiTheme="minorHAnsi" w:cstheme="minorHAnsi"/>
        </w:rPr>
      </w:pPr>
      <w:r w:rsidRPr="0022157C">
        <w:rPr>
          <w:rFonts w:asciiTheme="minorHAnsi" w:hAnsiTheme="minorHAnsi" w:cstheme="minorHAnsi"/>
        </w:rPr>
        <w:t xml:space="preserve">Moc cieplna kotłowni (w sumie ok. 1,34 </w:t>
      </w:r>
      <w:proofErr w:type="spellStart"/>
      <w:r w:rsidRPr="0022157C">
        <w:rPr>
          <w:rFonts w:asciiTheme="minorHAnsi" w:hAnsiTheme="minorHAnsi" w:cstheme="minorHAnsi"/>
        </w:rPr>
        <w:t>MWt</w:t>
      </w:r>
      <w:proofErr w:type="spellEnd"/>
      <w:r w:rsidRPr="0022157C">
        <w:rPr>
          <w:rFonts w:asciiTheme="minorHAnsi" w:hAnsiTheme="minorHAnsi" w:cstheme="minorHAnsi"/>
        </w:rPr>
        <w:t xml:space="preserve">) pozwala na zaspokojenie potrzeb cieplnych obiektów, które są obecnie podłączone do sieci (1,15 </w:t>
      </w:r>
      <w:proofErr w:type="spellStart"/>
      <w:r w:rsidRPr="0022157C">
        <w:rPr>
          <w:rFonts w:asciiTheme="minorHAnsi" w:hAnsiTheme="minorHAnsi" w:cstheme="minorHAnsi"/>
        </w:rPr>
        <w:t>MWt</w:t>
      </w:r>
      <w:proofErr w:type="spellEnd"/>
      <w:r w:rsidRPr="0022157C">
        <w:rPr>
          <w:rFonts w:asciiTheme="minorHAnsi" w:hAnsiTheme="minorHAnsi" w:cstheme="minorHAnsi"/>
        </w:rPr>
        <w:t xml:space="preserve">). Niewielka nadwyżka mocy (ok. 0,2 </w:t>
      </w:r>
      <w:proofErr w:type="spellStart"/>
      <w:r w:rsidRPr="0022157C">
        <w:rPr>
          <w:rFonts w:asciiTheme="minorHAnsi" w:hAnsiTheme="minorHAnsi" w:cstheme="minorHAnsi"/>
        </w:rPr>
        <w:t>MWt</w:t>
      </w:r>
      <w:proofErr w:type="spellEnd"/>
      <w:r w:rsidRPr="0022157C">
        <w:rPr>
          <w:rFonts w:asciiTheme="minorHAnsi" w:hAnsiTheme="minorHAnsi" w:cstheme="minorHAnsi"/>
        </w:rPr>
        <w:t>) nie jest wykorzystywana i może stanowić rezerwę.</w:t>
      </w:r>
    </w:p>
    <w:p w14:paraId="2FC1B737" w14:textId="77777777" w:rsidR="0096075F" w:rsidRPr="0022157C" w:rsidRDefault="0096075F" w:rsidP="00450F0C">
      <w:pPr>
        <w:ind w:firstLine="426"/>
        <w:rPr>
          <w:rFonts w:asciiTheme="minorHAnsi" w:hAnsiTheme="minorHAnsi" w:cstheme="minorHAnsi"/>
        </w:rPr>
      </w:pPr>
    </w:p>
    <w:p w14:paraId="359E7D3E" w14:textId="5D9C1370" w:rsidR="0096075F" w:rsidRPr="0022157C" w:rsidRDefault="0096075F" w:rsidP="00450F0C">
      <w:pPr>
        <w:ind w:firstLine="426"/>
        <w:rPr>
          <w:rFonts w:asciiTheme="minorHAnsi" w:hAnsiTheme="minorHAnsi" w:cstheme="minorHAnsi"/>
        </w:rPr>
      </w:pPr>
      <w:r w:rsidRPr="0022157C">
        <w:rPr>
          <w:rFonts w:asciiTheme="minorHAnsi" w:hAnsiTheme="minorHAnsi" w:cstheme="minorHAnsi"/>
        </w:rPr>
        <w:t xml:space="preserve">Poniżej przedstawiono uproszczony blokowy schemat istniejącej ciepłowni/kotłowni </w:t>
      </w:r>
      <w:r w:rsidR="00DB2639">
        <w:rPr>
          <w:rFonts w:asciiTheme="minorHAnsi" w:hAnsiTheme="minorHAnsi" w:cstheme="minorHAnsi"/>
        </w:rPr>
        <w:t>gazowej</w:t>
      </w:r>
      <w:r w:rsidRPr="0022157C">
        <w:rPr>
          <w:rFonts w:asciiTheme="minorHAnsi" w:hAnsiTheme="minorHAnsi" w:cstheme="minorHAnsi"/>
        </w:rPr>
        <w:t xml:space="preserve"> wprzęgniętej w układ sieci ciepłowniczej</w:t>
      </w:r>
    </w:p>
    <w:p w14:paraId="1C377936" w14:textId="77777777" w:rsidR="0096075F" w:rsidRPr="0022157C" w:rsidRDefault="0096075F" w:rsidP="0096075F">
      <w:pPr>
        <w:pStyle w:val="Akapitzlist"/>
        <w:rPr>
          <w:rFonts w:asciiTheme="minorHAnsi" w:hAnsiTheme="minorHAnsi" w:cstheme="minorHAnsi"/>
          <w:shd w:val="clear" w:color="auto" w:fill="FFFF00"/>
        </w:rPr>
      </w:pPr>
    </w:p>
    <w:p w14:paraId="1731BD40" w14:textId="775D0901" w:rsidR="00450F0C" w:rsidRPr="0022157C" w:rsidRDefault="00CA5F5E" w:rsidP="00253025">
      <w:pPr>
        <w:pStyle w:val="Akapitzlist"/>
        <w:jc w:val="center"/>
        <w:rPr>
          <w:rFonts w:asciiTheme="minorHAnsi" w:hAnsiTheme="minorHAnsi" w:cstheme="minorHAnsi"/>
          <w:shd w:val="clear" w:color="auto" w:fill="FFFF00"/>
        </w:rPr>
      </w:pPr>
      <w:r w:rsidRPr="0022157C">
        <w:rPr>
          <w:rFonts w:asciiTheme="minorHAnsi" w:hAnsiTheme="minorHAnsi" w:cstheme="minorHAnsi"/>
          <w:noProof/>
          <w:shd w:val="clear" w:color="auto" w:fill="FFFF00"/>
        </w:rPr>
        <w:drawing>
          <wp:inline distT="0" distB="0" distL="0" distR="0" wp14:anchorId="7ED80BA5" wp14:editId="5AA53813">
            <wp:extent cx="3508744" cy="2907858"/>
            <wp:effectExtent l="0" t="0" r="0" b="698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7676" cy="2915260"/>
                    </a:xfrm>
                    <a:prstGeom prst="rect">
                      <a:avLst/>
                    </a:prstGeom>
                    <a:noFill/>
                    <a:ln>
                      <a:noFill/>
                    </a:ln>
                  </pic:spPr>
                </pic:pic>
              </a:graphicData>
            </a:graphic>
          </wp:inline>
        </w:drawing>
      </w:r>
    </w:p>
    <w:p w14:paraId="6A35EF4D" w14:textId="77777777" w:rsidR="0096075F" w:rsidRPr="0022157C" w:rsidRDefault="0096075F" w:rsidP="0096075F">
      <w:pPr>
        <w:pStyle w:val="Akapitzlist"/>
        <w:rPr>
          <w:rFonts w:asciiTheme="minorHAnsi" w:hAnsiTheme="minorHAnsi" w:cstheme="minorHAnsi"/>
          <w:shd w:val="clear" w:color="auto" w:fill="FFFF00"/>
        </w:rPr>
      </w:pPr>
    </w:p>
    <w:p w14:paraId="675BD245" w14:textId="1C6911AE" w:rsidR="007C75C4" w:rsidRPr="0022157C" w:rsidRDefault="0096075F" w:rsidP="007C75C4">
      <w:pPr>
        <w:ind w:firstLine="426"/>
        <w:rPr>
          <w:rFonts w:asciiTheme="minorHAnsi" w:hAnsiTheme="minorHAnsi" w:cstheme="minorHAnsi"/>
        </w:rPr>
      </w:pPr>
      <w:r w:rsidRPr="0022157C">
        <w:rPr>
          <w:rFonts w:asciiTheme="minorHAnsi" w:hAnsiTheme="minorHAnsi" w:cstheme="minorHAnsi"/>
        </w:rPr>
        <w:t xml:space="preserve">Przyjęte krzywą grzewczą oraz zapotrzebowanie na moc cieplną obrazuje poniższa tabela: </w:t>
      </w:r>
    </w:p>
    <w:p w14:paraId="489E7CC7" w14:textId="3E766BF2" w:rsidR="00450F0C" w:rsidRPr="0022157C" w:rsidRDefault="00CA5F5E" w:rsidP="007C75C4">
      <w:pPr>
        <w:ind w:firstLine="426"/>
        <w:jc w:val="center"/>
        <w:rPr>
          <w:rFonts w:asciiTheme="minorHAnsi" w:hAnsiTheme="minorHAnsi" w:cstheme="minorHAnsi"/>
        </w:rPr>
      </w:pPr>
      <w:r w:rsidRPr="0022157C">
        <w:rPr>
          <w:rFonts w:asciiTheme="minorHAnsi" w:hAnsiTheme="minorHAnsi" w:cstheme="minorHAnsi"/>
          <w:noProof/>
        </w:rPr>
        <w:lastRenderedPageBreak/>
        <mc:AlternateContent>
          <mc:Choice Requires="wps">
            <w:drawing>
              <wp:anchor distT="0" distB="0" distL="114300" distR="114300" simplePos="0" relativeHeight="251657216" behindDoc="0" locked="0" layoutInCell="1" allowOverlap="1" wp14:anchorId="0AB7B802" wp14:editId="6BBFF712">
                <wp:simplePos x="0" y="0"/>
                <wp:positionH relativeFrom="column">
                  <wp:posOffset>0</wp:posOffset>
                </wp:positionH>
                <wp:positionV relativeFrom="paragraph">
                  <wp:posOffset>0</wp:posOffset>
                </wp:positionV>
                <wp:extent cx="635000" cy="635000"/>
                <wp:effectExtent l="0" t="0" r="3175" b="3175"/>
                <wp:wrapNone/>
                <wp:docPr id="22" name="shapetype_ole_rId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61ADD" id="shapetype_ole_rId3"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22157C">
        <w:rPr>
          <w:rFonts w:asciiTheme="minorHAnsi" w:hAnsiTheme="minorHAnsi" w:cstheme="minorHAnsi"/>
          <w:noProof/>
        </w:rPr>
        <w:drawing>
          <wp:inline distT="0" distB="0" distL="0" distR="0" wp14:anchorId="4143B805" wp14:editId="278FFE4D">
            <wp:extent cx="4221480" cy="557784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1480" cy="5577840"/>
                    </a:xfrm>
                    <a:prstGeom prst="rect">
                      <a:avLst/>
                    </a:prstGeom>
                    <a:noFill/>
                    <a:ln>
                      <a:noFill/>
                    </a:ln>
                  </pic:spPr>
                </pic:pic>
              </a:graphicData>
            </a:graphic>
          </wp:inline>
        </w:drawing>
      </w:r>
    </w:p>
    <w:p w14:paraId="0325C4B9" w14:textId="77777777" w:rsidR="00450F0C" w:rsidRPr="0022157C" w:rsidRDefault="00450F0C" w:rsidP="0096075F">
      <w:pPr>
        <w:pStyle w:val="Akapitzlist"/>
        <w:rPr>
          <w:rFonts w:asciiTheme="minorHAnsi" w:hAnsiTheme="minorHAnsi" w:cstheme="minorHAnsi"/>
        </w:rPr>
      </w:pPr>
    </w:p>
    <w:p w14:paraId="63DF1D55" w14:textId="20296157" w:rsidR="0096075F" w:rsidRPr="00A577C1" w:rsidRDefault="0096075F" w:rsidP="00450F0C">
      <w:pPr>
        <w:ind w:firstLine="426"/>
        <w:rPr>
          <w:rFonts w:asciiTheme="minorHAnsi" w:hAnsiTheme="minorHAnsi" w:cstheme="minorHAnsi"/>
        </w:rPr>
      </w:pPr>
      <w:r w:rsidRPr="0022157C">
        <w:rPr>
          <w:rFonts w:asciiTheme="minorHAnsi" w:hAnsiTheme="minorHAnsi" w:cstheme="minorHAnsi"/>
        </w:rPr>
        <w:t>Istniejąca kotłownia stanowi źródło ciepła dla sieci wysokoparametrowej 130/80</w:t>
      </w:r>
      <w:r w:rsidR="00587742">
        <w:rPr>
          <w:rFonts w:asciiTheme="minorHAnsi" w:hAnsiTheme="minorHAnsi" w:cstheme="minorHAnsi"/>
        </w:rPr>
        <w:t xml:space="preserve"> </w:t>
      </w:r>
      <w:proofErr w:type="spellStart"/>
      <w:r w:rsidR="00587742">
        <w:rPr>
          <w:rFonts w:asciiTheme="minorHAnsi" w:hAnsiTheme="minorHAnsi" w:cstheme="minorHAnsi"/>
          <w:vertAlign w:val="superscript"/>
        </w:rPr>
        <w:t>o</w:t>
      </w:r>
      <w:r w:rsidR="005B5A39" w:rsidRPr="0022157C">
        <w:rPr>
          <w:rFonts w:asciiTheme="minorHAnsi" w:hAnsiTheme="minorHAnsi" w:cstheme="minorHAnsi"/>
        </w:rPr>
        <w:t>C</w:t>
      </w:r>
      <w:proofErr w:type="spellEnd"/>
      <w:r w:rsidR="000F424A">
        <w:rPr>
          <w:rFonts w:asciiTheme="minorHAnsi" w:hAnsiTheme="minorHAnsi" w:cstheme="minorHAnsi"/>
        </w:rPr>
        <w:t xml:space="preserve">, wspomniana </w:t>
      </w:r>
      <w:r w:rsidR="000F424A" w:rsidRPr="00A577C1">
        <w:rPr>
          <w:rFonts w:asciiTheme="minorHAnsi" w:hAnsiTheme="minorHAnsi" w:cstheme="minorHAnsi"/>
        </w:rPr>
        <w:t>sieć zostanie zmodernizowana i jej parametry będą obniżone</w:t>
      </w:r>
      <w:r w:rsidR="00587742" w:rsidRPr="00A577C1">
        <w:rPr>
          <w:rFonts w:asciiTheme="minorHAnsi" w:hAnsiTheme="minorHAnsi" w:cstheme="minorHAnsi"/>
        </w:rPr>
        <w:t xml:space="preserve"> </w:t>
      </w:r>
      <w:r w:rsidR="00587742" w:rsidRPr="00143F14">
        <w:rPr>
          <w:rFonts w:asciiTheme="minorHAnsi" w:hAnsiTheme="minorHAnsi" w:cstheme="minorHAnsi"/>
          <w:strike/>
          <w:color w:val="FF0000"/>
        </w:rPr>
        <w:t>do 80/60</w:t>
      </w:r>
      <w:r w:rsidR="00587742" w:rsidRPr="00143F14">
        <w:rPr>
          <w:rFonts w:asciiTheme="minorHAnsi" w:hAnsiTheme="minorHAnsi" w:cstheme="minorHAnsi"/>
          <w:strike/>
          <w:color w:val="FF0000"/>
          <w:vertAlign w:val="superscript"/>
        </w:rPr>
        <w:t xml:space="preserve"> </w:t>
      </w:r>
      <w:proofErr w:type="spellStart"/>
      <w:r w:rsidR="00587742" w:rsidRPr="00143F14">
        <w:rPr>
          <w:rFonts w:asciiTheme="minorHAnsi" w:hAnsiTheme="minorHAnsi" w:cstheme="minorHAnsi"/>
          <w:strike/>
          <w:color w:val="FF0000"/>
          <w:vertAlign w:val="superscript"/>
        </w:rPr>
        <w:t>o</w:t>
      </w:r>
      <w:r w:rsidR="00587742" w:rsidRPr="00143F14">
        <w:rPr>
          <w:rFonts w:asciiTheme="minorHAnsi" w:hAnsiTheme="minorHAnsi" w:cstheme="minorHAnsi"/>
          <w:strike/>
          <w:color w:val="FF0000"/>
        </w:rPr>
        <w:t>C</w:t>
      </w:r>
      <w:proofErr w:type="spellEnd"/>
      <w:r w:rsidR="00143F14">
        <w:rPr>
          <w:rFonts w:asciiTheme="minorHAnsi" w:hAnsiTheme="minorHAnsi" w:cstheme="minorHAnsi"/>
          <w:strike/>
          <w:color w:val="FF0000"/>
        </w:rPr>
        <w:t xml:space="preserve">  </w:t>
      </w:r>
      <w:r w:rsidR="00143F14">
        <w:rPr>
          <w:rFonts w:ascii="Calibri" w:hAnsi="Calibri"/>
          <w:color w:val="FF0000"/>
        </w:rPr>
        <w:t>zgodnie z tabelą regulacyjną – sieć wysoka</w:t>
      </w:r>
      <w:r w:rsidR="008C074B" w:rsidRPr="00A577C1">
        <w:rPr>
          <w:rFonts w:asciiTheme="minorHAnsi" w:hAnsiTheme="minorHAnsi" w:cstheme="minorHAnsi"/>
        </w:rPr>
        <w:t xml:space="preserve">. W przypadku niedogrzania budynków na sieci ciepłowniczej </w:t>
      </w:r>
      <w:r w:rsidR="00D53F70" w:rsidRPr="0022157C">
        <w:rPr>
          <w:rFonts w:asciiTheme="minorHAnsi" w:hAnsiTheme="minorHAnsi" w:cstheme="minorHAnsi"/>
        </w:rPr>
        <w:t>wysokoparametrowej</w:t>
      </w:r>
      <w:r w:rsidR="008C074B" w:rsidRPr="00A577C1">
        <w:rPr>
          <w:rFonts w:asciiTheme="minorHAnsi" w:hAnsiTheme="minorHAnsi" w:cstheme="minorHAnsi"/>
        </w:rPr>
        <w:t xml:space="preserve">, konieczna jest możliwość </w:t>
      </w:r>
      <w:r w:rsidR="00290095" w:rsidRPr="00A577C1">
        <w:rPr>
          <w:rFonts w:asciiTheme="minorHAnsi" w:hAnsiTheme="minorHAnsi" w:cstheme="minorHAnsi"/>
        </w:rPr>
        <w:t xml:space="preserve">chwilowego </w:t>
      </w:r>
      <w:r w:rsidR="008C074B" w:rsidRPr="00A577C1">
        <w:rPr>
          <w:rFonts w:asciiTheme="minorHAnsi" w:hAnsiTheme="minorHAnsi" w:cstheme="minorHAnsi"/>
        </w:rPr>
        <w:t xml:space="preserve">zwiększenia parametru wyłącznie na ten odcinek sieci, bez podwyższania parametrów dla sieci ciepłowniczej </w:t>
      </w:r>
      <w:r w:rsidR="00BD6ACD">
        <w:rPr>
          <w:rFonts w:asciiTheme="minorHAnsi" w:hAnsiTheme="minorHAnsi" w:cstheme="minorHAnsi"/>
        </w:rPr>
        <w:t>niskoparametrowej</w:t>
      </w:r>
      <w:r w:rsidR="008C074B" w:rsidRPr="00A577C1">
        <w:rPr>
          <w:rFonts w:asciiTheme="minorHAnsi" w:hAnsiTheme="minorHAnsi" w:cstheme="minorHAnsi"/>
        </w:rPr>
        <w:t>.</w:t>
      </w:r>
    </w:p>
    <w:p w14:paraId="01751EBF" w14:textId="77777777" w:rsidR="0096075F" w:rsidRPr="00A577C1" w:rsidRDefault="0096075F" w:rsidP="0096075F">
      <w:pPr>
        <w:pStyle w:val="Akapitzlist"/>
        <w:rPr>
          <w:rFonts w:asciiTheme="minorHAnsi" w:hAnsiTheme="minorHAnsi" w:cstheme="minorHAnsi"/>
        </w:rPr>
      </w:pPr>
    </w:p>
    <w:p w14:paraId="05294933" w14:textId="725AADCD" w:rsidR="0096075F" w:rsidRPr="00A577C1" w:rsidRDefault="0096075F" w:rsidP="006E3B40">
      <w:pPr>
        <w:ind w:firstLine="426"/>
        <w:rPr>
          <w:rFonts w:asciiTheme="minorHAnsi" w:hAnsiTheme="minorHAnsi" w:cstheme="minorHAnsi"/>
        </w:rPr>
      </w:pPr>
      <w:r w:rsidRPr="00A577C1">
        <w:rPr>
          <w:rFonts w:asciiTheme="minorHAnsi" w:hAnsiTheme="minorHAnsi" w:cstheme="minorHAnsi"/>
        </w:rPr>
        <w:t xml:space="preserve">Istniejąca kotłownia </w:t>
      </w:r>
      <w:r w:rsidR="0085428D" w:rsidRPr="00A577C1">
        <w:rPr>
          <w:rFonts w:asciiTheme="minorHAnsi" w:hAnsiTheme="minorHAnsi" w:cstheme="minorHAnsi"/>
        </w:rPr>
        <w:t>gazowa</w:t>
      </w:r>
      <w:r w:rsidRPr="00A577C1">
        <w:rPr>
          <w:rFonts w:asciiTheme="minorHAnsi" w:hAnsiTheme="minorHAnsi" w:cstheme="minorHAnsi"/>
        </w:rPr>
        <w:t xml:space="preserve"> jest obiektem relatywnie nowym, wybudowanym po 2015 r.</w:t>
      </w:r>
      <w:r w:rsidR="0085428D" w:rsidRPr="00A577C1">
        <w:rPr>
          <w:rFonts w:asciiTheme="minorHAnsi" w:hAnsiTheme="minorHAnsi" w:cstheme="minorHAnsi"/>
        </w:rPr>
        <w:t xml:space="preserve"> </w:t>
      </w:r>
      <w:r w:rsidRPr="00A577C1">
        <w:rPr>
          <w:rFonts w:asciiTheme="minorHAnsi" w:hAnsiTheme="minorHAnsi" w:cstheme="minorHAnsi"/>
        </w:rPr>
        <w:t xml:space="preserve">Obiekt jest wyposażony we wszystkie urządzenia wymagane do poprawnej pracy tego typu obiektu, m.in. kotły, kominy, wentylację, pompy obiegowe, system stabilizacji, armaturę, zawory, rurociągi, instalację gazową, urządzenia </w:t>
      </w:r>
      <w:proofErr w:type="spellStart"/>
      <w:r w:rsidRPr="00A577C1">
        <w:rPr>
          <w:rFonts w:asciiTheme="minorHAnsi" w:hAnsiTheme="minorHAnsi" w:cstheme="minorHAnsi"/>
        </w:rPr>
        <w:t>AKPiA</w:t>
      </w:r>
      <w:proofErr w:type="spellEnd"/>
      <w:r w:rsidRPr="00A577C1">
        <w:rPr>
          <w:rFonts w:asciiTheme="minorHAnsi" w:hAnsiTheme="minorHAnsi" w:cstheme="minorHAnsi"/>
        </w:rPr>
        <w:t xml:space="preserve">, automatykę itd. </w:t>
      </w:r>
    </w:p>
    <w:p w14:paraId="1BE9EBC5" w14:textId="7AEE8773" w:rsidR="0096075F" w:rsidRPr="00A577C1" w:rsidRDefault="0096075F" w:rsidP="006E3B40">
      <w:pPr>
        <w:ind w:firstLine="426"/>
        <w:rPr>
          <w:rFonts w:asciiTheme="minorHAnsi" w:hAnsiTheme="minorHAnsi" w:cstheme="minorHAnsi"/>
        </w:rPr>
      </w:pPr>
      <w:r w:rsidRPr="00A577C1">
        <w:rPr>
          <w:rFonts w:asciiTheme="minorHAnsi" w:hAnsiTheme="minorHAnsi" w:cstheme="minorHAnsi"/>
        </w:rPr>
        <w:t>Nie przewiduje się znaczącej ingerencji w istniejącą infrastrukturę kotłowni. W celu umożliwienia przekazywania ciepła z planowanych nowych urządzeń grzewczych konieczne jest</w:t>
      </w:r>
      <w:r w:rsidR="00A577C1">
        <w:rPr>
          <w:rFonts w:asciiTheme="minorHAnsi" w:hAnsiTheme="minorHAnsi" w:cstheme="minorHAnsi"/>
        </w:rPr>
        <w:t xml:space="preserve"> </w:t>
      </w:r>
      <w:r w:rsidR="0085428D" w:rsidRPr="00A577C1">
        <w:rPr>
          <w:rFonts w:asciiTheme="minorHAnsi" w:hAnsiTheme="minorHAnsi" w:cstheme="minorHAnsi"/>
        </w:rPr>
        <w:t>wykonanie połączenia jednostki kogeneracyjnej z istniejącą infrastrukturą kotłowni gazowej</w:t>
      </w:r>
      <w:r w:rsidR="008C074B" w:rsidRPr="00A577C1">
        <w:rPr>
          <w:rFonts w:asciiTheme="minorHAnsi" w:hAnsiTheme="minorHAnsi" w:cstheme="minorHAnsi"/>
        </w:rPr>
        <w:t xml:space="preserve"> oraz wykonanie automatyki, pozwalającej na płynne zarządzanie energią w obrębie kotłowni i sieci ciepłowniczej</w:t>
      </w:r>
      <w:r w:rsidR="0085428D" w:rsidRPr="00A577C1">
        <w:rPr>
          <w:rFonts w:asciiTheme="minorHAnsi" w:hAnsiTheme="minorHAnsi" w:cstheme="minorHAnsi"/>
        </w:rPr>
        <w:t xml:space="preserve">. </w:t>
      </w:r>
      <w:r w:rsidR="00801F05" w:rsidRPr="00A577C1">
        <w:rPr>
          <w:rFonts w:asciiTheme="minorHAnsi" w:hAnsiTheme="minorHAnsi" w:cstheme="minorHAnsi"/>
        </w:rPr>
        <w:t>Jednostka kogeneracyjna powinna działać na obydwie sieci, w przypadku przekroczenia zapotrzebowania na energię cieplną większą niż możliwości produkcyjne jednostki kogeneracyjnej, należy przewidzieć włączenie do produkcji kotłów gazowych</w:t>
      </w:r>
      <w:r w:rsidR="00B12381" w:rsidRPr="00A577C1">
        <w:rPr>
          <w:rFonts w:asciiTheme="minorHAnsi" w:hAnsiTheme="minorHAnsi" w:cstheme="minorHAnsi"/>
        </w:rPr>
        <w:t>, jako szczytowe źródło ciepła</w:t>
      </w:r>
      <w:r w:rsidR="00801F05" w:rsidRPr="00A577C1">
        <w:rPr>
          <w:rFonts w:asciiTheme="minorHAnsi" w:hAnsiTheme="minorHAnsi" w:cstheme="minorHAnsi"/>
        </w:rPr>
        <w:t>.</w:t>
      </w:r>
    </w:p>
    <w:p w14:paraId="34C1E28B" w14:textId="6F96A1BE" w:rsidR="0096075F" w:rsidRPr="00A577C1" w:rsidRDefault="0096075F" w:rsidP="0096075F">
      <w:pPr>
        <w:pStyle w:val="Akapitzlist"/>
        <w:rPr>
          <w:rFonts w:asciiTheme="minorHAnsi" w:hAnsiTheme="minorHAnsi" w:cstheme="minorHAnsi"/>
          <w:b/>
        </w:rPr>
      </w:pPr>
    </w:p>
    <w:p w14:paraId="17CE7CE0" w14:textId="43DD7E41" w:rsidR="001D775B" w:rsidRPr="00A577C1" w:rsidRDefault="001D775B" w:rsidP="001D775B">
      <w:pPr>
        <w:rPr>
          <w:rFonts w:asciiTheme="minorHAnsi" w:hAnsiTheme="minorHAnsi" w:cstheme="minorHAnsi"/>
        </w:rPr>
      </w:pPr>
      <w:r w:rsidRPr="00A577C1">
        <w:rPr>
          <w:rFonts w:asciiTheme="minorHAnsi" w:hAnsiTheme="minorHAnsi" w:cstheme="minorHAnsi"/>
        </w:rPr>
        <w:lastRenderedPageBreak/>
        <w:t xml:space="preserve">Przyjęto, że sieć </w:t>
      </w:r>
      <w:r w:rsidR="00D53F70">
        <w:rPr>
          <w:rFonts w:asciiTheme="minorHAnsi" w:hAnsiTheme="minorHAnsi" w:cstheme="minorHAnsi"/>
        </w:rPr>
        <w:t>niskoparametrową</w:t>
      </w:r>
      <w:r w:rsidRPr="00A577C1">
        <w:rPr>
          <w:rFonts w:asciiTheme="minorHAnsi" w:hAnsiTheme="minorHAnsi" w:cstheme="minorHAnsi"/>
        </w:rPr>
        <w:t xml:space="preserve"> będą charakteryzować poniższe parametry i zależności:</w:t>
      </w:r>
    </w:p>
    <w:p w14:paraId="6799490E" w14:textId="77777777" w:rsidR="001D775B" w:rsidRPr="00A577C1" w:rsidRDefault="001D775B" w:rsidP="001D775B">
      <w:pPr>
        <w:numPr>
          <w:ilvl w:val="0"/>
          <w:numId w:val="62"/>
        </w:numPr>
        <w:rPr>
          <w:rFonts w:asciiTheme="minorHAnsi" w:hAnsiTheme="minorHAnsi" w:cstheme="minorHAnsi"/>
        </w:rPr>
      </w:pPr>
      <w:r w:rsidRPr="00A577C1">
        <w:rPr>
          <w:rFonts w:asciiTheme="minorHAnsi" w:hAnsiTheme="minorHAnsi" w:cstheme="minorHAnsi"/>
        </w:rPr>
        <w:t>Sieć będzie pracować również w sezonie letnim, na cele przygotowania c.w.u.;</w:t>
      </w:r>
    </w:p>
    <w:p w14:paraId="701BCA67" w14:textId="4B420578" w:rsidR="00297C9C" w:rsidRPr="00A577C1" w:rsidRDefault="00297C9C" w:rsidP="001D775B">
      <w:pPr>
        <w:numPr>
          <w:ilvl w:val="0"/>
          <w:numId w:val="62"/>
        </w:numPr>
        <w:rPr>
          <w:rFonts w:asciiTheme="minorHAnsi" w:hAnsiTheme="minorHAnsi" w:cstheme="minorHAnsi"/>
        </w:rPr>
      </w:pPr>
      <w:r w:rsidRPr="00A577C1">
        <w:rPr>
          <w:rFonts w:asciiTheme="minorHAnsi" w:hAnsiTheme="minorHAnsi" w:cstheme="minorHAnsi"/>
        </w:rPr>
        <w:t>Sieci mają być wykonan</w:t>
      </w:r>
      <w:r w:rsidR="00801F05" w:rsidRPr="00A577C1">
        <w:rPr>
          <w:rFonts w:asciiTheme="minorHAnsi" w:hAnsiTheme="minorHAnsi" w:cstheme="minorHAnsi"/>
        </w:rPr>
        <w:t>e</w:t>
      </w:r>
      <w:r w:rsidRPr="00A577C1">
        <w:rPr>
          <w:rFonts w:asciiTheme="minorHAnsi" w:hAnsiTheme="minorHAnsi" w:cstheme="minorHAnsi"/>
        </w:rPr>
        <w:t xml:space="preserve"> w technologii preizolowanej</w:t>
      </w:r>
      <w:r w:rsidR="00B12381" w:rsidRPr="00A577C1">
        <w:rPr>
          <w:rFonts w:asciiTheme="minorHAnsi" w:hAnsiTheme="minorHAnsi" w:cstheme="minorHAnsi"/>
        </w:rPr>
        <w:t xml:space="preserve"> wysokoparametrowej</w:t>
      </w:r>
    </w:p>
    <w:p w14:paraId="47E03BCF" w14:textId="1E21F56A" w:rsidR="00A577C1" w:rsidRPr="00A577C1" w:rsidRDefault="001D775B" w:rsidP="0018427D">
      <w:pPr>
        <w:numPr>
          <w:ilvl w:val="0"/>
          <w:numId w:val="62"/>
        </w:numPr>
        <w:rPr>
          <w:rFonts w:asciiTheme="minorHAnsi" w:hAnsiTheme="minorHAnsi" w:cstheme="minorHAnsi"/>
        </w:rPr>
      </w:pPr>
      <w:r w:rsidRPr="00A577C1">
        <w:rPr>
          <w:rFonts w:asciiTheme="minorHAnsi" w:hAnsiTheme="minorHAnsi" w:cstheme="minorHAnsi"/>
        </w:rPr>
        <w:t xml:space="preserve">Za obliczeniowe parametry sieci ciepłowniczej </w:t>
      </w:r>
      <w:r w:rsidR="00BD6ACD">
        <w:rPr>
          <w:rFonts w:asciiTheme="minorHAnsi" w:hAnsiTheme="minorHAnsi" w:cstheme="minorHAnsi"/>
        </w:rPr>
        <w:t>niskoparametrowej</w:t>
      </w:r>
      <w:r w:rsidR="00BD6ACD" w:rsidRPr="00A577C1">
        <w:rPr>
          <w:rFonts w:asciiTheme="minorHAnsi" w:hAnsiTheme="minorHAnsi" w:cstheme="minorHAnsi"/>
        </w:rPr>
        <w:t xml:space="preserve"> </w:t>
      </w:r>
      <w:r w:rsidR="008C074B" w:rsidRPr="00A577C1">
        <w:rPr>
          <w:rFonts w:asciiTheme="minorHAnsi" w:hAnsiTheme="minorHAnsi" w:cstheme="minorHAnsi"/>
        </w:rPr>
        <w:t>należy przyjąć</w:t>
      </w:r>
      <w:r w:rsidRPr="00A577C1">
        <w:rPr>
          <w:rFonts w:asciiTheme="minorHAnsi" w:hAnsiTheme="minorHAnsi" w:cstheme="minorHAnsi"/>
        </w:rPr>
        <w:t>:</w:t>
      </w:r>
      <w:r w:rsidR="00A577C1" w:rsidRPr="00A577C1">
        <w:rPr>
          <w:rFonts w:asciiTheme="minorHAnsi" w:hAnsiTheme="minorHAnsi" w:cstheme="minorHAnsi"/>
        </w:rPr>
        <w:t xml:space="preserve"> </w:t>
      </w:r>
      <w:r w:rsidRPr="00A577C1">
        <w:rPr>
          <w:rFonts w:asciiTheme="minorHAnsi" w:hAnsiTheme="minorHAnsi" w:cstheme="minorHAnsi"/>
        </w:rPr>
        <w:t>85/45</w:t>
      </w:r>
      <w:r w:rsidR="008C074B" w:rsidRPr="00A577C1">
        <w:rPr>
          <w:rFonts w:asciiTheme="minorHAnsi" w:hAnsiTheme="minorHAnsi" w:cstheme="minorHAnsi"/>
          <w:vertAlign w:val="superscript"/>
        </w:rPr>
        <w:t xml:space="preserve"> </w:t>
      </w:r>
      <w:proofErr w:type="spellStart"/>
      <w:r w:rsidR="008C074B" w:rsidRPr="00A577C1">
        <w:rPr>
          <w:rFonts w:asciiTheme="minorHAnsi" w:hAnsiTheme="minorHAnsi" w:cstheme="minorHAnsi"/>
          <w:vertAlign w:val="superscript"/>
        </w:rPr>
        <w:t>o</w:t>
      </w:r>
      <w:r w:rsidR="008C074B" w:rsidRPr="00A577C1">
        <w:rPr>
          <w:rFonts w:asciiTheme="minorHAnsi" w:hAnsiTheme="minorHAnsi" w:cstheme="minorHAnsi"/>
        </w:rPr>
        <w:t>C</w:t>
      </w:r>
      <w:proofErr w:type="spellEnd"/>
    </w:p>
    <w:p w14:paraId="2AF2682C" w14:textId="0C61A4E5" w:rsidR="001D775B" w:rsidRPr="00A577C1" w:rsidRDefault="001D775B" w:rsidP="0018427D">
      <w:pPr>
        <w:numPr>
          <w:ilvl w:val="0"/>
          <w:numId w:val="62"/>
        </w:numPr>
        <w:rPr>
          <w:rFonts w:asciiTheme="minorHAnsi" w:hAnsiTheme="minorHAnsi" w:cstheme="minorHAnsi"/>
        </w:rPr>
      </w:pPr>
      <w:r w:rsidRPr="00A577C1">
        <w:rPr>
          <w:rFonts w:asciiTheme="minorHAnsi" w:hAnsiTheme="minorHAnsi" w:cstheme="minorHAnsi"/>
        </w:rPr>
        <w:t>Z uwagi na pracę na rzecz przygotowania c.w.u. przyjęta minimalna temperatura zasilania wynosi 65 st. C, niezależnie od temperatury zewnętrznej;</w:t>
      </w:r>
    </w:p>
    <w:p w14:paraId="26FB8156" w14:textId="4A784E15" w:rsidR="000220A6" w:rsidRDefault="000220A6" w:rsidP="00A05D97">
      <w:pPr>
        <w:rPr>
          <w:rFonts w:asciiTheme="minorHAnsi" w:hAnsiTheme="minorHAnsi" w:cstheme="minorHAnsi"/>
        </w:rPr>
      </w:pPr>
    </w:p>
    <w:p w14:paraId="04584630" w14:textId="281358FD" w:rsidR="000220A6" w:rsidRPr="00A577C1" w:rsidRDefault="000220A6" w:rsidP="00A577C1">
      <w:pPr>
        <w:rPr>
          <w:rFonts w:asciiTheme="minorHAnsi" w:hAnsiTheme="minorHAnsi" w:cstheme="minorHAnsi"/>
        </w:rPr>
      </w:pPr>
      <w:r w:rsidRPr="000220A6">
        <w:rPr>
          <w:rFonts w:asciiTheme="minorHAnsi" w:hAnsiTheme="minorHAnsi" w:cstheme="minorHAnsi"/>
        </w:rPr>
        <w:t>Wykonawca w trakcie projektowania dokona przeliczenia pracy sieci w różnych, możliwych konfiguracjach pracy sieci i zaproponuje optymalny model współpracy obu źródeł</w:t>
      </w:r>
      <w:r>
        <w:rPr>
          <w:rFonts w:asciiTheme="minorHAnsi" w:hAnsiTheme="minorHAnsi" w:cstheme="minorHAnsi"/>
        </w:rPr>
        <w:t xml:space="preserve"> ciepła.</w:t>
      </w:r>
    </w:p>
    <w:p w14:paraId="0F1B0FFC" w14:textId="77777777" w:rsidR="000220A6" w:rsidRDefault="000220A6" w:rsidP="008C074B">
      <w:pPr>
        <w:pStyle w:val="Akapitzlist"/>
        <w:jc w:val="center"/>
        <w:rPr>
          <w:rFonts w:asciiTheme="minorHAnsi" w:hAnsiTheme="minorHAnsi" w:cstheme="minorHAnsi"/>
        </w:rPr>
      </w:pPr>
    </w:p>
    <w:p w14:paraId="33569825" w14:textId="621B890A" w:rsidR="00A05D97" w:rsidRPr="00A05D97" w:rsidRDefault="00A05D97" w:rsidP="00A05D97">
      <w:pPr>
        <w:pStyle w:val="Akapitzlist"/>
        <w:rPr>
          <w:rFonts w:asciiTheme="minorHAnsi" w:hAnsiTheme="minorHAnsi" w:cstheme="minorHAnsi"/>
        </w:rPr>
      </w:pPr>
      <w:r w:rsidRPr="00A05D97">
        <w:rPr>
          <w:rFonts w:asciiTheme="minorHAnsi" w:hAnsiTheme="minorHAnsi" w:cstheme="minorHAnsi"/>
        </w:rPr>
        <w:t>Przewiduje się, że</w:t>
      </w:r>
      <w:r>
        <w:rPr>
          <w:rFonts w:asciiTheme="minorHAnsi" w:hAnsiTheme="minorHAnsi" w:cstheme="minorHAnsi"/>
        </w:rPr>
        <w:t xml:space="preserve"> jednostka</w:t>
      </w:r>
      <w:r w:rsidRPr="00A05D97">
        <w:rPr>
          <w:rFonts w:asciiTheme="minorHAnsi" w:hAnsiTheme="minorHAnsi" w:cstheme="minorHAnsi"/>
        </w:rPr>
        <w:t xml:space="preserve"> </w:t>
      </w:r>
      <w:r>
        <w:rPr>
          <w:rFonts w:asciiTheme="minorHAnsi" w:hAnsiTheme="minorHAnsi" w:cstheme="minorHAnsi"/>
        </w:rPr>
        <w:t xml:space="preserve">kogeneracyjna będzie podstawowym źródłem ciepła dla obydwu sieci i będzie </w:t>
      </w:r>
      <w:r w:rsidRPr="00A05D97">
        <w:rPr>
          <w:rFonts w:asciiTheme="minorHAnsi" w:hAnsiTheme="minorHAnsi" w:cstheme="minorHAnsi"/>
        </w:rPr>
        <w:t>przejm</w:t>
      </w:r>
      <w:r>
        <w:rPr>
          <w:rFonts w:asciiTheme="minorHAnsi" w:hAnsiTheme="minorHAnsi" w:cstheme="minorHAnsi"/>
        </w:rPr>
        <w:t>owała</w:t>
      </w:r>
      <w:r w:rsidRPr="00A05D97">
        <w:rPr>
          <w:rFonts w:asciiTheme="minorHAnsi" w:hAnsiTheme="minorHAnsi" w:cstheme="minorHAnsi"/>
        </w:rPr>
        <w:t xml:space="preserve"> sterowanie</w:t>
      </w:r>
      <w:r>
        <w:rPr>
          <w:rFonts w:asciiTheme="minorHAnsi" w:hAnsiTheme="minorHAnsi" w:cstheme="minorHAnsi"/>
        </w:rPr>
        <w:t xml:space="preserve"> </w:t>
      </w:r>
      <w:r w:rsidRPr="00A05D97">
        <w:rPr>
          <w:rFonts w:asciiTheme="minorHAnsi" w:hAnsiTheme="minorHAnsi" w:cstheme="minorHAnsi"/>
        </w:rPr>
        <w:t>parametrami sieci (sterowanie zdalne z centralnego systemu SCADA) Przewiduje się regulację ilościowo jakościową dostosowując temperaturę wody poprzez regulację mocy cieplnej oraz przepływ wody.</w:t>
      </w:r>
    </w:p>
    <w:p w14:paraId="4F2660CC" w14:textId="75DDAB5E" w:rsidR="000220A6" w:rsidRDefault="00A05D97" w:rsidP="00A577C1">
      <w:pPr>
        <w:pStyle w:val="Akapitzlist"/>
        <w:rPr>
          <w:rFonts w:asciiTheme="minorHAnsi" w:hAnsiTheme="minorHAnsi" w:cstheme="minorHAnsi"/>
        </w:rPr>
      </w:pPr>
      <w:r w:rsidRPr="00A05D97">
        <w:rPr>
          <w:rFonts w:asciiTheme="minorHAnsi" w:hAnsiTheme="minorHAnsi" w:cstheme="minorHAnsi"/>
        </w:rPr>
        <w:t xml:space="preserve">Wykonawca zaproponuje możliwe tryby eksploatacji </w:t>
      </w:r>
      <w:r w:rsidR="00B4549C">
        <w:rPr>
          <w:rFonts w:asciiTheme="minorHAnsi" w:hAnsiTheme="minorHAnsi" w:cstheme="minorHAnsi"/>
        </w:rPr>
        <w:t>jednostki kogeneracyjnej</w:t>
      </w:r>
      <w:r w:rsidRPr="00A05D97">
        <w:rPr>
          <w:rFonts w:asciiTheme="minorHAnsi" w:hAnsiTheme="minorHAnsi" w:cstheme="minorHAnsi"/>
        </w:rPr>
        <w:t xml:space="preserve"> w okresie letnim i jego współpracy z siecią ciepłowniczą</w:t>
      </w:r>
      <w:r w:rsidR="00C50175">
        <w:rPr>
          <w:rFonts w:asciiTheme="minorHAnsi" w:hAnsiTheme="minorHAnsi" w:cstheme="minorHAnsi"/>
        </w:rPr>
        <w:t>.</w:t>
      </w:r>
    </w:p>
    <w:p w14:paraId="5404338D" w14:textId="77777777" w:rsidR="00A577C1" w:rsidRDefault="00A577C1" w:rsidP="00A577C1">
      <w:pPr>
        <w:pStyle w:val="Akapitzlist"/>
        <w:rPr>
          <w:rFonts w:asciiTheme="minorHAnsi" w:hAnsiTheme="minorHAnsi" w:cstheme="minorHAnsi"/>
        </w:rPr>
      </w:pPr>
    </w:p>
    <w:p w14:paraId="60DF5917" w14:textId="2FA3BA7D" w:rsidR="00C55643" w:rsidRPr="00A577C1" w:rsidRDefault="00C55643" w:rsidP="00C55643">
      <w:pPr>
        <w:pStyle w:val="Akapitzlist"/>
        <w:rPr>
          <w:rFonts w:asciiTheme="minorHAnsi" w:hAnsiTheme="minorHAnsi" w:cstheme="minorHAnsi"/>
          <w:b/>
          <w:bCs/>
        </w:rPr>
      </w:pPr>
      <w:r w:rsidRPr="00A577C1">
        <w:rPr>
          <w:rFonts w:asciiTheme="minorHAnsi" w:hAnsiTheme="minorHAnsi" w:cstheme="minorHAnsi"/>
          <w:b/>
          <w:bCs/>
        </w:rPr>
        <w:t>Praca w przypadku braku odbioru energii elektrycznej</w:t>
      </w:r>
      <w:r w:rsidR="008E0C05">
        <w:rPr>
          <w:rFonts w:asciiTheme="minorHAnsi" w:hAnsiTheme="minorHAnsi" w:cstheme="minorHAnsi"/>
          <w:b/>
          <w:bCs/>
        </w:rPr>
        <w:t>/energii cieplnej</w:t>
      </w:r>
    </w:p>
    <w:p w14:paraId="7369BAD1" w14:textId="1C6EE77D" w:rsidR="00C55643" w:rsidRPr="00C55643" w:rsidRDefault="00C55643" w:rsidP="00C55643">
      <w:pPr>
        <w:pStyle w:val="Akapitzlist"/>
        <w:rPr>
          <w:rFonts w:asciiTheme="minorHAnsi" w:hAnsiTheme="minorHAnsi" w:cstheme="minorHAnsi"/>
        </w:rPr>
      </w:pPr>
      <w:r w:rsidRPr="00C55643">
        <w:rPr>
          <w:rFonts w:asciiTheme="minorHAnsi" w:hAnsiTheme="minorHAnsi" w:cstheme="minorHAnsi"/>
        </w:rPr>
        <w:t>W przypadku braku odbioru energii elektrycznej</w:t>
      </w:r>
      <w:r w:rsidR="008E0C05">
        <w:rPr>
          <w:rFonts w:asciiTheme="minorHAnsi" w:hAnsiTheme="minorHAnsi" w:cstheme="minorHAnsi"/>
        </w:rPr>
        <w:t>/cieplnej</w:t>
      </w:r>
      <w:r w:rsidRPr="00C55643">
        <w:rPr>
          <w:rFonts w:asciiTheme="minorHAnsi" w:hAnsiTheme="minorHAnsi" w:cstheme="minorHAnsi"/>
        </w:rPr>
        <w:t xml:space="preserve"> jednostk</w:t>
      </w:r>
      <w:r>
        <w:rPr>
          <w:rFonts w:asciiTheme="minorHAnsi" w:hAnsiTheme="minorHAnsi" w:cstheme="minorHAnsi"/>
        </w:rPr>
        <w:t>a</w:t>
      </w:r>
      <w:r w:rsidRPr="00C55643">
        <w:rPr>
          <w:rFonts w:asciiTheme="minorHAnsi" w:hAnsiTheme="minorHAnsi" w:cstheme="minorHAnsi"/>
        </w:rPr>
        <w:t xml:space="preserve"> kogeneracyjn</w:t>
      </w:r>
      <w:r>
        <w:rPr>
          <w:rFonts w:asciiTheme="minorHAnsi" w:hAnsiTheme="minorHAnsi" w:cstheme="minorHAnsi"/>
        </w:rPr>
        <w:t>a</w:t>
      </w:r>
      <w:r w:rsidRPr="00C55643">
        <w:rPr>
          <w:rFonts w:asciiTheme="minorHAnsi" w:hAnsiTheme="minorHAnsi" w:cstheme="minorHAnsi"/>
        </w:rPr>
        <w:t xml:space="preserve"> winn</w:t>
      </w:r>
      <w:r>
        <w:rPr>
          <w:rFonts w:asciiTheme="minorHAnsi" w:hAnsiTheme="minorHAnsi" w:cstheme="minorHAnsi"/>
        </w:rPr>
        <w:t>a</w:t>
      </w:r>
      <w:r w:rsidRPr="00C55643">
        <w:rPr>
          <w:rFonts w:asciiTheme="minorHAnsi" w:hAnsiTheme="minorHAnsi" w:cstheme="minorHAnsi"/>
        </w:rPr>
        <w:t xml:space="preserve"> zostać bezpiecznie odstawion</w:t>
      </w:r>
      <w:r>
        <w:rPr>
          <w:rFonts w:asciiTheme="minorHAnsi" w:hAnsiTheme="minorHAnsi" w:cstheme="minorHAnsi"/>
        </w:rPr>
        <w:t>a</w:t>
      </w:r>
      <w:r w:rsidRPr="00C55643">
        <w:rPr>
          <w:rFonts w:asciiTheme="minorHAnsi" w:hAnsiTheme="minorHAnsi" w:cstheme="minorHAnsi"/>
        </w:rPr>
        <w:t xml:space="preserve"> i nie przewiduje się produkcji ciepła w t</w:t>
      </w:r>
      <w:r>
        <w:rPr>
          <w:rFonts w:asciiTheme="minorHAnsi" w:hAnsiTheme="minorHAnsi" w:cstheme="minorHAnsi"/>
        </w:rPr>
        <w:t>ej</w:t>
      </w:r>
      <w:r w:rsidRPr="00C55643">
        <w:rPr>
          <w:rFonts w:asciiTheme="minorHAnsi" w:hAnsiTheme="minorHAnsi" w:cstheme="minorHAnsi"/>
        </w:rPr>
        <w:t xml:space="preserve"> jednost</w:t>
      </w:r>
      <w:r>
        <w:rPr>
          <w:rFonts w:asciiTheme="minorHAnsi" w:hAnsiTheme="minorHAnsi" w:cstheme="minorHAnsi"/>
        </w:rPr>
        <w:t>ce.</w:t>
      </w:r>
    </w:p>
    <w:p w14:paraId="3EE24D80" w14:textId="72DC648A" w:rsidR="000220A6" w:rsidRDefault="00C55643" w:rsidP="00A577C1">
      <w:pPr>
        <w:pStyle w:val="Akapitzlist"/>
        <w:rPr>
          <w:rFonts w:asciiTheme="minorHAnsi" w:hAnsiTheme="minorHAnsi" w:cstheme="minorHAnsi"/>
        </w:rPr>
      </w:pPr>
      <w:r w:rsidRPr="00C55643">
        <w:rPr>
          <w:rFonts w:asciiTheme="minorHAnsi" w:hAnsiTheme="minorHAnsi" w:cstheme="minorHAnsi"/>
        </w:rPr>
        <w:t xml:space="preserve">Układ sterowania musi, w takim przypadku umożliwić zasilanie całej sieci ciepłowniczej z </w:t>
      </w:r>
      <w:r>
        <w:rPr>
          <w:rFonts w:asciiTheme="minorHAnsi" w:hAnsiTheme="minorHAnsi" w:cstheme="minorHAnsi"/>
        </w:rPr>
        <w:t>kotłowni gazowej</w:t>
      </w:r>
      <w:r w:rsidRPr="00C55643">
        <w:rPr>
          <w:rFonts w:asciiTheme="minorHAnsi" w:hAnsiTheme="minorHAnsi" w:cstheme="minorHAnsi"/>
        </w:rPr>
        <w:t>.</w:t>
      </w:r>
    </w:p>
    <w:p w14:paraId="7B88F4A2" w14:textId="77777777" w:rsidR="00C55643" w:rsidRDefault="00C55643" w:rsidP="008C074B">
      <w:pPr>
        <w:pStyle w:val="Akapitzlist"/>
        <w:jc w:val="center"/>
        <w:rPr>
          <w:rFonts w:asciiTheme="minorHAnsi" w:hAnsiTheme="minorHAnsi" w:cstheme="minorHAnsi"/>
        </w:rPr>
      </w:pPr>
    </w:p>
    <w:p w14:paraId="00A6BA7D" w14:textId="335D8980" w:rsidR="0096075F" w:rsidRPr="0022157C" w:rsidRDefault="00CA5F5E" w:rsidP="00A577C1">
      <w:pPr>
        <w:pStyle w:val="Akapitzlist"/>
        <w:rPr>
          <w:rFonts w:asciiTheme="minorHAnsi" w:hAnsiTheme="minorHAnsi" w:cstheme="minorHAnsi"/>
        </w:rPr>
      </w:pPr>
      <w:r w:rsidRPr="0022157C">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451AEE3B" wp14:editId="27C042E5">
                <wp:simplePos x="0" y="0"/>
                <wp:positionH relativeFrom="column">
                  <wp:posOffset>0</wp:posOffset>
                </wp:positionH>
                <wp:positionV relativeFrom="paragraph">
                  <wp:posOffset>0</wp:posOffset>
                </wp:positionV>
                <wp:extent cx="635000" cy="635000"/>
                <wp:effectExtent l="0" t="0" r="3175" b="3175"/>
                <wp:wrapNone/>
                <wp:docPr id="21" name="shapetype_ole_rId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5B082" id="shapetype_ole_rId5"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96075F" w:rsidRPr="0022157C">
        <w:rPr>
          <w:rFonts w:asciiTheme="minorHAnsi" w:hAnsiTheme="minorHAnsi" w:cstheme="minorHAnsi"/>
        </w:rPr>
        <w:t>Poniżej przedstawiono uproszczony blokowy schemat ciepłowni osiedlowej w stanie</w:t>
      </w:r>
      <w:r w:rsidR="00C55643">
        <w:rPr>
          <w:rFonts w:asciiTheme="minorHAnsi" w:hAnsiTheme="minorHAnsi" w:cstheme="minorHAnsi"/>
        </w:rPr>
        <w:t xml:space="preserve"> </w:t>
      </w:r>
      <w:r w:rsidR="0096075F" w:rsidRPr="0022157C">
        <w:rPr>
          <w:rFonts w:asciiTheme="minorHAnsi" w:hAnsiTheme="minorHAnsi" w:cstheme="minorHAnsi"/>
        </w:rPr>
        <w:t>docelowym – po</w:t>
      </w:r>
      <w:r w:rsidR="00A577C1">
        <w:rPr>
          <w:rFonts w:asciiTheme="minorHAnsi" w:hAnsiTheme="minorHAnsi" w:cstheme="minorHAnsi"/>
        </w:rPr>
        <w:t xml:space="preserve"> </w:t>
      </w:r>
      <w:r w:rsidR="0096075F" w:rsidRPr="0022157C">
        <w:rPr>
          <w:rFonts w:asciiTheme="minorHAnsi" w:hAnsiTheme="minorHAnsi" w:cstheme="minorHAnsi"/>
        </w:rPr>
        <w:t xml:space="preserve">przeprowadzeniu modernizacji oraz zastosowaniu wszystkich planowanych urządzeń grzewczych. </w:t>
      </w:r>
    </w:p>
    <w:p w14:paraId="174CF43A" w14:textId="77777777" w:rsidR="0096075F" w:rsidRPr="0022157C" w:rsidRDefault="0096075F" w:rsidP="005B5A39">
      <w:pPr>
        <w:rPr>
          <w:rFonts w:asciiTheme="minorHAnsi" w:hAnsiTheme="minorHAnsi" w:cstheme="minorHAnsi"/>
        </w:rPr>
      </w:pPr>
    </w:p>
    <w:p w14:paraId="7E420BFE" w14:textId="77777777" w:rsidR="005B5A39" w:rsidRPr="0022157C" w:rsidRDefault="005B5A39" w:rsidP="005B5A39">
      <w:pPr>
        <w:rPr>
          <w:rFonts w:asciiTheme="minorHAnsi" w:hAnsiTheme="minorHAnsi" w:cstheme="minorHAnsi"/>
        </w:rPr>
      </w:pPr>
    </w:p>
    <w:p w14:paraId="46D2FA15" w14:textId="7C07233A" w:rsidR="0096075F" w:rsidRPr="0022157C" w:rsidRDefault="00B7462F" w:rsidP="00701E6D">
      <w:pPr>
        <w:pStyle w:val="Akapitzlist"/>
        <w:ind w:left="-567"/>
        <w:jc w:val="center"/>
        <w:rPr>
          <w:rFonts w:asciiTheme="minorHAnsi" w:hAnsiTheme="minorHAnsi" w:cstheme="minorHAnsi"/>
        </w:rPr>
      </w:pPr>
      <w:r>
        <w:rPr>
          <w:rFonts w:asciiTheme="minorHAnsi" w:hAnsiTheme="minorHAnsi" w:cstheme="minorHAnsi"/>
          <w:noProof/>
        </w:rPr>
        <w:drawing>
          <wp:inline distT="0" distB="0" distL="0" distR="0" wp14:anchorId="13138111" wp14:editId="17B8D8E0">
            <wp:extent cx="6305107" cy="3589296"/>
            <wp:effectExtent l="0" t="0" r="63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13399" cy="3594016"/>
                    </a:xfrm>
                    <a:prstGeom prst="rect">
                      <a:avLst/>
                    </a:prstGeom>
                    <a:noFill/>
                    <a:ln>
                      <a:noFill/>
                    </a:ln>
                  </pic:spPr>
                </pic:pic>
              </a:graphicData>
            </a:graphic>
          </wp:inline>
        </w:drawing>
      </w:r>
    </w:p>
    <w:p w14:paraId="6AB39535" w14:textId="77777777" w:rsidR="00A90742" w:rsidRDefault="00A90742" w:rsidP="007C75C4">
      <w:pPr>
        <w:ind w:firstLine="426"/>
        <w:rPr>
          <w:rFonts w:asciiTheme="minorHAnsi" w:hAnsiTheme="minorHAnsi" w:cstheme="minorHAnsi"/>
        </w:rPr>
      </w:pPr>
    </w:p>
    <w:p w14:paraId="36791DD1" w14:textId="6D68DB57" w:rsidR="0096075F" w:rsidRPr="0022157C" w:rsidRDefault="0096075F" w:rsidP="007C75C4">
      <w:pPr>
        <w:ind w:firstLine="426"/>
        <w:rPr>
          <w:rFonts w:asciiTheme="minorHAnsi" w:hAnsiTheme="minorHAnsi" w:cstheme="minorHAnsi"/>
        </w:rPr>
      </w:pPr>
      <w:r w:rsidRPr="0022157C">
        <w:rPr>
          <w:rFonts w:asciiTheme="minorHAnsi" w:hAnsiTheme="minorHAnsi" w:cstheme="minorHAnsi"/>
        </w:rPr>
        <w:lastRenderedPageBreak/>
        <w:t>Planuje się, że po pierwszym etapie rozbudowy w systemie ciepłowniczym będą występować źródła ciepła:</w:t>
      </w:r>
    </w:p>
    <w:p w14:paraId="5F799C09" w14:textId="77777777" w:rsidR="0096075F" w:rsidRPr="0022157C" w:rsidRDefault="0096075F" w:rsidP="004B3CFE">
      <w:pPr>
        <w:numPr>
          <w:ilvl w:val="0"/>
          <w:numId w:val="62"/>
        </w:numPr>
        <w:rPr>
          <w:rFonts w:asciiTheme="minorHAnsi" w:hAnsiTheme="minorHAnsi" w:cstheme="minorHAnsi"/>
        </w:rPr>
      </w:pPr>
      <w:r w:rsidRPr="0022157C">
        <w:rPr>
          <w:rFonts w:asciiTheme="minorHAnsi" w:hAnsiTheme="minorHAnsi" w:cstheme="minorHAnsi"/>
        </w:rPr>
        <w:t xml:space="preserve">2 kotły gazowe o nominalnej mocy cieplnej 0,67 </w:t>
      </w:r>
      <w:proofErr w:type="spellStart"/>
      <w:r w:rsidRPr="0022157C">
        <w:rPr>
          <w:rFonts w:asciiTheme="minorHAnsi" w:hAnsiTheme="minorHAnsi" w:cstheme="minorHAnsi"/>
        </w:rPr>
        <w:t>MWt</w:t>
      </w:r>
      <w:proofErr w:type="spellEnd"/>
      <w:r w:rsidRPr="0022157C">
        <w:rPr>
          <w:rFonts w:asciiTheme="minorHAnsi" w:hAnsiTheme="minorHAnsi" w:cstheme="minorHAnsi"/>
        </w:rPr>
        <w:t xml:space="preserve"> każdy (istniejące), łącznie 1,34 </w:t>
      </w:r>
      <w:proofErr w:type="spellStart"/>
      <w:r w:rsidRPr="0022157C">
        <w:rPr>
          <w:rFonts w:asciiTheme="minorHAnsi" w:hAnsiTheme="minorHAnsi" w:cstheme="minorHAnsi"/>
        </w:rPr>
        <w:t>MWt</w:t>
      </w:r>
      <w:proofErr w:type="spellEnd"/>
      <w:r w:rsidRPr="0022157C">
        <w:rPr>
          <w:rFonts w:asciiTheme="minorHAnsi" w:hAnsiTheme="minorHAnsi" w:cstheme="minorHAnsi"/>
        </w:rPr>
        <w:t>;</w:t>
      </w:r>
    </w:p>
    <w:p w14:paraId="5763FF8D" w14:textId="6393B503" w:rsidR="0096075F" w:rsidRPr="0022157C" w:rsidRDefault="006E3B40" w:rsidP="004B3CFE">
      <w:pPr>
        <w:numPr>
          <w:ilvl w:val="0"/>
          <w:numId w:val="62"/>
        </w:numPr>
        <w:rPr>
          <w:rFonts w:asciiTheme="minorHAnsi" w:hAnsiTheme="minorHAnsi" w:cstheme="minorHAnsi"/>
        </w:rPr>
      </w:pPr>
      <w:r w:rsidRPr="0022157C">
        <w:rPr>
          <w:rFonts w:asciiTheme="minorHAnsi" w:hAnsiTheme="minorHAnsi" w:cstheme="minorHAnsi"/>
        </w:rPr>
        <w:t>moduł</w:t>
      </w:r>
      <w:r w:rsidR="0096075F" w:rsidRPr="0022157C">
        <w:rPr>
          <w:rFonts w:asciiTheme="minorHAnsi" w:hAnsiTheme="minorHAnsi" w:cstheme="minorHAnsi"/>
        </w:rPr>
        <w:t xml:space="preserve"> kogeneracyjny </w:t>
      </w:r>
      <w:r w:rsidRPr="0022157C">
        <w:rPr>
          <w:rFonts w:asciiTheme="minorHAnsi" w:hAnsiTheme="minorHAnsi" w:cstheme="minorHAnsi"/>
        </w:rPr>
        <w:t xml:space="preserve">CHP </w:t>
      </w:r>
      <w:r w:rsidR="0096075F" w:rsidRPr="0022157C">
        <w:rPr>
          <w:rFonts w:asciiTheme="minorHAnsi" w:hAnsiTheme="minorHAnsi" w:cstheme="minorHAnsi"/>
        </w:rPr>
        <w:t xml:space="preserve">o mocy cieplnej </w:t>
      </w:r>
      <w:r w:rsidRPr="0022157C">
        <w:rPr>
          <w:rFonts w:asciiTheme="minorHAnsi" w:hAnsiTheme="minorHAnsi" w:cstheme="minorHAnsi"/>
        </w:rPr>
        <w:t xml:space="preserve">w zakresie pomiędzy 1,0 do </w:t>
      </w:r>
      <w:r w:rsidR="0096075F" w:rsidRPr="0022157C">
        <w:rPr>
          <w:rFonts w:asciiTheme="minorHAnsi" w:hAnsiTheme="minorHAnsi" w:cstheme="minorHAnsi"/>
        </w:rPr>
        <w:t>1,</w:t>
      </w:r>
      <w:r w:rsidRPr="0022157C">
        <w:rPr>
          <w:rFonts w:asciiTheme="minorHAnsi" w:hAnsiTheme="minorHAnsi" w:cstheme="minorHAnsi"/>
        </w:rPr>
        <w:t>2</w:t>
      </w:r>
      <w:r w:rsidR="0096075F" w:rsidRPr="0022157C">
        <w:rPr>
          <w:rFonts w:asciiTheme="minorHAnsi" w:hAnsiTheme="minorHAnsi" w:cstheme="minorHAnsi"/>
        </w:rPr>
        <w:t xml:space="preserve"> </w:t>
      </w:r>
      <w:proofErr w:type="spellStart"/>
      <w:r w:rsidR="0096075F" w:rsidRPr="0022157C">
        <w:rPr>
          <w:rFonts w:asciiTheme="minorHAnsi" w:hAnsiTheme="minorHAnsi" w:cstheme="minorHAnsi"/>
        </w:rPr>
        <w:t>MWt</w:t>
      </w:r>
      <w:proofErr w:type="spellEnd"/>
      <w:r w:rsidR="0096075F" w:rsidRPr="0022157C">
        <w:rPr>
          <w:rFonts w:asciiTheme="minorHAnsi" w:hAnsiTheme="minorHAnsi" w:cstheme="minorHAnsi"/>
        </w:rPr>
        <w:t xml:space="preserve"> i</w:t>
      </w:r>
      <w:r w:rsidR="00914890" w:rsidRPr="0022157C">
        <w:rPr>
          <w:rFonts w:asciiTheme="minorHAnsi" w:hAnsiTheme="minorHAnsi" w:cstheme="minorHAnsi"/>
        </w:rPr>
        <w:t> </w:t>
      </w:r>
      <w:r w:rsidR="0096075F" w:rsidRPr="0022157C">
        <w:rPr>
          <w:rFonts w:asciiTheme="minorHAnsi" w:hAnsiTheme="minorHAnsi" w:cstheme="minorHAnsi"/>
        </w:rPr>
        <w:t xml:space="preserve">elektrycznej </w:t>
      </w:r>
      <w:r w:rsidR="00701E6D">
        <w:rPr>
          <w:rFonts w:asciiTheme="minorHAnsi" w:hAnsiTheme="minorHAnsi" w:cstheme="minorHAnsi"/>
        </w:rPr>
        <w:t>0,999</w:t>
      </w:r>
      <w:r w:rsidR="0096075F" w:rsidRPr="0022157C">
        <w:rPr>
          <w:rFonts w:asciiTheme="minorHAnsi" w:hAnsiTheme="minorHAnsi" w:cstheme="minorHAnsi"/>
        </w:rPr>
        <w:t xml:space="preserve"> </w:t>
      </w:r>
      <w:proofErr w:type="spellStart"/>
      <w:r w:rsidR="0096075F" w:rsidRPr="0022157C">
        <w:rPr>
          <w:rFonts w:asciiTheme="minorHAnsi" w:hAnsiTheme="minorHAnsi" w:cstheme="minorHAnsi"/>
        </w:rPr>
        <w:t>MWe</w:t>
      </w:r>
      <w:proofErr w:type="spellEnd"/>
      <w:r w:rsidR="0096075F" w:rsidRPr="0022157C">
        <w:rPr>
          <w:rFonts w:asciiTheme="minorHAnsi" w:hAnsiTheme="minorHAnsi" w:cstheme="minorHAnsi"/>
        </w:rPr>
        <w:t>.</w:t>
      </w:r>
    </w:p>
    <w:p w14:paraId="324FAED9" w14:textId="77777777" w:rsidR="0096075F" w:rsidRPr="0022157C" w:rsidRDefault="0096075F" w:rsidP="006E3B40">
      <w:pPr>
        <w:rPr>
          <w:rFonts w:asciiTheme="minorHAnsi" w:hAnsiTheme="minorHAnsi" w:cstheme="minorHAnsi"/>
        </w:rPr>
      </w:pPr>
    </w:p>
    <w:p w14:paraId="6F2DFF54" w14:textId="2162DA4E" w:rsidR="0096075F" w:rsidRPr="00A577C1" w:rsidRDefault="001D775B" w:rsidP="00AE3860">
      <w:pPr>
        <w:ind w:firstLine="426"/>
        <w:rPr>
          <w:rFonts w:asciiTheme="minorHAnsi" w:hAnsiTheme="minorHAnsi" w:cstheme="minorHAnsi"/>
        </w:rPr>
      </w:pPr>
      <w:r w:rsidRPr="00A577C1">
        <w:rPr>
          <w:rFonts w:asciiTheme="minorHAnsi" w:hAnsiTheme="minorHAnsi" w:cstheme="minorHAnsi"/>
        </w:rPr>
        <w:t xml:space="preserve">W ramach inwestycji Wykonawca powinien wykonać króćce rurociągowe </w:t>
      </w:r>
      <w:bookmarkStart w:id="44" w:name="_Hlk95465902"/>
      <w:r w:rsidRPr="00A577C1">
        <w:rPr>
          <w:rFonts w:asciiTheme="minorHAnsi" w:hAnsiTheme="minorHAnsi" w:cstheme="minorHAnsi"/>
        </w:rPr>
        <w:t xml:space="preserve">zakończone </w:t>
      </w:r>
      <w:r w:rsidR="00D10F0A" w:rsidRPr="00A577C1">
        <w:rPr>
          <w:rFonts w:asciiTheme="minorHAnsi" w:hAnsiTheme="minorHAnsi" w:cstheme="minorHAnsi"/>
        </w:rPr>
        <w:t xml:space="preserve">zaworami kulowymi </w:t>
      </w:r>
      <w:r w:rsidR="00282B67" w:rsidRPr="00A577C1">
        <w:rPr>
          <w:rFonts w:asciiTheme="minorHAnsi" w:hAnsiTheme="minorHAnsi" w:cstheme="minorHAnsi"/>
        </w:rPr>
        <w:t xml:space="preserve">PN40 </w:t>
      </w:r>
      <w:r w:rsidR="00D10F0A" w:rsidRPr="00A577C1">
        <w:rPr>
          <w:rFonts w:asciiTheme="minorHAnsi" w:hAnsiTheme="minorHAnsi" w:cstheme="minorHAnsi"/>
        </w:rPr>
        <w:t>o odpowiedniej średnicy oraz kołnierzami zamkniętymi (zaślepkami), które</w:t>
      </w:r>
      <w:r w:rsidRPr="00A577C1">
        <w:rPr>
          <w:rFonts w:asciiTheme="minorHAnsi" w:hAnsiTheme="minorHAnsi" w:cstheme="minorHAnsi"/>
        </w:rPr>
        <w:t xml:space="preserve"> </w:t>
      </w:r>
      <w:r w:rsidR="00D10F0A" w:rsidRPr="00A577C1">
        <w:rPr>
          <w:rFonts w:asciiTheme="minorHAnsi" w:hAnsiTheme="minorHAnsi" w:cstheme="minorHAnsi"/>
        </w:rPr>
        <w:t>umożliwią</w:t>
      </w:r>
      <w:r w:rsidRPr="00A577C1">
        <w:rPr>
          <w:rFonts w:asciiTheme="minorHAnsi" w:hAnsiTheme="minorHAnsi" w:cstheme="minorHAnsi"/>
        </w:rPr>
        <w:t xml:space="preserve"> podłączenie kolejnego modułu CHP oraz pompy ciepła w</w:t>
      </w:r>
      <w:r w:rsidR="00914890" w:rsidRPr="00A577C1">
        <w:rPr>
          <w:rFonts w:asciiTheme="minorHAnsi" w:hAnsiTheme="minorHAnsi" w:cstheme="minorHAnsi"/>
        </w:rPr>
        <w:t> </w:t>
      </w:r>
      <w:r w:rsidRPr="00A577C1">
        <w:rPr>
          <w:rFonts w:asciiTheme="minorHAnsi" w:hAnsiTheme="minorHAnsi" w:cstheme="minorHAnsi"/>
        </w:rPr>
        <w:t xml:space="preserve">przyszłości. </w:t>
      </w:r>
      <w:bookmarkEnd w:id="44"/>
      <w:r w:rsidRPr="00A577C1">
        <w:rPr>
          <w:rFonts w:asciiTheme="minorHAnsi" w:hAnsiTheme="minorHAnsi" w:cstheme="minorHAnsi"/>
        </w:rPr>
        <w:t>Proponuje się, aby druga jednostka CHP była podłączona względem pierwszej w sposób równoległy, a</w:t>
      </w:r>
      <w:r w:rsidR="003C0AD9" w:rsidRPr="00A577C1">
        <w:rPr>
          <w:rFonts w:asciiTheme="minorHAnsi" w:hAnsiTheme="minorHAnsi" w:cstheme="minorHAnsi"/>
        </w:rPr>
        <w:t> </w:t>
      </w:r>
      <w:r w:rsidRPr="00A577C1">
        <w:rPr>
          <w:rFonts w:asciiTheme="minorHAnsi" w:hAnsiTheme="minorHAnsi" w:cstheme="minorHAnsi"/>
        </w:rPr>
        <w:t>pompa ciepła była podłączona w stosunku do ob</w:t>
      </w:r>
      <w:r w:rsidR="00DB2639" w:rsidRPr="00A577C1">
        <w:rPr>
          <w:rFonts w:asciiTheme="minorHAnsi" w:hAnsiTheme="minorHAnsi" w:cstheme="minorHAnsi"/>
        </w:rPr>
        <w:t xml:space="preserve">ydwu jednostek kogeneracyjny </w:t>
      </w:r>
      <w:r w:rsidRPr="00A577C1">
        <w:rPr>
          <w:rFonts w:asciiTheme="minorHAnsi" w:hAnsiTheme="minorHAnsi" w:cstheme="minorHAnsi"/>
        </w:rPr>
        <w:t>w</w:t>
      </w:r>
      <w:r w:rsidR="00914890" w:rsidRPr="00A577C1">
        <w:rPr>
          <w:rFonts w:asciiTheme="minorHAnsi" w:hAnsiTheme="minorHAnsi" w:cstheme="minorHAnsi"/>
        </w:rPr>
        <w:t> </w:t>
      </w:r>
      <w:r w:rsidRPr="00A577C1">
        <w:rPr>
          <w:rFonts w:asciiTheme="minorHAnsi" w:hAnsiTheme="minorHAnsi" w:cstheme="minorHAnsi"/>
        </w:rPr>
        <w:t>sposób szeregowy. Ostateczną decyzję w tej sprawie należy podjąć na etapie projektowym. W ramach niniejszej inwestycji Wykonawca powinien również wykonać modernizację układu istniejącej kotłowni w</w:t>
      </w:r>
      <w:r w:rsidR="003C0AD9" w:rsidRPr="00A577C1">
        <w:rPr>
          <w:rFonts w:asciiTheme="minorHAnsi" w:hAnsiTheme="minorHAnsi" w:cstheme="minorHAnsi"/>
        </w:rPr>
        <w:t> </w:t>
      </w:r>
      <w:r w:rsidRPr="00A577C1">
        <w:rPr>
          <w:rFonts w:asciiTheme="minorHAnsi" w:hAnsiTheme="minorHAnsi" w:cstheme="minorHAnsi"/>
        </w:rPr>
        <w:t xml:space="preserve">taki sposób, aby przekazywać ciepło z </w:t>
      </w:r>
      <w:r w:rsidR="00DB2639" w:rsidRPr="00A577C1">
        <w:rPr>
          <w:rFonts w:asciiTheme="minorHAnsi" w:hAnsiTheme="minorHAnsi" w:cstheme="minorHAnsi"/>
        </w:rPr>
        <w:t>jednostki kogeneracyjnej</w:t>
      </w:r>
      <w:r w:rsidRPr="00A577C1">
        <w:rPr>
          <w:rFonts w:asciiTheme="minorHAnsi" w:hAnsiTheme="minorHAnsi" w:cstheme="minorHAnsi"/>
        </w:rPr>
        <w:t xml:space="preserve"> do sieci.</w:t>
      </w:r>
    </w:p>
    <w:p w14:paraId="47657D6E" w14:textId="77777777" w:rsidR="00063073" w:rsidRPr="0022157C" w:rsidRDefault="00063073" w:rsidP="00063073">
      <w:pPr>
        <w:rPr>
          <w:rFonts w:asciiTheme="minorHAnsi" w:hAnsiTheme="minorHAnsi" w:cstheme="minorHAnsi"/>
        </w:rPr>
      </w:pPr>
    </w:p>
    <w:p w14:paraId="5A4688D4" w14:textId="64350E19" w:rsidR="00063073" w:rsidRPr="0022157C" w:rsidRDefault="00DB2639" w:rsidP="00063073">
      <w:pPr>
        <w:rPr>
          <w:rFonts w:asciiTheme="minorHAnsi" w:hAnsiTheme="minorHAnsi" w:cstheme="minorHAnsi"/>
        </w:rPr>
      </w:pPr>
      <w:r>
        <w:rPr>
          <w:rFonts w:asciiTheme="minorHAnsi" w:hAnsiTheme="minorHAnsi" w:cstheme="minorHAnsi"/>
        </w:rPr>
        <w:t xml:space="preserve">W ramach inwestycji </w:t>
      </w:r>
      <w:r w:rsidR="00063073" w:rsidRPr="0022157C">
        <w:rPr>
          <w:rFonts w:asciiTheme="minorHAnsi" w:hAnsiTheme="minorHAnsi" w:cstheme="minorHAnsi"/>
        </w:rPr>
        <w:t>należy przewidzieć:</w:t>
      </w:r>
    </w:p>
    <w:p w14:paraId="0A42FBD3" w14:textId="0ED0CB71" w:rsidR="00063073" w:rsidRPr="0022157C" w:rsidRDefault="00DB2639" w:rsidP="00063073">
      <w:pPr>
        <w:pStyle w:val="Akapitzlist"/>
        <w:numPr>
          <w:ilvl w:val="1"/>
          <w:numId w:val="78"/>
        </w:numPr>
        <w:ind w:left="567"/>
        <w:rPr>
          <w:rFonts w:asciiTheme="minorHAnsi" w:hAnsiTheme="minorHAnsi" w:cstheme="minorHAnsi"/>
        </w:rPr>
      </w:pPr>
      <w:r>
        <w:rPr>
          <w:rFonts w:asciiTheme="minorHAnsi" w:hAnsiTheme="minorHAnsi" w:cstheme="minorHAnsi"/>
        </w:rPr>
        <w:t>Włączenie jednostki kogeneracyjnej</w:t>
      </w:r>
      <w:r w:rsidR="00063073" w:rsidRPr="0022157C">
        <w:rPr>
          <w:rFonts w:asciiTheme="minorHAnsi" w:hAnsiTheme="minorHAnsi" w:cstheme="minorHAnsi"/>
        </w:rPr>
        <w:t xml:space="preserve"> wraz z niezbędnym wyposażeniem, zaworami, filtrami, rurociągami, zabezpieczeniami, </w:t>
      </w:r>
      <w:proofErr w:type="spellStart"/>
      <w:r w:rsidR="00063073" w:rsidRPr="0022157C">
        <w:rPr>
          <w:rFonts w:asciiTheme="minorHAnsi" w:hAnsiTheme="minorHAnsi" w:cstheme="minorHAnsi"/>
        </w:rPr>
        <w:t>AKPiA</w:t>
      </w:r>
      <w:proofErr w:type="spellEnd"/>
      <w:r w:rsidR="00063073" w:rsidRPr="0022157C">
        <w:rPr>
          <w:rFonts w:asciiTheme="minorHAnsi" w:hAnsiTheme="minorHAnsi" w:cstheme="minorHAnsi"/>
        </w:rPr>
        <w:t>, itd.;</w:t>
      </w:r>
    </w:p>
    <w:p w14:paraId="153377E4" w14:textId="7923EEB3" w:rsidR="00063073" w:rsidRPr="0022157C" w:rsidRDefault="00063073" w:rsidP="00063073">
      <w:pPr>
        <w:pStyle w:val="Akapitzlist"/>
        <w:numPr>
          <w:ilvl w:val="1"/>
          <w:numId w:val="78"/>
        </w:numPr>
        <w:ind w:left="567"/>
        <w:rPr>
          <w:rFonts w:asciiTheme="minorHAnsi" w:hAnsiTheme="minorHAnsi" w:cstheme="minorHAnsi"/>
        </w:rPr>
      </w:pPr>
      <w:bookmarkStart w:id="45" w:name="_Hlk97618279"/>
      <w:r w:rsidRPr="0022157C">
        <w:rPr>
          <w:rFonts w:asciiTheme="minorHAnsi" w:hAnsiTheme="minorHAnsi" w:cstheme="minorHAnsi"/>
        </w:rPr>
        <w:t>Modernizacj</w:t>
      </w:r>
      <w:r w:rsidR="00DB2639">
        <w:rPr>
          <w:rFonts w:asciiTheme="minorHAnsi" w:hAnsiTheme="minorHAnsi" w:cstheme="minorHAnsi"/>
        </w:rPr>
        <w:t>ę</w:t>
      </w:r>
      <w:r w:rsidRPr="0022157C">
        <w:rPr>
          <w:rFonts w:asciiTheme="minorHAnsi" w:hAnsiTheme="minorHAnsi" w:cstheme="minorHAnsi"/>
        </w:rPr>
        <w:t xml:space="preserve"> </w:t>
      </w:r>
      <w:r w:rsidR="00C72E7E">
        <w:rPr>
          <w:rFonts w:asciiTheme="minorHAnsi" w:hAnsiTheme="minorHAnsi" w:cstheme="minorHAnsi"/>
        </w:rPr>
        <w:t xml:space="preserve">istniejącego </w:t>
      </w:r>
      <w:r w:rsidRPr="0022157C">
        <w:rPr>
          <w:rFonts w:asciiTheme="minorHAnsi" w:hAnsiTheme="minorHAnsi" w:cstheme="minorHAnsi"/>
        </w:rPr>
        <w:t xml:space="preserve">układu </w:t>
      </w:r>
      <w:r w:rsidR="00C72E7E">
        <w:rPr>
          <w:rFonts w:asciiTheme="minorHAnsi" w:hAnsiTheme="minorHAnsi" w:cstheme="minorHAnsi"/>
        </w:rPr>
        <w:t>technologii  (instalacje i kolektory, układ pompowy, układ stabilizacji ciśnienia i uzupełniania) oraz niezależne wyprowadzenie ciepła z kotłowni na nowoprojektowaną sieć ciepłowniczą.</w:t>
      </w:r>
    </w:p>
    <w:bookmarkEnd w:id="45"/>
    <w:p w14:paraId="1C0E69BD" w14:textId="2850D913" w:rsidR="00063073" w:rsidRPr="0022157C" w:rsidRDefault="00063073" w:rsidP="00063073">
      <w:pPr>
        <w:pStyle w:val="Akapitzlist"/>
        <w:numPr>
          <w:ilvl w:val="1"/>
          <w:numId w:val="78"/>
        </w:numPr>
        <w:ind w:left="567"/>
        <w:rPr>
          <w:rFonts w:asciiTheme="minorHAnsi" w:hAnsiTheme="minorHAnsi" w:cstheme="minorHAnsi"/>
        </w:rPr>
      </w:pPr>
      <w:r w:rsidRPr="0022157C">
        <w:rPr>
          <w:rFonts w:asciiTheme="minorHAnsi" w:hAnsiTheme="minorHAnsi" w:cstheme="minorHAnsi"/>
        </w:rPr>
        <w:t>Blok kogeneracyjny CHP w zabudowie kontenerowej wraz z wymiennikiem</w:t>
      </w:r>
      <w:r w:rsidR="00DB2639">
        <w:rPr>
          <w:rFonts w:asciiTheme="minorHAnsi" w:hAnsiTheme="minorHAnsi" w:cstheme="minorHAnsi"/>
        </w:rPr>
        <w:t xml:space="preserve"> ciepła między kogeneracją a siecią ciepłowniczą</w:t>
      </w:r>
      <w:r w:rsidRPr="0022157C">
        <w:rPr>
          <w:rFonts w:asciiTheme="minorHAnsi" w:hAnsiTheme="minorHAnsi" w:cstheme="minorHAnsi"/>
        </w:rPr>
        <w:t xml:space="preserve">, chłodnicą awaryjną i całym wyposażeniem niezbędnym dla prawidłowego działania  </w:t>
      </w:r>
      <w:proofErr w:type="spellStart"/>
      <w:r w:rsidRPr="0022157C">
        <w:rPr>
          <w:rFonts w:asciiTheme="minorHAnsi" w:hAnsiTheme="minorHAnsi" w:cstheme="minorHAnsi"/>
        </w:rPr>
        <w:t>kogeneratu</w:t>
      </w:r>
      <w:proofErr w:type="spellEnd"/>
      <w:r w:rsidRPr="0022157C">
        <w:rPr>
          <w:rFonts w:asciiTheme="minorHAnsi" w:hAnsiTheme="minorHAnsi" w:cstheme="minorHAnsi"/>
        </w:rPr>
        <w:t>, które powinno być zapewnione przez dostawcę CHP (jako komplet). Należy również zapewnić połączenie rurowe między CHP, a instalacją wewnątrz budynku ciepłowni.</w:t>
      </w:r>
    </w:p>
    <w:p w14:paraId="043F2FD5" w14:textId="3F1CD8B6" w:rsidR="00063073" w:rsidRPr="00A577C1" w:rsidRDefault="00063073" w:rsidP="00063073">
      <w:pPr>
        <w:pStyle w:val="Akapitzlist"/>
        <w:numPr>
          <w:ilvl w:val="1"/>
          <w:numId w:val="78"/>
        </w:numPr>
        <w:ind w:left="567"/>
        <w:rPr>
          <w:rFonts w:asciiTheme="minorHAnsi" w:hAnsiTheme="minorHAnsi" w:cstheme="minorHAnsi"/>
        </w:rPr>
      </w:pPr>
      <w:r w:rsidRPr="00A577C1">
        <w:rPr>
          <w:rFonts w:asciiTheme="minorHAnsi" w:hAnsiTheme="minorHAnsi" w:cstheme="minorHAnsi"/>
        </w:rPr>
        <w:t>Króćce umożliwiające podłączenie dodatkowego źródła ciepła w przyszłości.</w:t>
      </w:r>
    </w:p>
    <w:p w14:paraId="50B29DF3" w14:textId="4EC1BE5B" w:rsidR="00DB2639" w:rsidRPr="00A577C1" w:rsidRDefault="00DB2639" w:rsidP="00DB2639">
      <w:pPr>
        <w:pStyle w:val="Akapitzlist"/>
        <w:numPr>
          <w:ilvl w:val="1"/>
          <w:numId w:val="78"/>
        </w:numPr>
        <w:ind w:left="567"/>
        <w:rPr>
          <w:rFonts w:asciiTheme="minorHAnsi" w:hAnsiTheme="minorHAnsi" w:cstheme="minorHAnsi"/>
        </w:rPr>
      </w:pPr>
      <w:r w:rsidRPr="00A577C1">
        <w:rPr>
          <w:rFonts w:asciiTheme="minorHAnsi" w:hAnsiTheme="minorHAnsi" w:cstheme="minorHAnsi"/>
        </w:rPr>
        <w:t>Montaż układu sterowania i automatyki nowej instalacji wraz ze stanowiskiem obsługi i systemem wizualizacji w istniejącym systemie SCADA w siedzibie Zamawiającego tj. Nowy Sącz ul. Wiśniowieckiego 56.</w:t>
      </w:r>
    </w:p>
    <w:p w14:paraId="27C6BD7B" w14:textId="77777777" w:rsidR="00063073" w:rsidRPr="00A577C1" w:rsidRDefault="00063073" w:rsidP="00063073">
      <w:pPr>
        <w:rPr>
          <w:rFonts w:asciiTheme="minorHAnsi" w:hAnsiTheme="minorHAnsi" w:cstheme="minorHAnsi"/>
        </w:rPr>
      </w:pPr>
    </w:p>
    <w:p w14:paraId="1CA89BFF" w14:textId="781CC058" w:rsidR="00063073" w:rsidRPr="00A577C1" w:rsidRDefault="00063073" w:rsidP="00063073">
      <w:pPr>
        <w:rPr>
          <w:rFonts w:asciiTheme="minorHAnsi" w:hAnsiTheme="minorHAnsi" w:cstheme="minorHAnsi"/>
        </w:rPr>
      </w:pPr>
      <w:r w:rsidRPr="00A577C1">
        <w:rPr>
          <w:rFonts w:asciiTheme="minorHAnsi" w:hAnsiTheme="minorHAnsi" w:cstheme="minorHAnsi"/>
        </w:rPr>
        <w:t>Uwag</w:t>
      </w:r>
      <w:r w:rsidR="00030B80" w:rsidRPr="00A577C1">
        <w:rPr>
          <w:rFonts w:asciiTheme="minorHAnsi" w:hAnsiTheme="minorHAnsi" w:cstheme="minorHAnsi"/>
        </w:rPr>
        <w:t>a:</w:t>
      </w:r>
    </w:p>
    <w:p w14:paraId="5C316801" w14:textId="77777777" w:rsidR="00063073" w:rsidRPr="00A577C1" w:rsidRDefault="00063073" w:rsidP="00063073">
      <w:pPr>
        <w:rPr>
          <w:rFonts w:asciiTheme="minorHAnsi" w:hAnsiTheme="minorHAnsi" w:cstheme="minorHAnsi"/>
        </w:rPr>
      </w:pPr>
      <w:r w:rsidRPr="00A577C1">
        <w:rPr>
          <w:rFonts w:asciiTheme="minorHAnsi" w:hAnsiTheme="minorHAnsi" w:cstheme="minorHAnsi"/>
        </w:rPr>
        <w:t>1. Powyżej wymieniono wyłącznie główne urządzenia. Kompletne zestawienie materiałowe oraz docelowe rozwiązania techniczne i technologiczne powinny zostać wykonane w oparciu o stosowną dokumentację projektową (np. projekt wykonawczy).</w:t>
      </w:r>
    </w:p>
    <w:p w14:paraId="417F94EF" w14:textId="103B0E63" w:rsidR="0096075F" w:rsidRPr="00A577C1" w:rsidRDefault="0096075F" w:rsidP="0096075F">
      <w:pPr>
        <w:pStyle w:val="Akapitzlist"/>
        <w:rPr>
          <w:rFonts w:asciiTheme="minorHAnsi" w:hAnsiTheme="minorHAnsi" w:cstheme="minorHAnsi"/>
          <w:u w:val="single"/>
        </w:rPr>
      </w:pPr>
    </w:p>
    <w:p w14:paraId="15E71A5B" w14:textId="77777777" w:rsidR="0096075F" w:rsidRPr="00A577C1" w:rsidRDefault="00AE3860" w:rsidP="00AE3860">
      <w:pPr>
        <w:pStyle w:val="Nagwek3"/>
        <w:rPr>
          <w:rFonts w:asciiTheme="minorHAnsi" w:hAnsiTheme="minorHAnsi" w:cstheme="minorHAnsi"/>
          <w:color w:val="auto"/>
        </w:rPr>
      </w:pPr>
      <w:bookmarkStart w:id="46" w:name="_Toc99011045"/>
      <w:r w:rsidRPr="00A577C1">
        <w:rPr>
          <w:rFonts w:asciiTheme="minorHAnsi" w:hAnsiTheme="minorHAnsi" w:cstheme="minorHAnsi"/>
          <w:color w:val="auto"/>
        </w:rPr>
        <w:t>Moduł kogeneracyjny (przedmiotowy zakres PFU)</w:t>
      </w:r>
      <w:bookmarkEnd w:id="46"/>
    </w:p>
    <w:p w14:paraId="5DEADAE4" w14:textId="77777777" w:rsidR="005748B7" w:rsidRPr="00A577C1" w:rsidRDefault="005748B7" w:rsidP="005748B7">
      <w:pPr>
        <w:rPr>
          <w:rFonts w:asciiTheme="minorHAnsi" w:hAnsiTheme="minorHAnsi" w:cstheme="minorHAnsi"/>
        </w:rPr>
      </w:pPr>
    </w:p>
    <w:p w14:paraId="15DC41C2" w14:textId="77777777" w:rsidR="00AE3860" w:rsidRPr="00A577C1" w:rsidRDefault="00AE3860" w:rsidP="00AE3860">
      <w:pPr>
        <w:ind w:firstLine="426"/>
        <w:rPr>
          <w:rFonts w:asciiTheme="minorHAnsi" w:hAnsiTheme="minorHAnsi" w:cstheme="minorHAnsi"/>
        </w:rPr>
      </w:pPr>
      <w:r w:rsidRPr="00A577C1">
        <w:rPr>
          <w:rFonts w:asciiTheme="minorHAnsi" w:hAnsiTheme="minorHAnsi" w:cstheme="minorHAnsi"/>
        </w:rPr>
        <w:t>Moduł</w:t>
      </w:r>
      <w:r w:rsidR="0096075F" w:rsidRPr="00A577C1">
        <w:rPr>
          <w:rFonts w:asciiTheme="minorHAnsi" w:hAnsiTheme="minorHAnsi" w:cstheme="minorHAnsi"/>
        </w:rPr>
        <w:t xml:space="preserve"> kogeneracyjny </w:t>
      </w:r>
      <w:r w:rsidRPr="00A577C1">
        <w:rPr>
          <w:rFonts w:asciiTheme="minorHAnsi" w:hAnsiTheme="minorHAnsi" w:cstheme="minorHAnsi"/>
        </w:rPr>
        <w:t>jako</w:t>
      </w:r>
      <w:r w:rsidR="0096075F" w:rsidRPr="00A577C1">
        <w:rPr>
          <w:rFonts w:asciiTheme="minorHAnsi" w:hAnsiTheme="minorHAnsi" w:cstheme="minorHAnsi"/>
        </w:rPr>
        <w:t xml:space="preserve"> urządzenie służąc</w:t>
      </w:r>
      <w:r w:rsidRPr="00A577C1">
        <w:rPr>
          <w:rFonts w:asciiTheme="minorHAnsi" w:hAnsiTheme="minorHAnsi" w:cstheme="minorHAnsi"/>
        </w:rPr>
        <w:t xml:space="preserve">e </w:t>
      </w:r>
      <w:r w:rsidR="0096075F" w:rsidRPr="00A577C1">
        <w:rPr>
          <w:rFonts w:asciiTheme="minorHAnsi" w:hAnsiTheme="minorHAnsi" w:cstheme="minorHAnsi"/>
        </w:rPr>
        <w:t>do jednoczesnego wytwarzania energii elektrycznej oraz cieplnej</w:t>
      </w:r>
      <w:r w:rsidRPr="00A577C1">
        <w:rPr>
          <w:rFonts w:asciiTheme="minorHAnsi" w:hAnsiTheme="minorHAnsi" w:cstheme="minorHAnsi"/>
        </w:rPr>
        <w:t>, stanowiące</w:t>
      </w:r>
      <w:r w:rsidR="0096075F" w:rsidRPr="00A577C1">
        <w:rPr>
          <w:rFonts w:asciiTheme="minorHAnsi" w:hAnsiTheme="minorHAnsi" w:cstheme="minorHAnsi"/>
        </w:rPr>
        <w:t xml:space="preserve"> silnik spalinowy (iskrowy) zasilany gazem ziemnym, wyposażony w generator prądu elektrycznego oraz odpowiedni system chłodzenia umożliwi przekazanie ciepła z poszczególnych elementów silnika do sieci ciepłowniczej lub innego odbiornika ciepła. Konstrukcja </w:t>
      </w:r>
      <w:r w:rsidRPr="00A577C1">
        <w:rPr>
          <w:rFonts w:asciiTheme="minorHAnsi" w:hAnsiTheme="minorHAnsi" w:cstheme="minorHAnsi"/>
        </w:rPr>
        <w:t>modułów</w:t>
      </w:r>
      <w:r w:rsidR="0096075F" w:rsidRPr="00A577C1">
        <w:rPr>
          <w:rFonts w:asciiTheme="minorHAnsi" w:hAnsiTheme="minorHAnsi" w:cstheme="minorHAnsi"/>
        </w:rPr>
        <w:t xml:space="preserve"> kogeneracyjnych powoduje, że podczas pracy urządzenia zawsze następuje równoległe wytwarzanie energii elektrycznej oraz cieplnej, które powinny zostać w odpowiedni sposób zagospodarowane. Ciepło powstające podczas pracy urządzenia pochodzi z chłodzenia </w:t>
      </w:r>
      <w:proofErr w:type="spellStart"/>
      <w:r w:rsidR="0096075F" w:rsidRPr="00A577C1">
        <w:rPr>
          <w:rFonts w:asciiTheme="minorHAnsi" w:hAnsiTheme="minorHAnsi" w:cstheme="minorHAnsi"/>
        </w:rPr>
        <w:t>intercoolera</w:t>
      </w:r>
      <w:proofErr w:type="spellEnd"/>
      <w:r w:rsidR="0096075F" w:rsidRPr="00A577C1">
        <w:rPr>
          <w:rFonts w:asciiTheme="minorHAnsi" w:hAnsiTheme="minorHAnsi" w:cstheme="minorHAnsi"/>
        </w:rPr>
        <w:t xml:space="preserve"> (I-stopień), oleju, bloku silnika oraz schładzania spalin. Niewielka część ciepła jest odprowadzana do atmosfery i jest to ciepło z II- stopnia chłodzenia </w:t>
      </w:r>
      <w:proofErr w:type="spellStart"/>
      <w:r w:rsidR="0096075F" w:rsidRPr="00A577C1">
        <w:rPr>
          <w:rFonts w:asciiTheme="minorHAnsi" w:hAnsiTheme="minorHAnsi" w:cstheme="minorHAnsi"/>
        </w:rPr>
        <w:t>intercoolera</w:t>
      </w:r>
      <w:proofErr w:type="spellEnd"/>
      <w:r w:rsidR="0096075F" w:rsidRPr="00A577C1">
        <w:rPr>
          <w:rFonts w:asciiTheme="minorHAnsi" w:hAnsiTheme="minorHAnsi" w:cstheme="minorHAnsi"/>
        </w:rPr>
        <w:t xml:space="preserve"> oraz ciepło emitowane przez zewnętrzną powierzchnię bloku silnika. </w:t>
      </w:r>
    </w:p>
    <w:p w14:paraId="7561EFF3" w14:textId="45A8D96C" w:rsidR="0096075F" w:rsidRPr="00A577C1" w:rsidRDefault="0096075F" w:rsidP="00DB2639">
      <w:pPr>
        <w:ind w:firstLine="426"/>
        <w:rPr>
          <w:rFonts w:asciiTheme="minorHAnsi" w:hAnsiTheme="minorHAnsi" w:cstheme="minorHAnsi"/>
        </w:rPr>
      </w:pPr>
      <w:r w:rsidRPr="00A577C1">
        <w:rPr>
          <w:rFonts w:asciiTheme="minorHAnsi" w:hAnsiTheme="minorHAnsi" w:cstheme="minorHAnsi"/>
        </w:rPr>
        <w:lastRenderedPageBreak/>
        <w:t xml:space="preserve">Kogeneracja posiada swój własny wewnętrzny obieg chłodzenia. Ciepło użyteczne jest przekazywane do systemu odbiorczego (czyli sieci) za pomocą wymiennika ciepła. Chłodzenie bloku nie powinno być włączone do systemu ciepłowniczego w sposób bezpośredni. </w:t>
      </w:r>
    </w:p>
    <w:p w14:paraId="493F42F3" w14:textId="77777777" w:rsidR="00AE3860" w:rsidRPr="00A577C1" w:rsidRDefault="00AE3860" w:rsidP="00AE3860">
      <w:pPr>
        <w:pStyle w:val="Akapitzlist"/>
        <w:ind w:firstLine="426"/>
        <w:rPr>
          <w:rFonts w:asciiTheme="minorHAnsi" w:hAnsiTheme="minorHAnsi" w:cstheme="minorHAnsi"/>
        </w:rPr>
      </w:pPr>
      <w:r w:rsidRPr="00A577C1">
        <w:rPr>
          <w:rFonts w:asciiTheme="minorHAnsi" w:hAnsiTheme="minorHAnsi" w:cstheme="minorHAnsi"/>
        </w:rPr>
        <w:t xml:space="preserve">Szczegóły tego zakresu opisują odpowiednie punkty w niniejszym programie funkcjonalno-użytkowym. </w:t>
      </w:r>
    </w:p>
    <w:p w14:paraId="1AF83FEB" w14:textId="77777777" w:rsidR="0096075F" w:rsidRPr="00A577C1" w:rsidRDefault="0096075F" w:rsidP="0096075F">
      <w:pPr>
        <w:pStyle w:val="Akapitzlist"/>
        <w:rPr>
          <w:rFonts w:asciiTheme="minorHAnsi" w:hAnsiTheme="minorHAnsi" w:cstheme="minorHAnsi"/>
        </w:rPr>
      </w:pPr>
    </w:p>
    <w:p w14:paraId="40B8D377" w14:textId="77777777" w:rsidR="0096075F" w:rsidRPr="00A577C1" w:rsidRDefault="00EB502F" w:rsidP="00AE3860">
      <w:pPr>
        <w:pStyle w:val="Nagwek3"/>
        <w:rPr>
          <w:rFonts w:asciiTheme="minorHAnsi" w:hAnsiTheme="minorHAnsi" w:cstheme="minorHAnsi"/>
          <w:color w:val="auto"/>
        </w:rPr>
      </w:pPr>
      <w:bookmarkStart w:id="47" w:name="_Toc99011046"/>
      <w:r w:rsidRPr="00A577C1">
        <w:rPr>
          <w:rFonts w:asciiTheme="minorHAnsi" w:hAnsiTheme="minorHAnsi" w:cstheme="minorHAnsi"/>
          <w:color w:val="auto"/>
        </w:rPr>
        <w:t>Sprężarkowa pompa ciepła (SPC) i kolejny blok kogeneracyjny –  dalszy etap inwestycji</w:t>
      </w:r>
      <w:bookmarkEnd w:id="47"/>
      <w:r w:rsidRPr="00A577C1">
        <w:rPr>
          <w:rFonts w:asciiTheme="minorHAnsi" w:hAnsiTheme="minorHAnsi" w:cstheme="minorHAnsi"/>
          <w:color w:val="auto"/>
        </w:rPr>
        <w:t xml:space="preserve"> </w:t>
      </w:r>
    </w:p>
    <w:p w14:paraId="0D9565CF" w14:textId="5B19CBAA" w:rsidR="0096075F" w:rsidRPr="00A577C1" w:rsidRDefault="0096075F" w:rsidP="00AE3860">
      <w:pPr>
        <w:pStyle w:val="Akapitzlist"/>
        <w:ind w:firstLine="426"/>
        <w:rPr>
          <w:rFonts w:asciiTheme="minorHAnsi" w:hAnsiTheme="minorHAnsi" w:cstheme="minorHAnsi"/>
        </w:rPr>
      </w:pPr>
      <w:r w:rsidRPr="00A577C1">
        <w:rPr>
          <w:rFonts w:asciiTheme="minorHAnsi" w:hAnsiTheme="minorHAnsi" w:cstheme="minorHAnsi"/>
        </w:rPr>
        <w:t>Pompa ciepła jest urządzeniem służącym do wymuszonego przekazywania energii cieplnej z</w:t>
      </w:r>
      <w:r w:rsidR="00DB2639" w:rsidRPr="00A577C1">
        <w:rPr>
          <w:rFonts w:asciiTheme="minorHAnsi" w:hAnsiTheme="minorHAnsi" w:cstheme="minorHAnsi"/>
        </w:rPr>
        <w:t> </w:t>
      </w:r>
      <w:r w:rsidRPr="00A577C1">
        <w:rPr>
          <w:rFonts w:asciiTheme="minorHAnsi" w:hAnsiTheme="minorHAnsi" w:cstheme="minorHAnsi"/>
        </w:rPr>
        <w:t>ośrodka o niższej temperaturze do ośrodka o wyższej temperaturze. Zgodnie z</w:t>
      </w:r>
      <w:r w:rsidR="00914890" w:rsidRPr="00A577C1">
        <w:rPr>
          <w:rFonts w:asciiTheme="minorHAnsi" w:hAnsiTheme="minorHAnsi" w:cstheme="minorHAnsi"/>
        </w:rPr>
        <w:t> </w:t>
      </w:r>
      <w:r w:rsidRPr="00A577C1">
        <w:rPr>
          <w:rFonts w:asciiTheme="minorHAnsi" w:hAnsiTheme="minorHAnsi" w:cstheme="minorHAnsi"/>
        </w:rPr>
        <w:t>ustaleniami z</w:t>
      </w:r>
      <w:r w:rsidR="00DB2639" w:rsidRPr="00A577C1">
        <w:rPr>
          <w:rFonts w:asciiTheme="minorHAnsi" w:hAnsiTheme="minorHAnsi" w:cstheme="minorHAnsi"/>
        </w:rPr>
        <w:t> </w:t>
      </w:r>
      <w:r w:rsidRPr="00A577C1">
        <w:rPr>
          <w:rFonts w:asciiTheme="minorHAnsi" w:hAnsiTheme="minorHAnsi" w:cstheme="minorHAnsi"/>
        </w:rPr>
        <w:t>Zamawiającym jako drugie planowane źródło ciepła w ramach rozbudowy i</w:t>
      </w:r>
      <w:r w:rsidR="00914890" w:rsidRPr="00A577C1">
        <w:rPr>
          <w:rFonts w:asciiTheme="minorHAnsi" w:hAnsiTheme="minorHAnsi" w:cstheme="minorHAnsi"/>
        </w:rPr>
        <w:t> </w:t>
      </w:r>
      <w:r w:rsidRPr="00A577C1">
        <w:rPr>
          <w:rFonts w:asciiTheme="minorHAnsi" w:hAnsiTheme="minorHAnsi" w:cstheme="minorHAnsi"/>
        </w:rPr>
        <w:t xml:space="preserve">modernizacji istniejącego systemu ciepłowniczego przyjęto zespół sprężarkowych pomp ciepła, dla których podstawowym dolnym źródłem ciepła będą płytkie odwierty – tzw. sondy gruntowe / sondy wgłębne. Przyjęto, że zastosowane zostanie 36 odwiertów o głębokości 100 m każdy. </w:t>
      </w:r>
    </w:p>
    <w:p w14:paraId="376F670E" w14:textId="77777777" w:rsidR="0096075F" w:rsidRPr="00A577C1" w:rsidRDefault="0096075F" w:rsidP="00AE3860">
      <w:pPr>
        <w:pStyle w:val="Akapitzlist"/>
        <w:ind w:firstLine="426"/>
        <w:rPr>
          <w:rFonts w:asciiTheme="minorHAnsi" w:hAnsiTheme="minorHAnsi" w:cstheme="minorHAnsi"/>
        </w:rPr>
      </w:pPr>
      <w:r w:rsidRPr="00A577C1">
        <w:rPr>
          <w:rFonts w:asciiTheme="minorHAnsi" w:hAnsiTheme="minorHAnsi" w:cstheme="minorHAnsi"/>
        </w:rPr>
        <w:t>Możliwą do uzyskania z sond gruntowych średnią moc cieplną oszacowano na ok. 160 kW (przy założeniu sztucznej regeneracji złoża). Przyjęto, że układ pomp ciepła posiadał moc wyjściową ok. 350 </w:t>
      </w:r>
      <w:proofErr w:type="spellStart"/>
      <w:r w:rsidRPr="00A577C1">
        <w:rPr>
          <w:rFonts w:asciiTheme="minorHAnsi" w:hAnsiTheme="minorHAnsi" w:cstheme="minorHAnsi"/>
        </w:rPr>
        <w:t>kWt</w:t>
      </w:r>
      <w:proofErr w:type="spellEnd"/>
      <w:r w:rsidRPr="00A577C1">
        <w:rPr>
          <w:rFonts w:asciiTheme="minorHAnsi" w:hAnsiTheme="minorHAnsi" w:cstheme="minorHAnsi"/>
        </w:rPr>
        <w:t xml:space="preserve">. </w:t>
      </w:r>
    </w:p>
    <w:p w14:paraId="47D1480C" w14:textId="77777777" w:rsidR="0096075F" w:rsidRPr="00A577C1" w:rsidRDefault="0096075F" w:rsidP="00AE3860">
      <w:pPr>
        <w:pStyle w:val="Akapitzlist"/>
        <w:ind w:firstLine="426"/>
        <w:rPr>
          <w:rFonts w:asciiTheme="minorHAnsi" w:hAnsiTheme="minorHAnsi" w:cstheme="minorHAnsi"/>
          <w:b/>
          <w:bCs/>
        </w:rPr>
      </w:pPr>
      <w:r w:rsidRPr="00A577C1">
        <w:rPr>
          <w:rFonts w:asciiTheme="minorHAnsi" w:hAnsiTheme="minorHAnsi" w:cstheme="minorHAnsi"/>
          <w:b/>
          <w:bCs/>
        </w:rPr>
        <w:t xml:space="preserve">Sprężarkowe pompy ciepła planuje się wykonać w </w:t>
      </w:r>
      <w:r w:rsidR="00AE3860" w:rsidRPr="00A577C1">
        <w:rPr>
          <w:rFonts w:asciiTheme="minorHAnsi" w:hAnsiTheme="minorHAnsi" w:cstheme="minorHAnsi"/>
          <w:b/>
          <w:bCs/>
        </w:rPr>
        <w:t>innym (dalszym)</w:t>
      </w:r>
      <w:r w:rsidRPr="00A577C1">
        <w:rPr>
          <w:rFonts w:asciiTheme="minorHAnsi" w:hAnsiTheme="minorHAnsi" w:cstheme="minorHAnsi"/>
          <w:b/>
          <w:bCs/>
        </w:rPr>
        <w:t xml:space="preserve"> etapie inwestycji.</w:t>
      </w:r>
    </w:p>
    <w:p w14:paraId="42C5C488" w14:textId="77777777" w:rsidR="0096075F" w:rsidRPr="00A577C1" w:rsidRDefault="0096075F" w:rsidP="0096075F">
      <w:pPr>
        <w:pStyle w:val="Akapitzlist"/>
        <w:rPr>
          <w:rFonts w:asciiTheme="minorHAnsi" w:hAnsiTheme="minorHAnsi" w:cstheme="minorHAnsi"/>
        </w:rPr>
      </w:pPr>
    </w:p>
    <w:p w14:paraId="0A9BA4BD" w14:textId="0419F042" w:rsidR="0096075F" w:rsidRPr="00A577C1" w:rsidRDefault="002659D9" w:rsidP="00AE3860">
      <w:pPr>
        <w:pStyle w:val="Nagwek3"/>
        <w:rPr>
          <w:rFonts w:asciiTheme="minorHAnsi" w:hAnsiTheme="minorHAnsi" w:cstheme="minorHAnsi"/>
          <w:color w:val="auto"/>
        </w:rPr>
      </w:pPr>
      <w:r w:rsidRPr="00A577C1">
        <w:rPr>
          <w:rFonts w:asciiTheme="minorHAnsi" w:hAnsiTheme="minorHAnsi" w:cstheme="minorHAnsi"/>
          <w:color w:val="auto"/>
        </w:rPr>
        <w:t xml:space="preserve"> </w:t>
      </w:r>
      <w:bookmarkStart w:id="48" w:name="_Toc99011047"/>
      <w:r w:rsidRPr="00A577C1">
        <w:rPr>
          <w:rFonts w:asciiTheme="minorHAnsi" w:hAnsiTheme="minorHAnsi" w:cstheme="minorHAnsi"/>
          <w:color w:val="auto"/>
        </w:rPr>
        <w:t>Sieć ciepłownicza niskoparametrowa</w:t>
      </w:r>
      <w:bookmarkEnd w:id="48"/>
    </w:p>
    <w:p w14:paraId="408E1C01" w14:textId="47B3AA04" w:rsidR="002659D9" w:rsidRPr="00A577C1" w:rsidRDefault="002659D9" w:rsidP="0096075F">
      <w:pPr>
        <w:ind w:firstLine="426"/>
        <w:rPr>
          <w:rFonts w:asciiTheme="minorHAnsi" w:hAnsiTheme="minorHAnsi" w:cstheme="minorHAnsi"/>
        </w:rPr>
      </w:pPr>
      <w:r w:rsidRPr="00A577C1">
        <w:rPr>
          <w:rFonts w:asciiTheme="minorHAnsi" w:hAnsiTheme="minorHAnsi" w:cstheme="minorHAnsi"/>
        </w:rPr>
        <w:t>Zamawiający informuje, że jest w trakcie opracowania trasy sieci ciepłowniczej niskoparametrowej, dlatego Wykonawca zobowiązany jest uwzględnić projektowaną lokalizację sieci niskoparametrowej oraz zapewnić dostęp do placu budowy Zamawiającemu w celu Wykonania tej sieci.</w:t>
      </w:r>
    </w:p>
    <w:p w14:paraId="100B974B" w14:textId="10EFBC0B" w:rsidR="0096075F" w:rsidRPr="00A577C1" w:rsidRDefault="0096075F" w:rsidP="0096075F">
      <w:pPr>
        <w:ind w:firstLine="426"/>
        <w:rPr>
          <w:rFonts w:asciiTheme="minorHAnsi" w:hAnsiTheme="minorHAnsi" w:cstheme="minorHAnsi"/>
        </w:rPr>
      </w:pPr>
      <w:r w:rsidRPr="00A577C1">
        <w:rPr>
          <w:rFonts w:asciiTheme="minorHAnsi" w:hAnsiTheme="minorHAnsi" w:cstheme="minorHAnsi"/>
        </w:rPr>
        <w:t xml:space="preserve">Urządzenia i wyposażenie sieci ciepłowniczej </w:t>
      </w:r>
      <w:r w:rsidR="00BD6ACD">
        <w:rPr>
          <w:rFonts w:asciiTheme="minorHAnsi" w:hAnsiTheme="minorHAnsi" w:cstheme="minorHAnsi"/>
        </w:rPr>
        <w:t>niskoparametrowej</w:t>
      </w:r>
      <w:r w:rsidR="00BD6ACD" w:rsidRPr="00A577C1">
        <w:rPr>
          <w:rFonts w:asciiTheme="minorHAnsi" w:hAnsiTheme="minorHAnsi" w:cstheme="minorHAnsi"/>
        </w:rPr>
        <w:t xml:space="preserve"> </w:t>
      </w:r>
      <w:r w:rsidRPr="00A577C1">
        <w:rPr>
          <w:rFonts w:asciiTheme="minorHAnsi" w:hAnsiTheme="minorHAnsi" w:cstheme="minorHAnsi"/>
        </w:rPr>
        <w:t xml:space="preserve">wraz z układem hydraulicznym powinny być technologicznie zbliżone do sieci </w:t>
      </w:r>
      <w:r w:rsidR="00D53F70" w:rsidRPr="0022157C">
        <w:rPr>
          <w:rFonts w:asciiTheme="minorHAnsi" w:hAnsiTheme="minorHAnsi" w:cstheme="minorHAnsi"/>
        </w:rPr>
        <w:t xml:space="preserve">wysokoparametrowej </w:t>
      </w:r>
      <w:r w:rsidRPr="00A577C1">
        <w:rPr>
          <w:rFonts w:asciiTheme="minorHAnsi" w:hAnsiTheme="minorHAnsi" w:cstheme="minorHAnsi"/>
        </w:rPr>
        <w:t xml:space="preserve">(istniejącej). Należy mieć na uwadze, że sieć </w:t>
      </w:r>
      <w:r w:rsidR="00BD6ACD">
        <w:rPr>
          <w:rFonts w:asciiTheme="minorHAnsi" w:hAnsiTheme="minorHAnsi" w:cstheme="minorHAnsi"/>
        </w:rPr>
        <w:t>niskoparametrowa</w:t>
      </w:r>
      <w:r w:rsidR="00BD6ACD" w:rsidRPr="00A577C1">
        <w:rPr>
          <w:rFonts w:asciiTheme="minorHAnsi" w:hAnsiTheme="minorHAnsi" w:cstheme="minorHAnsi"/>
        </w:rPr>
        <w:t xml:space="preserve"> </w:t>
      </w:r>
      <w:r w:rsidRPr="00A577C1">
        <w:rPr>
          <w:rFonts w:asciiTheme="minorHAnsi" w:hAnsiTheme="minorHAnsi" w:cstheme="minorHAnsi"/>
        </w:rPr>
        <w:t xml:space="preserve">powinna być całkowicie niezależna od sieci </w:t>
      </w:r>
      <w:r w:rsidR="00D53F70" w:rsidRPr="0022157C">
        <w:rPr>
          <w:rFonts w:asciiTheme="minorHAnsi" w:hAnsiTheme="minorHAnsi" w:cstheme="minorHAnsi"/>
        </w:rPr>
        <w:t>wysokoparametrowej</w:t>
      </w:r>
      <w:r w:rsidRPr="00A577C1">
        <w:rPr>
          <w:rFonts w:asciiTheme="minorHAnsi" w:hAnsiTheme="minorHAnsi" w:cstheme="minorHAnsi"/>
        </w:rPr>
        <w:t>, tj. stanowić odrębny układ hydrauliczny wraz ze wszystkimi niezbędnymi urządzeniami i wyposażeniem.</w:t>
      </w:r>
    </w:p>
    <w:p w14:paraId="27B7C74E" w14:textId="707F39A5" w:rsidR="0096075F" w:rsidRPr="00A577C1" w:rsidRDefault="0096075F" w:rsidP="0096075F">
      <w:pPr>
        <w:ind w:firstLine="426"/>
        <w:rPr>
          <w:rFonts w:asciiTheme="minorHAnsi" w:hAnsiTheme="minorHAnsi" w:cstheme="minorHAnsi"/>
        </w:rPr>
      </w:pPr>
      <w:r w:rsidRPr="00A577C1">
        <w:rPr>
          <w:rFonts w:asciiTheme="minorHAnsi" w:hAnsiTheme="minorHAnsi" w:cstheme="minorHAnsi"/>
        </w:rPr>
        <w:t xml:space="preserve">Instalacja (sieć </w:t>
      </w:r>
      <w:r w:rsidR="00BD6ACD">
        <w:rPr>
          <w:rFonts w:asciiTheme="minorHAnsi" w:hAnsiTheme="minorHAnsi" w:cstheme="minorHAnsi"/>
        </w:rPr>
        <w:t>niskoparametrowa</w:t>
      </w:r>
      <w:r w:rsidRPr="00A577C1">
        <w:rPr>
          <w:rFonts w:asciiTheme="minorHAnsi" w:hAnsiTheme="minorHAnsi" w:cstheme="minorHAnsi"/>
        </w:rPr>
        <w:t>) powinna być wyposażona w następujące główne urządzenia:</w:t>
      </w:r>
    </w:p>
    <w:p w14:paraId="5065B182" w14:textId="23762A0B" w:rsidR="0096075F" w:rsidRPr="00A577C1" w:rsidRDefault="002659D9" w:rsidP="004B3CFE">
      <w:pPr>
        <w:numPr>
          <w:ilvl w:val="0"/>
          <w:numId w:val="61"/>
        </w:numPr>
        <w:rPr>
          <w:rFonts w:asciiTheme="minorHAnsi" w:hAnsiTheme="minorHAnsi" w:cstheme="minorHAnsi"/>
        </w:rPr>
      </w:pPr>
      <w:r w:rsidRPr="00A577C1">
        <w:rPr>
          <w:rFonts w:asciiTheme="minorHAnsi" w:hAnsiTheme="minorHAnsi" w:cstheme="minorHAnsi"/>
        </w:rPr>
        <w:t>g</w:t>
      </w:r>
      <w:r w:rsidR="0096075F" w:rsidRPr="00A577C1">
        <w:rPr>
          <w:rFonts w:asciiTheme="minorHAnsi" w:hAnsiTheme="minorHAnsi" w:cstheme="minorHAnsi"/>
        </w:rPr>
        <w:t>łówne pompy obiegowe</w:t>
      </w:r>
      <w:r w:rsidRPr="00A577C1">
        <w:rPr>
          <w:rFonts w:asciiTheme="minorHAnsi" w:hAnsiTheme="minorHAnsi" w:cstheme="minorHAnsi"/>
        </w:rPr>
        <w:t>;</w:t>
      </w:r>
      <w:r w:rsidR="00430477" w:rsidRPr="00A577C1">
        <w:rPr>
          <w:rFonts w:asciiTheme="minorHAnsi" w:hAnsiTheme="minorHAnsi" w:cstheme="minorHAnsi"/>
        </w:rPr>
        <w:t xml:space="preserve"> maksymalne ciśnienie 6,5 bar</w:t>
      </w:r>
    </w:p>
    <w:p w14:paraId="6857AE94" w14:textId="77777777" w:rsidR="0096075F" w:rsidRPr="00A577C1" w:rsidRDefault="0096075F" w:rsidP="004B3CFE">
      <w:pPr>
        <w:numPr>
          <w:ilvl w:val="0"/>
          <w:numId w:val="61"/>
        </w:numPr>
        <w:rPr>
          <w:rFonts w:asciiTheme="minorHAnsi" w:hAnsiTheme="minorHAnsi" w:cstheme="minorHAnsi"/>
        </w:rPr>
      </w:pPr>
      <w:r w:rsidRPr="00A577C1">
        <w:rPr>
          <w:rFonts w:asciiTheme="minorHAnsi" w:hAnsiTheme="minorHAnsi" w:cstheme="minorHAnsi"/>
        </w:rPr>
        <w:t xml:space="preserve">pompowy układ stabilizacji ciśnienia wraz ze zbiornikiem magazynowym oraz naczyniem </w:t>
      </w:r>
      <w:proofErr w:type="spellStart"/>
      <w:r w:rsidRPr="00A577C1">
        <w:rPr>
          <w:rFonts w:asciiTheme="minorHAnsi" w:hAnsiTheme="minorHAnsi" w:cstheme="minorHAnsi"/>
        </w:rPr>
        <w:t>wzbiorczym</w:t>
      </w:r>
      <w:proofErr w:type="spellEnd"/>
      <w:r w:rsidRPr="00A577C1">
        <w:rPr>
          <w:rFonts w:asciiTheme="minorHAnsi" w:hAnsiTheme="minorHAnsi" w:cstheme="minorHAnsi"/>
        </w:rPr>
        <w:t xml:space="preserve"> (ewentualnie naczyniem schładzającym);</w:t>
      </w:r>
    </w:p>
    <w:p w14:paraId="06D14241" w14:textId="77777777" w:rsidR="0096075F" w:rsidRPr="00A577C1" w:rsidRDefault="0096075F" w:rsidP="004B3CFE">
      <w:pPr>
        <w:numPr>
          <w:ilvl w:val="0"/>
          <w:numId w:val="61"/>
        </w:numPr>
        <w:rPr>
          <w:rFonts w:asciiTheme="minorHAnsi" w:hAnsiTheme="minorHAnsi" w:cstheme="minorHAnsi"/>
        </w:rPr>
      </w:pPr>
      <w:r w:rsidRPr="00A577C1">
        <w:rPr>
          <w:rFonts w:asciiTheme="minorHAnsi" w:hAnsiTheme="minorHAnsi" w:cstheme="minorHAnsi"/>
        </w:rPr>
        <w:t>urządzenie do odgazowania próżniowego;</w:t>
      </w:r>
    </w:p>
    <w:p w14:paraId="24E76CF7" w14:textId="77777777" w:rsidR="0096075F" w:rsidRPr="00A577C1" w:rsidRDefault="0096075F" w:rsidP="004B3CFE">
      <w:pPr>
        <w:numPr>
          <w:ilvl w:val="0"/>
          <w:numId w:val="61"/>
        </w:numPr>
        <w:rPr>
          <w:rFonts w:asciiTheme="minorHAnsi" w:hAnsiTheme="minorHAnsi" w:cstheme="minorHAnsi"/>
        </w:rPr>
      </w:pPr>
      <w:proofErr w:type="spellStart"/>
      <w:r w:rsidRPr="00A577C1">
        <w:rPr>
          <w:rFonts w:asciiTheme="minorHAnsi" w:hAnsiTheme="minorHAnsi" w:cstheme="minorHAnsi"/>
        </w:rPr>
        <w:t>filtrodmulnik</w:t>
      </w:r>
      <w:proofErr w:type="spellEnd"/>
      <w:r w:rsidRPr="00A577C1">
        <w:rPr>
          <w:rFonts w:asciiTheme="minorHAnsi" w:hAnsiTheme="minorHAnsi" w:cstheme="minorHAnsi"/>
        </w:rPr>
        <w:t xml:space="preserve"> magnetyczny lub inny system skutecznej filtracji wody sieciowej;</w:t>
      </w:r>
    </w:p>
    <w:p w14:paraId="5D4BFFCB" w14:textId="77777777" w:rsidR="0096075F" w:rsidRPr="00A577C1" w:rsidRDefault="0096075F" w:rsidP="004B3CFE">
      <w:pPr>
        <w:numPr>
          <w:ilvl w:val="0"/>
          <w:numId w:val="61"/>
        </w:numPr>
        <w:rPr>
          <w:rFonts w:asciiTheme="minorHAnsi" w:hAnsiTheme="minorHAnsi" w:cstheme="minorHAnsi"/>
        </w:rPr>
      </w:pPr>
      <w:r w:rsidRPr="00A577C1">
        <w:rPr>
          <w:rFonts w:asciiTheme="minorHAnsi" w:hAnsiTheme="minorHAnsi" w:cstheme="minorHAnsi"/>
        </w:rPr>
        <w:t>stację uzdatniania wody. Istnieje możliwość wykorzystania istniejącej stacji uzdatniania poprzez rozbudowę instalacji doprowadzającej wodę uzdatnioną. Woda uzdatniona powinna być uzupełniana poprzez urządzenie do stabilizacji ciśnienia i w taki sposób odbywa się to w istniejącym układzie. SUW może doprowadzać wodę do obu układów stabilizacji. Na etapie projektowym należy jednak sprawdzić czy wydajność istniejącej stacji jest wystarczająca do obsługi obu układów sieciowych;</w:t>
      </w:r>
    </w:p>
    <w:p w14:paraId="47A0F433" w14:textId="57571381" w:rsidR="0096075F" w:rsidRPr="00A577C1" w:rsidRDefault="0096075F" w:rsidP="004B3CFE">
      <w:pPr>
        <w:numPr>
          <w:ilvl w:val="0"/>
          <w:numId w:val="61"/>
        </w:numPr>
        <w:rPr>
          <w:rFonts w:asciiTheme="minorHAnsi" w:hAnsiTheme="minorHAnsi" w:cstheme="minorHAnsi"/>
        </w:rPr>
      </w:pPr>
      <w:r w:rsidRPr="00A577C1">
        <w:rPr>
          <w:rFonts w:asciiTheme="minorHAnsi" w:hAnsiTheme="minorHAnsi" w:cstheme="minorHAnsi"/>
        </w:rPr>
        <w:t>stację dozowania korekty chemicznej</w:t>
      </w:r>
      <w:r w:rsidR="00430477" w:rsidRPr="00A577C1">
        <w:rPr>
          <w:rFonts w:asciiTheme="minorHAnsi" w:hAnsiTheme="minorHAnsi" w:cstheme="minorHAnsi"/>
        </w:rPr>
        <w:t>;</w:t>
      </w:r>
    </w:p>
    <w:p w14:paraId="04C5201F" w14:textId="77777777" w:rsidR="0096075F" w:rsidRPr="00A577C1" w:rsidRDefault="0096075F" w:rsidP="004B3CFE">
      <w:pPr>
        <w:numPr>
          <w:ilvl w:val="0"/>
          <w:numId w:val="61"/>
        </w:numPr>
        <w:rPr>
          <w:rFonts w:asciiTheme="minorHAnsi" w:hAnsiTheme="minorHAnsi" w:cstheme="minorHAnsi"/>
        </w:rPr>
      </w:pPr>
      <w:r w:rsidRPr="00A577C1">
        <w:rPr>
          <w:rFonts w:asciiTheme="minorHAnsi" w:hAnsiTheme="minorHAnsi" w:cstheme="minorHAnsi"/>
        </w:rPr>
        <w:t>ciepłomierz ultradźwiękowy z certyfikatem MID;</w:t>
      </w:r>
    </w:p>
    <w:p w14:paraId="196E05B4" w14:textId="4646285D" w:rsidR="0096075F" w:rsidRPr="00A577C1" w:rsidRDefault="0096075F" w:rsidP="004B3CFE">
      <w:pPr>
        <w:numPr>
          <w:ilvl w:val="0"/>
          <w:numId w:val="61"/>
        </w:numPr>
        <w:rPr>
          <w:rFonts w:asciiTheme="minorHAnsi" w:hAnsiTheme="minorHAnsi" w:cstheme="minorHAnsi"/>
        </w:rPr>
      </w:pPr>
      <w:r w:rsidRPr="00A577C1">
        <w:rPr>
          <w:rFonts w:asciiTheme="minorHAnsi" w:hAnsiTheme="minorHAnsi" w:cstheme="minorHAnsi"/>
        </w:rPr>
        <w:t>zawory odcinające ręczne i z siłownikami, zawory zwrotne, zawory regulacyjne z</w:t>
      </w:r>
      <w:r w:rsidR="00914890" w:rsidRPr="00A577C1">
        <w:rPr>
          <w:rFonts w:asciiTheme="minorHAnsi" w:hAnsiTheme="minorHAnsi" w:cstheme="minorHAnsi"/>
        </w:rPr>
        <w:t> </w:t>
      </w:r>
      <w:r w:rsidRPr="00A577C1">
        <w:rPr>
          <w:rFonts w:asciiTheme="minorHAnsi" w:hAnsiTheme="minorHAnsi" w:cstheme="minorHAnsi"/>
        </w:rPr>
        <w:t>siłownikami, zawory równoważące, zawory trójdrogowe regulacyjne lub przełączające, filtry i inne niezbędne urządzenia;</w:t>
      </w:r>
    </w:p>
    <w:p w14:paraId="2CDD85F6" w14:textId="77777777" w:rsidR="0096075F" w:rsidRPr="00A577C1" w:rsidRDefault="0096075F" w:rsidP="004B3CFE">
      <w:pPr>
        <w:numPr>
          <w:ilvl w:val="0"/>
          <w:numId w:val="61"/>
        </w:numPr>
        <w:rPr>
          <w:rFonts w:asciiTheme="minorHAnsi" w:hAnsiTheme="minorHAnsi" w:cstheme="minorHAnsi"/>
        </w:rPr>
      </w:pPr>
      <w:r w:rsidRPr="00A577C1">
        <w:rPr>
          <w:rFonts w:asciiTheme="minorHAnsi" w:hAnsiTheme="minorHAnsi" w:cstheme="minorHAnsi"/>
        </w:rPr>
        <w:t>zabezpieczenia przed nadmiernym wzrostem ciśnienia – zawory bezpieczeństwa;</w:t>
      </w:r>
    </w:p>
    <w:p w14:paraId="4968F15A" w14:textId="77777777" w:rsidR="0096075F" w:rsidRPr="00A577C1" w:rsidRDefault="0096075F" w:rsidP="004B3CFE">
      <w:pPr>
        <w:numPr>
          <w:ilvl w:val="0"/>
          <w:numId w:val="61"/>
        </w:numPr>
        <w:rPr>
          <w:rFonts w:asciiTheme="minorHAnsi" w:hAnsiTheme="minorHAnsi" w:cstheme="minorHAnsi"/>
        </w:rPr>
      </w:pPr>
      <w:r w:rsidRPr="00A577C1">
        <w:rPr>
          <w:rFonts w:asciiTheme="minorHAnsi" w:hAnsiTheme="minorHAnsi" w:cstheme="minorHAnsi"/>
        </w:rPr>
        <w:lastRenderedPageBreak/>
        <w:t xml:space="preserve">manometry, termometry, czujniki ciśnienia, czujniki temperatury i inne niezbędne wyposażenie związane z </w:t>
      </w:r>
      <w:proofErr w:type="spellStart"/>
      <w:r w:rsidRPr="00A577C1">
        <w:rPr>
          <w:rFonts w:asciiTheme="minorHAnsi" w:hAnsiTheme="minorHAnsi" w:cstheme="minorHAnsi"/>
        </w:rPr>
        <w:t>AKPiA</w:t>
      </w:r>
      <w:proofErr w:type="spellEnd"/>
      <w:r w:rsidRPr="00A577C1">
        <w:rPr>
          <w:rFonts w:asciiTheme="minorHAnsi" w:hAnsiTheme="minorHAnsi" w:cstheme="minorHAnsi"/>
        </w:rPr>
        <w:t>;</w:t>
      </w:r>
    </w:p>
    <w:p w14:paraId="59FFF25E" w14:textId="6C78B4C8" w:rsidR="0096075F" w:rsidRPr="00A577C1" w:rsidRDefault="0096075F" w:rsidP="004B3CFE">
      <w:pPr>
        <w:numPr>
          <w:ilvl w:val="0"/>
          <w:numId w:val="61"/>
        </w:numPr>
        <w:rPr>
          <w:rFonts w:asciiTheme="minorHAnsi" w:hAnsiTheme="minorHAnsi" w:cstheme="minorHAnsi"/>
        </w:rPr>
      </w:pPr>
      <w:r w:rsidRPr="00A577C1">
        <w:rPr>
          <w:rFonts w:asciiTheme="minorHAnsi" w:hAnsiTheme="minorHAnsi" w:cstheme="minorHAnsi"/>
        </w:rPr>
        <w:t>kompletną automatykę</w:t>
      </w:r>
      <w:r w:rsidR="001C3870" w:rsidRPr="00A577C1">
        <w:rPr>
          <w:rFonts w:asciiTheme="minorHAnsi" w:hAnsiTheme="minorHAnsi" w:cstheme="minorHAnsi"/>
        </w:rPr>
        <w:t xml:space="preserve"> powiązaną z istniejącym systemem SCADA na kotłowni Millenium</w:t>
      </w:r>
      <w:r w:rsidR="00430477" w:rsidRPr="00A577C1">
        <w:rPr>
          <w:rFonts w:asciiTheme="minorHAnsi" w:hAnsiTheme="minorHAnsi" w:cstheme="minorHAnsi"/>
        </w:rPr>
        <w:t>.</w:t>
      </w:r>
      <w:r w:rsidR="001C3870" w:rsidRPr="00A577C1">
        <w:rPr>
          <w:rFonts w:asciiTheme="minorHAnsi" w:hAnsiTheme="minorHAnsi" w:cstheme="minorHAnsi"/>
        </w:rPr>
        <w:t xml:space="preserve"> Zamawiający dopuszcza możliwość wykorzystania istniejącego układu automatyki kotłowni gazowej w Starym Sączu.</w:t>
      </w:r>
    </w:p>
    <w:p w14:paraId="4B01F6D6" w14:textId="77777777" w:rsidR="0096075F" w:rsidRPr="00A577C1" w:rsidRDefault="0096075F" w:rsidP="0096075F">
      <w:pPr>
        <w:pStyle w:val="Akapitzlist"/>
        <w:rPr>
          <w:rFonts w:asciiTheme="minorHAnsi" w:hAnsiTheme="minorHAnsi" w:cstheme="minorHAnsi"/>
        </w:rPr>
      </w:pPr>
    </w:p>
    <w:p w14:paraId="3BA00D64" w14:textId="717A848B" w:rsidR="00105DB0" w:rsidRPr="00A577C1" w:rsidRDefault="00105DB0" w:rsidP="00105DB0">
      <w:pPr>
        <w:pStyle w:val="Akapitzlist"/>
        <w:ind w:firstLine="426"/>
        <w:rPr>
          <w:rFonts w:asciiTheme="minorHAnsi" w:hAnsiTheme="minorHAnsi" w:cstheme="minorHAnsi"/>
        </w:rPr>
      </w:pPr>
      <w:r w:rsidRPr="00A577C1">
        <w:rPr>
          <w:rFonts w:asciiTheme="minorHAnsi" w:hAnsiTheme="minorHAnsi" w:cstheme="minorHAnsi"/>
        </w:rPr>
        <w:t xml:space="preserve">Rurociągi oraz urządzenia i wyposażenie układu sieci </w:t>
      </w:r>
      <w:r w:rsidR="00BD6ACD">
        <w:rPr>
          <w:rFonts w:asciiTheme="minorHAnsi" w:hAnsiTheme="minorHAnsi" w:cstheme="minorHAnsi"/>
        </w:rPr>
        <w:t>niskoparametrowej</w:t>
      </w:r>
      <w:r w:rsidR="00BD6ACD" w:rsidRPr="00A577C1">
        <w:rPr>
          <w:rFonts w:asciiTheme="minorHAnsi" w:hAnsiTheme="minorHAnsi" w:cstheme="minorHAnsi"/>
        </w:rPr>
        <w:t xml:space="preserve"> </w:t>
      </w:r>
      <w:r w:rsidRPr="00A577C1">
        <w:rPr>
          <w:rFonts w:asciiTheme="minorHAnsi" w:hAnsiTheme="minorHAnsi" w:cstheme="minorHAnsi"/>
        </w:rPr>
        <w:t>powinny być zwymiarowane w taki sposób, aby umożliwić podłączenie w/w urządzeń wraz z zapewnieniem odpowiednich przepływów w całej instalacji.</w:t>
      </w:r>
    </w:p>
    <w:p w14:paraId="25673ECB" w14:textId="2A117C14" w:rsidR="0096075F" w:rsidRPr="00A577C1" w:rsidRDefault="0096075F" w:rsidP="0096075F">
      <w:pPr>
        <w:ind w:firstLine="426"/>
        <w:rPr>
          <w:rFonts w:asciiTheme="minorHAnsi" w:hAnsiTheme="minorHAnsi" w:cstheme="minorHAnsi"/>
        </w:rPr>
      </w:pPr>
      <w:r w:rsidRPr="00A577C1">
        <w:rPr>
          <w:rFonts w:asciiTheme="minorHAnsi" w:hAnsiTheme="minorHAnsi" w:cstheme="minorHAnsi"/>
        </w:rPr>
        <w:t>Sterowanie pompami obiegowymi sieciowymi powinno się odbywać względem wymaganego ciśnienia dyspozycyjnego u najdalszego odbiorcy. Przepływ czynnika powinien być zależny od potrzeb sieci ciepłowniczej (węzłów cieplnych u odbiorców), zatem strumień wody będzie wynikowy. U najdalszego odbiorcy (względnie u odbiorcy o największej mocy cieplnej) zaleca się wykonanie spinki hydraulicznej umożliwiającej zachowanie niewielkiego stałego przepływu wody niezależnego od rzeczywistych potrzeb odbiorców. Dotyczy to w</w:t>
      </w:r>
      <w:r w:rsidR="00914890" w:rsidRPr="00A577C1">
        <w:rPr>
          <w:rFonts w:asciiTheme="minorHAnsi" w:hAnsiTheme="minorHAnsi" w:cstheme="minorHAnsi"/>
        </w:rPr>
        <w:t> </w:t>
      </w:r>
      <w:r w:rsidRPr="00A577C1">
        <w:rPr>
          <w:rFonts w:asciiTheme="minorHAnsi" w:hAnsiTheme="minorHAnsi" w:cstheme="minorHAnsi"/>
        </w:rPr>
        <w:t>szczególności węzłów wymiennikowych.</w:t>
      </w:r>
    </w:p>
    <w:p w14:paraId="3CCFC39B" w14:textId="77777777" w:rsidR="0096075F" w:rsidRPr="00A577C1" w:rsidRDefault="0096075F" w:rsidP="0096075F">
      <w:pPr>
        <w:ind w:firstLine="426"/>
        <w:rPr>
          <w:rFonts w:asciiTheme="minorHAnsi" w:hAnsiTheme="minorHAnsi" w:cstheme="minorHAnsi"/>
        </w:rPr>
      </w:pPr>
      <w:r w:rsidRPr="00A577C1">
        <w:rPr>
          <w:rFonts w:asciiTheme="minorHAnsi" w:hAnsiTheme="minorHAnsi" w:cstheme="minorHAnsi"/>
        </w:rPr>
        <w:t>Sterowanie temperaturą zasilania powinno się odbywać w funkcji temperatury powietrza zewnętrznego wg obowiązującej tabeli regulacyjnej.</w:t>
      </w:r>
    </w:p>
    <w:p w14:paraId="64433FE5" w14:textId="65FBF470" w:rsidR="00CC3C3E" w:rsidRPr="0022157C" w:rsidRDefault="00CC3C3E" w:rsidP="008C3C1C">
      <w:pPr>
        <w:pStyle w:val="Nagwek2"/>
        <w:rPr>
          <w:rFonts w:asciiTheme="minorHAnsi" w:hAnsiTheme="minorHAnsi" w:cstheme="minorHAnsi"/>
        </w:rPr>
      </w:pPr>
      <w:bookmarkStart w:id="49" w:name="_Toc62634627"/>
      <w:bookmarkStart w:id="50" w:name="_Toc62721160"/>
      <w:bookmarkStart w:id="51" w:name="_Toc62840289"/>
      <w:bookmarkStart w:id="52" w:name="_Toc60665518"/>
      <w:bookmarkStart w:id="53" w:name="_Toc66136057"/>
      <w:bookmarkStart w:id="54" w:name="_Toc99011048"/>
      <w:bookmarkEnd w:id="49"/>
      <w:bookmarkEnd w:id="50"/>
      <w:bookmarkEnd w:id="51"/>
      <w:r w:rsidRPr="0022157C">
        <w:rPr>
          <w:rFonts w:asciiTheme="minorHAnsi" w:hAnsiTheme="minorHAnsi" w:cstheme="minorHAnsi"/>
        </w:rPr>
        <w:t>Ogólne właściwości funkcjonalno-użytkowe</w:t>
      </w:r>
      <w:bookmarkEnd w:id="52"/>
      <w:bookmarkEnd w:id="53"/>
      <w:bookmarkEnd w:id="54"/>
    </w:p>
    <w:p w14:paraId="02F72497" w14:textId="77777777" w:rsidR="00CC1F36" w:rsidRPr="0022157C" w:rsidRDefault="00CC1F36" w:rsidP="00CC1F36">
      <w:pPr>
        <w:ind w:firstLine="426"/>
        <w:rPr>
          <w:rFonts w:asciiTheme="minorHAnsi" w:hAnsiTheme="minorHAnsi" w:cstheme="minorHAnsi"/>
        </w:rPr>
      </w:pPr>
    </w:p>
    <w:p w14:paraId="5E4353A6" w14:textId="77777777" w:rsidR="00CC1F36" w:rsidRPr="0022157C" w:rsidRDefault="00CC1F36" w:rsidP="00CC1F36">
      <w:pPr>
        <w:ind w:firstLine="426"/>
        <w:rPr>
          <w:rFonts w:asciiTheme="minorHAnsi" w:hAnsiTheme="minorHAnsi" w:cstheme="minorHAnsi"/>
        </w:rPr>
      </w:pPr>
      <w:r w:rsidRPr="0022157C">
        <w:rPr>
          <w:rFonts w:asciiTheme="minorHAnsi" w:hAnsiTheme="minorHAnsi" w:cstheme="minorHAnsi"/>
        </w:rPr>
        <w:t xml:space="preserve">Moduł CHP </w:t>
      </w:r>
      <w:r w:rsidR="00CF2DFC" w:rsidRPr="0022157C">
        <w:rPr>
          <w:rFonts w:asciiTheme="minorHAnsi" w:hAnsiTheme="minorHAnsi" w:cstheme="minorHAnsi"/>
        </w:rPr>
        <w:t>musi</w:t>
      </w:r>
      <w:r w:rsidRPr="0022157C">
        <w:rPr>
          <w:rFonts w:asciiTheme="minorHAnsi" w:hAnsiTheme="minorHAnsi" w:cstheme="minorHAnsi"/>
        </w:rPr>
        <w:t xml:space="preserve"> być </w:t>
      </w:r>
      <w:r w:rsidR="00CF2DFC" w:rsidRPr="0022157C">
        <w:rPr>
          <w:rFonts w:asciiTheme="minorHAnsi" w:hAnsiTheme="minorHAnsi" w:cstheme="minorHAnsi"/>
        </w:rPr>
        <w:t xml:space="preserve">urządzeniem </w:t>
      </w:r>
      <w:r w:rsidRPr="0022157C">
        <w:rPr>
          <w:rFonts w:asciiTheme="minorHAnsi" w:hAnsiTheme="minorHAnsi" w:cstheme="minorHAnsi"/>
        </w:rPr>
        <w:t>nowy</w:t>
      </w:r>
      <w:r w:rsidR="00CF2DFC" w:rsidRPr="0022157C">
        <w:rPr>
          <w:rFonts w:asciiTheme="minorHAnsi" w:hAnsiTheme="minorHAnsi" w:cstheme="minorHAnsi"/>
        </w:rPr>
        <w:t>m</w:t>
      </w:r>
      <w:r w:rsidRPr="0022157C">
        <w:rPr>
          <w:rFonts w:asciiTheme="minorHAnsi" w:hAnsiTheme="minorHAnsi" w:cstheme="minorHAnsi"/>
        </w:rPr>
        <w:t xml:space="preserve"> oraz spełniać warunek wysokosprawnej kogeneracji gazowej zdefiniowanej w Prawie energetycznym oraz w Ustawie CHP, dla potrzeb uzyskania premii gwarantowanej. </w:t>
      </w:r>
    </w:p>
    <w:p w14:paraId="57ECFA3F" w14:textId="77777777" w:rsidR="00CC1F36" w:rsidRPr="0022157C" w:rsidRDefault="00CC1F36" w:rsidP="007653BE">
      <w:pPr>
        <w:rPr>
          <w:rFonts w:asciiTheme="minorHAnsi" w:hAnsiTheme="minorHAnsi" w:cstheme="minorHAnsi"/>
        </w:rPr>
      </w:pPr>
    </w:p>
    <w:p w14:paraId="394925CB" w14:textId="77777777" w:rsidR="00406A58" w:rsidRPr="0022157C" w:rsidRDefault="00052621" w:rsidP="007653BE">
      <w:pPr>
        <w:rPr>
          <w:rFonts w:asciiTheme="minorHAnsi" w:hAnsiTheme="minorHAnsi" w:cstheme="minorHAnsi"/>
        </w:rPr>
      </w:pPr>
      <w:r w:rsidRPr="0022157C">
        <w:rPr>
          <w:rFonts w:asciiTheme="minorHAnsi" w:hAnsiTheme="minorHAnsi" w:cstheme="minorHAnsi"/>
        </w:rPr>
        <w:t xml:space="preserve">Zadanie </w:t>
      </w:r>
      <w:r w:rsidR="00C82C7F" w:rsidRPr="0022157C">
        <w:rPr>
          <w:rFonts w:asciiTheme="minorHAnsi" w:hAnsiTheme="minorHAnsi" w:cstheme="minorHAnsi"/>
        </w:rPr>
        <w:t xml:space="preserve">inwestycyjne </w:t>
      </w:r>
      <w:r w:rsidR="00406A58" w:rsidRPr="0022157C">
        <w:rPr>
          <w:rFonts w:asciiTheme="minorHAnsi" w:hAnsiTheme="minorHAnsi" w:cstheme="minorHAnsi"/>
        </w:rPr>
        <w:t xml:space="preserve">ma spełnić następujące funkcje: </w:t>
      </w:r>
    </w:p>
    <w:p w14:paraId="463BAD98" w14:textId="77777777" w:rsidR="00406A58" w:rsidRPr="0022157C" w:rsidRDefault="00CB0CA6" w:rsidP="0026357B">
      <w:pPr>
        <w:pStyle w:val="Listapktnum"/>
        <w:numPr>
          <w:ilvl w:val="0"/>
          <w:numId w:val="15"/>
        </w:numPr>
        <w:rPr>
          <w:rFonts w:asciiTheme="minorHAnsi" w:hAnsiTheme="minorHAnsi" w:cstheme="minorHAnsi"/>
        </w:rPr>
      </w:pPr>
      <w:r w:rsidRPr="0022157C">
        <w:rPr>
          <w:rFonts w:asciiTheme="minorHAnsi" w:hAnsiTheme="minorHAnsi" w:cstheme="minorHAnsi"/>
        </w:rPr>
        <w:t>p</w:t>
      </w:r>
      <w:r w:rsidR="00406A58" w:rsidRPr="0022157C">
        <w:rPr>
          <w:rFonts w:asciiTheme="minorHAnsi" w:hAnsiTheme="minorHAnsi" w:cstheme="minorHAnsi"/>
        </w:rPr>
        <w:t xml:space="preserve">rodukcyjną </w:t>
      </w:r>
      <w:r w:rsidR="00380A95" w:rsidRPr="0022157C">
        <w:rPr>
          <w:rFonts w:asciiTheme="minorHAnsi" w:hAnsiTheme="minorHAnsi" w:cstheme="minorHAnsi"/>
        </w:rPr>
        <w:t>–</w:t>
      </w:r>
      <w:r w:rsidR="00406A58" w:rsidRPr="0022157C">
        <w:rPr>
          <w:rFonts w:asciiTheme="minorHAnsi" w:hAnsiTheme="minorHAnsi" w:cstheme="minorHAnsi"/>
        </w:rPr>
        <w:t xml:space="preserve"> </w:t>
      </w:r>
      <w:r w:rsidR="00A251FC" w:rsidRPr="0022157C">
        <w:rPr>
          <w:rFonts w:asciiTheme="minorHAnsi" w:hAnsiTheme="minorHAnsi" w:cstheme="minorHAnsi"/>
        </w:rPr>
        <w:t>wytwarzanie ciepła i energii w</w:t>
      </w:r>
      <w:r w:rsidR="008543F7" w:rsidRPr="0022157C">
        <w:rPr>
          <w:rFonts w:asciiTheme="minorHAnsi" w:hAnsiTheme="minorHAnsi" w:cstheme="minorHAnsi"/>
        </w:rPr>
        <w:t xml:space="preserve"> skoj</w:t>
      </w:r>
      <w:r w:rsidR="00052621" w:rsidRPr="0022157C">
        <w:rPr>
          <w:rFonts w:asciiTheme="minorHAnsi" w:hAnsiTheme="minorHAnsi" w:cstheme="minorHAnsi"/>
        </w:rPr>
        <w:t>arzeniu w</w:t>
      </w:r>
      <w:r w:rsidR="00A251FC" w:rsidRPr="0022157C">
        <w:rPr>
          <w:rFonts w:asciiTheme="minorHAnsi" w:hAnsiTheme="minorHAnsi" w:cstheme="minorHAnsi"/>
        </w:rPr>
        <w:t xml:space="preserve"> wysokosprawnej </w:t>
      </w:r>
      <w:r w:rsidR="000D2110" w:rsidRPr="0022157C">
        <w:rPr>
          <w:rFonts w:asciiTheme="minorHAnsi" w:hAnsiTheme="minorHAnsi" w:cstheme="minorHAnsi"/>
        </w:rPr>
        <w:t>kogeneracji</w:t>
      </w:r>
      <w:r w:rsidR="0057190B" w:rsidRPr="0022157C">
        <w:rPr>
          <w:rFonts w:asciiTheme="minorHAnsi" w:hAnsiTheme="minorHAnsi" w:cstheme="minorHAnsi"/>
        </w:rPr>
        <w:t>;</w:t>
      </w:r>
    </w:p>
    <w:p w14:paraId="7A7F79AE" w14:textId="77777777" w:rsidR="00836EA5" w:rsidRPr="0022157C" w:rsidRDefault="00380A95" w:rsidP="0026357B">
      <w:pPr>
        <w:pStyle w:val="Listapktnum"/>
        <w:numPr>
          <w:ilvl w:val="0"/>
          <w:numId w:val="15"/>
        </w:numPr>
        <w:rPr>
          <w:rFonts w:asciiTheme="minorHAnsi" w:hAnsiTheme="minorHAnsi" w:cstheme="minorHAnsi"/>
        </w:rPr>
      </w:pPr>
      <w:r w:rsidRPr="0022157C">
        <w:rPr>
          <w:rFonts w:asciiTheme="minorHAnsi" w:hAnsiTheme="minorHAnsi" w:cstheme="minorHAnsi"/>
        </w:rPr>
        <w:t>śr</w:t>
      </w:r>
      <w:r w:rsidR="000D2110" w:rsidRPr="0022157C">
        <w:rPr>
          <w:rFonts w:asciiTheme="minorHAnsi" w:hAnsiTheme="minorHAnsi" w:cstheme="minorHAnsi"/>
        </w:rPr>
        <w:t>odowiskową</w:t>
      </w:r>
      <w:r w:rsidR="00836EA5" w:rsidRPr="0022157C">
        <w:rPr>
          <w:rFonts w:asciiTheme="minorHAnsi" w:hAnsiTheme="minorHAnsi" w:cstheme="minorHAnsi"/>
        </w:rPr>
        <w:t>, w tym:</w:t>
      </w:r>
    </w:p>
    <w:p w14:paraId="076C03C5" w14:textId="74197210" w:rsidR="0058436F" w:rsidRPr="0022157C" w:rsidRDefault="00A22266" w:rsidP="0026357B">
      <w:pPr>
        <w:pStyle w:val="Listapktnum"/>
        <w:numPr>
          <w:ilvl w:val="1"/>
          <w:numId w:val="16"/>
        </w:numPr>
        <w:rPr>
          <w:rFonts w:asciiTheme="minorHAnsi" w:hAnsiTheme="minorHAnsi" w:cstheme="minorHAnsi"/>
        </w:rPr>
      </w:pPr>
      <w:r w:rsidRPr="0022157C">
        <w:rPr>
          <w:rFonts w:asciiTheme="minorHAnsi" w:hAnsiTheme="minorHAnsi" w:cstheme="minorHAnsi"/>
        </w:rPr>
        <w:t>zmniejszenie emisji CO</w:t>
      </w:r>
      <w:r w:rsidRPr="0022157C">
        <w:rPr>
          <w:rFonts w:asciiTheme="minorHAnsi" w:hAnsiTheme="minorHAnsi" w:cstheme="minorHAnsi"/>
          <w:vertAlign w:val="subscript"/>
        </w:rPr>
        <w:t>2</w:t>
      </w:r>
      <w:r w:rsidR="003B2014" w:rsidRPr="0022157C">
        <w:rPr>
          <w:rFonts w:asciiTheme="minorHAnsi" w:hAnsiTheme="minorHAnsi" w:cstheme="minorHAnsi"/>
        </w:rPr>
        <w:t xml:space="preserve"> </w:t>
      </w:r>
      <w:r w:rsidR="00070EFD" w:rsidRPr="0022157C">
        <w:rPr>
          <w:rFonts w:asciiTheme="minorHAnsi" w:hAnsiTheme="minorHAnsi" w:cstheme="minorHAnsi"/>
        </w:rPr>
        <w:t xml:space="preserve">przez produkcję </w:t>
      </w:r>
      <w:r w:rsidR="001C1FB4" w:rsidRPr="0022157C">
        <w:rPr>
          <w:rFonts w:asciiTheme="minorHAnsi" w:hAnsiTheme="minorHAnsi" w:cstheme="minorHAnsi"/>
        </w:rPr>
        <w:t xml:space="preserve">energii elektrycznej i uniknięcie </w:t>
      </w:r>
      <w:r w:rsidR="00A76608" w:rsidRPr="0022157C">
        <w:rPr>
          <w:rFonts w:asciiTheme="minorHAnsi" w:hAnsiTheme="minorHAnsi" w:cstheme="minorHAnsi"/>
        </w:rPr>
        <w:t xml:space="preserve">jej zakupu </w:t>
      </w:r>
      <w:r w:rsidR="0057190B" w:rsidRPr="0022157C">
        <w:rPr>
          <w:rFonts w:asciiTheme="minorHAnsi" w:hAnsiTheme="minorHAnsi" w:cstheme="minorHAnsi"/>
        </w:rPr>
        <w:t>z</w:t>
      </w:r>
      <w:r w:rsidR="00DB2639">
        <w:rPr>
          <w:rFonts w:asciiTheme="minorHAnsi" w:hAnsiTheme="minorHAnsi" w:cstheme="minorHAnsi"/>
        </w:rPr>
        <w:t> </w:t>
      </w:r>
      <w:r w:rsidR="0057190B" w:rsidRPr="0022157C">
        <w:rPr>
          <w:rFonts w:asciiTheme="minorHAnsi" w:hAnsiTheme="minorHAnsi" w:cstheme="minorHAnsi"/>
        </w:rPr>
        <w:t>krajowej sieci elektroenergetycznej</w:t>
      </w:r>
      <w:r w:rsidR="00836EA5" w:rsidRPr="0022157C">
        <w:rPr>
          <w:rFonts w:asciiTheme="minorHAnsi" w:hAnsiTheme="minorHAnsi" w:cstheme="minorHAnsi"/>
        </w:rPr>
        <w:t>;</w:t>
      </w:r>
    </w:p>
    <w:p w14:paraId="55D96446" w14:textId="77777777" w:rsidR="00836EA5" w:rsidRPr="0022157C" w:rsidRDefault="00836EA5" w:rsidP="0026357B">
      <w:pPr>
        <w:pStyle w:val="Listapktnum"/>
        <w:numPr>
          <w:ilvl w:val="1"/>
          <w:numId w:val="16"/>
        </w:numPr>
        <w:rPr>
          <w:rFonts w:asciiTheme="minorHAnsi" w:hAnsiTheme="minorHAnsi" w:cstheme="minorHAnsi"/>
        </w:rPr>
      </w:pPr>
      <w:r w:rsidRPr="0022157C">
        <w:rPr>
          <w:rFonts w:asciiTheme="minorHAnsi" w:hAnsiTheme="minorHAnsi" w:cstheme="minorHAnsi"/>
        </w:rPr>
        <w:t xml:space="preserve">ograniczenie zużycia energii pierwotnej; </w:t>
      </w:r>
    </w:p>
    <w:p w14:paraId="0FE8A4C1" w14:textId="77777777" w:rsidR="00836EA5" w:rsidRPr="0022157C" w:rsidRDefault="00C13C9D" w:rsidP="0026357B">
      <w:pPr>
        <w:pStyle w:val="Listapktnum"/>
        <w:numPr>
          <w:ilvl w:val="1"/>
          <w:numId w:val="16"/>
        </w:numPr>
        <w:rPr>
          <w:rFonts w:asciiTheme="minorHAnsi" w:hAnsiTheme="minorHAnsi" w:cstheme="minorHAnsi"/>
        </w:rPr>
      </w:pPr>
      <w:r w:rsidRPr="0022157C">
        <w:rPr>
          <w:rFonts w:asciiTheme="minorHAnsi" w:hAnsiTheme="minorHAnsi" w:cstheme="minorHAnsi"/>
        </w:rPr>
        <w:t xml:space="preserve">ograniczenie </w:t>
      </w:r>
      <w:r w:rsidR="007F5269" w:rsidRPr="0022157C">
        <w:rPr>
          <w:rFonts w:asciiTheme="minorHAnsi" w:hAnsiTheme="minorHAnsi" w:cstheme="minorHAnsi"/>
        </w:rPr>
        <w:t>emisji gazów cieplarnianych w tym CO</w:t>
      </w:r>
      <w:r w:rsidR="007F5269" w:rsidRPr="0022157C">
        <w:rPr>
          <w:rFonts w:asciiTheme="minorHAnsi" w:hAnsiTheme="minorHAnsi" w:cstheme="minorHAnsi"/>
          <w:vertAlign w:val="subscript"/>
        </w:rPr>
        <w:t>2</w:t>
      </w:r>
      <w:r w:rsidR="005F7840" w:rsidRPr="0022157C">
        <w:rPr>
          <w:rFonts w:asciiTheme="minorHAnsi" w:hAnsiTheme="minorHAnsi" w:cstheme="minorHAnsi"/>
        </w:rPr>
        <w:t>;</w:t>
      </w:r>
    </w:p>
    <w:p w14:paraId="6B0532FD" w14:textId="1A81431C" w:rsidR="001463CE" w:rsidRPr="0022157C" w:rsidRDefault="00251801" w:rsidP="0026357B">
      <w:pPr>
        <w:pStyle w:val="Listapktnum"/>
        <w:numPr>
          <w:ilvl w:val="1"/>
          <w:numId w:val="16"/>
        </w:numPr>
        <w:rPr>
          <w:rFonts w:asciiTheme="minorHAnsi" w:hAnsiTheme="minorHAnsi" w:cstheme="minorHAnsi"/>
        </w:rPr>
      </w:pPr>
      <w:r w:rsidRPr="0022157C">
        <w:rPr>
          <w:rFonts w:asciiTheme="minorHAnsi" w:hAnsiTheme="minorHAnsi" w:cstheme="minorHAnsi"/>
        </w:rPr>
        <w:t>ograniczenie emisji zani</w:t>
      </w:r>
      <w:r w:rsidR="00877286" w:rsidRPr="0022157C">
        <w:rPr>
          <w:rFonts w:asciiTheme="minorHAnsi" w:hAnsiTheme="minorHAnsi" w:cstheme="minorHAnsi"/>
        </w:rPr>
        <w:t>e</w:t>
      </w:r>
      <w:r w:rsidRPr="0022157C">
        <w:rPr>
          <w:rFonts w:asciiTheme="minorHAnsi" w:hAnsiTheme="minorHAnsi" w:cstheme="minorHAnsi"/>
        </w:rPr>
        <w:t xml:space="preserve">czyszczeń </w:t>
      </w:r>
      <w:r w:rsidR="00877286" w:rsidRPr="0022157C">
        <w:rPr>
          <w:rFonts w:asciiTheme="minorHAnsi" w:hAnsiTheme="minorHAnsi" w:cstheme="minorHAnsi"/>
        </w:rPr>
        <w:t>do powietrza, w tym</w:t>
      </w:r>
      <w:r w:rsidR="000B1E80" w:rsidRPr="0022157C">
        <w:rPr>
          <w:rFonts w:asciiTheme="minorHAnsi" w:hAnsiTheme="minorHAnsi" w:cstheme="minorHAnsi"/>
        </w:rPr>
        <w:t xml:space="preserve"> w zakresie emisji pyłów i</w:t>
      </w:r>
      <w:r w:rsidR="00914890" w:rsidRPr="0022157C">
        <w:rPr>
          <w:rFonts w:asciiTheme="minorHAnsi" w:hAnsiTheme="minorHAnsi" w:cstheme="minorHAnsi"/>
        </w:rPr>
        <w:t> </w:t>
      </w:r>
      <w:r w:rsidR="000B1E80" w:rsidRPr="0022157C">
        <w:rPr>
          <w:rFonts w:asciiTheme="minorHAnsi" w:hAnsiTheme="minorHAnsi" w:cstheme="minorHAnsi"/>
        </w:rPr>
        <w:t>dwutlenków siarki</w:t>
      </w:r>
      <w:r w:rsidR="002B1018" w:rsidRPr="0022157C">
        <w:rPr>
          <w:rFonts w:asciiTheme="minorHAnsi" w:hAnsiTheme="minorHAnsi" w:cstheme="minorHAnsi"/>
        </w:rPr>
        <w:t>.</w:t>
      </w:r>
    </w:p>
    <w:p w14:paraId="4181FA90" w14:textId="77777777" w:rsidR="00CC1F36" w:rsidRPr="0022157C" w:rsidRDefault="00CC1F36" w:rsidP="00CC1F36">
      <w:pPr>
        <w:ind w:firstLine="426"/>
        <w:rPr>
          <w:rFonts w:asciiTheme="minorHAnsi" w:hAnsiTheme="minorHAnsi" w:cstheme="minorHAnsi"/>
        </w:rPr>
      </w:pPr>
      <w:r w:rsidRPr="0022157C">
        <w:rPr>
          <w:rFonts w:asciiTheme="minorHAnsi" w:hAnsiTheme="minorHAnsi" w:cstheme="minorHAnsi"/>
        </w:rPr>
        <w:t xml:space="preserve">Jednostka kogeneracji zabudowana będzie w dostosowanej dla jej pracy obudowie dźwiękochłonnej w formie wolnostojącego kontenera.  </w:t>
      </w:r>
    </w:p>
    <w:p w14:paraId="4F6BA479" w14:textId="3429135B" w:rsidR="00213B73" w:rsidRPr="0022157C" w:rsidRDefault="00F83D53" w:rsidP="00213B73">
      <w:pPr>
        <w:ind w:firstLine="426"/>
        <w:rPr>
          <w:rFonts w:asciiTheme="minorHAnsi" w:hAnsiTheme="minorHAnsi" w:cstheme="minorHAnsi"/>
        </w:rPr>
      </w:pPr>
      <w:r w:rsidRPr="0022157C">
        <w:rPr>
          <w:rFonts w:asciiTheme="minorHAnsi" w:hAnsiTheme="minorHAnsi" w:cstheme="minorHAnsi"/>
        </w:rPr>
        <w:t>Jednostka kogeneracyjna powinna zawierać wszystkie elementy konieczne do spełnienia warunku równoczesnej  produkcji energii elektrycznej i ciepła, przez maksymalną ilość godzin w roku</w:t>
      </w:r>
      <w:r w:rsidR="00893F0D" w:rsidRPr="0022157C">
        <w:rPr>
          <w:rFonts w:asciiTheme="minorHAnsi" w:hAnsiTheme="minorHAnsi" w:cstheme="minorHAnsi"/>
          <w:strike/>
        </w:rPr>
        <w:t>.</w:t>
      </w:r>
      <w:r w:rsidR="00BA0404" w:rsidRPr="0022157C">
        <w:rPr>
          <w:rFonts w:asciiTheme="minorHAnsi" w:hAnsiTheme="minorHAnsi" w:cstheme="minorHAnsi"/>
        </w:rPr>
        <w:t xml:space="preserve"> </w:t>
      </w:r>
      <w:r w:rsidR="00213B73" w:rsidRPr="0022157C">
        <w:rPr>
          <w:rFonts w:asciiTheme="minorHAnsi" w:hAnsiTheme="minorHAnsi" w:cstheme="minorHAnsi"/>
        </w:rPr>
        <w:t>K</w:t>
      </w:r>
      <w:r w:rsidR="00BA0404" w:rsidRPr="0022157C">
        <w:rPr>
          <w:rFonts w:asciiTheme="minorHAnsi" w:hAnsiTheme="minorHAnsi" w:cstheme="minorHAnsi"/>
        </w:rPr>
        <w:t>omponenty</w:t>
      </w:r>
      <w:r w:rsidR="00213B73" w:rsidRPr="0022157C">
        <w:rPr>
          <w:rFonts w:asciiTheme="minorHAnsi" w:hAnsiTheme="minorHAnsi" w:cstheme="minorHAnsi"/>
        </w:rPr>
        <w:t xml:space="preserve"> jednostki kogeneracyjnej</w:t>
      </w:r>
      <w:r w:rsidR="00BA0404" w:rsidRPr="0022157C">
        <w:rPr>
          <w:rFonts w:asciiTheme="minorHAnsi" w:hAnsiTheme="minorHAnsi" w:cstheme="minorHAnsi"/>
        </w:rPr>
        <w:t xml:space="preserve"> zostaną obudowane osłoną dźwiękochłonną. </w:t>
      </w:r>
    </w:p>
    <w:p w14:paraId="253B46CE" w14:textId="07C597C7" w:rsidR="00B776AF" w:rsidRPr="0022157C" w:rsidRDefault="00BA0404" w:rsidP="00213B73">
      <w:pPr>
        <w:ind w:firstLine="426"/>
        <w:rPr>
          <w:rFonts w:asciiTheme="minorHAnsi" w:hAnsiTheme="minorHAnsi" w:cstheme="minorHAnsi"/>
        </w:rPr>
      </w:pPr>
      <w:r w:rsidRPr="0022157C">
        <w:rPr>
          <w:rFonts w:asciiTheme="minorHAnsi" w:hAnsiTheme="minorHAnsi" w:cstheme="minorHAnsi"/>
        </w:rPr>
        <w:t>Poza obudowę dźwiękochłonną zostaną wyłączone między innymi chłodnice (oleju i</w:t>
      </w:r>
      <w:r w:rsidR="00893F0D" w:rsidRPr="0022157C">
        <w:rPr>
          <w:rFonts w:asciiTheme="minorHAnsi" w:hAnsiTheme="minorHAnsi" w:cstheme="minorHAnsi"/>
        </w:rPr>
        <w:t> </w:t>
      </w:r>
      <w:r w:rsidRPr="0022157C">
        <w:rPr>
          <w:rFonts w:asciiTheme="minorHAnsi" w:hAnsiTheme="minorHAnsi" w:cstheme="minorHAnsi"/>
        </w:rPr>
        <w:t xml:space="preserve">glikolu wyprowadzone poza budynek), pompy sieciowe, wymiennik </w:t>
      </w:r>
      <w:r w:rsidR="00213B73" w:rsidRPr="0022157C">
        <w:rPr>
          <w:rFonts w:asciiTheme="minorHAnsi" w:hAnsiTheme="minorHAnsi" w:cstheme="minorHAnsi"/>
        </w:rPr>
        <w:t>spaliny/glikol</w:t>
      </w:r>
      <w:r w:rsidR="00893F0D" w:rsidRPr="0022157C">
        <w:rPr>
          <w:rFonts w:asciiTheme="minorHAnsi" w:hAnsiTheme="minorHAnsi" w:cstheme="minorHAnsi"/>
        </w:rPr>
        <w:t xml:space="preserve"> </w:t>
      </w:r>
      <w:r w:rsidRPr="0022157C">
        <w:rPr>
          <w:rFonts w:asciiTheme="minorHAnsi" w:hAnsiTheme="minorHAnsi" w:cstheme="minorHAnsi"/>
        </w:rPr>
        <w:t>oraz tłumik.</w:t>
      </w:r>
    </w:p>
    <w:p w14:paraId="6E182506" w14:textId="77777777" w:rsidR="00B776AF" w:rsidRPr="0022157C" w:rsidRDefault="00B776AF" w:rsidP="008E6E7B">
      <w:pPr>
        <w:pStyle w:val="Akapitzlist"/>
        <w:ind w:firstLine="426"/>
        <w:rPr>
          <w:rFonts w:asciiTheme="minorHAnsi" w:hAnsiTheme="minorHAnsi" w:cstheme="minorHAnsi"/>
        </w:rPr>
      </w:pPr>
      <w:r w:rsidRPr="0022157C">
        <w:rPr>
          <w:rFonts w:asciiTheme="minorHAnsi" w:hAnsiTheme="minorHAnsi" w:cstheme="minorHAnsi"/>
        </w:rPr>
        <w:t>Instalacja modułu kogeneracyjnego CHP po stronie pierwotnej, tzn. po stronie chłodzenia powinna być wyposażona w następujące główne urządzenia:</w:t>
      </w:r>
    </w:p>
    <w:p w14:paraId="2F514F5E" w14:textId="033A9E01" w:rsidR="00B776AF" w:rsidRPr="0022157C" w:rsidRDefault="00B776AF" w:rsidP="004B3CFE">
      <w:pPr>
        <w:pStyle w:val="Akapitzlist"/>
        <w:numPr>
          <w:ilvl w:val="0"/>
          <w:numId w:val="47"/>
        </w:numPr>
        <w:suppressAutoHyphens/>
        <w:spacing w:after="160"/>
        <w:rPr>
          <w:rFonts w:asciiTheme="minorHAnsi" w:hAnsiTheme="minorHAnsi" w:cstheme="minorHAnsi"/>
        </w:rPr>
      </w:pPr>
      <w:r w:rsidRPr="0022157C">
        <w:rPr>
          <w:rFonts w:asciiTheme="minorHAnsi" w:hAnsiTheme="minorHAnsi" w:cstheme="minorHAnsi"/>
        </w:rPr>
        <w:t>główną pompę obiegową</w:t>
      </w:r>
      <w:r w:rsidR="00893F0D" w:rsidRPr="0022157C">
        <w:rPr>
          <w:rFonts w:asciiTheme="minorHAnsi" w:hAnsiTheme="minorHAnsi" w:cstheme="minorHAnsi"/>
        </w:rPr>
        <w:t>;</w:t>
      </w:r>
    </w:p>
    <w:p w14:paraId="5D5E8A1C" w14:textId="77777777" w:rsidR="00B776AF" w:rsidRPr="0022157C" w:rsidRDefault="00B776AF" w:rsidP="004B3CFE">
      <w:pPr>
        <w:pStyle w:val="Akapitzlist"/>
        <w:numPr>
          <w:ilvl w:val="0"/>
          <w:numId w:val="47"/>
        </w:numPr>
        <w:suppressAutoHyphens/>
        <w:spacing w:after="160"/>
        <w:rPr>
          <w:rFonts w:asciiTheme="minorHAnsi" w:hAnsiTheme="minorHAnsi" w:cstheme="minorHAnsi"/>
        </w:rPr>
      </w:pPr>
      <w:r w:rsidRPr="0022157C">
        <w:rPr>
          <w:rFonts w:asciiTheme="minorHAnsi" w:hAnsiTheme="minorHAnsi" w:cstheme="minorHAnsi"/>
        </w:rPr>
        <w:t xml:space="preserve">układ wymienników ciepła, </w:t>
      </w:r>
    </w:p>
    <w:p w14:paraId="0EE54086" w14:textId="77777777" w:rsidR="00B776AF" w:rsidRPr="0022157C" w:rsidRDefault="00B776AF" w:rsidP="004B3CFE">
      <w:pPr>
        <w:pStyle w:val="Akapitzlist"/>
        <w:numPr>
          <w:ilvl w:val="0"/>
          <w:numId w:val="47"/>
        </w:numPr>
        <w:suppressAutoHyphens/>
        <w:spacing w:after="160"/>
        <w:rPr>
          <w:rFonts w:asciiTheme="minorHAnsi" w:hAnsiTheme="minorHAnsi" w:cstheme="minorHAnsi"/>
        </w:rPr>
      </w:pPr>
      <w:r w:rsidRPr="0022157C">
        <w:rPr>
          <w:rFonts w:asciiTheme="minorHAnsi" w:hAnsiTheme="minorHAnsi" w:cstheme="minorHAnsi"/>
        </w:rPr>
        <w:t>zawory 3-drogowe regulacyjne lub przełączające;</w:t>
      </w:r>
    </w:p>
    <w:p w14:paraId="0BE8FAD2" w14:textId="77777777" w:rsidR="00B776AF" w:rsidRPr="0022157C" w:rsidRDefault="00B776AF" w:rsidP="004B3CFE">
      <w:pPr>
        <w:pStyle w:val="Akapitzlist"/>
        <w:numPr>
          <w:ilvl w:val="0"/>
          <w:numId w:val="47"/>
        </w:numPr>
        <w:suppressAutoHyphens/>
        <w:spacing w:after="160"/>
        <w:rPr>
          <w:rFonts w:asciiTheme="minorHAnsi" w:hAnsiTheme="minorHAnsi" w:cstheme="minorHAnsi"/>
        </w:rPr>
      </w:pPr>
      <w:r w:rsidRPr="0022157C">
        <w:rPr>
          <w:rFonts w:asciiTheme="minorHAnsi" w:hAnsiTheme="minorHAnsi" w:cstheme="minorHAnsi"/>
        </w:rPr>
        <w:t xml:space="preserve">chłodnicę wentylatorową II-stopnia chłodzenia </w:t>
      </w:r>
      <w:proofErr w:type="spellStart"/>
      <w:r w:rsidRPr="0022157C">
        <w:rPr>
          <w:rFonts w:asciiTheme="minorHAnsi" w:hAnsiTheme="minorHAnsi" w:cstheme="minorHAnsi"/>
        </w:rPr>
        <w:t>intercoolera</w:t>
      </w:r>
      <w:proofErr w:type="spellEnd"/>
      <w:r w:rsidRPr="0022157C">
        <w:rPr>
          <w:rFonts w:asciiTheme="minorHAnsi" w:hAnsiTheme="minorHAnsi" w:cstheme="minorHAnsi"/>
        </w:rPr>
        <w:t xml:space="preserve"> wraz z całym niewielkim układem hydraulicznym;</w:t>
      </w:r>
    </w:p>
    <w:p w14:paraId="03EB0F3A" w14:textId="77777777" w:rsidR="00B776AF" w:rsidRPr="0022157C" w:rsidRDefault="00B776AF" w:rsidP="004B3CFE">
      <w:pPr>
        <w:pStyle w:val="Akapitzlist"/>
        <w:numPr>
          <w:ilvl w:val="0"/>
          <w:numId w:val="47"/>
        </w:numPr>
        <w:suppressAutoHyphens/>
        <w:spacing w:after="160"/>
        <w:rPr>
          <w:rFonts w:asciiTheme="minorHAnsi" w:hAnsiTheme="minorHAnsi" w:cstheme="minorHAnsi"/>
        </w:rPr>
      </w:pPr>
      <w:r w:rsidRPr="0022157C">
        <w:rPr>
          <w:rFonts w:asciiTheme="minorHAnsi" w:hAnsiTheme="minorHAnsi" w:cstheme="minorHAnsi"/>
        </w:rPr>
        <w:lastRenderedPageBreak/>
        <w:t xml:space="preserve">awaryjną chłodnicę wentylatorową </w:t>
      </w:r>
    </w:p>
    <w:p w14:paraId="6BB3DBBD" w14:textId="422A21BB" w:rsidR="00B776AF" w:rsidRPr="00571BA4" w:rsidRDefault="00B776AF" w:rsidP="004B3CFE">
      <w:pPr>
        <w:pStyle w:val="Akapitzlist"/>
        <w:numPr>
          <w:ilvl w:val="0"/>
          <w:numId w:val="47"/>
        </w:numPr>
        <w:suppressAutoHyphens/>
        <w:spacing w:after="160"/>
        <w:rPr>
          <w:rFonts w:asciiTheme="minorHAnsi" w:hAnsiTheme="minorHAnsi" w:cstheme="minorHAnsi"/>
        </w:rPr>
      </w:pPr>
      <w:r w:rsidRPr="00571BA4">
        <w:rPr>
          <w:rFonts w:asciiTheme="minorHAnsi" w:hAnsiTheme="minorHAnsi" w:cstheme="minorHAnsi"/>
        </w:rPr>
        <w:t>układ stabilizacji ciśnienia</w:t>
      </w:r>
      <w:r w:rsidR="00893F0D" w:rsidRPr="00571BA4">
        <w:rPr>
          <w:rFonts w:asciiTheme="minorHAnsi" w:hAnsiTheme="minorHAnsi" w:cstheme="minorHAnsi"/>
        </w:rPr>
        <w:t>;</w:t>
      </w:r>
    </w:p>
    <w:p w14:paraId="59064FD2" w14:textId="77777777" w:rsidR="00B776AF" w:rsidRPr="0022157C" w:rsidRDefault="00B776AF" w:rsidP="004B3CFE">
      <w:pPr>
        <w:pStyle w:val="Akapitzlist"/>
        <w:numPr>
          <w:ilvl w:val="0"/>
          <w:numId w:val="47"/>
        </w:numPr>
        <w:suppressAutoHyphens/>
        <w:spacing w:after="160"/>
        <w:rPr>
          <w:rFonts w:asciiTheme="minorHAnsi" w:hAnsiTheme="minorHAnsi" w:cstheme="minorHAnsi"/>
        </w:rPr>
      </w:pPr>
      <w:r w:rsidRPr="0022157C">
        <w:rPr>
          <w:rFonts w:asciiTheme="minorHAnsi" w:hAnsiTheme="minorHAnsi" w:cstheme="minorHAnsi"/>
        </w:rPr>
        <w:t>ciepłomierz ultradźwiękowy z certyfikatem MID;</w:t>
      </w:r>
    </w:p>
    <w:p w14:paraId="62311C81" w14:textId="2EDF2B19" w:rsidR="00B776AF" w:rsidRPr="0022157C" w:rsidRDefault="00B776AF" w:rsidP="004B3CFE">
      <w:pPr>
        <w:pStyle w:val="Akapitzlist"/>
        <w:numPr>
          <w:ilvl w:val="0"/>
          <w:numId w:val="47"/>
        </w:numPr>
        <w:suppressAutoHyphens/>
        <w:spacing w:after="160"/>
        <w:rPr>
          <w:rFonts w:asciiTheme="minorHAnsi" w:hAnsiTheme="minorHAnsi" w:cstheme="minorHAnsi"/>
        </w:rPr>
      </w:pPr>
      <w:r w:rsidRPr="0022157C">
        <w:rPr>
          <w:rFonts w:asciiTheme="minorHAnsi" w:hAnsiTheme="minorHAnsi" w:cstheme="minorHAnsi"/>
        </w:rPr>
        <w:t>zawory odcinające ręczne i z siłownikami, zawory zwrotne, zawory regulacyjne z</w:t>
      </w:r>
      <w:r w:rsidR="00914890" w:rsidRPr="0022157C">
        <w:rPr>
          <w:rFonts w:asciiTheme="minorHAnsi" w:hAnsiTheme="minorHAnsi" w:cstheme="minorHAnsi"/>
        </w:rPr>
        <w:t> </w:t>
      </w:r>
      <w:r w:rsidRPr="0022157C">
        <w:rPr>
          <w:rFonts w:asciiTheme="minorHAnsi" w:hAnsiTheme="minorHAnsi" w:cstheme="minorHAnsi"/>
        </w:rPr>
        <w:t>siłownikami, zawory równoważące, zawory trójdrogowe regulacyjne lub przełączające, filtry i inne niezbędne urządzenia;</w:t>
      </w:r>
    </w:p>
    <w:p w14:paraId="111F6C50" w14:textId="77777777" w:rsidR="00B776AF" w:rsidRPr="0022157C" w:rsidRDefault="00B776AF" w:rsidP="004B3CFE">
      <w:pPr>
        <w:pStyle w:val="Akapitzlist"/>
        <w:numPr>
          <w:ilvl w:val="0"/>
          <w:numId w:val="47"/>
        </w:numPr>
        <w:suppressAutoHyphens/>
        <w:spacing w:after="160"/>
        <w:rPr>
          <w:rFonts w:asciiTheme="minorHAnsi" w:hAnsiTheme="minorHAnsi" w:cstheme="minorHAnsi"/>
        </w:rPr>
      </w:pPr>
      <w:r w:rsidRPr="0022157C">
        <w:rPr>
          <w:rFonts w:asciiTheme="minorHAnsi" w:hAnsiTheme="minorHAnsi" w:cstheme="minorHAnsi"/>
        </w:rPr>
        <w:t>zabezpieczenia przed nadmiernym wzrostem ciśnienia – zawory bezpieczeństwa;</w:t>
      </w:r>
    </w:p>
    <w:p w14:paraId="7D8AFEAB" w14:textId="77777777" w:rsidR="00B776AF" w:rsidRPr="0022157C" w:rsidRDefault="00B776AF" w:rsidP="004B3CFE">
      <w:pPr>
        <w:pStyle w:val="Akapitzlist"/>
        <w:numPr>
          <w:ilvl w:val="0"/>
          <w:numId w:val="47"/>
        </w:numPr>
        <w:suppressAutoHyphens/>
        <w:spacing w:after="160"/>
        <w:rPr>
          <w:rFonts w:asciiTheme="minorHAnsi" w:hAnsiTheme="minorHAnsi" w:cstheme="minorHAnsi"/>
        </w:rPr>
      </w:pPr>
      <w:r w:rsidRPr="0022157C">
        <w:rPr>
          <w:rFonts w:asciiTheme="minorHAnsi" w:hAnsiTheme="minorHAnsi" w:cstheme="minorHAnsi"/>
        </w:rPr>
        <w:t xml:space="preserve">manometry, termometry, czujniki ciśnienia, czujniki temperatury i inne niezbędne wyposażenie związane z </w:t>
      </w:r>
      <w:proofErr w:type="spellStart"/>
      <w:r w:rsidRPr="0022157C">
        <w:rPr>
          <w:rFonts w:asciiTheme="minorHAnsi" w:hAnsiTheme="minorHAnsi" w:cstheme="minorHAnsi"/>
        </w:rPr>
        <w:t>AKPiA</w:t>
      </w:r>
      <w:proofErr w:type="spellEnd"/>
      <w:r w:rsidRPr="0022157C">
        <w:rPr>
          <w:rFonts w:asciiTheme="minorHAnsi" w:hAnsiTheme="minorHAnsi" w:cstheme="minorHAnsi"/>
        </w:rPr>
        <w:t>;</w:t>
      </w:r>
    </w:p>
    <w:p w14:paraId="5858DC82" w14:textId="77777777" w:rsidR="00B776AF" w:rsidRPr="0022157C" w:rsidRDefault="00B776AF" w:rsidP="00B776AF">
      <w:pPr>
        <w:pStyle w:val="Akapitzlist"/>
        <w:rPr>
          <w:rFonts w:asciiTheme="minorHAnsi" w:hAnsiTheme="minorHAnsi" w:cstheme="minorHAnsi"/>
        </w:rPr>
      </w:pPr>
    </w:p>
    <w:p w14:paraId="641040C4" w14:textId="655CD3C7" w:rsidR="00B776AF" w:rsidRPr="0022157C" w:rsidRDefault="00B776AF" w:rsidP="008E6E7B">
      <w:pPr>
        <w:pStyle w:val="Akapitzlist"/>
        <w:ind w:firstLine="426"/>
        <w:rPr>
          <w:rFonts w:asciiTheme="minorHAnsi" w:hAnsiTheme="minorHAnsi" w:cstheme="minorHAnsi"/>
        </w:rPr>
      </w:pPr>
      <w:r w:rsidRPr="0022157C">
        <w:rPr>
          <w:rFonts w:asciiTheme="minorHAnsi" w:hAnsiTheme="minorHAnsi" w:cstheme="minorHAnsi"/>
        </w:rPr>
        <w:t>Czynnikiem obiegowym w układzie chłodzenia kogeneracj</w:t>
      </w:r>
      <w:r w:rsidR="000E4FA3" w:rsidRPr="0022157C">
        <w:rPr>
          <w:rFonts w:asciiTheme="minorHAnsi" w:hAnsiTheme="minorHAnsi" w:cstheme="minorHAnsi"/>
        </w:rPr>
        <w:t>i</w:t>
      </w:r>
      <w:r w:rsidRPr="0022157C">
        <w:rPr>
          <w:rFonts w:asciiTheme="minorHAnsi" w:hAnsiTheme="minorHAnsi" w:cstheme="minorHAnsi"/>
        </w:rPr>
        <w:t xml:space="preserve"> powinien być wodny roztwór glikolu. </w:t>
      </w:r>
    </w:p>
    <w:p w14:paraId="5E917B5D" w14:textId="15313DBA" w:rsidR="00B776AF" w:rsidRPr="0022157C" w:rsidRDefault="00B776AF" w:rsidP="008E6E7B">
      <w:pPr>
        <w:pStyle w:val="Akapitzlist"/>
        <w:ind w:firstLine="426"/>
        <w:rPr>
          <w:rFonts w:asciiTheme="minorHAnsi" w:hAnsiTheme="minorHAnsi" w:cstheme="minorHAnsi"/>
        </w:rPr>
      </w:pPr>
      <w:r w:rsidRPr="0022157C">
        <w:rPr>
          <w:rFonts w:asciiTheme="minorHAnsi" w:hAnsiTheme="minorHAnsi" w:cstheme="minorHAnsi"/>
        </w:rPr>
        <w:t>Układ kogeneracyjny powinien być wyposażony w awaryjną chłodnicę wentylatorową (</w:t>
      </w:r>
      <w:proofErr w:type="spellStart"/>
      <w:r w:rsidRPr="0022157C">
        <w:rPr>
          <w:rFonts w:asciiTheme="minorHAnsi" w:hAnsiTheme="minorHAnsi" w:cstheme="minorHAnsi"/>
        </w:rPr>
        <w:t>dry-cooler</w:t>
      </w:r>
      <w:proofErr w:type="spellEnd"/>
      <w:r w:rsidRPr="0022157C">
        <w:rPr>
          <w:rFonts w:asciiTheme="minorHAnsi" w:hAnsiTheme="minorHAnsi" w:cstheme="minorHAnsi"/>
        </w:rPr>
        <w:t xml:space="preserve">), które będzie umożliwiał zrzut całego ciepła do atmosfery w najniekorzystniejszych warunkach, czyli w sezonie letnim. Chłodnica powinna być zwymiarowana na pełne obciążenie </w:t>
      </w:r>
      <w:r w:rsidR="00B221A6" w:rsidRPr="0022157C">
        <w:rPr>
          <w:rFonts w:asciiTheme="minorHAnsi" w:hAnsiTheme="minorHAnsi" w:cstheme="minorHAnsi"/>
        </w:rPr>
        <w:t xml:space="preserve">cieplne. </w:t>
      </w:r>
      <w:r w:rsidRPr="0022157C">
        <w:rPr>
          <w:rFonts w:asciiTheme="minorHAnsi" w:hAnsiTheme="minorHAnsi" w:cstheme="minorHAnsi"/>
        </w:rPr>
        <w:t xml:space="preserve">Należy mieć na uwadze, że praca chłodnicy wentylatorowej powoduje oddawanie ciepła do powietrza atmosferycznego co jest nieodwracalną stratą energii cieplnej. </w:t>
      </w:r>
      <w:r w:rsidR="008E6E7B" w:rsidRPr="0022157C">
        <w:rPr>
          <w:rFonts w:asciiTheme="minorHAnsi" w:hAnsiTheme="minorHAnsi" w:cstheme="minorHAnsi"/>
        </w:rPr>
        <w:t>Zamawiający ma świadomość, że t</w:t>
      </w:r>
      <w:r w:rsidRPr="0022157C">
        <w:rPr>
          <w:rFonts w:asciiTheme="minorHAnsi" w:hAnsiTheme="minorHAnsi" w:cstheme="minorHAnsi"/>
        </w:rPr>
        <w:t>aka praca ma znaczący wpływ na tzw. sprawność ogólną kogeneracji, która ma istotne znaczenie dla uzyskania premii kogeneracyjnej (dopłaty do pro</w:t>
      </w:r>
      <w:r w:rsidR="008E6E7B" w:rsidRPr="0022157C">
        <w:rPr>
          <w:rFonts w:asciiTheme="minorHAnsi" w:hAnsiTheme="minorHAnsi" w:cstheme="minorHAnsi"/>
        </w:rPr>
        <w:t>dukowanej energii elektrycznej)</w:t>
      </w:r>
      <w:r w:rsidR="00862EB9">
        <w:rPr>
          <w:rFonts w:asciiTheme="minorHAnsi" w:hAnsiTheme="minorHAnsi" w:cstheme="minorHAnsi"/>
        </w:rPr>
        <w:t>.</w:t>
      </w:r>
    </w:p>
    <w:p w14:paraId="0E3688AA" w14:textId="77777777" w:rsidR="00B776AF" w:rsidRPr="0022157C" w:rsidRDefault="00B776AF" w:rsidP="00B776AF">
      <w:pPr>
        <w:pStyle w:val="Akapitzlist"/>
        <w:rPr>
          <w:rFonts w:asciiTheme="minorHAnsi" w:hAnsiTheme="minorHAnsi" w:cstheme="minorHAnsi"/>
          <w:color w:val="0070C0"/>
        </w:rPr>
      </w:pPr>
    </w:p>
    <w:p w14:paraId="5925A21E" w14:textId="77777777" w:rsidR="00B905DE" w:rsidRPr="0022157C" w:rsidRDefault="00B905DE" w:rsidP="008C3C1C">
      <w:pPr>
        <w:pStyle w:val="Nagwek2"/>
        <w:rPr>
          <w:rFonts w:asciiTheme="minorHAnsi" w:hAnsiTheme="minorHAnsi" w:cstheme="minorHAnsi"/>
        </w:rPr>
      </w:pPr>
      <w:bookmarkStart w:id="55" w:name="_Toc99011049"/>
      <w:bookmarkStart w:id="56" w:name="_Toc60665511"/>
      <w:bookmarkStart w:id="57" w:name="_Ref62647840"/>
      <w:bookmarkStart w:id="58" w:name="_Ref62650123"/>
      <w:bookmarkStart w:id="59" w:name="_Ref62837821"/>
      <w:r w:rsidRPr="0022157C">
        <w:rPr>
          <w:rFonts w:asciiTheme="minorHAnsi" w:hAnsiTheme="minorHAnsi" w:cstheme="minorHAnsi"/>
        </w:rPr>
        <w:t xml:space="preserve">Parametry gwarantowane </w:t>
      </w:r>
      <w:r w:rsidR="00BA0404" w:rsidRPr="0022157C">
        <w:rPr>
          <w:rFonts w:asciiTheme="minorHAnsi" w:hAnsiTheme="minorHAnsi" w:cstheme="minorHAnsi"/>
        </w:rPr>
        <w:t>modułu CHP</w:t>
      </w:r>
      <w:bookmarkEnd w:id="55"/>
      <w:r w:rsidRPr="0022157C">
        <w:rPr>
          <w:rFonts w:asciiTheme="minorHAnsi" w:hAnsiTheme="minorHAnsi" w:cstheme="minorHAnsi"/>
        </w:rPr>
        <w:t xml:space="preserve"> </w:t>
      </w:r>
      <w:bookmarkEnd w:id="56"/>
      <w:bookmarkEnd w:id="57"/>
      <w:bookmarkEnd w:id="58"/>
      <w:bookmarkEnd w:id="59"/>
    </w:p>
    <w:p w14:paraId="13C9324A" w14:textId="77777777" w:rsidR="00EA0F60" w:rsidRPr="0022157C" w:rsidRDefault="00EA0F60" w:rsidP="00EA0F60">
      <w:pPr>
        <w:pStyle w:val="Akapitzlist"/>
        <w:ind w:firstLine="426"/>
        <w:rPr>
          <w:rFonts w:asciiTheme="minorHAnsi" w:hAnsiTheme="minorHAnsi" w:cstheme="minorHAnsi"/>
        </w:rPr>
      </w:pPr>
    </w:p>
    <w:p w14:paraId="289B0F1C" w14:textId="77777777" w:rsidR="00B905DE" w:rsidRPr="0022157C" w:rsidRDefault="00B905DE" w:rsidP="00EA0F60">
      <w:pPr>
        <w:pStyle w:val="Akapitzlist"/>
        <w:ind w:firstLine="426"/>
        <w:rPr>
          <w:rFonts w:asciiTheme="minorHAnsi" w:hAnsiTheme="minorHAnsi" w:cstheme="minorHAnsi"/>
        </w:rPr>
      </w:pPr>
      <w:r w:rsidRPr="0022157C">
        <w:rPr>
          <w:rFonts w:asciiTheme="minorHAnsi" w:hAnsiTheme="minorHAnsi" w:cstheme="minorHAnsi"/>
        </w:rPr>
        <w:t xml:space="preserve">Przewidziana do zabudowy jednostka </w:t>
      </w:r>
      <w:r w:rsidR="00BA0404" w:rsidRPr="0022157C">
        <w:rPr>
          <w:rFonts w:asciiTheme="minorHAnsi" w:hAnsiTheme="minorHAnsi" w:cstheme="minorHAnsi"/>
        </w:rPr>
        <w:t>modułu CHP, po</w:t>
      </w:r>
      <w:r w:rsidRPr="0022157C">
        <w:rPr>
          <w:rFonts w:asciiTheme="minorHAnsi" w:hAnsiTheme="minorHAnsi" w:cstheme="minorHAnsi"/>
        </w:rPr>
        <w:t xml:space="preserve">winna spełniać warunki umożliwiające dopuszczenie jej do systemu premii gwarantowanej jako nowej małej jednostki kogeneracji. </w:t>
      </w:r>
    </w:p>
    <w:p w14:paraId="5F9F70EC" w14:textId="77777777" w:rsidR="00B905DE" w:rsidRPr="0022157C" w:rsidRDefault="00B905DE" w:rsidP="00EA0F60">
      <w:pPr>
        <w:pStyle w:val="Akapitzlist"/>
        <w:ind w:firstLine="426"/>
        <w:rPr>
          <w:rFonts w:asciiTheme="minorHAnsi" w:hAnsiTheme="minorHAnsi" w:cstheme="minorHAnsi"/>
        </w:rPr>
      </w:pPr>
      <w:r w:rsidRPr="0022157C">
        <w:rPr>
          <w:rFonts w:asciiTheme="minorHAnsi" w:hAnsiTheme="minorHAnsi" w:cstheme="minorHAnsi"/>
        </w:rPr>
        <w:t>W związku z powyższym Wykonawca w swojej ofercie musi zadeklarować spełnienie przez jednostkę opisanych dalej parametrów gwarantowanych pracy gazowego układu kogeneracji.</w:t>
      </w:r>
    </w:p>
    <w:p w14:paraId="02BC0014" w14:textId="77777777" w:rsidR="008C4D80" w:rsidRPr="0022157C" w:rsidRDefault="008C4D80" w:rsidP="00B776AF">
      <w:pPr>
        <w:pStyle w:val="Akapitzlist"/>
        <w:rPr>
          <w:rFonts w:asciiTheme="minorHAnsi" w:hAnsiTheme="minorHAnsi" w:cstheme="minorHAnsi"/>
        </w:rPr>
      </w:pPr>
      <w:bookmarkStart w:id="60" w:name="_Toc60665512"/>
    </w:p>
    <w:p w14:paraId="015BB9CA" w14:textId="77777777" w:rsidR="00A3444A" w:rsidRPr="0022157C" w:rsidRDefault="008C4D80" w:rsidP="00EA0F60">
      <w:pPr>
        <w:pStyle w:val="Akapitzlist"/>
        <w:ind w:firstLine="426"/>
        <w:rPr>
          <w:rFonts w:asciiTheme="minorHAnsi" w:hAnsiTheme="minorHAnsi" w:cstheme="minorHAnsi"/>
        </w:rPr>
      </w:pPr>
      <w:r w:rsidRPr="0022157C">
        <w:rPr>
          <w:rFonts w:asciiTheme="minorHAnsi" w:hAnsiTheme="minorHAnsi" w:cstheme="minorHAnsi"/>
        </w:rPr>
        <w:t xml:space="preserve">Najważniejszymi z punktu widzenia </w:t>
      </w:r>
      <w:r w:rsidR="002D7EEB" w:rsidRPr="0022157C">
        <w:rPr>
          <w:rFonts w:asciiTheme="minorHAnsi" w:hAnsiTheme="minorHAnsi" w:cstheme="minorHAnsi"/>
        </w:rPr>
        <w:t>elektro</w:t>
      </w:r>
      <w:r w:rsidRPr="0022157C">
        <w:rPr>
          <w:rFonts w:asciiTheme="minorHAnsi" w:hAnsiTheme="minorHAnsi" w:cstheme="minorHAnsi"/>
        </w:rPr>
        <w:t>energetycznego</w:t>
      </w:r>
      <w:r w:rsidR="002D7EEB" w:rsidRPr="0022157C">
        <w:rPr>
          <w:rFonts w:asciiTheme="minorHAnsi" w:hAnsiTheme="minorHAnsi" w:cstheme="minorHAnsi"/>
        </w:rPr>
        <w:t xml:space="preserve"> i cieplnego gwarantowanymi</w:t>
      </w:r>
      <w:r w:rsidRPr="0022157C">
        <w:rPr>
          <w:rFonts w:asciiTheme="minorHAnsi" w:hAnsiTheme="minorHAnsi" w:cstheme="minorHAnsi"/>
        </w:rPr>
        <w:t xml:space="preserve"> parametrami </w:t>
      </w:r>
      <w:r w:rsidR="002D7EEB" w:rsidRPr="0022157C">
        <w:rPr>
          <w:rFonts w:asciiTheme="minorHAnsi" w:hAnsiTheme="minorHAnsi" w:cstheme="minorHAnsi"/>
        </w:rPr>
        <w:t xml:space="preserve">dla </w:t>
      </w:r>
      <w:r w:rsidR="008E6E7B" w:rsidRPr="0022157C">
        <w:rPr>
          <w:rFonts w:asciiTheme="minorHAnsi" w:hAnsiTheme="minorHAnsi" w:cstheme="minorHAnsi"/>
        </w:rPr>
        <w:t>dostawy modułu</w:t>
      </w:r>
      <w:r w:rsidR="002D7EEB" w:rsidRPr="0022157C">
        <w:rPr>
          <w:rFonts w:asciiTheme="minorHAnsi" w:hAnsiTheme="minorHAnsi" w:cstheme="minorHAnsi"/>
        </w:rPr>
        <w:t xml:space="preserve"> </w:t>
      </w:r>
      <w:r w:rsidRPr="0022157C">
        <w:rPr>
          <w:rFonts w:asciiTheme="minorHAnsi" w:hAnsiTheme="minorHAnsi" w:cstheme="minorHAnsi"/>
        </w:rPr>
        <w:t>są:</w:t>
      </w:r>
    </w:p>
    <w:p w14:paraId="36F3288B" w14:textId="77777777" w:rsidR="00A3444A" w:rsidRPr="0022157C" w:rsidRDefault="00A3444A" w:rsidP="008C4D80">
      <w:pPr>
        <w:pStyle w:val="Akapitzlis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0"/>
        <w:gridCol w:w="4480"/>
      </w:tblGrid>
      <w:tr w:rsidR="00A3444A" w:rsidRPr="0022157C" w14:paraId="4CBF0220" w14:textId="77777777" w:rsidTr="00A47D68">
        <w:trPr>
          <w:tblHeader/>
        </w:trPr>
        <w:tc>
          <w:tcPr>
            <w:tcW w:w="4644" w:type="dxa"/>
            <w:shd w:val="clear" w:color="auto" w:fill="D9D9D9"/>
          </w:tcPr>
          <w:p w14:paraId="296722C6" w14:textId="77777777" w:rsidR="00A3444A" w:rsidRPr="0022157C" w:rsidRDefault="00A3444A" w:rsidP="00355395">
            <w:pPr>
              <w:pStyle w:val="Akapitzlist"/>
              <w:spacing w:line="240" w:lineRule="auto"/>
              <w:jc w:val="center"/>
              <w:rPr>
                <w:rFonts w:asciiTheme="minorHAnsi" w:hAnsiTheme="minorHAnsi" w:cstheme="minorHAnsi"/>
                <w:i/>
              </w:rPr>
            </w:pPr>
            <w:r w:rsidRPr="0022157C">
              <w:rPr>
                <w:rFonts w:asciiTheme="minorHAnsi" w:hAnsiTheme="minorHAnsi" w:cstheme="minorHAnsi"/>
                <w:i/>
              </w:rPr>
              <w:t>Zakres / parametr</w:t>
            </w:r>
          </w:p>
        </w:tc>
        <w:tc>
          <w:tcPr>
            <w:tcW w:w="4536" w:type="dxa"/>
            <w:shd w:val="clear" w:color="auto" w:fill="D9D9D9"/>
          </w:tcPr>
          <w:p w14:paraId="74ADDB32" w14:textId="77777777" w:rsidR="00A3444A" w:rsidRPr="0022157C" w:rsidRDefault="00A3444A" w:rsidP="00355395">
            <w:pPr>
              <w:pStyle w:val="Akapitzlist"/>
              <w:spacing w:line="240" w:lineRule="auto"/>
              <w:jc w:val="center"/>
              <w:rPr>
                <w:rFonts w:asciiTheme="minorHAnsi" w:hAnsiTheme="minorHAnsi" w:cstheme="minorHAnsi"/>
                <w:i/>
              </w:rPr>
            </w:pPr>
            <w:r w:rsidRPr="0022157C">
              <w:rPr>
                <w:rFonts w:asciiTheme="minorHAnsi" w:hAnsiTheme="minorHAnsi" w:cstheme="minorHAnsi"/>
                <w:i/>
              </w:rPr>
              <w:t>Wartość / jednostka</w:t>
            </w:r>
          </w:p>
        </w:tc>
      </w:tr>
      <w:tr w:rsidR="00A3444A" w:rsidRPr="0022157C" w14:paraId="727D294A" w14:textId="77777777" w:rsidTr="00A47D68">
        <w:tc>
          <w:tcPr>
            <w:tcW w:w="4644" w:type="dxa"/>
          </w:tcPr>
          <w:p w14:paraId="56C1744B" w14:textId="77777777" w:rsidR="00A3444A" w:rsidRPr="0022157C" w:rsidRDefault="00AE3860" w:rsidP="00177D8A">
            <w:pPr>
              <w:pStyle w:val="Akapitzlist"/>
              <w:spacing w:line="360" w:lineRule="auto"/>
              <w:rPr>
                <w:rFonts w:asciiTheme="minorHAnsi" w:hAnsiTheme="minorHAnsi" w:cstheme="minorHAnsi"/>
              </w:rPr>
            </w:pPr>
            <w:r w:rsidRPr="0022157C">
              <w:rPr>
                <w:rFonts w:asciiTheme="minorHAnsi" w:hAnsiTheme="minorHAnsi" w:cstheme="minorHAnsi"/>
              </w:rPr>
              <w:t>Nominalna moc elektryczna</w:t>
            </w:r>
          </w:p>
        </w:tc>
        <w:tc>
          <w:tcPr>
            <w:tcW w:w="4536" w:type="dxa"/>
          </w:tcPr>
          <w:p w14:paraId="046359EA" w14:textId="3E82F0DB" w:rsidR="00A3444A" w:rsidRPr="0022157C" w:rsidRDefault="00AE3860" w:rsidP="00177D8A">
            <w:pPr>
              <w:pStyle w:val="Akapitzlist"/>
              <w:suppressAutoHyphens/>
              <w:spacing w:line="360" w:lineRule="auto"/>
              <w:jc w:val="center"/>
              <w:rPr>
                <w:rFonts w:asciiTheme="minorHAnsi" w:hAnsiTheme="minorHAnsi" w:cstheme="minorHAnsi"/>
              </w:rPr>
            </w:pPr>
            <w:r w:rsidRPr="0022157C">
              <w:rPr>
                <w:rFonts w:asciiTheme="minorHAnsi" w:hAnsiTheme="minorHAnsi" w:cstheme="minorHAnsi"/>
              </w:rPr>
              <w:t>0,9</w:t>
            </w:r>
            <w:r w:rsidR="00837B65">
              <w:rPr>
                <w:rFonts w:asciiTheme="minorHAnsi" w:hAnsiTheme="minorHAnsi" w:cstheme="minorHAnsi"/>
              </w:rPr>
              <w:t>99</w:t>
            </w:r>
            <w:r w:rsidRPr="0022157C">
              <w:rPr>
                <w:rFonts w:asciiTheme="minorHAnsi" w:hAnsiTheme="minorHAnsi" w:cstheme="minorHAnsi"/>
              </w:rPr>
              <w:t xml:space="preserve"> </w:t>
            </w:r>
            <w:proofErr w:type="spellStart"/>
            <w:r w:rsidRPr="0022157C">
              <w:rPr>
                <w:rFonts w:asciiTheme="minorHAnsi" w:hAnsiTheme="minorHAnsi" w:cstheme="minorHAnsi"/>
              </w:rPr>
              <w:t>MWe</w:t>
            </w:r>
            <w:proofErr w:type="spellEnd"/>
          </w:p>
        </w:tc>
      </w:tr>
      <w:tr w:rsidR="00AE3860" w:rsidRPr="0022157C" w14:paraId="57A495AD" w14:textId="77777777" w:rsidTr="00A47D68">
        <w:tc>
          <w:tcPr>
            <w:tcW w:w="4644" w:type="dxa"/>
          </w:tcPr>
          <w:p w14:paraId="46A6006E" w14:textId="77777777" w:rsidR="00AE3860" w:rsidRPr="0022157C" w:rsidRDefault="00AE3860" w:rsidP="00177D8A">
            <w:pPr>
              <w:pStyle w:val="Akapitzlist"/>
              <w:spacing w:line="360" w:lineRule="auto"/>
              <w:rPr>
                <w:rFonts w:asciiTheme="minorHAnsi" w:hAnsiTheme="minorHAnsi" w:cstheme="minorHAnsi"/>
              </w:rPr>
            </w:pPr>
            <w:r w:rsidRPr="0022157C">
              <w:rPr>
                <w:rFonts w:asciiTheme="minorHAnsi" w:hAnsiTheme="minorHAnsi" w:cstheme="minorHAnsi"/>
              </w:rPr>
              <w:t>Nominalna moc termiczna (cieplna)</w:t>
            </w:r>
          </w:p>
        </w:tc>
        <w:tc>
          <w:tcPr>
            <w:tcW w:w="4536" w:type="dxa"/>
          </w:tcPr>
          <w:p w14:paraId="696B623C" w14:textId="77777777" w:rsidR="00AE3860" w:rsidRPr="0022157C" w:rsidRDefault="00AE3860" w:rsidP="00177D8A">
            <w:pPr>
              <w:pStyle w:val="Akapitzlist"/>
              <w:suppressAutoHyphens/>
              <w:spacing w:line="360" w:lineRule="auto"/>
              <w:jc w:val="center"/>
              <w:rPr>
                <w:rFonts w:asciiTheme="minorHAnsi" w:hAnsiTheme="minorHAnsi" w:cstheme="minorHAnsi"/>
              </w:rPr>
            </w:pPr>
            <w:r w:rsidRPr="0022157C">
              <w:rPr>
                <w:rFonts w:asciiTheme="minorHAnsi" w:hAnsiTheme="minorHAnsi" w:cstheme="minorHAnsi"/>
              </w:rPr>
              <w:t xml:space="preserve">od </w:t>
            </w:r>
            <w:r w:rsidRPr="0022157C">
              <w:rPr>
                <w:rFonts w:asciiTheme="minorHAnsi" w:hAnsiTheme="minorHAnsi" w:cstheme="minorHAnsi"/>
                <w:b/>
              </w:rPr>
              <w:t>1,</w:t>
            </w:r>
            <w:r w:rsidR="005B5A39" w:rsidRPr="0022157C">
              <w:rPr>
                <w:rFonts w:asciiTheme="minorHAnsi" w:hAnsiTheme="minorHAnsi" w:cstheme="minorHAnsi"/>
                <w:b/>
              </w:rPr>
              <w:t>00</w:t>
            </w:r>
            <w:r w:rsidRPr="0022157C">
              <w:rPr>
                <w:rFonts w:asciiTheme="minorHAnsi" w:hAnsiTheme="minorHAnsi" w:cstheme="minorHAnsi"/>
              </w:rPr>
              <w:t xml:space="preserve"> do </w:t>
            </w:r>
            <w:r w:rsidRPr="0022157C">
              <w:rPr>
                <w:rFonts w:asciiTheme="minorHAnsi" w:hAnsiTheme="minorHAnsi" w:cstheme="minorHAnsi"/>
                <w:b/>
              </w:rPr>
              <w:t>1,20</w:t>
            </w:r>
            <w:r w:rsidRPr="0022157C">
              <w:rPr>
                <w:rFonts w:asciiTheme="minorHAnsi" w:hAnsiTheme="minorHAnsi" w:cstheme="minorHAnsi"/>
              </w:rPr>
              <w:t xml:space="preserve"> </w:t>
            </w:r>
            <w:proofErr w:type="spellStart"/>
            <w:r w:rsidRPr="0022157C">
              <w:rPr>
                <w:rFonts w:asciiTheme="minorHAnsi" w:hAnsiTheme="minorHAnsi" w:cstheme="minorHAnsi"/>
              </w:rPr>
              <w:t>MWt</w:t>
            </w:r>
            <w:proofErr w:type="spellEnd"/>
            <w:r w:rsidR="005B5A39" w:rsidRPr="0022157C">
              <w:rPr>
                <w:rFonts w:asciiTheme="minorHAnsi" w:hAnsiTheme="minorHAnsi" w:cstheme="minorHAnsi"/>
              </w:rPr>
              <w:t xml:space="preserve">, </w:t>
            </w:r>
          </w:p>
        </w:tc>
      </w:tr>
      <w:tr w:rsidR="00AE3860" w:rsidRPr="0022157C" w14:paraId="04E67D51" w14:textId="77777777" w:rsidTr="00A47D68">
        <w:tc>
          <w:tcPr>
            <w:tcW w:w="4644" w:type="dxa"/>
          </w:tcPr>
          <w:p w14:paraId="600EEDAE" w14:textId="77777777" w:rsidR="00AE3860" w:rsidRPr="0022157C" w:rsidRDefault="00AE3860" w:rsidP="00177D8A">
            <w:pPr>
              <w:pStyle w:val="Akapitzlist"/>
              <w:suppressAutoHyphens/>
              <w:spacing w:line="360" w:lineRule="auto"/>
              <w:rPr>
                <w:rFonts w:asciiTheme="minorHAnsi" w:hAnsiTheme="minorHAnsi" w:cstheme="minorHAnsi"/>
              </w:rPr>
            </w:pPr>
            <w:r w:rsidRPr="0022157C">
              <w:rPr>
                <w:rFonts w:asciiTheme="minorHAnsi" w:hAnsiTheme="minorHAnsi" w:cstheme="minorHAnsi"/>
              </w:rPr>
              <w:t xml:space="preserve">Sprawność całkowita nominalna </w:t>
            </w:r>
            <w:r w:rsidRPr="0022157C">
              <w:rPr>
                <w:rFonts w:asciiTheme="minorHAnsi" w:hAnsiTheme="minorHAnsi" w:cstheme="minorHAnsi"/>
              </w:rPr>
              <w:tab/>
            </w:r>
          </w:p>
        </w:tc>
        <w:tc>
          <w:tcPr>
            <w:tcW w:w="4536" w:type="dxa"/>
          </w:tcPr>
          <w:p w14:paraId="37C11244" w14:textId="77777777" w:rsidR="00AE3860" w:rsidRPr="0022157C" w:rsidRDefault="00AE3860" w:rsidP="00177D8A">
            <w:pPr>
              <w:pStyle w:val="Akapitzlist"/>
              <w:spacing w:line="360" w:lineRule="auto"/>
              <w:jc w:val="center"/>
              <w:rPr>
                <w:rFonts w:asciiTheme="minorHAnsi" w:hAnsiTheme="minorHAnsi" w:cstheme="minorHAnsi"/>
              </w:rPr>
            </w:pPr>
            <w:r w:rsidRPr="0022157C">
              <w:rPr>
                <w:rFonts w:asciiTheme="minorHAnsi" w:hAnsiTheme="minorHAnsi" w:cstheme="minorHAnsi"/>
              </w:rPr>
              <w:t>nie mniejsza niż 86%</w:t>
            </w:r>
          </w:p>
        </w:tc>
      </w:tr>
      <w:tr w:rsidR="00AE3860" w:rsidRPr="0022157C" w14:paraId="06E29B76" w14:textId="77777777" w:rsidTr="00A47D68">
        <w:tc>
          <w:tcPr>
            <w:tcW w:w="4644" w:type="dxa"/>
          </w:tcPr>
          <w:p w14:paraId="19625243" w14:textId="77777777" w:rsidR="00AE3860" w:rsidRPr="0022157C" w:rsidRDefault="00AE3860" w:rsidP="00177D8A">
            <w:pPr>
              <w:pStyle w:val="Akapitzlist"/>
              <w:spacing w:line="360" w:lineRule="auto"/>
              <w:rPr>
                <w:rFonts w:asciiTheme="minorHAnsi" w:hAnsiTheme="minorHAnsi" w:cstheme="minorHAnsi"/>
              </w:rPr>
            </w:pPr>
            <w:r w:rsidRPr="0022157C">
              <w:rPr>
                <w:rFonts w:asciiTheme="minorHAnsi" w:hAnsiTheme="minorHAnsi" w:cstheme="minorHAnsi"/>
              </w:rPr>
              <w:t xml:space="preserve">Dyspozycyjność pracy  w ciągu roku  </w:t>
            </w:r>
          </w:p>
        </w:tc>
        <w:tc>
          <w:tcPr>
            <w:tcW w:w="4536" w:type="dxa"/>
          </w:tcPr>
          <w:p w14:paraId="6BFA92E7" w14:textId="77777777" w:rsidR="00AE3860" w:rsidRPr="0022157C" w:rsidRDefault="00AE3860" w:rsidP="00177D8A">
            <w:pPr>
              <w:pStyle w:val="Akapitzlist"/>
              <w:spacing w:line="360" w:lineRule="auto"/>
              <w:jc w:val="center"/>
              <w:rPr>
                <w:rFonts w:asciiTheme="minorHAnsi" w:hAnsiTheme="minorHAnsi" w:cstheme="minorHAnsi"/>
              </w:rPr>
            </w:pPr>
            <w:r w:rsidRPr="0022157C">
              <w:rPr>
                <w:rFonts w:asciiTheme="minorHAnsi" w:hAnsiTheme="minorHAnsi" w:cstheme="minorHAnsi"/>
              </w:rPr>
              <w:t>≥ 8 200 h</w:t>
            </w:r>
          </w:p>
        </w:tc>
      </w:tr>
      <w:tr w:rsidR="00AE3860" w:rsidRPr="0022157C" w14:paraId="40AB9DB8" w14:textId="77777777" w:rsidTr="00A47D68">
        <w:tc>
          <w:tcPr>
            <w:tcW w:w="4644" w:type="dxa"/>
          </w:tcPr>
          <w:p w14:paraId="3E72B4F1" w14:textId="77777777" w:rsidR="00AE3860" w:rsidRPr="0022157C" w:rsidRDefault="00AE3860" w:rsidP="00177D8A">
            <w:pPr>
              <w:pStyle w:val="Akapitzlist"/>
              <w:spacing w:line="360" w:lineRule="auto"/>
              <w:rPr>
                <w:rFonts w:asciiTheme="minorHAnsi" w:hAnsiTheme="minorHAnsi" w:cstheme="minorHAnsi"/>
              </w:rPr>
            </w:pPr>
            <w:r w:rsidRPr="0022157C">
              <w:rPr>
                <w:rFonts w:asciiTheme="minorHAnsi" w:hAnsiTheme="minorHAnsi" w:cstheme="minorHAnsi"/>
              </w:rPr>
              <w:t xml:space="preserve">Częstotliwość pracy elektrycznej </w:t>
            </w:r>
          </w:p>
        </w:tc>
        <w:tc>
          <w:tcPr>
            <w:tcW w:w="4536" w:type="dxa"/>
          </w:tcPr>
          <w:p w14:paraId="5194486F" w14:textId="77777777" w:rsidR="00AE3860" w:rsidRPr="0022157C" w:rsidRDefault="00AE3860" w:rsidP="00177D8A">
            <w:pPr>
              <w:pStyle w:val="Akapitzlist"/>
              <w:spacing w:line="360" w:lineRule="auto"/>
              <w:jc w:val="center"/>
              <w:rPr>
                <w:rFonts w:asciiTheme="minorHAnsi" w:hAnsiTheme="minorHAnsi" w:cstheme="minorHAnsi"/>
              </w:rPr>
            </w:pPr>
            <w:r w:rsidRPr="0022157C">
              <w:rPr>
                <w:rFonts w:asciiTheme="minorHAnsi" w:hAnsiTheme="minorHAnsi" w:cstheme="minorHAnsi"/>
              </w:rPr>
              <w:t xml:space="preserve">50 </w:t>
            </w:r>
            <w:proofErr w:type="spellStart"/>
            <w:r w:rsidRPr="0022157C">
              <w:rPr>
                <w:rFonts w:asciiTheme="minorHAnsi" w:hAnsiTheme="minorHAnsi" w:cstheme="minorHAnsi"/>
              </w:rPr>
              <w:t>Hz</w:t>
            </w:r>
            <w:proofErr w:type="spellEnd"/>
          </w:p>
        </w:tc>
      </w:tr>
      <w:tr w:rsidR="00AE3860" w:rsidRPr="0022157C" w14:paraId="5CC34EFB" w14:textId="77777777" w:rsidTr="00A47D68">
        <w:tc>
          <w:tcPr>
            <w:tcW w:w="4644" w:type="dxa"/>
          </w:tcPr>
          <w:p w14:paraId="12CE7C0E" w14:textId="77777777" w:rsidR="00AE3860" w:rsidRPr="0022157C" w:rsidRDefault="00AE3860" w:rsidP="00177D8A">
            <w:pPr>
              <w:pStyle w:val="Akapitzlist"/>
              <w:spacing w:line="360" w:lineRule="auto"/>
              <w:rPr>
                <w:rFonts w:asciiTheme="minorHAnsi" w:hAnsiTheme="minorHAnsi" w:cstheme="minorHAnsi"/>
              </w:rPr>
            </w:pPr>
            <w:r w:rsidRPr="0022157C">
              <w:rPr>
                <w:rFonts w:asciiTheme="minorHAnsi" w:hAnsiTheme="minorHAnsi" w:cstheme="minorHAnsi"/>
              </w:rPr>
              <w:t>Napięcie międzyfazowe (3 fazy)</w:t>
            </w:r>
          </w:p>
        </w:tc>
        <w:tc>
          <w:tcPr>
            <w:tcW w:w="4536" w:type="dxa"/>
          </w:tcPr>
          <w:p w14:paraId="1679E142" w14:textId="77777777" w:rsidR="00AE3860" w:rsidRPr="0022157C" w:rsidRDefault="00AE3860" w:rsidP="00177D8A">
            <w:pPr>
              <w:pStyle w:val="Akapitzlist"/>
              <w:spacing w:line="360" w:lineRule="auto"/>
              <w:jc w:val="center"/>
              <w:rPr>
                <w:rFonts w:asciiTheme="minorHAnsi" w:hAnsiTheme="minorHAnsi" w:cstheme="minorHAnsi"/>
              </w:rPr>
            </w:pPr>
            <w:r w:rsidRPr="0022157C">
              <w:rPr>
                <w:rFonts w:asciiTheme="minorHAnsi" w:hAnsiTheme="minorHAnsi" w:cstheme="minorHAnsi"/>
              </w:rPr>
              <w:t>400 V</w:t>
            </w:r>
          </w:p>
        </w:tc>
      </w:tr>
      <w:tr w:rsidR="00AE3860" w:rsidRPr="0022157C" w14:paraId="5AD1A310" w14:textId="77777777" w:rsidTr="00A47D68">
        <w:tc>
          <w:tcPr>
            <w:tcW w:w="4644" w:type="dxa"/>
          </w:tcPr>
          <w:p w14:paraId="4BB9E141" w14:textId="77777777" w:rsidR="00AE3860" w:rsidRPr="0022157C" w:rsidRDefault="00AE3860" w:rsidP="00177D8A">
            <w:pPr>
              <w:pStyle w:val="Akapitzlist"/>
              <w:spacing w:line="360" w:lineRule="auto"/>
              <w:rPr>
                <w:rFonts w:asciiTheme="minorHAnsi" w:hAnsiTheme="minorHAnsi" w:cstheme="minorHAnsi"/>
              </w:rPr>
            </w:pPr>
            <w:r w:rsidRPr="0022157C">
              <w:rPr>
                <w:rFonts w:asciiTheme="minorHAnsi" w:hAnsiTheme="minorHAnsi" w:cstheme="minorHAnsi"/>
              </w:rPr>
              <w:t xml:space="preserve">Spadek sprawności elektrycznej (roczny) </w:t>
            </w:r>
          </w:p>
        </w:tc>
        <w:tc>
          <w:tcPr>
            <w:tcW w:w="4536" w:type="dxa"/>
          </w:tcPr>
          <w:p w14:paraId="35034DEF" w14:textId="77777777" w:rsidR="00AE3860" w:rsidRPr="0022157C" w:rsidRDefault="00AE3860" w:rsidP="00177D8A">
            <w:pPr>
              <w:pStyle w:val="Akapitzlist"/>
              <w:suppressAutoHyphens/>
              <w:spacing w:line="360" w:lineRule="auto"/>
              <w:jc w:val="center"/>
              <w:rPr>
                <w:rFonts w:asciiTheme="minorHAnsi" w:hAnsiTheme="minorHAnsi" w:cstheme="minorHAnsi"/>
              </w:rPr>
            </w:pPr>
            <w:r w:rsidRPr="0022157C">
              <w:rPr>
                <w:rFonts w:asciiTheme="minorHAnsi" w:hAnsiTheme="minorHAnsi" w:cstheme="minorHAnsi"/>
              </w:rPr>
              <w:t xml:space="preserve">≤ 0,1 </w:t>
            </w:r>
            <w:proofErr w:type="spellStart"/>
            <w:r w:rsidRPr="0022157C">
              <w:rPr>
                <w:rFonts w:asciiTheme="minorHAnsi" w:hAnsiTheme="minorHAnsi" w:cstheme="minorHAnsi"/>
              </w:rPr>
              <w:t>p.p</w:t>
            </w:r>
            <w:proofErr w:type="spellEnd"/>
            <w:r w:rsidRPr="0022157C">
              <w:rPr>
                <w:rFonts w:asciiTheme="minorHAnsi" w:hAnsiTheme="minorHAnsi" w:cstheme="minorHAnsi"/>
              </w:rPr>
              <w:t>.</w:t>
            </w:r>
          </w:p>
        </w:tc>
      </w:tr>
      <w:tr w:rsidR="00AE3860" w:rsidRPr="0022157C" w14:paraId="26DDBC4D" w14:textId="77777777" w:rsidTr="00A47D68">
        <w:tc>
          <w:tcPr>
            <w:tcW w:w="4644" w:type="dxa"/>
          </w:tcPr>
          <w:p w14:paraId="37698377" w14:textId="77777777" w:rsidR="00AE3860" w:rsidRPr="0022157C" w:rsidRDefault="00AE3860" w:rsidP="00177D8A">
            <w:pPr>
              <w:pStyle w:val="Akapitzlist"/>
              <w:spacing w:line="360" w:lineRule="auto"/>
              <w:rPr>
                <w:rFonts w:asciiTheme="minorHAnsi" w:hAnsiTheme="minorHAnsi" w:cstheme="minorHAnsi"/>
              </w:rPr>
            </w:pPr>
            <w:r w:rsidRPr="0022157C">
              <w:rPr>
                <w:rFonts w:asciiTheme="minorHAnsi" w:hAnsiTheme="minorHAnsi" w:cstheme="minorHAnsi"/>
              </w:rPr>
              <w:t>Temp. wody obiegu chłodniczego</w:t>
            </w:r>
          </w:p>
        </w:tc>
        <w:tc>
          <w:tcPr>
            <w:tcW w:w="4536" w:type="dxa"/>
          </w:tcPr>
          <w:p w14:paraId="65E54039" w14:textId="2A31C5CB" w:rsidR="00AE3860" w:rsidRPr="0022157C" w:rsidRDefault="00AE3860" w:rsidP="00177D8A">
            <w:pPr>
              <w:pStyle w:val="Akapitzlist"/>
              <w:suppressAutoHyphens/>
              <w:spacing w:line="360" w:lineRule="auto"/>
              <w:jc w:val="center"/>
              <w:rPr>
                <w:rFonts w:asciiTheme="minorHAnsi" w:hAnsiTheme="minorHAnsi" w:cstheme="minorHAnsi"/>
              </w:rPr>
            </w:pPr>
            <w:r w:rsidRPr="0022157C">
              <w:rPr>
                <w:rFonts w:asciiTheme="minorHAnsi" w:hAnsiTheme="minorHAnsi" w:cstheme="minorHAnsi"/>
              </w:rPr>
              <w:t xml:space="preserve"> ok. 70/90</w:t>
            </w:r>
            <w:r w:rsidR="005D6A84">
              <w:rPr>
                <w:rFonts w:asciiTheme="minorHAnsi" w:hAnsiTheme="minorHAnsi" w:cstheme="minorHAnsi"/>
              </w:rPr>
              <w:t xml:space="preserve"> </w:t>
            </w:r>
            <w:proofErr w:type="spellStart"/>
            <w:r w:rsidR="005D6A84">
              <w:rPr>
                <w:rFonts w:asciiTheme="minorHAnsi" w:hAnsiTheme="minorHAnsi" w:cstheme="minorHAnsi"/>
                <w:vertAlign w:val="superscript"/>
              </w:rPr>
              <w:t>o</w:t>
            </w:r>
            <w:r w:rsidR="005D6A84">
              <w:rPr>
                <w:rFonts w:asciiTheme="minorHAnsi" w:hAnsiTheme="minorHAnsi" w:cstheme="minorHAnsi"/>
              </w:rPr>
              <w:t>C</w:t>
            </w:r>
            <w:proofErr w:type="spellEnd"/>
          </w:p>
        </w:tc>
      </w:tr>
      <w:tr w:rsidR="00AE3860" w:rsidRPr="0022157C" w14:paraId="05F2229E" w14:textId="77777777" w:rsidTr="00A47D68">
        <w:tc>
          <w:tcPr>
            <w:tcW w:w="4644" w:type="dxa"/>
          </w:tcPr>
          <w:p w14:paraId="238D9789" w14:textId="77777777" w:rsidR="00AE3860" w:rsidRPr="0022157C" w:rsidRDefault="00AE3860" w:rsidP="00177D8A">
            <w:pPr>
              <w:pStyle w:val="Akapitzlist"/>
              <w:spacing w:line="360" w:lineRule="auto"/>
              <w:rPr>
                <w:rFonts w:asciiTheme="minorHAnsi" w:hAnsiTheme="minorHAnsi" w:cstheme="minorHAnsi"/>
              </w:rPr>
            </w:pPr>
            <w:r w:rsidRPr="0022157C">
              <w:rPr>
                <w:rFonts w:asciiTheme="minorHAnsi" w:hAnsiTheme="minorHAnsi" w:cstheme="minorHAnsi"/>
              </w:rPr>
              <w:t>Tlenki azotu (</w:t>
            </w:r>
            <w:proofErr w:type="spellStart"/>
            <w:r w:rsidRPr="0022157C">
              <w:rPr>
                <w:rFonts w:asciiTheme="minorHAnsi" w:hAnsiTheme="minorHAnsi" w:cstheme="minorHAnsi"/>
              </w:rPr>
              <w:t>NOx</w:t>
            </w:r>
            <w:proofErr w:type="spellEnd"/>
            <w:r w:rsidRPr="0022157C">
              <w:rPr>
                <w:rFonts w:asciiTheme="minorHAnsi" w:hAnsiTheme="minorHAnsi" w:cstheme="minorHAnsi"/>
              </w:rPr>
              <w:t xml:space="preserve">) w spalinach </w:t>
            </w:r>
          </w:p>
        </w:tc>
        <w:tc>
          <w:tcPr>
            <w:tcW w:w="4536" w:type="dxa"/>
          </w:tcPr>
          <w:p w14:paraId="09FB3A24" w14:textId="77777777" w:rsidR="00AE3860" w:rsidRPr="0022157C" w:rsidRDefault="00AE3860" w:rsidP="00177D8A">
            <w:pPr>
              <w:pStyle w:val="Akapitzlist"/>
              <w:spacing w:line="360" w:lineRule="auto"/>
              <w:jc w:val="center"/>
              <w:rPr>
                <w:rFonts w:asciiTheme="minorHAnsi" w:hAnsiTheme="minorHAnsi" w:cstheme="minorHAnsi"/>
              </w:rPr>
            </w:pPr>
            <w:r w:rsidRPr="0022157C">
              <w:rPr>
                <w:rFonts w:asciiTheme="minorHAnsi" w:hAnsiTheme="minorHAnsi" w:cstheme="minorHAnsi"/>
              </w:rPr>
              <w:t>&lt; 95 mg/Nm3</w:t>
            </w:r>
          </w:p>
        </w:tc>
      </w:tr>
      <w:tr w:rsidR="003F6073" w:rsidRPr="0022157C" w14:paraId="0297CAE2" w14:textId="77777777" w:rsidTr="00A47D68">
        <w:tc>
          <w:tcPr>
            <w:tcW w:w="4644" w:type="dxa"/>
          </w:tcPr>
          <w:p w14:paraId="3526A8F8" w14:textId="77777777" w:rsidR="003F6073" w:rsidRPr="0022157C" w:rsidRDefault="004C289B" w:rsidP="00177D8A">
            <w:pPr>
              <w:pStyle w:val="Akapitzlist"/>
              <w:spacing w:line="360" w:lineRule="auto"/>
              <w:rPr>
                <w:rFonts w:asciiTheme="minorHAnsi" w:hAnsiTheme="minorHAnsi" w:cstheme="minorHAnsi"/>
              </w:rPr>
            </w:pPr>
            <w:r w:rsidRPr="0022157C">
              <w:rPr>
                <w:rFonts w:asciiTheme="minorHAnsi" w:hAnsiTheme="minorHAnsi" w:cstheme="minorHAnsi"/>
              </w:rPr>
              <w:t>Paliwo</w:t>
            </w:r>
          </w:p>
        </w:tc>
        <w:tc>
          <w:tcPr>
            <w:tcW w:w="4536" w:type="dxa"/>
          </w:tcPr>
          <w:p w14:paraId="272CF3F5" w14:textId="77777777" w:rsidR="003F6073" w:rsidRPr="0022157C" w:rsidRDefault="004C289B" w:rsidP="00177D8A">
            <w:pPr>
              <w:pStyle w:val="Akapitzlist"/>
              <w:spacing w:line="360" w:lineRule="auto"/>
              <w:jc w:val="center"/>
              <w:rPr>
                <w:rFonts w:asciiTheme="minorHAnsi" w:hAnsiTheme="minorHAnsi" w:cstheme="minorHAnsi"/>
              </w:rPr>
            </w:pPr>
            <w:r w:rsidRPr="0022157C">
              <w:rPr>
                <w:rFonts w:asciiTheme="minorHAnsi" w:hAnsiTheme="minorHAnsi" w:cstheme="minorHAnsi"/>
              </w:rPr>
              <w:t>gaz ziemny wysokometanowy</w:t>
            </w:r>
          </w:p>
        </w:tc>
      </w:tr>
    </w:tbl>
    <w:p w14:paraId="503B16BE" w14:textId="77777777" w:rsidR="00EA0F60" w:rsidRPr="0022157C" w:rsidRDefault="00EA0F60" w:rsidP="00EA0F60">
      <w:pPr>
        <w:pStyle w:val="Nagwek3"/>
        <w:rPr>
          <w:rFonts w:asciiTheme="minorHAnsi" w:hAnsiTheme="minorHAnsi" w:cstheme="minorHAnsi"/>
          <w:color w:val="auto"/>
        </w:rPr>
      </w:pPr>
      <w:bookmarkStart w:id="61" w:name="_Toc99011050"/>
      <w:r w:rsidRPr="0022157C">
        <w:rPr>
          <w:rFonts w:asciiTheme="minorHAnsi" w:hAnsiTheme="minorHAnsi" w:cstheme="minorHAnsi"/>
          <w:color w:val="auto"/>
        </w:rPr>
        <w:lastRenderedPageBreak/>
        <w:t>Definicja „dyspozycyjności”</w:t>
      </w:r>
      <w:bookmarkEnd w:id="61"/>
      <w:r w:rsidR="00B905DE" w:rsidRPr="0022157C">
        <w:rPr>
          <w:rFonts w:asciiTheme="minorHAnsi" w:hAnsiTheme="minorHAnsi" w:cstheme="minorHAnsi"/>
          <w:color w:val="auto"/>
        </w:rPr>
        <w:t xml:space="preserve"> </w:t>
      </w:r>
    </w:p>
    <w:p w14:paraId="05E45B82" w14:textId="47DC2B06" w:rsidR="00EA0F60" w:rsidRPr="0022157C" w:rsidRDefault="00EA0F60" w:rsidP="00EA0F60">
      <w:pPr>
        <w:pStyle w:val="Akapitzlist"/>
        <w:ind w:firstLine="426"/>
        <w:rPr>
          <w:rFonts w:asciiTheme="minorHAnsi" w:hAnsiTheme="minorHAnsi" w:cstheme="minorHAnsi"/>
        </w:rPr>
      </w:pPr>
      <w:r w:rsidRPr="0022157C">
        <w:rPr>
          <w:rFonts w:asciiTheme="minorHAnsi" w:hAnsiTheme="minorHAnsi" w:cstheme="minorHAnsi"/>
        </w:rPr>
        <w:t xml:space="preserve">Oznacza </w:t>
      </w:r>
      <w:r w:rsidR="00B905DE" w:rsidRPr="0022157C">
        <w:rPr>
          <w:rFonts w:asciiTheme="minorHAnsi" w:hAnsiTheme="minorHAnsi" w:cstheme="minorHAnsi"/>
        </w:rPr>
        <w:t>liczba godzin w roku, podczas których agregat CHP pozostaje zdolny do</w:t>
      </w:r>
      <w:r w:rsidR="00914890" w:rsidRPr="0022157C">
        <w:rPr>
          <w:rFonts w:asciiTheme="minorHAnsi" w:hAnsiTheme="minorHAnsi" w:cstheme="minorHAnsi"/>
        </w:rPr>
        <w:t> </w:t>
      </w:r>
      <w:r w:rsidR="00B905DE" w:rsidRPr="0022157C">
        <w:rPr>
          <w:rFonts w:asciiTheme="minorHAnsi" w:hAnsiTheme="minorHAnsi" w:cstheme="minorHAnsi"/>
        </w:rPr>
        <w:t>niezakłóconej pracy bez uszczerbku na jego żywotności. Dyspozycyjność pomniejszana jest o postoje planowane i nieplanowane, do których zaliczają się postoje związane z:</w:t>
      </w:r>
      <w:r w:rsidRPr="0022157C">
        <w:rPr>
          <w:rFonts w:asciiTheme="minorHAnsi" w:hAnsiTheme="minorHAnsi" w:cstheme="minorHAnsi"/>
        </w:rPr>
        <w:t xml:space="preserve"> </w:t>
      </w:r>
    </w:p>
    <w:p w14:paraId="24972D98" w14:textId="77777777" w:rsidR="00EA0F60" w:rsidRPr="0022157C" w:rsidRDefault="00B905DE" w:rsidP="004B3CFE">
      <w:pPr>
        <w:numPr>
          <w:ilvl w:val="0"/>
          <w:numId w:val="30"/>
        </w:numPr>
        <w:rPr>
          <w:rFonts w:asciiTheme="minorHAnsi" w:hAnsiTheme="minorHAnsi" w:cstheme="minorHAnsi"/>
        </w:rPr>
      </w:pPr>
      <w:r w:rsidRPr="0022157C">
        <w:rPr>
          <w:rFonts w:asciiTheme="minorHAnsi" w:hAnsiTheme="minorHAnsi" w:cstheme="minorHAnsi"/>
        </w:rPr>
        <w:t>planowanymi czynnościami serwisowymi;</w:t>
      </w:r>
      <w:r w:rsidR="00EA0F60" w:rsidRPr="0022157C">
        <w:rPr>
          <w:rFonts w:asciiTheme="minorHAnsi" w:hAnsiTheme="minorHAnsi" w:cstheme="minorHAnsi"/>
        </w:rPr>
        <w:t xml:space="preserve"> </w:t>
      </w:r>
    </w:p>
    <w:p w14:paraId="56BCEFDE" w14:textId="77777777" w:rsidR="00EA0F60" w:rsidRPr="0022157C" w:rsidRDefault="00B905DE" w:rsidP="004B3CFE">
      <w:pPr>
        <w:numPr>
          <w:ilvl w:val="0"/>
          <w:numId w:val="30"/>
        </w:numPr>
        <w:rPr>
          <w:rFonts w:asciiTheme="minorHAnsi" w:hAnsiTheme="minorHAnsi" w:cstheme="minorHAnsi"/>
        </w:rPr>
      </w:pPr>
      <w:r w:rsidRPr="0022157C">
        <w:rPr>
          <w:rFonts w:asciiTheme="minorHAnsi" w:hAnsiTheme="minorHAnsi" w:cstheme="minorHAnsi"/>
        </w:rPr>
        <w:t>brakiem możliwości wytwarzania energii;</w:t>
      </w:r>
      <w:r w:rsidR="00EA0F60" w:rsidRPr="0022157C">
        <w:rPr>
          <w:rFonts w:asciiTheme="minorHAnsi" w:hAnsiTheme="minorHAnsi" w:cstheme="minorHAnsi"/>
        </w:rPr>
        <w:t xml:space="preserve"> </w:t>
      </w:r>
    </w:p>
    <w:p w14:paraId="294AF4B6" w14:textId="77777777" w:rsidR="00EA0F60" w:rsidRPr="0022157C" w:rsidRDefault="00B905DE" w:rsidP="004B3CFE">
      <w:pPr>
        <w:numPr>
          <w:ilvl w:val="0"/>
          <w:numId w:val="30"/>
        </w:numPr>
        <w:rPr>
          <w:rFonts w:asciiTheme="minorHAnsi" w:hAnsiTheme="minorHAnsi" w:cstheme="minorHAnsi"/>
        </w:rPr>
      </w:pPr>
      <w:r w:rsidRPr="0022157C">
        <w:rPr>
          <w:rFonts w:asciiTheme="minorHAnsi" w:hAnsiTheme="minorHAnsi" w:cstheme="minorHAnsi"/>
        </w:rPr>
        <w:t>wykryciem usterki limitującej prawidłową eksploatację.</w:t>
      </w:r>
    </w:p>
    <w:p w14:paraId="3B9AB486" w14:textId="77777777" w:rsidR="00EA0F60" w:rsidRPr="0022157C" w:rsidRDefault="00EA0F60" w:rsidP="00EA0F60">
      <w:pPr>
        <w:rPr>
          <w:rFonts w:asciiTheme="minorHAnsi" w:hAnsiTheme="minorHAnsi" w:cstheme="minorHAnsi"/>
        </w:rPr>
      </w:pPr>
    </w:p>
    <w:p w14:paraId="390C3A51" w14:textId="77777777" w:rsidR="00B905DE" w:rsidRPr="0022157C" w:rsidRDefault="00B905DE" w:rsidP="00EA0F60">
      <w:pPr>
        <w:pStyle w:val="Akapitzlist"/>
        <w:ind w:firstLine="426"/>
        <w:rPr>
          <w:rFonts w:asciiTheme="minorHAnsi" w:hAnsiTheme="minorHAnsi" w:cstheme="minorHAnsi"/>
        </w:rPr>
      </w:pPr>
      <w:r w:rsidRPr="0022157C">
        <w:rPr>
          <w:rFonts w:asciiTheme="minorHAnsi" w:hAnsiTheme="minorHAnsi" w:cstheme="minorHAnsi"/>
        </w:rPr>
        <w:t>Okres przestoju liczony jest od momentu, w którym zajdzie jedna z podanych przyczyn do momentu, w którym przestanie ona ograniczać możliwość użytkowania agregatu. Zakończenie czynności i uruchomienie agregatu musi zostać potwierdzone podpisaniem protokołu odbioru.</w:t>
      </w:r>
    </w:p>
    <w:p w14:paraId="252613C3" w14:textId="77777777" w:rsidR="00EA0F60" w:rsidRPr="0022157C" w:rsidRDefault="00EA0F60" w:rsidP="00EA0F60">
      <w:pPr>
        <w:rPr>
          <w:rFonts w:asciiTheme="minorHAnsi" w:hAnsiTheme="minorHAnsi" w:cstheme="minorHAnsi"/>
        </w:rPr>
      </w:pPr>
    </w:p>
    <w:p w14:paraId="40D0ED9E" w14:textId="77777777" w:rsidR="00B905DE" w:rsidRPr="0022157C" w:rsidRDefault="00B905DE" w:rsidP="00B905DE">
      <w:pPr>
        <w:rPr>
          <w:rFonts w:asciiTheme="minorHAnsi" w:hAnsiTheme="minorHAnsi" w:cstheme="minorHAnsi"/>
        </w:rPr>
      </w:pPr>
      <w:r w:rsidRPr="0022157C">
        <w:rPr>
          <w:rFonts w:asciiTheme="minorHAnsi" w:hAnsiTheme="minorHAnsi" w:cstheme="minorHAnsi"/>
        </w:rPr>
        <w:t>Do sumy czasu trwania zdarzeń pomniejszających dyspozycyjność nie zalicza się:</w:t>
      </w:r>
    </w:p>
    <w:p w14:paraId="2A388EB5" w14:textId="77777777" w:rsidR="00B905DE" w:rsidRPr="0022157C" w:rsidRDefault="00B905DE" w:rsidP="004B3CFE">
      <w:pPr>
        <w:pStyle w:val="Listapktnum"/>
        <w:numPr>
          <w:ilvl w:val="0"/>
          <w:numId w:val="31"/>
        </w:numPr>
        <w:rPr>
          <w:rFonts w:asciiTheme="minorHAnsi" w:hAnsiTheme="minorHAnsi" w:cstheme="minorHAnsi"/>
        </w:rPr>
      </w:pPr>
      <w:r w:rsidRPr="0022157C">
        <w:rPr>
          <w:rFonts w:asciiTheme="minorHAnsi" w:hAnsiTheme="minorHAnsi" w:cstheme="minorHAnsi"/>
        </w:rPr>
        <w:t xml:space="preserve">czasu trwania </w:t>
      </w:r>
      <w:proofErr w:type="spellStart"/>
      <w:r w:rsidRPr="0022157C">
        <w:rPr>
          <w:rFonts w:asciiTheme="minorHAnsi" w:hAnsiTheme="minorHAnsi" w:cstheme="minorHAnsi"/>
        </w:rPr>
        <w:t>wyłączeń</w:t>
      </w:r>
      <w:proofErr w:type="spellEnd"/>
      <w:r w:rsidRPr="0022157C">
        <w:rPr>
          <w:rFonts w:asciiTheme="minorHAnsi" w:hAnsiTheme="minorHAnsi" w:cstheme="minorHAnsi"/>
        </w:rPr>
        <w:t xml:space="preserve"> eksploatacyjnych realizowanych przez obsługę;</w:t>
      </w:r>
    </w:p>
    <w:p w14:paraId="56C77418" w14:textId="77777777" w:rsidR="00B905DE" w:rsidRPr="0022157C" w:rsidRDefault="00B905DE" w:rsidP="004B3CFE">
      <w:pPr>
        <w:pStyle w:val="Listapktnum"/>
        <w:numPr>
          <w:ilvl w:val="0"/>
          <w:numId w:val="31"/>
        </w:numPr>
        <w:rPr>
          <w:rFonts w:asciiTheme="minorHAnsi" w:hAnsiTheme="minorHAnsi" w:cstheme="minorHAnsi"/>
        </w:rPr>
      </w:pPr>
      <w:r w:rsidRPr="0022157C">
        <w:rPr>
          <w:rFonts w:asciiTheme="minorHAnsi" w:hAnsiTheme="minorHAnsi" w:cstheme="minorHAnsi"/>
        </w:rPr>
        <w:t xml:space="preserve">czasu trwania automatycznych </w:t>
      </w:r>
      <w:proofErr w:type="spellStart"/>
      <w:r w:rsidRPr="0022157C">
        <w:rPr>
          <w:rFonts w:asciiTheme="minorHAnsi" w:hAnsiTheme="minorHAnsi" w:cstheme="minorHAnsi"/>
        </w:rPr>
        <w:t>wyłączeń</w:t>
      </w:r>
      <w:proofErr w:type="spellEnd"/>
      <w:r w:rsidRPr="0022157C">
        <w:rPr>
          <w:rFonts w:asciiTheme="minorHAnsi" w:hAnsiTheme="minorHAnsi" w:cstheme="minorHAnsi"/>
        </w:rPr>
        <w:t xml:space="preserve"> spowodowanych zakłóceniami instalacji współpracujących z agregatem, tj.:</w:t>
      </w:r>
    </w:p>
    <w:p w14:paraId="3CBD9B5B" w14:textId="77777777" w:rsidR="00B905DE" w:rsidRPr="0022157C" w:rsidRDefault="00B905DE" w:rsidP="004B3CFE">
      <w:pPr>
        <w:pStyle w:val="Listapktnum"/>
        <w:numPr>
          <w:ilvl w:val="1"/>
          <w:numId w:val="44"/>
        </w:numPr>
        <w:rPr>
          <w:rFonts w:asciiTheme="minorHAnsi" w:hAnsiTheme="minorHAnsi" w:cstheme="minorHAnsi"/>
        </w:rPr>
      </w:pPr>
      <w:r w:rsidRPr="0022157C">
        <w:rPr>
          <w:rFonts w:asciiTheme="minorHAnsi" w:hAnsiTheme="minorHAnsi" w:cstheme="minorHAnsi"/>
        </w:rPr>
        <w:t>zbyt wysoką temperaturą zewnętrznego nośnika ciepła;</w:t>
      </w:r>
    </w:p>
    <w:p w14:paraId="50FDB558" w14:textId="77777777" w:rsidR="00B905DE" w:rsidRPr="0022157C" w:rsidRDefault="00B905DE" w:rsidP="004B3CFE">
      <w:pPr>
        <w:pStyle w:val="Listapktnum"/>
        <w:numPr>
          <w:ilvl w:val="1"/>
          <w:numId w:val="44"/>
        </w:numPr>
        <w:rPr>
          <w:rFonts w:asciiTheme="minorHAnsi" w:hAnsiTheme="minorHAnsi" w:cstheme="minorHAnsi"/>
        </w:rPr>
      </w:pPr>
      <w:r w:rsidRPr="0022157C">
        <w:rPr>
          <w:rFonts w:asciiTheme="minorHAnsi" w:hAnsiTheme="minorHAnsi" w:cstheme="minorHAnsi"/>
        </w:rPr>
        <w:t>zbyt małym przepływem zewnętrznego nośnika ciepła;</w:t>
      </w:r>
    </w:p>
    <w:p w14:paraId="3022CF28" w14:textId="77777777" w:rsidR="00B905DE" w:rsidRPr="0022157C" w:rsidRDefault="00B905DE" w:rsidP="004B3CFE">
      <w:pPr>
        <w:pStyle w:val="Listapktnum"/>
        <w:numPr>
          <w:ilvl w:val="1"/>
          <w:numId w:val="44"/>
        </w:numPr>
        <w:rPr>
          <w:rFonts w:asciiTheme="minorHAnsi" w:hAnsiTheme="minorHAnsi" w:cstheme="minorHAnsi"/>
        </w:rPr>
      </w:pPr>
      <w:r w:rsidRPr="0022157C">
        <w:rPr>
          <w:rFonts w:asciiTheme="minorHAnsi" w:hAnsiTheme="minorHAnsi" w:cstheme="minorHAnsi"/>
        </w:rPr>
        <w:t>złą jakością zewnętrznego nośnika ciepła;</w:t>
      </w:r>
    </w:p>
    <w:p w14:paraId="4271F15F" w14:textId="77777777" w:rsidR="00B905DE" w:rsidRPr="0022157C" w:rsidRDefault="00B905DE" w:rsidP="004B3CFE">
      <w:pPr>
        <w:pStyle w:val="Listapktnum"/>
        <w:numPr>
          <w:ilvl w:val="1"/>
          <w:numId w:val="44"/>
        </w:numPr>
        <w:rPr>
          <w:rFonts w:asciiTheme="minorHAnsi" w:hAnsiTheme="minorHAnsi" w:cstheme="minorHAnsi"/>
        </w:rPr>
      </w:pPr>
      <w:r w:rsidRPr="0022157C">
        <w:rPr>
          <w:rFonts w:asciiTheme="minorHAnsi" w:hAnsiTheme="minorHAnsi" w:cstheme="minorHAnsi"/>
        </w:rPr>
        <w:t>zbyt niskim ciśnieniem paliwa gazowego;</w:t>
      </w:r>
    </w:p>
    <w:p w14:paraId="28459A10" w14:textId="77777777" w:rsidR="00B905DE" w:rsidRPr="0022157C" w:rsidRDefault="00B905DE" w:rsidP="004B3CFE">
      <w:pPr>
        <w:pStyle w:val="Listapktnum"/>
        <w:numPr>
          <w:ilvl w:val="1"/>
          <w:numId w:val="44"/>
        </w:numPr>
        <w:rPr>
          <w:rFonts w:asciiTheme="minorHAnsi" w:hAnsiTheme="minorHAnsi" w:cstheme="minorHAnsi"/>
        </w:rPr>
      </w:pPr>
      <w:r w:rsidRPr="0022157C">
        <w:rPr>
          <w:rFonts w:asciiTheme="minorHAnsi" w:hAnsiTheme="minorHAnsi" w:cstheme="minorHAnsi"/>
        </w:rPr>
        <w:t>niewłaściwym składem paliwa gazowego odbiegającym od normatywnego;</w:t>
      </w:r>
    </w:p>
    <w:p w14:paraId="11341568" w14:textId="77777777" w:rsidR="00B905DE" w:rsidRPr="0022157C" w:rsidRDefault="00B905DE" w:rsidP="004B3CFE">
      <w:pPr>
        <w:pStyle w:val="Listapktnum"/>
        <w:numPr>
          <w:ilvl w:val="1"/>
          <w:numId w:val="44"/>
        </w:numPr>
        <w:rPr>
          <w:rFonts w:asciiTheme="minorHAnsi" w:hAnsiTheme="minorHAnsi" w:cstheme="minorHAnsi"/>
        </w:rPr>
      </w:pPr>
      <w:r w:rsidRPr="0022157C">
        <w:rPr>
          <w:rFonts w:asciiTheme="minorHAnsi" w:hAnsiTheme="minorHAnsi" w:cstheme="minorHAnsi"/>
        </w:rPr>
        <w:t>skokową zmianą ciśnienia paliwa gazowego ponad dopuszczalne wartości;</w:t>
      </w:r>
    </w:p>
    <w:p w14:paraId="1625F619" w14:textId="77777777" w:rsidR="00B905DE" w:rsidRPr="0022157C" w:rsidRDefault="00B905DE" w:rsidP="004B3CFE">
      <w:pPr>
        <w:pStyle w:val="Listapktnum"/>
        <w:numPr>
          <w:ilvl w:val="1"/>
          <w:numId w:val="44"/>
        </w:numPr>
        <w:rPr>
          <w:rFonts w:asciiTheme="minorHAnsi" w:hAnsiTheme="minorHAnsi" w:cstheme="minorHAnsi"/>
        </w:rPr>
      </w:pPr>
      <w:r w:rsidRPr="0022157C">
        <w:rPr>
          <w:rFonts w:asciiTheme="minorHAnsi" w:hAnsiTheme="minorHAnsi" w:cstheme="minorHAnsi"/>
        </w:rPr>
        <w:t>skokową zmianą napięcia zewnętrznej sieci elektroenergetycznej;</w:t>
      </w:r>
    </w:p>
    <w:p w14:paraId="495EE337" w14:textId="77777777" w:rsidR="00B905DE" w:rsidRPr="0022157C" w:rsidRDefault="00B905DE" w:rsidP="004B3CFE">
      <w:pPr>
        <w:pStyle w:val="Listapktnum"/>
        <w:numPr>
          <w:ilvl w:val="1"/>
          <w:numId w:val="44"/>
        </w:numPr>
        <w:rPr>
          <w:rFonts w:asciiTheme="minorHAnsi" w:hAnsiTheme="minorHAnsi" w:cstheme="minorHAnsi"/>
        </w:rPr>
      </w:pPr>
      <w:r w:rsidRPr="0022157C">
        <w:rPr>
          <w:rFonts w:asciiTheme="minorHAnsi" w:hAnsiTheme="minorHAnsi" w:cstheme="minorHAnsi"/>
        </w:rPr>
        <w:t>zanikiem napięcia zewnętrznej sieci elektroenergetycznej;</w:t>
      </w:r>
    </w:p>
    <w:p w14:paraId="583F8F6B" w14:textId="77777777" w:rsidR="00B905DE" w:rsidRPr="0022157C" w:rsidRDefault="00B905DE" w:rsidP="004B3CFE">
      <w:pPr>
        <w:pStyle w:val="Listapktnum"/>
        <w:numPr>
          <w:ilvl w:val="1"/>
          <w:numId w:val="44"/>
        </w:numPr>
        <w:rPr>
          <w:rFonts w:asciiTheme="minorHAnsi" w:hAnsiTheme="minorHAnsi" w:cstheme="minorHAnsi"/>
        </w:rPr>
      </w:pPr>
      <w:r w:rsidRPr="0022157C">
        <w:rPr>
          <w:rFonts w:asciiTheme="minorHAnsi" w:hAnsiTheme="minorHAnsi" w:cstheme="minorHAnsi"/>
        </w:rPr>
        <w:t>skokową zmianą częstotliwości zewnętrznej sieci elektroenergetycznej;</w:t>
      </w:r>
    </w:p>
    <w:p w14:paraId="196DDEEE" w14:textId="77777777" w:rsidR="00B905DE" w:rsidRPr="0022157C" w:rsidRDefault="00B905DE" w:rsidP="004B3CFE">
      <w:pPr>
        <w:pStyle w:val="Listapktnum"/>
        <w:numPr>
          <w:ilvl w:val="0"/>
          <w:numId w:val="31"/>
        </w:numPr>
        <w:rPr>
          <w:rFonts w:asciiTheme="minorHAnsi" w:hAnsiTheme="minorHAnsi" w:cstheme="minorHAnsi"/>
        </w:rPr>
      </w:pPr>
      <w:r w:rsidRPr="0022157C">
        <w:rPr>
          <w:rFonts w:asciiTheme="minorHAnsi" w:hAnsiTheme="minorHAnsi" w:cstheme="minorHAnsi"/>
        </w:rPr>
        <w:t>czasu trwania skutków ingerencji osób trzecich, w tym nieuprawnionych pracowników Zamawiającego;</w:t>
      </w:r>
    </w:p>
    <w:p w14:paraId="270E08E2" w14:textId="77777777" w:rsidR="00B905DE" w:rsidRPr="0022157C" w:rsidRDefault="00B905DE" w:rsidP="004B3CFE">
      <w:pPr>
        <w:pStyle w:val="Listapktnum"/>
        <w:numPr>
          <w:ilvl w:val="0"/>
          <w:numId w:val="31"/>
        </w:numPr>
        <w:rPr>
          <w:rFonts w:asciiTheme="minorHAnsi" w:hAnsiTheme="minorHAnsi" w:cstheme="minorHAnsi"/>
        </w:rPr>
      </w:pPr>
      <w:r w:rsidRPr="0022157C">
        <w:rPr>
          <w:rFonts w:asciiTheme="minorHAnsi" w:hAnsiTheme="minorHAnsi" w:cstheme="minorHAnsi"/>
        </w:rPr>
        <w:t>czasu trwania skutków zdarzeń związanych z siłą wyższą w rozumieniu Kodeksu Cywilnego.</w:t>
      </w:r>
    </w:p>
    <w:p w14:paraId="60779752" w14:textId="77777777" w:rsidR="00B905DE" w:rsidRPr="0022157C" w:rsidRDefault="00B905DE" w:rsidP="00B905DE">
      <w:pPr>
        <w:pStyle w:val="Nagwek3"/>
        <w:rPr>
          <w:rFonts w:asciiTheme="minorHAnsi" w:hAnsiTheme="minorHAnsi" w:cstheme="minorHAnsi"/>
          <w:color w:val="auto"/>
        </w:rPr>
      </w:pPr>
      <w:bookmarkStart w:id="62" w:name="_Toc99011051"/>
      <w:r w:rsidRPr="0022157C">
        <w:rPr>
          <w:rFonts w:asciiTheme="minorHAnsi" w:hAnsiTheme="minorHAnsi" w:cstheme="minorHAnsi"/>
          <w:color w:val="auto"/>
        </w:rPr>
        <w:t xml:space="preserve">Wymogi emisyjne </w:t>
      </w:r>
      <w:r w:rsidR="00CC1F36" w:rsidRPr="0022157C">
        <w:rPr>
          <w:rFonts w:asciiTheme="minorHAnsi" w:hAnsiTheme="minorHAnsi" w:cstheme="minorHAnsi"/>
          <w:color w:val="auto"/>
        </w:rPr>
        <w:t>(</w:t>
      </w:r>
      <w:r w:rsidR="00825738" w:rsidRPr="0022157C">
        <w:rPr>
          <w:rFonts w:asciiTheme="minorHAnsi" w:hAnsiTheme="minorHAnsi" w:cstheme="minorHAnsi"/>
          <w:color w:val="auto"/>
        </w:rPr>
        <w:t>uwaga</w:t>
      </w:r>
      <w:r w:rsidR="00CC1F36" w:rsidRPr="0022157C">
        <w:rPr>
          <w:rFonts w:asciiTheme="minorHAnsi" w:hAnsiTheme="minorHAnsi" w:cstheme="minorHAnsi"/>
          <w:color w:val="auto"/>
        </w:rPr>
        <w:t>)</w:t>
      </w:r>
      <w:bookmarkEnd w:id="62"/>
    </w:p>
    <w:p w14:paraId="66F52118" w14:textId="77777777" w:rsidR="00CC1F36" w:rsidRPr="0022157C" w:rsidRDefault="00BA0404" w:rsidP="00CC1F36">
      <w:pPr>
        <w:pStyle w:val="Wyrnienie"/>
        <w:keepNext/>
        <w:ind w:firstLine="426"/>
        <w:rPr>
          <w:rFonts w:asciiTheme="minorHAnsi" w:hAnsiTheme="minorHAnsi" w:cstheme="minorHAnsi"/>
        </w:rPr>
      </w:pPr>
      <w:r w:rsidRPr="0022157C">
        <w:rPr>
          <w:rFonts w:asciiTheme="minorHAnsi" w:hAnsiTheme="minorHAnsi" w:cstheme="minorHAnsi"/>
        </w:rPr>
        <w:t>G</w:t>
      </w:r>
      <w:r w:rsidR="00B905DE" w:rsidRPr="0022157C">
        <w:rPr>
          <w:rFonts w:asciiTheme="minorHAnsi" w:hAnsiTheme="minorHAnsi" w:cstheme="minorHAnsi"/>
        </w:rPr>
        <w:t xml:space="preserve">warantowane emisje dotyczą spalin wylotowych z emitorów. Wykonawca </w:t>
      </w:r>
      <w:r w:rsidR="00CC1F36" w:rsidRPr="0022157C">
        <w:rPr>
          <w:rFonts w:asciiTheme="minorHAnsi" w:hAnsiTheme="minorHAnsi" w:cstheme="minorHAnsi"/>
        </w:rPr>
        <w:t>za</w:t>
      </w:r>
      <w:r w:rsidR="00B905DE" w:rsidRPr="0022157C">
        <w:rPr>
          <w:rFonts w:asciiTheme="minorHAnsi" w:hAnsiTheme="minorHAnsi" w:cstheme="minorHAnsi"/>
        </w:rPr>
        <w:t xml:space="preserve">gwarantuje bezwzględnie nieprzekraczanie poziomów emisji zanieczyszczeń do atmosfery wynikających z przepisów prawa obowiązujących w dniu podpisania protokołu przekazania do eksploatacji </w:t>
      </w:r>
      <w:r w:rsidR="00EA0F60" w:rsidRPr="0022157C">
        <w:rPr>
          <w:rFonts w:asciiTheme="minorHAnsi" w:hAnsiTheme="minorHAnsi" w:cstheme="minorHAnsi"/>
        </w:rPr>
        <w:t>modułu CHP</w:t>
      </w:r>
      <w:r w:rsidR="00B905DE" w:rsidRPr="0022157C">
        <w:rPr>
          <w:rFonts w:asciiTheme="minorHAnsi" w:hAnsiTheme="minorHAnsi" w:cstheme="minorHAnsi"/>
        </w:rPr>
        <w:t xml:space="preserve">. </w:t>
      </w:r>
    </w:p>
    <w:p w14:paraId="65037CAB" w14:textId="77777777" w:rsidR="00B905DE" w:rsidRPr="0022157C" w:rsidRDefault="00B905DE" w:rsidP="00CC1F36">
      <w:pPr>
        <w:pStyle w:val="Wyrnienie"/>
        <w:keepNext/>
        <w:ind w:firstLine="426"/>
        <w:rPr>
          <w:rFonts w:asciiTheme="minorHAnsi" w:hAnsiTheme="minorHAnsi" w:cstheme="minorHAnsi"/>
        </w:rPr>
      </w:pPr>
      <w:r w:rsidRPr="0022157C">
        <w:rPr>
          <w:rFonts w:asciiTheme="minorHAnsi" w:hAnsiTheme="minorHAnsi" w:cstheme="minorHAnsi"/>
        </w:rPr>
        <w:t>W przypadku, gdy po zawarciu umowy nastąpi zmiana przepisów prawa w zakresie dopuszczalnych poziomów emisji, zastosowanie będą miały zapisy umowy w zakresie zmiany.</w:t>
      </w:r>
    </w:p>
    <w:p w14:paraId="51D29BFD" w14:textId="77777777" w:rsidR="001463CE" w:rsidRPr="0022157C" w:rsidRDefault="001463CE" w:rsidP="00B905DE">
      <w:pPr>
        <w:pStyle w:val="Wyrnienie"/>
        <w:keepNext/>
        <w:rPr>
          <w:rFonts w:asciiTheme="minorHAnsi" w:hAnsiTheme="minorHAnsi" w:cstheme="minorHAnsi"/>
          <w:color w:val="FF0000"/>
        </w:rPr>
      </w:pPr>
    </w:p>
    <w:p w14:paraId="17B71A05" w14:textId="7DE79261" w:rsidR="002E31FC" w:rsidRPr="0022157C" w:rsidRDefault="002E31FC" w:rsidP="006D31A1">
      <w:pPr>
        <w:pStyle w:val="Nagwek3"/>
        <w:rPr>
          <w:rFonts w:asciiTheme="minorHAnsi" w:hAnsiTheme="minorHAnsi" w:cstheme="minorHAnsi"/>
          <w:color w:val="auto"/>
        </w:rPr>
      </w:pPr>
      <w:bookmarkStart w:id="63" w:name="_Toc99011052"/>
      <w:r w:rsidRPr="0022157C">
        <w:rPr>
          <w:rFonts w:asciiTheme="minorHAnsi" w:hAnsiTheme="minorHAnsi" w:cstheme="minorHAnsi"/>
          <w:color w:val="auto"/>
        </w:rPr>
        <w:t>Spełnienie wymagań wynikających z NC</w:t>
      </w:r>
      <w:r w:rsidR="00B4628D" w:rsidRPr="0022157C">
        <w:rPr>
          <w:rFonts w:asciiTheme="minorHAnsi" w:hAnsiTheme="minorHAnsi" w:cstheme="minorHAnsi"/>
          <w:color w:val="auto"/>
        </w:rPr>
        <w:t xml:space="preserve"> </w:t>
      </w:r>
      <w:proofErr w:type="spellStart"/>
      <w:r w:rsidRPr="0022157C">
        <w:rPr>
          <w:rFonts w:asciiTheme="minorHAnsi" w:hAnsiTheme="minorHAnsi" w:cstheme="minorHAnsi"/>
          <w:color w:val="auto"/>
        </w:rPr>
        <w:t>RfG</w:t>
      </w:r>
      <w:bookmarkEnd w:id="63"/>
      <w:proofErr w:type="spellEnd"/>
      <w:r w:rsidRPr="0022157C">
        <w:rPr>
          <w:rFonts w:asciiTheme="minorHAnsi" w:hAnsiTheme="minorHAnsi" w:cstheme="minorHAnsi"/>
          <w:color w:val="auto"/>
        </w:rPr>
        <w:t xml:space="preserve"> </w:t>
      </w:r>
    </w:p>
    <w:p w14:paraId="666DF4E0" w14:textId="77777777" w:rsidR="002E31FC" w:rsidRPr="0022157C" w:rsidRDefault="002E31FC" w:rsidP="00B905DE">
      <w:pPr>
        <w:pStyle w:val="Wyrnienie"/>
        <w:keepNext/>
        <w:rPr>
          <w:rFonts w:asciiTheme="minorHAnsi" w:hAnsiTheme="minorHAnsi" w:cstheme="minorHAnsi"/>
        </w:rPr>
      </w:pPr>
    </w:p>
    <w:p w14:paraId="23582505" w14:textId="77777777" w:rsidR="002E31FC" w:rsidRPr="0022157C" w:rsidRDefault="002E31FC" w:rsidP="006D31A1">
      <w:pPr>
        <w:pStyle w:val="Wyrnienie"/>
        <w:keepNext/>
        <w:ind w:firstLine="426"/>
        <w:rPr>
          <w:rFonts w:asciiTheme="minorHAnsi" w:hAnsiTheme="minorHAnsi" w:cstheme="minorHAnsi"/>
        </w:rPr>
      </w:pPr>
      <w:r w:rsidRPr="0022157C">
        <w:rPr>
          <w:rFonts w:asciiTheme="minorHAnsi" w:hAnsiTheme="minorHAnsi" w:cstheme="minorHAnsi"/>
        </w:rPr>
        <w:t xml:space="preserve">Wykonawca uwzględni w ramach procesu projektowego i wykonawczego spełnienie wymagań wynikających z </w:t>
      </w:r>
      <w:r w:rsidR="006D31A1" w:rsidRPr="0022157C">
        <w:rPr>
          <w:rFonts w:asciiTheme="minorHAnsi" w:hAnsiTheme="minorHAnsi" w:cstheme="minorHAnsi"/>
        </w:rPr>
        <w:t xml:space="preserve">tzw. </w:t>
      </w:r>
      <w:r w:rsidRPr="0022157C">
        <w:rPr>
          <w:rFonts w:asciiTheme="minorHAnsi" w:hAnsiTheme="minorHAnsi" w:cstheme="minorHAnsi"/>
        </w:rPr>
        <w:t xml:space="preserve">NC </w:t>
      </w:r>
      <w:proofErr w:type="spellStart"/>
      <w:r w:rsidRPr="0022157C">
        <w:rPr>
          <w:rFonts w:asciiTheme="minorHAnsi" w:hAnsiTheme="minorHAnsi" w:cstheme="minorHAnsi"/>
        </w:rPr>
        <w:t>RfG</w:t>
      </w:r>
      <w:proofErr w:type="spellEnd"/>
      <w:r w:rsidRPr="0022157C">
        <w:rPr>
          <w:rFonts w:asciiTheme="minorHAnsi" w:hAnsiTheme="minorHAnsi" w:cstheme="minorHAnsi"/>
        </w:rPr>
        <w:t xml:space="preserve"> - Rozporządzenie Komisji (UE) 2016/631 z dnia 14 kwietnia 2016 r. ustanawiające kodeks sieci dotyczące wymogów w zakresie przyłączenia jednostek wytwórczych do sieci.</w:t>
      </w:r>
    </w:p>
    <w:p w14:paraId="6047783D" w14:textId="77777777" w:rsidR="002E31FC" w:rsidRPr="0022157C" w:rsidRDefault="006D31A1" w:rsidP="006D31A1">
      <w:pPr>
        <w:pStyle w:val="Wyrnienie"/>
        <w:keepNext/>
        <w:ind w:firstLine="426"/>
        <w:rPr>
          <w:rFonts w:asciiTheme="minorHAnsi" w:hAnsiTheme="minorHAnsi" w:cstheme="minorHAnsi"/>
        </w:rPr>
      </w:pPr>
      <w:r w:rsidRPr="0022157C">
        <w:rPr>
          <w:rFonts w:asciiTheme="minorHAnsi" w:hAnsiTheme="minorHAnsi" w:cstheme="minorHAnsi"/>
        </w:rPr>
        <w:t xml:space="preserve">Najistotniejsze </w:t>
      </w:r>
      <w:r w:rsidR="002E31FC" w:rsidRPr="0022157C">
        <w:rPr>
          <w:rFonts w:asciiTheme="minorHAnsi" w:hAnsiTheme="minorHAnsi" w:cstheme="minorHAnsi"/>
        </w:rPr>
        <w:t>zapisy</w:t>
      </w:r>
      <w:r w:rsidRPr="0022157C">
        <w:rPr>
          <w:rFonts w:asciiTheme="minorHAnsi" w:hAnsiTheme="minorHAnsi" w:cstheme="minorHAnsi"/>
        </w:rPr>
        <w:t xml:space="preserve"> wynikające z powyższych przepisów</w:t>
      </w:r>
      <w:r w:rsidR="002E31FC" w:rsidRPr="0022157C">
        <w:rPr>
          <w:rFonts w:asciiTheme="minorHAnsi" w:hAnsiTheme="minorHAnsi" w:cstheme="minorHAnsi"/>
        </w:rPr>
        <w:t>:</w:t>
      </w:r>
    </w:p>
    <w:p w14:paraId="30DCAAAE" w14:textId="77777777" w:rsidR="002E31FC" w:rsidRPr="0022157C" w:rsidRDefault="002E31FC" w:rsidP="004B3CFE">
      <w:pPr>
        <w:pStyle w:val="Wyrnienie"/>
        <w:keepNext/>
        <w:numPr>
          <w:ilvl w:val="0"/>
          <w:numId w:val="65"/>
        </w:numPr>
        <w:rPr>
          <w:rFonts w:asciiTheme="minorHAnsi" w:hAnsiTheme="minorHAnsi" w:cstheme="minorHAnsi"/>
        </w:rPr>
      </w:pPr>
      <w:r w:rsidRPr="0022157C">
        <w:rPr>
          <w:rFonts w:asciiTheme="minorHAnsi" w:hAnsiTheme="minorHAnsi" w:cstheme="minorHAnsi"/>
        </w:rPr>
        <w:t xml:space="preserve">W trakcie odbioru końcowego zgodnie z zapisami art. 29 NC </w:t>
      </w:r>
      <w:proofErr w:type="spellStart"/>
      <w:r w:rsidRPr="0022157C">
        <w:rPr>
          <w:rFonts w:asciiTheme="minorHAnsi" w:hAnsiTheme="minorHAnsi" w:cstheme="minorHAnsi"/>
        </w:rPr>
        <w:t>RfG</w:t>
      </w:r>
      <w:proofErr w:type="spellEnd"/>
      <w:r w:rsidRPr="0022157C">
        <w:rPr>
          <w:rFonts w:asciiTheme="minorHAnsi" w:hAnsiTheme="minorHAnsi" w:cstheme="minorHAnsi"/>
        </w:rPr>
        <w:t xml:space="preserve">, o ile Operator systemu Dystrybucyjnego tego będzie wymagał, Wykonawca wykaże, że instalacja spełnia wymogi </w:t>
      </w:r>
      <w:r w:rsidRPr="0022157C">
        <w:rPr>
          <w:rFonts w:asciiTheme="minorHAnsi" w:hAnsiTheme="minorHAnsi" w:cstheme="minorHAnsi"/>
        </w:rPr>
        <w:lastRenderedPageBreak/>
        <w:t xml:space="preserve">określone w NC </w:t>
      </w:r>
      <w:proofErr w:type="spellStart"/>
      <w:r w:rsidRPr="0022157C">
        <w:rPr>
          <w:rFonts w:asciiTheme="minorHAnsi" w:hAnsiTheme="minorHAnsi" w:cstheme="minorHAnsi"/>
        </w:rPr>
        <w:t>RfG</w:t>
      </w:r>
      <w:proofErr w:type="spellEnd"/>
      <w:r w:rsidRPr="0022157C">
        <w:rPr>
          <w:rFonts w:asciiTheme="minorHAnsi" w:hAnsiTheme="minorHAnsi" w:cstheme="minorHAnsi"/>
        </w:rPr>
        <w:t xml:space="preserve"> oraz </w:t>
      </w:r>
      <w:proofErr w:type="spellStart"/>
      <w:r w:rsidRPr="0022157C">
        <w:rPr>
          <w:rFonts w:asciiTheme="minorHAnsi" w:hAnsiTheme="minorHAnsi" w:cstheme="minorHAnsi"/>
        </w:rPr>
        <w:t>IRiESD</w:t>
      </w:r>
      <w:proofErr w:type="spellEnd"/>
      <w:r w:rsidRPr="0022157C">
        <w:rPr>
          <w:rFonts w:asciiTheme="minorHAnsi" w:hAnsiTheme="minorHAnsi" w:cstheme="minorHAnsi"/>
        </w:rPr>
        <w:t xml:space="preserve"> poprzez pomyślne przeprowadzenie procedury pozwolenia na użytkowanie na potrzeby przyłączania modułu wytwarzania energii.</w:t>
      </w:r>
    </w:p>
    <w:p w14:paraId="1C8CABFB" w14:textId="40B8ADF7" w:rsidR="002E31FC" w:rsidRPr="0022157C" w:rsidRDefault="002E31FC" w:rsidP="004B3CFE">
      <w:pPr>
        <w:pStyle w:val="Wyrnienie"/>
        <w:keepNext/>
        <w:numPr>
          <w:ilvl w:val="0"/>
          <w:numId w:val="65"/>
        </w:numPr>
        <w:rPr>
          <w:rFonts w:asciiTheme="minorHAnsi" w:hAnsiTheme="minorHAnsi" w:cstheme="minorHAnsi"/>
        </w:rPr>
      </w:pPr>
      <w:r w:rsidRPr="0022157C">
        <w:rPr>
          <w:rFonts w:asciiTheme="minorHAnsi" w:hAnsiTheme="minorHAnsi" w:cstheme="minorHAnsi"/>
        </w:rPr>
        <w:t xml:space="preserve">Ponadto, jeżeli Operator Sieci Dystrybucyjnej w wyniku oceny zgodności modułu wytwarzania energii z wymogami mającymi zastosowanie na NC </w:t>
      </w:r>
      <w:proofErr w:type="spellStart"/>
      <w:r w:rsidRPr="0022157C">
        <w:rPr>
          <w:rFonts w:asciiTheme="minorHAnsi" w:hAnsiTheme="minorHAnsi" w:cstheme="minorHAnsi"/>
        </w:rPr>
        <w:t>RfG</w:t>
      </w:r>
      <w:proofErr w:type="spellEnd"/>
      <w:r w:rsidRPr="0022157C">
        <w:rPr>
          <w:rFonts w:asciiTheme="minorHAnsi" w:hAnsiTheme="minorHAnsi" w:cstheme="minorHAnsi"/>
        </w:rPr>
        <w:t xml:space="preserve"> na etapie jego przyłączania zażąda przeprowadzenia testów i symulacji, w celu oceny zgodności z</w:t>
      </w:r>
      <w:r w:rsidR="00BB2B62" w:rsidRPr="0022157C">
        <w:rPr>
          <w:rFonts w:asciiTheme="minorHAnsi" w:hAnsiTheme="minorHAnsi" w:cstheme="minorHAnsi"/>
        </w:rPr>
        <w:t> </w:t>
      </w:r>
      <w:r w:rsidRPr="0022157C">
        <w:rPr>
          <w:rFonts w:asciiTheme="minorHAnsi" w:hAnsiTheme="minorHAnsi" w:cstheme="minorHAnsi"/>
        </w:rPr>
        <w:t>wymogami technicznymi dotyczącymi danego modułu wytwarzania energii, Wykonawca wykona je bez dodatkowego wynagrodzenia, a w przypadku ich nie dotrzymania wykona stosowne poprawki.</w:t>
      </w:r>
    </w:p>
    <w:p w14:paraId="5BAE7CB2" w14:textId="77777777" w:rsidR="002E31FC" w:rsidRPr="0022157C" w:rsidRDefault="002E31FC" w:rsidP="004B3CFE">
      <w:pPr>
        <w:pStyle w:val="Wyrnienie"/>
        <w:keepNext/>
        <w:numPr>
          <w:ilvl w:val="0"/>
          <w:numId w:val="65"/>
        </w:numPr>
        <w:rPr>
          <w:rFonts w:asciiTheme="minorHAnsi" w:hAnsiTheme="minorHAnsi" w:cstheme="minorHAnsi"/>
        </w:rPr>
      </w:pPr>
      <w:r w:rsidRPr="0022157C">
        <w:rPr>
          <w:rFonts w:asciiTheme="minorHAnsi" w:hAnsiTheme="minorHAnsi" w:cstheme="minorHAnsi"/>
        </w:rPr>
        <w:t xml:space="preserve">Wykonawca zapewni, że dostarczony generator z układem zabezpieczeń i automatyką będzie zgodny z NC </w:t>
      </w:r>
      <w:proofErr w:type="spellStart"/>
      <w:r w:rsidRPr="0022157C">
        <w:rPr>
          <w:rFonts w:asciiTheme="minorHAnsi" w:hAnsiTheme="minorHAnsi" w:cstheme="minorHAnsi"/>
        </w:rPr>
        <w:t>RfG</w:t>
      </w:r>
      <w:proofErr w:type="spellEnd"/>
      <w:r w:rsidRPr="0022157C">
        <w:rPr>
          <w:rFonts w:asciiTheme="minorHAnsi" w:hAnsiTheme="minorHAnsi" w:cstheme="minorHAnsi"/>
        </w:rPr>
        <w:t xml:space="preserve"> oraz będzie posiadał certyfikat uznawany przez Tauron Dystrybucja S.A.</w:t>
      </w:r>
    </w:p>
    <w:p w14:paraId="4FF2A190" w14:textId="77777777" w:rsidR="002E31FC" w:rsidRPr="0022157C" w:rsidRDefault="002E31FC" w:rsidP="004B3CFE">
      <w:pPr>
        <w:pStyle w:val="Wyrnienie"/>
        <w:keepNext/>
        <w:numPr>
          <w:ilvl w:val="0"/>
          <w:numId w:val="65"/>
        </w:numPr>
        <w:rPr>
          <w:rFonts w:asciiTheme="minorHAnsi" w:hAnsiTheme="minorHAnsi" w:cstheme="minorHAnsi"/>
        </w:rPr>
      </w:pPr>
      <w:r w:rsidRPr="0022157C">
        <w:rPr>
          <w:rFonts w:asciiTheme="minorHAnsi" w:hAnsiTheme="minorHAnsi" w:cstheme="minorHAnsi"/>
        </w:rPr>
        <w:t xml:space="preserve">Wykonawca zaprojektuje i uzgodni z OSD zabezpieczenia pól wymagane przez dostawcę modułów kogeneracyjnych oraz wynikających z obowiązujących przepisów (w tym NC </w:t>
      </w:r>
      <w:proofErr w:type="spellStart"/>
      <w:r w:rsidRPr="0022157C">
        <w:rPr>
          <w:rFonts w:asciiTheme="minorHAnsi" w:hAnsiTheme="minorHAnsi" w:cstheme="minorHAnsi"/>
        </w:rPr>
        <w:t>RfG</w:t>
      </w:r>
      <w:proofErr w:type="spellEnd"/>
      <w:r w:rsidRPr="0022157C">
        <w:rPr>
          <w:rFonts w:asciiTheme="minorHAnsi" w:hAnsiTheme="minorHAnsi" w:cstheme="minorHAnsi"/>
        </w:rPr>
        <w:t xml:space="preserve">) lub wymagań </w:t>
      </w:r>
      <w:proofErr w:type="spellStart"/>
      <w:r w:rsidRPr="0022157C">
        <w:rPr>
          <w:rFonts w:asciiTheme="minorHAnsi" w:hAnsiTheme="minorHAnsi" w:cstheme="minorHAnsi"/>
        </w:rPr>
        <w:t>IRiESD</w:t>
      </w:r>
      <w:proofErr w:type="spellEnd"/>
      <w:r w:rsidRPr="0022157C">
        <w:rPr>
          <w:rFonts w:asciiTheme="minorHAnsi" w:hAnsiTheme="minorHAnsi" w:cstheme="minorHAnsi"/>
        </w:rPr>
        <w:t xml:space="preserve"> Tauron Dystrybucja S.A.</w:t>
      </w:r>
    </w:p>
    <w:p w14:paraId="2A2CF68B" w14:textId="77777777" w:rsidR="002E31FC" w:rsidRPr="0022157C" w:rsidRDefault="002E31FC" w:rsidP="00B905DE">
      <w:pPr>
        <w:pStyle w:val="Wyrnienie"/>
        <w:keepNext/>
        <w:rPr>
          <w:rFonts w:asciiTheme="minorHAnsi" w:hAnsiTheme="minorHAnsi" w:cstheme="minorHAnsi"/>
          <w:color w:val="FF0000"/>
        </w:rPr>
      </w:pPr>
    </w:p>
    <w:p w14:paraId="19FAF52F" w14:textId="77777777" w:rsidR="002526E1" w:rsidRPr="0022157C" w:rsidRDefault="002526E1" w:rsidP="00A80D7B">
      <w:pPr>
        <w:pStyle w:val="Wyrnienie"/>
        <w:keepNext/>
        <w:pageBreakBefore/>
        <w:jc w:val="center"/>
        <w:rPr>
          <w:rFonts w:asciiTheme="minorHAnsi" w:hAnsiTheme="minorHAnsi" w:cstheme="minorHAnsi"/>
        </w:rPr>
      </w:pPr>
      <w:r w:rsidRPr="0022157C">
        <w:rPr>
          <w:rFonts w:asciiTheme="minorHAnsi" w:hAnsiTheme="minorHAnsi" w:cstheme="minorHAnsi"/>
        </w:rPr>
        <w:lastRenderedPageBreak/>
        <w:t>***</w:t>
      </w:r>
    </w:p>
    <w:p w14:paraId="4B9CD8E0" w14:textId="77777777" w:rsidR="00CF3C57" w:rsidRPr="0022157C" w:rsidRDefault="00E31408" w:rsidP="00CF3C57">
      <w:pPr>
        <w:pStyle w:val="Nagwek1"/>
        <w:rPr>
          <w:rFonts w:asciiTheme="minorHAnsi" w:hAnsiTheme="minorHAnsi" w:cstheme="minorHAnsi"/>
        </w:rPr>
      </w:pPr>
      <w:bookmarkStart w:id="64" w:name="_Toc99011053"/>
      <w:bookmarkStart w:id="65" w:name="_Toc60665536"/>
      <w:bookmarkStart w:id="66" w:name="_Toc66136063"/>
      <w:r w:rsidRPr="0022157C">
        <w:rPr>
          <w:rFonts w:asciiTheme="minorHAnsi" w:hAnsiTheme="minorHAnsi" w:cstheme="minorHAnsi"/>
          <w:color w:val="auto"/>
        </w:rPr>
        <w:t>Szczegółowe właściwości funkcjonalno-użytkowe</w:t>
      </w:r>
      <w:bookmarkEnd w:id="64"/>
    </w:p>
    <w:p w14:paraId="5B38EA2E" w14:textId="1EEF0EE7" w:rsidR="008E3A46" w:rsidRPr="0022157C" w:rsidRDefault="00CF3C57" w:rsidP="00CF3C57">
      <w:pPr>
        <w:rPr>
          <w:rFonts w:asciiTheme="minorHAnsi" w:hAnsiTheme="minorHAnsi" w:cstheme="minorHAnsi"/>
        </w:rPr>
      </w:pPr>
      <w:r w:rsidRPr="0022157C">
        <w:rPr>
          <w:rFonts w:asciiTheme="minorHAnsi" w:hAnsiTheme="minorHAnsi" w:cstheme="minorHAnsi"/>
        </w:rPr>
        <w:t>Opis wymagań w niniejszym rozdziale obejmuje uszczegółowienie uprzednich rozdziałów, a</w:t>
      </w:r>
      <w:r w:rsidR="00BB2B62" w:rsidRPr="0022157C">
        <w:rPr>
          <w:rFonts w:asciiTheme="minorHAnsi" w:hAnsiTheme="minorHAnsi" w:cstheme="minorHAnsi"/>
        </w:rPr>
        <w:t> </w:t>
      </w:r>
      <w:r w:rsidRPr="0022157C">
        <w:rPr>
          <w:rFonts w:asciiTheme="minorHAnsi" w:hAnsiTheme="minorHAnsi" w:cstheme="minorHAnsi"/>
        </w:rPr>
        <w:t>także cechy obiektu dotyczące rozwiązań budowlano-konstrukcyjnych (oraz wskaźników ekonomicznych</w:t>
      </w:r>
      <w:r w:rsidR="004A7AD2" w:rsidRPr="0022157C">
        <w:rPr>
          <w:rFonts w:asciiTheme="minorHAnsi" w:hAnsiTheme="minorHAnsi" w:cstheme="minorHAnsi"/>
        </w:rPr>
        <w:t xml:space="preserve">) oraz </w:t>
      </w:r>
      <w:r w:rsidRPr="0022157C">
        <w:rPr>
          <w:rFonts w:asciiTheme="minorHAnsi" w:hAnsiTheme="minorHAnsi" w:cstheme="minorHAnsi"/>
        </w:rPr>
        <w:t>warunków wykonania i odbioru robót budowlanych w analogii do standardu specyfikacji technicznych wykonania i odbioru robót budowlanych</w:t>
      </w:r>
      <w:r w:rsidR="001466E2" w:rsidRPr="0022157C">
        <w:rPr>
          <w:rFonts w:asciiTheme="minorHAnsi" w:hAnsiTheme="minorHAnsi" w:cstheme="minorHAnsi"/>
        </w:rPr>
        <w:t xml:space="preserve">. </w:t>
      </w:r>
    </w:p>
    <w:p w14:paraId="317CDAA0" w14:textId="77777777" w:rsidR="008E3A46" w:rsidRPr="0022157C" w:rsidRDefault="008E3A46" w:rsidP="00CF3C57">
      <w:pPr>
        <w:rPr>
          <w:rFonts w:asciiTheme="minorHAnsi" w:hAnsiTheme="minorHAnsi" w:cstheme="minorHAnsi"/>
        </w:rPr>
      </w:pPr>
    </w:p>
    <w:p w14:paraId="1DDC05E4" w14:textId="77777777" w:rsidR="008E3A46" w:rsidRPr="0022157C" w:rsidRDefault="008E3A46" w:rsidP="008E3A46">
      <w:pPr>
        <w:rPr>
          <w:rFonts w:asciiTheme="minorHAnsi" w:hAnsiTheme="minorHAnsi" w:cstheme="minorHAnsi"/>
        </w:rPr>
      </w:pPr>
      <w:r w:rsidRPr="0022157C">
        <w:rPr>
          <w:rFonts w:asciiTheme="minorHAnsi" w:hAnsiTheme="minorHAnsi" w:cstheme="minorHAnsi"/>
        </w:rPr>
        <w:t xml:space="preserve">W ramach procesu projektowego, budowlano-montażowego oraz odbiorowego </w:t>
      </w:r>
      <w:r w:rsidR="00F405F5" w:rsidRPr="0022157C">
        <w:rPr>
          <w:rFonts w:asciiTheme="minorHAnsi" w:hAnsiTheme="minorHAnsi" w:cstheme="minorHAnsi"/>
        </w:rPr>
        <w:t>stosuje</w:t>
      </w:r>
      <w:r w:rsidRPr="0022157C">
        <w:rPr>
          <w:rFonts w:asciiTheme="minorHAnsi" w:hAnsiTheme="minorHAnsi" w:cstheme="minorHAnsi"/>
        </w:rPr>
        <w:t xml:space="preserve"> się następujące podstawowe definicje: </w:t>
      </w:r>
    </w:p>
    <w:p w14:paraId="1CDAC689" w14:textId="77777777" w:rsidR="008E3A46" w:rsidRPr="0022157C" w:rsidRDefault="008E3A46" w:rsidP="008E3A46">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6978"/>
      </w:tblGrid>
      <w:tr w:rsidR="008E3A46" w:rsidRPr="0022157C" w14:paraId="631AB6FB" w14:textId="77777777" w:rsidTr="00AF40F6">
        <w:trPr>
          <w:tblHeader/>
        </w:trPr>
        <w:tc>
          <w:tcPr>
            <w:tcW w:w="2088" w:type="dxa"/>
            <w:shd w:val="clear" w:color="auto" w:fill="D9D9D9"/>
          </w:tcPr>
          <w:p w14:paraId="0FFF2CEC" w14:textId="77777777" w:rsidR="008E3A46" w:rsidRPr="0022157C" w:rsidRDefault="008E3A46" w:rsidP="008E3A46">
            <w:pPr>
              <w:jc w:val="center"/>
              <w:rPr>
                <w:rFonts w:asciiTheme="minorHAnsi" w:hAnsiTheme="minorHAnsi" w:cstheme="minorHAnsi"/>
                <w:i/>
              </w:rPr>
            </w:pPr>
            <w:r w:rsidRPr="0022157C">
              <w:rPr>
                <w:rFonts w:asciiTheme="minorHAnsi" w:hAnsiTheme="minorHAnsi" w:cstheme="minorHAnsi"/>
                <w:i/>
              </w:rPr>
              <w:t>Definicja</w:t>
            </w:r>
          </w:p>
        </w:tc>
        <w:tc>
          <w:tcPr>
            <w:tcW w:w="7198" w:type="dxa"/>
            <w:shd w:val="clear" w:color="auto" w:fill="D9D9D9"/>
          </w:tcPr>
          <w:p w14:paraId="4B6B0139" w14:textId="77777777" w:rsidR="008E3A46" w:rsidRPr="0022157C" w:rsidRDefault="008E3A46" w:rsidP="008E3A46">
            <w:pPr>
              <w:jc w:val="center"/>
              <w:rPr>
                <w:rFonts w:asciiTheme="minorHAnsi" w:hAnsiTheme="minorHAnsi" w:cstheme="minorHAnsi"/>
                <w:i/>
              </w:rPr>
            </w:pPr>
            <w:r w:rsidRPr="0022157C">
              <w:rPr>
                <w:rFonts w:asciiTheme="minorHAnsi" w:hAnsiTheme="minorHAnsi" w:cstheme="minorHAnsi"/>
                <w:i/>
              </w:rPr>
              <w:t>Znaczenie</w:t>
            </w:r>
          </w:p>
        </w:tc>
      </w:tr>
      <w:tr w:rsidR="008E3A46" w:rsidRPr="0022157C" w14:paraId="3DF506F7" w14:textId="77777777" w:rsidTr="00AF40F6">
        <w:tc>
          <w:tcPr>
            <w:tcW w:w="2088" w:type="dxa"/>
          </w:tcPr>
          <w:p w14:paraId="12EA9BC5"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Inwestor</w:t>
            </w:r>
          </w:p>
        </w:tc>
        <w:tc>
          <w:tcPr>
            <w:tcW w:w="7198" w:type="dxa"/>
          </w:tcPr>
          <w:p w14:paraId="4D668D36" w14:textId="3D233F4A" w:rsidR="00D9612E" w:rsidRPr="0022157C" w:rsidRDefault="008E3A46" w:rsidP="00AF40F6">
            <w:pPr>
              <w:rPr>
                <w:rFonts w:asciiTheme="minorHAnsi" w:hAnsiTheme="minorHAnsi" w:cstheme="minorHAnsi"/>
              </w:rPr>
            </w:pPr>
            <w:r w:rsidRPr="0022157C">
              <w:rPr>
                <w:rFonts w:asciiTheme="minorHAnsi" w:hAnsiTheme="minorHAnsi" w:cstheme="minorHAnsi"/>
              </w:rPr>
              <w:t>jednostka organizacyjna lub osoba odpowiedzialna za inwestycję w</w:t>
            </w:r>
            <w:r w:rsidR="00BB2B62" w:rsidRPr="0022157C">
              <w:rPr>
                <w:rFonts w:asciiTheme="minorHAnsi" w:hAnsiTheme="minorHAnsi" w:cstheme="minorHAnsi"/>
              </w:rPr>
              <w:t> </w:t>
            </w:r>
            <w:r w:rsidRPr="0022157C">
              <w:rPr>
                <w:rFonts w:asciiTheme="minorHAnsi" w:hAnsiTheme="minorHAnsi" w:cstheme="minorHAnsi"/>
              </w:rPr>
              <w:t xml:space="preserve">imieniu, którego z upoważnienia może występować np. Inwestor Zastępczy, </w:t>
            </w:r>
            <w:r w:rsidR="00D9612E" w:rsidRPr="0022157C">
              <w:rPr>
                <w:rFonts w:asciiTheme="minorHAnsi" w:hAnsiTheme="minorHAnsi" w:cstheme="minorHAnsi"/>
              </w:rPr>
              <w:t xml:space="preserve">a także </w:t>
            </w:r>
            <w:r w:rsidRPr="0022157C">
              <w:rPr>
                <w:rFonts w:asciiTheme="minorHAnsi" w:hAnsiTheme="minorHAnsi" w:cstheme="minorHAnsi"/>
              </w:rPr>
              <w:t>Nadzór Inwes</w:t>
            </w:r>
            <w:r w:rsidR="00D9612E" w:rsidRPr="0022157C">
              <w:rPr>
                <w:rFonts w:asciiTheme="minorHAnsi" w:hAnsiTheme="minorHAnsi" w:cstheme="minorHAnsi"/>
              </w:rPr>
              <w:t>torski</w:t>
            </w:r>
            <w:r w:rsidRPr="0022157C">
              <w:rPr>
                <w:rFonts w:asciiTheme="minorHAnsi" w:hAnsiTheme="minorHAnsi" w:cstheme="minorHAnsi"/>
              </w:rPr>
              <w:t xml:space="preserve">. </w:t>
            </w:r>
          </w:p>
          <w:p w14:paraId="724436BE" w14:textId="77777777" w:rsidR="00D9612E" w:rsidRPr="0022157C" w:rsidRDefault="008E3A46" w:rsidP="00D9612E">
            <w:pPr>
              <w:rPr>
                <w:rFonts w:asciiTheme="minorHAnsi" w:hAnsiTheme="minorHAnsi" w:cstheme="minorHAnsi"/>
              </w:rPr>
            </w:pPr>
            <w:r w:rsidRPr="0022157C">
              <w:rPr>
                <w:rFonts w:asciiTheme="minorHAnsi" w:hAnsiTheme="minorHAnsi" w:cstheme="minorHAnsi"/>
              </w:rPr>
              <w:t xml:space="preserve">Definicja </w:t>
            </w:r>
            <w:r w:rsidR="00D9612E" w:rsidRPr="0022157C">
              <w:rPr>
                <w:rFonts w:asciiTheme="minorHAnsi" w:hAnsiTheme="minorHAnsi" w:cstheme="minorHAnsi"/>
              </w:rPr>
              <w:t xml:space="preserve">Inwestora jest </w:t>
            </w:r>
            <w:r w:rsidRPr="0022157C">
              <w:rPr>
                <w:rFonts w:asciiTheme="minorHAnsi" w:hAnsiTheme="minorHAnsi" w:cstheme="minorHAnsi"/>
              </w:rPr>
              <w:t xml:space="preserve">zgodna z zasadami określonymi </w:t>
            </w:r>
            <w:r w:rsidR="00D9612E" w:rsidRPr="0022157C">
              <w:rPr>
                <w:rFonts w:asciiTheme="minorHAnsi" w:hAnsiTheme="minorHAnsi" w:cstheme="minorHAnsi"/>
              </w:rPr>
              <w:t xml:space="preserve">w </w:t>
            </w:r>
            <w:r w:rsidRPr="0022157C">
              <w:rPr>
                <w:rFonts w:asciiTheme="minorHAnsi" w:hAnsiTheme="minorHAnsi" w:cstheme="minorHAnsi"/>
              </w:rPr>
              <w:t>Praw</w:t>
            </w:r>
            <w:r w:rsidR="00D9612E" w:rsidRPr="0022157C">
              <w:rPr>
                <w:rFonts w:asciiTheme="minorHAnsi" w:hAnsiTheme="minorHAnsi" w:cstheme="minorHAnsi"/>
              </w:rPr>
              <w:t xml:space="preserve">ie </w:t>
            </w:r>
            <w:r w:rsidRPr="0022157C">
              <w:rPr>
                <w:rFonts w:asciiTheme="minorHAnsi" w:hAnsiTheme="minorHAnsi" w:cstheme="minorHAnsi"/>
              </w:rPr>
              <w:t>Budowlanym</w:t>
            </w:r>
            <w:r w:rsidR="00D9612E" w:rsidRPr="0022157C">
              <w:rPr>
                <w:rFonts w:asciiTheme="minorHAnsi" w:hAnsiTheme="minorHAnsi" w:cstheme="minorHAnsi"/>
              </w:rPr>
              <w:t xml:space="preserve">. Domyślnie „Inwestorem” na etapie sporządzania niniejszego programu funkcjonalno-użytkowego  jest Zamawiający. </w:t>
            </w:r>
          </w:p>
        </w:tc>
      </w:tr>
      <w:tr w:rsidR="008E3A46" w:rsidRPr="0022157C" w14:paraId="73C6D7A9" w14:textId="77777777" w:rsidTr="00AF40F6">
        <w:tc>
          <w:tcPr>
            <w:tcW w:w="2088" w:type="dxa"/>
          </w:tcPr>
          <w:p w14:paraId="7C1919F4"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Wykonawca</w:t>
            </w:r>
          </w:p>
        </w:tc>
        <w:tc>
          <w:tcPr>
            <w:tcW w:w="7198" w:type="dxa"/>
          </w:tcPr>
          <w:p w14:paraId="6A0598E1"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 xml:space="preserve">przyjmujący zamówienie na wykonanie inwestycji – tj. przedmiotu Zamówienia </w:t>
            </w:r>
          </w:p>
        </w:tc>
      </w:tr>
      <w:tr w:rsidR="008E3A46" w:rsidRPr="0022157C" w14:paraId="6797715A" w14:textId="77777777" w:rsidTr="00AF40F6">
        <w:tc>
          <w:tcPr>
            <w:tcW w:w="2088" w:type="dxa"/>
          </w:tcPr>
          <w:p w14:paraId="2E4C6C20"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Kierownik budowy</w:t>
            </w:r>
          </w:p>
        </w:tc>
        <w:tc>
          <w:tcPr>
            <w:tcW w:w="7198" w:type="dxa"/>
          </w:tcPr>
          <w:p w14:paraId="44DCD9AC" w14:textId="09A9DADD" w:rsidR="008E3A46" w:rsidRPr="0022157C" w:rsidRDefault="008E3A46" w:rsidP="00AF40F6">
            <w:pPr>
              <w:rPr>
                <w:rFonts w:asciiTheme="minorHAnsi" w:hAnsiTheme="minorHAnsi" w:cstheme="minorHAnsi"/>
              </w:rPr>
            </w:pPr>
            <w:r w:rsidRPr="0022157C">
              <w:rPr>
                <w:rFonts w:asciiTheme="minorHAnsi" w:hAnsiTheme="minorHAnsi" w:cstheme="minorHAnsi"/>
              </w:rPr>
              <w:t>osoba wyznaczona przez Wykonawcę, posiadająca odpowiednie wykształcenie techniczne, praktykę zawodową oraz uprawnienia budowlane, wykonująca samodzielnie funkcje techniczne w</w:t>
            </w:r>
            <w:r w:rsidR="00BB2B62" w:rsidRPr="0022157C">
              <w:rPr>
                <w:rFonts w:asciiTheme="minorHAnsi" w:hAnsiTheme="minorHAnsi" w:cstheme="minorHAnsi"/>
              </w:rPr>
              <w:t> </w:t>
            </w:r>
            <w:r w:rsidRPr="0022157C">
              <w:rPr>
                <w:rFonts w:asciiTheme="minorHAnsi" w:hAnsiTheme="minorHAnsi" w:cstheme="minorHAnsi"/>
              </w:rPr>
              <w:t>budownictwie upoważniona do kierowania robotami budowlanymi i do występowania w imieniu Wykonawcy w sprawach realizacji zadania inwestycyjnego.</w:t>
            </w:r>
          </w:p>
        </w:tc>
      </w:tr>
      <w:tr w:rsidR="008E3A46" w:rsidRPr="0022157C" w14:paraId="52FAACCD" w14:textId="77777777" w:rsidTr="00AF40F6">
        <w:tc>
          <w:tcPr>
            <w:tcW w:w="2088" w:type="dxa"/>
          </w:tcPr>
          <w:p w14:paraId="37E469AE"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Inspektor Nadzoru Inwestorskiego</w:t>
            </w:r>
          </w:p>
        </w:tc>
        <w:tc>
          <w:tcPr>
            <w:tcW w:w="7198" w:type="dxa"/>
          </w:tcPr>
          <w:p w14:paraId="50B705D6" w14:textId="695FAA4E" w:rsidR="008E3A46" w:rsidRPr="0022157C" w:rsidRDefault="008E3A46" w:rsidP="00AF40F6">
            <w:pPr>
              <w:rPr>
                <w:rFonts w:asciiTheme="minorHAnsi" w:hAnsiTheme="minorHAnsi" w:cstheme="minorHAnsi"/>
              </w:rPr>
            </w:pPr>
            <w:r w:rsidRPr="0022157C">
              <w:rPr>
                <w:rFonts w:asciiTheme="minorHAnsi" w:hAnsiTheme="minorHAnsi" w:cstheme="minorHAnsi"/>
              </w:rPr>
              <w:t>osoba wyznaczona przez Zamawiającego, posiadająca odpowiednie wykształcenie techniczne i praktykę zawodową, oraz uprawnienia budowlane, wykonująca samodzielnie funkcje techniczne w</w:t>
            </w:r>
            <w:r w:rsidR="00BB2B62" w:rsidRPr="0022157C">
              <w:rPr>
                <w:rFonts w:asciiTheme="minorHAnsi" w:hAnsiTheme="minorHAnsi" w:cstheme="minorHAnsi"/>
              </w:rPr>
              <w:t> </w:t>
            </w:r>
            <w:r w:rsidRPr="0022157C">
              <w:rPr>
                <w:rFonts w:asciiTheme="minorHAnsi" w:hAnsiTheme="minorHAnsi" w:cstheme="minorHAnsi"/>
              </w:rPr>
              <w:t xml:space="preserve">budownictwie, której Inwestor powierza nadzór nad realizacją obiektu budowlanego. Reprezentuje on interesy inwestora na budowie </w:t>
            </w:r>
          </w:p>
          <w:p w14:paraId="1867C37A"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 xml:space="preserve">i wykonuje bieżącą kontrolę jakości i ilości wykonanych robót, bierze udział </w:t>
            </w:r>
          </w:p>
          <w:p w14:paraId="5FC2E5E7"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 xml:space="preserve">w sprawdzianach i odbiorach robót zakrywanych i zanikających, jak również przy odbiorze gotowego obiektu. </w:t>
            </w:r>
          </w:p>
        </w:tc>
      </w:tr>
      <w:tr w:rsidR="008E3A46" w:rsidRPr="0022157C" w14:paraId="2AE9026A" w14:textId="77777777" w:rsidTr="00AF40F6">
        <w:tc>
          <w:tcPr>
            <w:tcW w:w="2088" w:type="dxa"/>
          </w:tcPr>
          <w:p w14:paraId="75C42529"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Projektant</w:t>
            </w:r>
          </w:p>
        </w:tc>
        <w:tc>
          <w:tcPr>
            <w:tcW w:w="7198" w:type="dxa"/>
          </w:tcPr>
          <w:p w14:paraId="00D29D4B"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uprawniona osoba prawna lub fizyczna będąca autorem Dokumentacji Projektowej.</w:t>
            </w:r>
          </w:p>
        </w:tc>
      </w:tr>
      <w:tr w:rsidR="008E3A46" w:rsidRPr="0022157C" w14:paraId="2F9B37EC" w14:textId="77777777" w:rsidTr="00AF40F6">
        <w:tc>
          <w:tcPr>
            <w:tcW w:w="2088" w:type="dxa"/>
          </w:tcPr>
          <w:p w14:paraId="480E70E1"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Teren Budowy</w:t>
            </w:r>
          </w:p>
        </w:tc>
        <w:tc>
          <w:tcPr>
            <w:tcW w:w="7198" w:type="dxa"/>
          </w:tcPr>
          <w:p w14:paraId="6D0D3AF2" w14:textId="4BC7589F" w:rsidR="008E3A46" w:rsidRPr="0022157C" w:rsidRDefault="008E3A46" w:rsidP="00AF40F6">
            <w:pPr>
              <w:rPr>
                <w:rFonts w:asciiTheme="minorHAnsi" w:hAnsiTheme="minorHAnsi" w:cstheme="minorHAnsi"/>
              </w:rPr>
            </w:pPr>
            <w:r w:rsidRPr="0022157C">
              <w:rPr>
                <w:rFonts w:asciiTheme="minorHAnsi" w:hAnsiTheme="minorHAnsi" w:cstheme="minorHAnsi"/>
              </w:rPr>
              <w:t>przestrzeń, w której prowadzone są roboty budowlane wraz z</w:t>
            </w:r>
            <w:r w:rsidR="00BB2B62" w:rsidRPr="0022157C">
              <w:rPr>
                <w:rFonts w:asciiTheme="minorHAnsi" w:hAnsiTheme="minorHAnsi" w:cstheme="minorHAnsi"/>
              </w:rPr>
              <w:t> </w:t>
            </w:r>
            <w:r w:rsidRPr="0022157C">
              <w:rPr>
                <w:rFonts w:asciiTheme="minorHAnsi" w:hAnsiTheme="minorHAnsi" w:cstheme="minorHAnsi"/>
              </w:rPr>
              <w:t>przestrzenią zajmowaną przez urządzenia zaplecza budowy.</w:t>
            </w:r>
          </w:p>
        </w:tc>
      </w:tr>
      <w:tr w:rsidR="008E3A46" w:rsidRPr="0022157C" w14:paraId="5115189F" w14:textId="77777777" w:rsidTr="00AF40F6">
        <w:tc>
          <w:tcPr>
            <w:tcW w:w="2088" w:type="dxa"/>
          </w:tcPr>
          <w:p w14:paraId="70BD22B0"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Roboty</w:t>
            </w:r>
          </w:p>
        </w:tc>
        <w:tc>
          <w:tcPr>
            <w:tcW w:w="7198" w:type="dxa"/>
          </w:tcPr>
          <w:p w14:paraId="22E89E7E"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budowa i prace polegające na montażu, remoncie lub rozbiórce obiektu budowlanego.</w:t>
            </w:r>
          </w:p>
        </w:tc>
      </w:tr>
      <w:tr w:rsidR="008E3A46" w:rsidRPr="0022157C" w14:paraId="727AF355" w14:textId="77777777" w:rsidTr="00AF40F6">
        <w:tc>
          <w:tcPr>
            <w:tcW w:w="2088" w:type="dxa"/>
          </w:tcPr>
          <w:p w14:paraId="315E653A"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Roboty podstawowe</w:t>
            </w:r>
          </w:p>
        </w:tc>
        <w:tc>
          <w:tcPr>
            <w:tcW w:w="7198" w:type="dxa"/>
          </w:tcPr>
          <w:p w14:paraId="0D5E3744"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minimalny zakres prac, które po wykonaniu są możliwe do odebrania pod względem ilości i wymogów jakościowych oraz uwzględniają przyjęty stopień scalenia robót</w:t>
            </w:r>
          </w:p>
        </w:tc>
      </w:tr>
      <w:tr w:rsidR="008E3A46" w:rsidRPr="0022157C" w14:paraId="230CADFE" w14:textId="77777777" w:rsidTr="00AF40F6">
        <w:tc>
          <w:tcPr>
            <w:tcW w:w="2088" w:type="dxa"/>
          </w:tcPr>
          <w:p w14:paraId="71D5F697"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Zadanie budowlane</w:t>
            </w:r>
          </w:p>
        </w:tc>
        <w:tc>
          <w:tcPr>
            <w:tcW w:w="7198" w:type="dxa"/>
          </w:tcPr>
          <w:p w14:paraId="386202A8"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część przedsięwzięcia budowlanego, stanowiąca odrębną całość konstrukcyjną lub technologiczną, zdolną do samodzielnego spełnienia przewidywanych funkcji techniczno-użytkowych. Zadanie może polegać na wykonywaniu robót związanych z budową, modernizacją, utrzymaniem oraz ochroną budowli lub jej elementu</w:t>
            </w:r>
          </w:p>
        </w:tc>
      </w:tr>
      <w:tr w:rsidR="008E3A46" w:rsidRPr="0022157C" w14:paraId="28C944DC" w14:textId="77777777" w:rsidTr="00AF40F6">
        <w:tc>
          <w:tcPr>
            <w:tcW w:w="2088" w:type="dxa"/>
          </w:tcPr>
          <w:p w14:paraId="387B9D46"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lastRenderedPageBreak/>
              <w:t>Przeszkoda sztuczna</w:t>
            </w:r>
          </w:p>
        </w:tc>
        <w:tc>
          <w:tcPr>
            <w:tcW w:w="7198" w:type="dxa"/>
          </w:tcPr>
          <w:p w14:paraId="794D6283"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dzieło ludzkie, stanowiące utrudnienie w realizacji zadania budowlanego, na przykład droga, rurociąg itp.</w:t>
            </w:r>
          </w:p>
        </w:tc>
      </w:tr>
      <w:tr w:rsidR="008E3A46" w:rsidRPr="0022157C" w14:paraId="3434E71A" w14:textId="77777777" w:rsidTr="00AF40F6">
        <w:tc>
          <w:tcPr>
            <w:tcW w:w="2088" w:type="dxa"/>
          </w:tcPr>
          <w:p w14:paraId="4C637CC5"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Droga tymczasowa (montażowa)</w:t>
            </w:r>
          </w:p>
        </w:tc>
        <w:tc>
          <w:tcPr>
            <w:tcW w:w="7198" w:type="dxa"/>
          </w:tcPr>
          <w:p w14:paraId="1FB66B08"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droga specjalnie przygotowana, przeznaczona do ruchu pojazdów obsługujących zadanie budowlane na czas jego wykonania, przewidziana do usunięcia po jego zakończeniu</w:t>
            </w:r>
          </w:p>
        </w:tc>
      </w:tr>
      <w:tr w:rsidR="008E3A46" w:rsidRPr="0022157C" w14:paraId="2954A1D6" w14:textId="77777777" w:rsidTr="00AF40F6">
        <w:tc>
          <w:tcPr>
            <w:tcW w:w="2088" w:type="dxa"/>
          </w:tcPr>
          <w:p w14:paraId="6C929813"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Podłoże</w:t>
            </w:r>
          </w:p>
        </w:tc>
        <w:tc>
          <w:tcPr>
            <w:tcW w:w="7198" w:type="dxa"/>
          </w:tcPr>
          <w:p w14:paraId="4EE1039E"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grunt rodzimy lub nasypowy, leżący pod nawierzchnią do głębokości przemarzania</w:t>
            </w:r>
          </w:p>
        </w:tc>
      </w:tr>
      <w:tr w:rsidR="008E3A46" w:rsidRPr="0022157C" w14:paraId="270A0487" w14:textId="77777777" w:rsidTr="00AF40F6">
        <w:tc>
          <w:tcPr>
            <w:tcW w:w="2088" w:type="dxa"/>
          </w:tcPr>
          <w:p w14:paraId="2ED155A0"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Materiały</w:t>
            </w:r>
          </w:p>
        </w:tc>
        <w:tc>
          <w:tcPr>
            <w:tcW w:w="7198" w:type="dxa"/>
          </w:tcPr>
          <w:p w14:paraId="2FCEAE86" w14:textId="3BE8DEE5" w:rsidR="008E3A46" w:rsidRPr="0022157C" w:rsidRDefault="008E3A46" w:rsidP="00AF40F6">
            <w:pPr>
              <w:rPr>
                <w:rFonts w:asciiTheme="minorHAnsi" w:hAnsiTheme="minorHAnsi" w:cstheme="minorHAnsi"/>
              </w:rPr>
            </w:pPr>
            <w:r w:rsidRPr="0022157C">
              <w:rPr>
                <w:rFonts w:asciiTheme="minorHAnsi" w:hAnsiTheme="minorHAnsi" w:cstheme="minorHAnsi"/>
              </w:rPr>
              <w:t>wszelkie tworzywa niezbędne do wykonania Robót, zgodne z</w:t>
            </w:r>
            <w:r w:rsidR="00BB2B62" w:rsidRPr="0022157C">
              <w:rPr>
                <w:rFonts w:asciiTheme="minorHAnsi" w:hAnsiTheme="minorHAnsi" w:cstheme="minorHAnsi"/>
              </w:rPr>
              <w:t> </w:t>
            </w:r>
            <w:r w:rsidRPr="0022157C">
              <w:rPr>
                <w:rFonts w:asciiTheme="minorHAnsi" w:hAnsiTheme="minorHAnsi" w:cstheme="minorHAnsi"/>
              </w:rPr>
              <w:t>Dokumentacją Projektową i specyfikacjami, zaakceptowane przez Inwestora</w:t>
            </w:r>
          </w:p>
        </w:tc>
      </w:tr>
      <w:tr w:rsidR="008E3A46" w:rsidRPr="0022157C" w14:paraId="5B3D139D" w14:textId="77777777" w:rsidTr="00AF40F6">
        <w:tc>
          <w:tcPr>
            <w:tcW w:w="2088" w:type="dxa"/>
          </w:tcPr>
          <w:p w14:paraId="465C6B36"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Obmiar robót</w:t>
            </w:r>
          </w:p>
        </w:tc>
        <w:tc>
          <w:tcPr>
            <w:tcW w:w="7198" w:type="dxa"/>
          </w:tcPr>
          <w:p w14:paraId="6289CAFC"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pomiar wykonanych robót budowlanych, dokonywany w celu weryfikacji ich ilości w przypadku zmiany parametrów przyjętych do realizacji, albo obliczenia wartości robót dodatkowych, nie objętych zadaniem inwestycyjnym</w:t>
            </w:r>
          </w:p>
        </w:tc>
      </w:tr>
      <w:tr w:rsidR="008E3A46" w:rsidRPr="0022157C" w14:paraId="62F92747" w14:textId="77777777" w:rsidTr="00AF40F6">
        <w:tc>
          <w:tcPr>
            <w:tcW w:w="2088" w:type="dxa"/>
          </w:tcPr>
          <w:p w14:paraId="512667B8"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Dziennik Budowy</w:t>
            </w:r>
          </w:p>
        </w:tc>
        <w:tc>
          <w:tcPr>
            <w:tcW w:w="7198" w:type="dxa"/>
          </w:tcPr>
          <w:p w14:paraId="4965D715" w14:textId="6FBBCBC8" w:rsidR="008E3A46" w:rsidRPr="0022157C" w:rsidRDefault="008E3A46" w:rsidP="00AF40F6">
            <w:pPr>
              <w:rPr>
                <w:rFonts w:asciiTheme="minorHAnsi" w:hAnsiTheme="minorHAnsi" w:cstheme="minorHAnsi"/>
              </w:rPr>
            </w:pPr>
            <w:r w:rsidRPr="0022157C">
              <w:rPr>
                <w:rFonts w:asciiTheme="minorHAnsi" w:hAnsiTheme="minorHAnsi" w:cstheme="minorHAnsi"/>
              </w:rPr>
              <w:t>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przekazywania poleceń i innej korespondencji technicznej pomiędzy Inspektorem Nadzoru, Wykonawcą i Projektantem</w:t>
            </w:r>
          </w:p>
        </w:tc>
      </w:tr>
      <w:tr w:rsidR="008E3A46" w:rsidRPr="0022157C" w14:paraId="069A129F" w14:textId="77777777" w:rsidTr="00AF40F6">
        <w:tc>
          <w:tcPr>
            <w:tcW w:w="2088" w:type="dxa"/>
          </w:tcPr>
          <w:p w14:paraId="0B64C928"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Dokumentacja projektowa</w:t>
            </w:r>
          </w:p>
        </w:tc>
        <w:tc>
          <w:tcPr>
            <w:tcW w:w="7198" w:type="dxa"/>
          </w:tcPr>
          <w:p w14:paraId="3485A866" w14:textId="77777777" w:rsidR="008E3A46" w:rsidRPr="0022157C" w:rsidRDefault="008E3A46" w:rsidP="00E077CA">
            <w:pPr>
              <w:rPr>
                <w:rFonts w:asciiTheme="minorHAnsi" w:hAnsiTheme="minorHAnsi" w:cstheme="minorHAnsi"/>
              </w:rPr>
            </w:pPr>
            <w:r w:rsidRPr="0022157C">
              <w:rPr>
                <w:rFonts w:asciiTheme="minorHAnsi" w:hAnsiTheme="minorHAnsi" w:cstheme="minorHAnsi"/>
              </w:rPr>
              <w:t>służąca do opisu przedmiotu zamówienia na wykonanie robót budowlanych, dla których jest wymagane pozwolenie na budowę - składa się  w szczególności z: projektu budowlanego</w:t>
            </w:r>
            <w:r w:rsidR="00E077CA" w:rsidRPr="0022157C">
              <w:rPr>
                <w:rFonts w:asciiTheme="minorHAnsi" w:hAnsiTheme="minorHAnsi" w:cstheme="minorHAnsi"/>
              </w:rPr>
              <w:t xml:space="preserve"> (zagospodarowania terenu, architektoniczno-budowlanego, technicznego), </w:t>
            </w:r>
            <w:r w:rsidRPr="0022157C">
              <w:rPr>
                <w:rFonts w:asciiTheme="minorHAnsi" w:hAnsiTheme="minorHAnsi" w:cstheme="minorHAnsi"/>
              </w:rPr>
              <w:t xml:space="preserve">projektów </w:t>
            </w:r>
            <w:r w:rsidR="00E077CA" w:rsidRPr="0022157C">
              <w:rPr>
                <w:rFonts w:asciiTheme="minorHAnsi" w:hAnsiTheme="minorHAnsi" w:cstheme="minorHAnsi"/>
              </w:rPr>
              <w:t>wykonawczych oraz</w:t>
            </w:r>
            <w:r w:rsidRPr="0022157C">
              <w:rPr>
                <w:rFonts w:asciiTheme="minorHAnsi" w:hAnsiTheme="minorHAnsi" w:cstheme="minorHAnsi"/>
              </w:rPr>
              <w:t xml:space="preserve"> informacji dotyczącej bezpieczeństwa i ochrony zdrowia.</w:t>
            </w:r>
            <w:r w:rsidR="00E077CA" w:rsidRPr="0022157C">
              <w:rPr>
                <w:rFonts w:asciiTheme="minorHAnsi" w:hAnsiTheme="minorHAnsi" w:cstheme="minorHAnsi"/>
              </w:rPr>
              <w:t xml:space="preserve"> </w:t>
            </w:r>
          </w:p>
        </w:tc>
      </w:tr>
      <w:tr w:rsidR="008E3A46" w:rsidRPr="0022157C" w14:paraId="52DC7860" w14:textId="77777777" w:rsidTr="00AF40F6">
        <w:tc>
          <w:tcPr>
            <w:tcW w:w="2088" w:type="dxa"/>
          </w:tcPr>
          <w:p w14:paraId="5FC90EC3"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Dokumentacja powykonawcza budowy</w:t>
            </w:r>
          </w:p>
        </w:tc>
        <w:tc>
          <w:tcPr>
            <w:tcW w:w="7198" w:type="dxa"/>
          </w:tcPr>
          <w:p w14:paraId="3F48471A" w14:textId="2F559FCF" w:rsidR="008E3A46" w:rsidRPr="0022157C" w:rsidRDefault="008E3A46" w:rsidP="00AF40F6">
            <w:pPr>
              <w:rPr>
                <w:rFonts w:asciiTheme="minorHAnsi" w:hAnsiTheme="minorHAnsi" w:cstheme="minorHAnsi"/>
              </w:rPr>
            </w:pPr>
            <w:r w:rsidRPr="0022157C">
              <w:rPr>
                <w:rFonts w:asciiTheme="minorHAnsi" w:hAnsiTheme="minorHAnsi" w:cstheme="minorHAnsi"/>
              </w:rPr>
              <w:t>składa się z dokumentacji budowy z naniesionymi zmianami w</w:t>
            </w:r>
            <w:r w:rsidR="00BB2B62" w:rsidRPr="0022157C">
              <w:rPr>
                <w:rFonts w:asciiTheme="minorHAnsi" w:hAnsiTheme="minorHAnsi" w:cstheme="minorHAnsi"/>
              </w:rPr>
              <w:t> </w:t>
            </w:r>
            <w:r w:rsidRPr="0022157C">
              <w:rPr>
                <w:rFonts w:asciiTheme="minorHAnsi" w:hAnsiTheme="minorHAnsi" w:cstheme="minorHAnsi"/>
              </w:rPr>
              <w:t>projekcie budowlanym i wykonawczym, dokonanymi w trakcie wykonywania robót, a także geodezyjnej dokumentacji powykonawczej i innych dokumentów.</w:t>
            </w:r>
          </w:p>
        </w:tc>
      </w:tr>
      <w:tr w:rsidR="008E3A46" w:rsidRPr="0022157C" w14:paraId="127116B8" w14:textId="77777777" w:rsidTr="00AF40F6">
        <w:tc>
          <w:tcPr>
            <w:tcW w:w="2088" w:type="dxa"/>
          </w:tcPr>
          <w:p w14:paraId="6F02E319"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Konstrukcje budowlane</w:t>
            </w:r>
          </w:p>
        </w:tc>
        <w:tc>
          <w:tcPr>
            <w:tcW w:w="7198" w:type="dxa"/>
          </w:tcPr>
          <w:p w14:paraId="5CCF2952" w14:textId="7EC94A65" w:rsidR="008E3A46" w:rsidRPr="0022157C" w:rsidRDefault="008E3A46" w:rsidP="00AF40F6">
            <w:pPr>
              <w:rPr>
                <w:rFonts w:asciiTheme="minorHAnsi" w:hAnsiTheme="minorHAnsi" w:cstheme="minorHAnsi"/>
              </w:rPr>
            </w:pPr>
            <w:r w:rsidRPr="0022157C">
              <w:rPr>
                <w:rFonts w:asciiTheme="minorHAnsi" w:hAnsiTheme="minorHAnsi" w:cstheme="minorHAnsi"/>
              </w:rPr>
              <w:t>obiekty budowlane związane w sposób trwały z gruntem, wraz z</w:t>
            </w:r>
            <w:r w:rsidR="00BB2B62" w:rsidRPr="0022157C">
              <w:rPr>
                <w:rFonts w:asciiTheme="minorHAnsi" w:hAnsiTheme="minorHAnsi" w:cstheme="minorHAnsi"/>
              </w:rPr>
              <w:t> </w:t>
            </w:r>
            <w:r w:rsidRPr="0022157C">
              <w:rPr>
                <w:rFonts w:asciiTheme="minorHAnsi" w:hAnsiTheme="minorHAnsi" w:cstheme="minorHAnsi"/>
              </w:rPr>
              <w:t>opisem technicznym sposobu ich wykonania.</w:t>
            </w:r>
          </w:p>
        </w:tc>
      </w:tr>
      <w:tr w:rsidR="008E3A46" w:rsidRPr="0022157C" w14:paraId="15DE14DE" w14:textId="77777777" w:rsidTr="00AF40F6">
        <w:tc>
          <w:tcPr>
            <w:tcW w:w="2088" w:type="dxa"/>
          </w:tcPr>
          <w:p w14:paraId="178141DA"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Wyrób budowlany</w:t>
            </w:r>
          </w:p>
        </w:tc>
        <w:tc>
          <w:tcPr>
            <w:tcW w:w="7198" w:type="dxa"/>
          </w:tcPr>
          <w:p w14:paraId="54C7F3BA"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rzecz ruchoma, bez względu na stopień jej przetworzenia, przeznaczona do obrotu, wytworzona w celu zastosowania w sposób trwały w obiekcie budowlanym, wprowadzana do obrotu jako wyrób pojedynczy lub jako zestaw wyrobów do stosowania we wzajemnym połączeniu stanowiącym integralną całość użytkową.</w:t>
            </w:r>
          </w:p>
        </w:tc>
      </w:tr>
      <w:tr w:rsidR="008E3A46" w:rsidRPr="0022157C" w14:paraId="7AC1CD01" w14:textId="77777777" w:rsidTr="00AF40F6">
        <w:tc>
          <w:tcPr>
            <w:tcW w:w="2088" w:type="dxa"/>
          </w:tcPr>
          <w:p w14:paraId="03D34A84"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Certyfikat zgodności</w:t>
            </w:r>
          </w:p>
        </w:tc>
        <w:tc>
          <w:tcPr>
            <w:tcW w:w="7198" w:type="dxa"/>
          </w:tcPr>
          <w:p w14:paraId="5BDE5077"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jest to dokument wydany przez notyfikowaną jednostkę certyfikującą, potwierdzający, że wyrób i proces jego wytwarzania są zgodne ze zharmonizowaną specyfikacją techniczną.</w:t>
            </w:r>
          </w:p>
        </w:tc>
      </w:tr>
      <w:tr w:rsidR="008E3A46" w:rsidRPr="0022157C" w14:paraId="52844CBE" w14:textId="77777777" w:rsidTr="00AF40F6">
        <w:tc>
          <w:tcPr>
            <w:tcW w:w="2088" w:type="dxa"/>
          </w:tcPr>
          <w:p w14:paraId="77E28F27"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Deklaracja zgodności</w:t>
            </w:r>
          </w:p>
        </w:tc>
        <w:tc>
          <w:tcPr>
            <w:tcW w:w="7198" w:type="dxa"/>
          </w:tcPr>
          <w:p w14:paraId="499ACBAB"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oświadczenie producenta lub jego upoważnionego przedstawiciela, stwierdzające na jego wyłączną odpowiedzialność, że wyrób jest zgodny ze zharmonizowaną specyfikacją techniczną.</w:t>
            </w:r>
          </w:p>
        </w:tc>
      </w:tr>
      <w:tr w:rsidR="008E3A46" w:rsidRPr="0022157C" w14:paraId="20B73DF0" w14:textId="77777777" w:rsidTr="00AF40F6">
        <w:tc>
          <w:tcPr>
            <w:tcW w:w="2088" w:type="dxa"/>
          </w:tcPr>
          <w:p w14:paraId="3880E4E6"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Odpowiednia (bliska) zgodność</w:t>
            </w:r>
          </w:p>
        </w:tc>
        <w:tc>
          <w:tcPr>
            <w:tcW w:w="7198" w:type="dxa"/>
          </w:tcPr>
          <w:p w14:paraId="43DA1728" w14:textId="007C7E4C" w:rsidR="008E3A46" w:rsidRPr="0022157C" w:rsidRDefault="008E3A46" w:rsidP="00AF40F6">
            <w:pPr>
              <w:rPr>
                <w:rFonts w:asciiTheme="minorHAnsi" w:hAnsiTheme="minorHAnsi" w:cstheme="minorHAnsi"/>
              </w:rPr>
            </w:pPr>
            <w:r w:rsidRPr="0022157C">
              <w:rPr>
                <w:rFonts w:asciiTheme="minorHAnsi" w:hAnsiTheme="minorHAnsi" w:cstheme="minorHAnsi"/>
              </w:rPr>
              <w:t>zgodność wykonywanych Robót z dopuszczonymi tolerancjami, a</w:t>
            </w:r>
            <w:r w:rsidR="00BB2B62" w:rsidRPr="0022157C">
              <w:rPr>
                <w:rFonts w:asciiTheme="minorHAnsi" w:hAnsiTheme="minorHAnsi" w:cstheme="minorHAnsi"/>
              </w:rPr>
              <w:t> </w:t>
            </w:r>
            <w:r w:rsidRPr="0022157C">
              <w:rPr>
                <w:rFonts w:asciiTheme="minorHAnsi" w:hAnsiTheme="minorHAnsi" w:cstheme="minorHAnsi"/>
              </w:rPr>
              <w:t>jeśli przedział tolerancji nie został określony – z przeciętnymi tolerancjami, przyjmowanymi zwyczajowo dla danego rodzaju Robót budowlanych.</w:t>
            </w:r>
          </w:p>
        </w:tc>
      </w:tr>
      <w:tr w:rsidR="008E3A46" w:rsidRPr="0022157C" w14:paraId="3638A10C" w14:textId="77777777" w:rsidTr="00AF40F6">
        <w:tc>
          <w:tcPr>
            <w:tcW w:w="2088" w:type="dxa"/>
          </w:tcPr>
          <w:p w14:paraId="30CFE2F3"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Polecenie Inspektora Nadzoru</w:t>
            </w:r>
          </w:p>
        </w:tc>
        <w:tc>
          <w:tcPr>
            <w:tcW w:w="7198" w:type="dxa"/>
          </w:tcPr>
          <w:p w14:paraId="3242580C"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wszelkie polecenia przekazane Wykonawcy przez Inspektora Nadzoru, w formie pisemnej, dotyczące sposobu realizacji Robót lub innych spraw związanych z prowadzeniem budowy.</w:t>
            </w:r>
          </w:p>
        </w:tc>
      </w:tr>
      <w:tr w:rsidR="008E3A46" w:rsidRPr="0022157C" w14:paraId="4FF3F35B" w14:textId="77777777" w:rsidTr="00AF40F6">
        <w:tc>
          <w:tcPr>
            <w:tcW w:w="2088" w:type="dxa"/>
          </w:tcPr>
          <w:p w14:paraId="35871749"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lastRenderedPageBreak/>
              <w:t>Odbiór częściowy (robót budowlanych)</w:t>
            </w:r>
          </w:p>
        </w:tc>
        <w:tc>
          <w:tcPr>
            <w:tcW w:w="7198" w:type="dxa"/>
          </w:tcPr>
          <w:p w14:paraId="1A9521C4"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 xml:space="preserve">nieformalna nazwa odbioru robót ulegających zakryciu, a także dokonywanie prób i sprawdzeń instalacji, urządzeń technicznych. Odbiorem częściowym nazywa się także odbiór części obiektu budowlanego wykonanego </w:t>
            </w:r>
          </w:p>
          <w:p w14:paraId="663D124D"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 xml:space="preserve">w stanie nadającym się do użytkowania, przed zgłoszeniem do odbioru całego obiektu budowlanego, który jest traktowany jako „odbiór końcowy”. </w:t>
            </w:r>
          </w:p>
        </w:tc>
      </w:tr>
      <w:tr w:rsidR="008E3A46" w:rsidRPr="0022157C" w14:paraId="2E3A8FAB" w14:textId="77777777" w:rsidTr="00AF40F6">
        <w:tc>
          <w:tcPr>
            <w:tcW w:w="2088" w:type="dxa"/>
          </w:tcPr>
          <w:p w14:paraId="5CCBCCAA"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Odbiór końcowy (odbiór gotowego obiektu budowlanego)</w:t>
            </w:r>
          </w:p>
        </w:tc>
        <w:tc>
          <w:tcPr>
            <w:tcW w:w="7198" w:type="dxa"/>
          </w:tcPr>
          <w:p w14:paraId="11777119" w14:textId="6E9BE90A" w:rsidR="008E3A46" w:rsidRPr="0022157C" w:rsidRDefault="008E3A46" w:rsidP="00AF40F6">
            <w:pPr>
              <w:rPr>
                <w:rFonts w:asciiTheme="minorHAnsi" w:hAnsiTheme="minorHAnsi" w:cstheme="minorHAnsi"/>
              </w:rPr>
            </w:pPr>
            <w:r w:rsidRPr="0022157C">
              <w:rPr>
                <w:rFonts w:asciiTheme="minorHAnsi" w:hAnsiTheme="minorHAnsi" w:cstheme="minorHAnsi"/>
              </w:rPr>
              <w:t>formalna nazwa czynności, polegająca na protokolarnym przyjęciu (odbiorze) od Wykonawcy gotowego obiektu budowlanego przez osobę lub grupę osób o odpowiednich kwalifikacjach zawodowych, wyznaczoną przez Inwestora, ale nie będącą Inspektorem Nadzoru Inwestorskiego na tej budowie. Odbioru dokonuje się po zgłoszeniu przez Kierownika Budowy faktu zakończenia robót budowlanych, łącznie z zagospodarowaniem i uporządkowaniem terenu budowy i</w:t>
            </w:r>
            <w:r w:rsidR="00BB2B62" w:rsidRPr="0022157C">
              <w:rPr>
                <w:rFonts w:asciiTheme="minorHAnsi" w:hAnsiTheme="minorHAnsi" w:cstheme="minorHAnsi"/>
              </w:rPr>
              <w:t> </w:t>
            </w:r>
            <w:r w:rsidRPr="0022157C">
              <w:rPr>
                <w:rFonts w:asciiTheme="minorHAnsi" w:hAnsiTheme="minorHAnsi" w:cstheme="minorHAnsi"/>
              </w:rPr>
              <w:t>ewentualnie terenów przyległych, wykorzystywanych jako plac budowy, oraz po przygotowaniu przez niego dokumentacji powykonawczej</w:t>
            </w:r>
          </w:p>
        </w:tc>
      </w:tr>
      <w:tr w:rsidR="008E3A46" w:rsidRPr="0022157C" w14:paraId="0CEDCCFE" w14:textId="77777777" w:rsidTr="00AF40F6">
        <w:tc>
          <w:tcPr>
            <w:tcW w:w="2088" w:type="dxa"/>
          </w:tcPr>
          <w:p w14:paraId="17A666D2"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Rekultywacja</w:t>
            </w:r>
          </w:p>
        </w:tc>
        <w:tc>
          <w:tcPr>
            <w:tcW w:w="7198" w:type="dxa"/>
          </w:tcPr>
          <w:p w14:paraId="65C335A4"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roboty mające na celu uporządkowanie i przywrócenie pierwotnych funkcji terenom naruszonym w czasie realizacji zadania budowlanego.</w:t>
            </w:r>
          </w:p>
        </w:tc>
      </w:tr>
      <w:tr w:rsidR="008E3A46" w:rsidRPr="0022157C" w14:paraId="4EE60E6B" w14:textId="77777777" w:rsidTr="00AF40F6">
        <w:tc>
          <w:tcPr>
            <w:tcW w:w="2088" w:type="dxa"/>
          </w:tcPr>
          <w:p w14:paraId="19DDDBC8"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Zagospodarowanie terenu</w:t>
            </w:r>
          </w:p>
        </w:tc>
        <w:tc>
          <w:tcPr>
            <w:tcW w:w="7198" w:type="dxa"/>
          </w:tcPr>
          <w:p w14:paraId="6F454146"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zakres obejmujący drogi wewnętrzne, oświetlenie, instalacje elektryczne, zieleń i obiekty małej architektury na terenie realizowanej inwestycji.</w:t>
            </w:r>
          </w:p>
        </w:tc>
      </w:tr>
      <w:tr w:rsidR="008E3A46" w:rsidRPr="0022157C" w14:paraId="17693FB7" w14:textId="77777777" w:rsidTr="00AF40F6">
        <w:tc>
          <w:tcPr>
            <w:tcW w:w="2088" w:type="dxa"/>
          </w:tcPr>
          <w:p w14:paraId="6AC3FF9A"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Wspólny Słownik Zamówień</w:t>
            </w:r>
          </w:p>
        </w:tc>
        <w:tc>
          <w:tcPr>
            <w:tcW w:w="7198" w:type="dxa"/>
          </w:tcPr>
          <w:p w14:paraId="7C31A3E3"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jest systemem klasyfikacji produktów, usług i robót budowlanych, stworzonych na potrzeby zamówień publicznych. Składa się ze słownika głównego oraz słownika uzupełniającego. Obowiązuje we wszystkich krajach Unii Europejskiej. Zgodnie z postanowieniami Rozporządzenia 2151/2003, stosowanie kodów CPV do określenia przedmiotu zamówienia przez zamawiających z ówczesnych Państw Członkowskich UE stało się obowiązkowe z dniem 20.12.2003r. Polskie Prawo zamówień publicznych przewidziało obowiązek stosowania klasyfikacji CPV począwszy od dnia akcesji Polski do UE tzn. od 1.05.2004 r</w:t>
            </w:r>
          </w:p>
        </w:tc>
      </w:tr>
    </w:tbl>
    <w:p w14:paraId="3BBE19E3" w14:textId="77777777" w:rsidR="008E3A46" w:rsidRPr="0022157C" w:rsidRDefault="008E3A46" w:rsidP="00CF3C57">
      <w:pPr>
        <w:rPr>
          <w:rFonts w:asciiTheme="minorHAnsi" w:hAnsiTheme="minorHAnsi" w:cstheme="minorHAnsi"/>
        </w:rPr>
      </w:pPr>
    </w:p>
    <w:p w14:paraId="06F3DB1B" w14:textId="77777777" w:rsidR="00CF3C57" w:rsidRPr="0022157C" w:rsidRDefault="00CF3C57" w:rsidP="008C3C1C">
      <w:pPr>
        <w:pStyle w:val="Nagwek2"/>
        <w:rPr>
          <w:rFonts w:asciiTheme="minorHAnsi" w:hAnsiTheme="minorHAnsi" w:cstheme="minorHAnsi"/>
        </w:rPr>
      </w:pPr>
      <w:bookmarkStart w:id="67" w:name="_Toc99011054"/>
      <w:r w:rsidRPr="0022157C">
        <w:rPr>
          <w:rFonts w:asciiTheme="minorHAnsi" w:hAnsiTheme="minorHAnsi" w:cstheme="minorHAnsi"/>
        </w:rPr>
        <w:t>Wymagania dotyczące podziału i zakresu projektu</w:t>
      </w:r>
      <w:bookmarkEnd w:id="67"/>
      <w:r w:rsidRPr="0022157C">
        <w:rPr>
          <w:rFonts w:asciiTheme="minorHAnsi" w:hAnsiTheme="minorHAnsi" w:cstheme="minorHAnsi"/>
        </w:rPr>
        <w:t xml:space="preserve"> </w:t>
      </w:r>
    </w:p>
    <w:p w14:paraId="542952C7" w14:textId="77777777" w:rsidR="00CC1F36" w:rsidRPr="0022157C" w:rsidRDefault="00CC1F36" w:rsidP="00CC1F36">
      <w:pPr>
        <w:rPr>
          <w:rFonts w:asciiTheme="minorHAnsi" w:hAnsiTheme="minorHAnsi" w:cstheme="minorHAnsi"/>
        </w:rPr>
      </w:pPr>
    </w:p>
    <w:p w14:paraId="5059906E" w14:textId="77777777" w:rsidR="00E077CA" w:rsidRPr="0022157C" w:rsidRDefault="00E077CA" w:rsidP="00E077CA">
      <w:pPr>
        <w:ind w:firstLine="426"/>
        <w:rPr>
          <w:rFonts w:asciiTheme="minorHAnsi" w:hAnsiTheme="minorHAnsi" w:cstheme="minorHAnsi"/>
        </w:rPr>
      </w:pPr>
      <w:r w:rsidRPr="0022157C">
        <w:rPr>
          <w:rFonts w:asciiTheme="minorHAnsi" w:hAnsiTheme="minorHAnsi" w:cstheme="minorHAnsi"/>
        </w:rPr>
        <w:t xml:space="preserve">Zamawiający zastrzega sobie prawo do oceny oraz zatwierdzenia (akceptacji) każdego  etapu dokumentacji projektowej. </w:t>
      </w:r>
    </w:p>
    <w:p w14:paraId="1706BAA2" w14:textId="77777777" w:rsidR="00E077CA" w:rsidRPr="0022157C" w:rsidRDefault="00E077CA" w:rsidP="00CC1F36">
      <w:pPr>
        <w:rPr>
          <w:rFonts w:asciiTheme="minorHAnsi" w:hAnsiTheme="minorHAnsi" w:cstheme="minorHAnsi"/>
        </w:rPr>
      </w:pPr>
    </w:p>
    <w:p w14:paraId="78329730" w14:textId="77777777" w:rsidR="00CC1F36" w:rsidRPr="0022157C" w:rsidRDefault="00CC1F36" w:rsidP="00CC1F36">
      <w:pPr>
        <w:pStyle w:val="Nagwek3"/>
        <w:rPr>
          <w:rFonts w:asciiTheme="minorHAnsi" w:hAnsiTheme="minorHAnsi" w:cstheme="minorHAnsi"/>
          <w:color w:val="auto"/>
        </w:rPr>
      </w:pPr>
      <w:bookmarkStart w:id="68" w:name="_Toc99011055"/>
      <w:r w:rsidRPr="0022157C">
        <w:rPr>
          <w:rFonts w:asciiTheme="minorHAnsi" w:hAnsiTheme="minorHAnsi" w:cstheme="minorHAnsi"/>
          <w:color w:val="auto"/>
        </w:rPr>
        <w:t>Projekt budowlany do pozwolenia na budowę i szczegóły dotyczące pilotowania postępowania o pozwolenie na budowę</w:t>
      </w:r>
      <w:bookmarkEnd w:id="68"/>
      <w:r w:rsidRPr="0022157C">
        <w:rPr>
          <w:rFonts w:asciiTheme="minorHAnsi" w:hAnsiTheme="minorHAnsi" w:cstheme="minorHAnsi"/>
          <w:color w:val="auto"/>
        </w:rPr>
        <w:t xml:space="preserve"> </w:t>
      </w:r>
    </w:p>
    <w:p w14:paraId="47DF116F" w14:textId="77777777" w:rsidR="00CC1F36" w:rsidRPr="0022157C" w:rsidRDefault="00CC1F36" w:rsidP="00CC1F36">
      <w:pPr>
        <w:rPr>
          <w:rFonts w:asciiTheme="minorHAnsi" w:hAnsiTheme="minorHAnsi" w:cstheme="minorHAnsi"/>
        </w:rPr>
      </w:pPr>
    </w:p>
    <w:p w14:paraId="53ACB90C" w14:textId="77777777" w:rsidR="00CC1F36" w:rsidRPr="0022157C" w:rsidRDefault="00CC1F36" w:rsidP="00CC1F36">
      <w:pPr>
        <w:ind w:firstLine="426"/>
        <w:rPr>
          <w:rFonts w:asciiTheme="minorHAnsi" w:hAnsiTheme="minorHAnsi" w:cstheme="minorHAnsi"/>
        </w:rPr>
      </w:pPr>
      <w:r w:rsidRPr="0022157C">
        <w:rPr>
          <w:rFonts w:asciiTheme="minorHAnsi" w:hAnsiTheme="minorHAnsi" w:cstheme="minorHAnsi"/>
        </w:rPr>
        <w:t xml:space="preserve">Wymaga się sporządzenia projektu składającego się z trzech części (tomów) mogących stanowić jedno opracowanie z odpowiednio zaopatrzonymi stronami tytułowymi:  </w:t>
      </w:r>
    </w:p>
    <w:p w14:paraId="2443E684" w14:textId="77777777" w:rsidR="00CC1F36" w:rsidRPr="0022157C" w:rsidRDefault="00CC1F36" w:rsidP="004B3CFE">
      <w:pPr>
        <w:numPr>
          <w:ilvl w:val="0"/>
          <w:numId w:val="50"/>
        </w:numPr>
        <w:rPr>
          <w:rFonts w:asciiTheme="minorHAnsi" w:hAnsiTheme="minorHAnsi" w:cstheme="minorHAnsi"/>
        </w:rPr>
      </w:pPr>
      <w:r w:rsidRPr="0022157C">
        <w:rPr>
          <w:rFonts w:asciiTheme="minorHAnsi" w:hAnsiTheme="minorHAnsi" w:cstheme="minorHAnsi"/>
        </w:rPr>
        <w:t xml:space="preserve">projekt zagospodarowania terenu,  </w:t>
      </w:r>
    </w:p>
    <w:p w14:paraId="5BEF11AB" w14:textId="77777777" w:rsidR="00CC1F36" w:rsidRPr="0022157C" w:rsidRDefault="00CC1F36" w:rsidP="004B3CFE">
      <w:pPr>
        <w:numPr>
          <w:ilvl w:val="0"/>
          <w:numId w:val="50"/>
        </w:numPr>
        <w:rPr>
          <w:rFonts w:asciiTheme="minorHAnsi" w:hAnsiTheme="minorHAnsi" w:cstheme="minorHAnsi"/>
        </w:rPr>
      </w:pPr>
      <w:r w:rsidRPr="0022157C">
        <w:rPr>
          <w:rFonts w:asciiTheme="minorHAnsi" w:hAnsiTheme="minorHAnsi" w:cstheme="minorHAnsi"/>
        </w:rPr>
        <w:t xml:space="preserve">projekt architektoniczno-budowlany </w:t>
      </w:r>
    </w:p>
    <w:p w14:paraId="7D85C467" w14:textId="77777777" w:rsidR="00CC1F36" w:rsidRPr="0022157C" w:rsidRDefault="00CC1F36" w:rsidP="00CC1F36">
      <w:pPr>
        <w:rPr>
          <w:rFonts w:asciiTheme="minorHAnsi" w:hAnsiTheme="minorHAnsi" w:cstheme="minorHAnsi"/>
        </w:rPr>
      </w:pPr>
    </w:p>
    <w:p w14:paraId="0FCCAA38" w14:textId="77777777" w:rsidR="00CC1F36" w:rsidRPr="0022157C" w:rsidRDefault="00CC1F36" w:rsidP="00CC1F36">
      <w:pPr>
        <w:ind w:firstLine="426"/>
        <w:rPr>
          <w:rFonts w:asciiTheme="minorHAnsi" w:hAnsiTheme="minorHAnsi" w:cstheme="minorHAnsi"/>
        </w:rPr>
      </w:pPr>
      <w:r w:rsidRPr="0022157C">
        <w:rPr>
          <w:rFonts w:asciiTheme="minorHAnsi" w:hAnsiTheme="minorHAnsi" w:cstheme="minorHAnsi"/>
        </w:rPr>
        <w:t xml:space="preserve">Zakres powinien być bezwzględnie zgodny z przepisami wykonawczymi obowiązującego Prawa Budowlanego, dotyczącym zakresu i formy pozwolenia na budowę. Nie wymaga się ponadstandardowych wymagań, ograniczając jego zawartość do zakresu koniecznego do uzyskania </w:t>
      </w:r>
      <w:r w:rsidRPr="0022157C">
        <w:rPr>
          <w:rFonts w:asciiTheme="minorHAnsi" w:hAnsiTheme="minorHAnsi" w:cstheme="minorHAnsi"/>
        </w:rPr>
        <w:lastRenderedPageBreak/>
        <w:t xml:space="preserve">pozwolenia na budowę, wraz z niezbędnymi załącznikami, opiniami i innymi dokumentami wymaganymi przepisami, w tym główną stronę tytułową projektu budowlanego). </w:t>
      </w:r>
    </w:p>
    <w:p w14:paraId="39AAD121" w14:textId="77777777" w:rsidR="00CC1F36" w:rsidRPr="0022157C" w:rsidRDefault="00CC1F36" w:rsidP="00CC1F36">
      <w:pPr>
        <w:ind w:firstLine="426"/>
        <w:rPr>
          <w:rFonts w:asciiTheme="minorHAnsi" w:hAnsiTheme="minorHAnsi" w:cstheme="minorHAnsi"/>
        </w:rPr>
      </w:pPr>
    </w:p>
    <w:p w14:paraId="6925ADF6" w14:textId="77777777" w:rsidR="00CC1F36" w:rsidRPr="0022157C" w:rsidRDefault="00CC1F36" w:rsidP="00CC1F36">
      <w:pPr>
        <w:ind w:firstLine="426"/>
        <w:rPr>
          <w:rFonts w:asciiTheme="minorHAnsi" w:hAnsiTheme="minorHAnsi" w:cstheme="minorHAnsi"/>
        </w:rPr>
      </w:pPr>
      <w:r w:rsidRPr="0022157C">
        <w:rPr>
          <w:rFonts w:asciiTheme="minorHAnsi" w:hAnsiTheme="minorHAnsi" w:cstheme="minorHAnsi"/>
        </w:rPr>
        <w:t xml:space="preserve">Dopuszcza się przeprowadzenie procedury pozwolenia na budowę na bazie elektronicznie sporządzonego projektu, jednak z ówczesną konieczności wykonania dla inwestora przynajmniej 3 egzemplarzy </w:t>
      </w:r>
    </w:p>
    <w:p w14:paraId="658FA170" w14:textId="77777777" w:rsidR="00CC1F36" w:rsidRPr="0022157C" w:rsidRDefault="00CC1F36" w:rsidP="00CC1F36">
      <w:pPr>
        <w:ind w:firstLine="426"/>
        <w:rPr>
          <w:rFonts w:asciiTheme="minorHAnsi" w:hAnsiTheme="minorHAnsi" w:cstheme="minorHAnsi"/>
        </w:rPr>
      </w:pPr>
      <w:r w:rsidRPr="0022157C">
        <w:rPr>
          <w:rFonts w:asciiTheme="minorHAnsi" w:hAnsiTheme="minorHAnsi" w:cstheme="minorHAnsi"/>
        </w:rPr>
        <w:t xml:space="preserve">W przeciwnym razie wymaga się wykonanie przynajmniej 5 egzemplarzy projektu budowlanego, w tym 3 przeznaczone do postępowania o pozwolenie na budowę. Zatem łącznie Zmawiający otrzyma 1 opieczętowany przez organ administracji architektoniczno-budowlane egzemplarz, oraz 2 nieopieczętowane. </w:t>
      </w:r>
    </w:p>
    <w:p w14:paraId="5231352E" w14:textId="77777777" w:rsidR="00CC1F36" w:rsidRPr="0022157C" w:rsidRDefault="00CC1F36" w:rsidP="00CC1F36">
      <w:pPr>
        <w:rPr>
          <w:rFonts w:asciiTheme="minorHAnsi" w:hAnsiTheme="minorHAnsi" w:cstheme="minorHAnsi"/>
          <w:color w:val="FF0000"/>
        </w:rPr>
      </w:pPr>
    </w:p>
    <w:p w14:paraId="44D20A57" w14:textId="77777777" w:rsidR="00CC1F36" w:rsidRPr="0022157C" w:rsidRDefault="00CC1F36" w:rsidP="00CC1F36">
      <w:pPr>
        <w:ind w:firstLine="426"/>
        <w:rPr>
          <w:rFonts w:asciiTheme="minorHAnsi" w:hAnsiTheme="minorHAnsi" w:cstheme="minorHAnsi"/>
        </w:rPr>
      </w:pPr>
      <w:r w:rsidRPr="0022157C">
        <w:rPr>
          <w:rFonts w:asciiTheme="minorHAnsi" w:hAnsiTheme="minorHAnsi" w:cstheme="minorHAnsi"/>
        </w:rPr>
        <w:t xml:space="preserve">Wymagane jest sporządzenie przez Wykonawcę opinii geotechnicznej, oraz gdy okaże się to konieczne (przy kwalifikacji obiektu do np. II kategorii geotechnicznej) – również dokumentację badań podłoża gruntowego i projektu geotechnicznego, które mogą zostać uzupełnione w fazie realizacji projektu budowlanego technicznego. </w:t>
      </w:r>
    </w:p>
    <w:p w14:paraId="48E38345" w14:textId="77777777" w:rsidR="00CC1F36" w:rsidRPr="0022157C" w:rsidRDefault="00CC1F36" w:rsidP="00CC1F36">
      <w:pPr>
        <w:rPr>
          <w:rFonts w:asciiTheme="minorHAnsi" w:hAnsiTheme="minorHAnsi" w:cstheme="minorHAnsi"/>
          <w:color w:val="FF0000"/>
        </w:rPr>
      </w:pPr>
    </w:p>
    <w:p w14:paraId="5B2FDBD6" w14:textId="77777777" w:rsidR="00CC1F36" w:rsidRPr="0022157C" w:rsidRDefault="00CC1F36" w:rsidP="00CC1F36">
      <w:pPr>
        <w:pStyle w:val="Nagwek3"/>
        <w:rPr>
          <w:rFonts w:asciiTheme="minorHAnsi" w:hAnsiTheme="minorHAnsi" w:cstheme="minorHAnsi"/>
          <w:color w:val="auto"/>
        </w:rPr>
      </w:pPr>
      <w:bookmarkStart w:id="69" w:name="_Toc99011056"/>
      <w:r w:rsidRPr="0022157C">
        <w:rPr>
          <w:rFonts w:asciiTheme="minorHAnsi" w:hAnsiTheme="minorHAnsi" w:cstheme="minorHAnsi"/>
          <w:color w:val="auto"/>
        </w:rPr>
        <w:t>Projekt wykonawczy (lub budowlany techniczny w standardzie wykonawczego)</w:t>
      </w:r>
      <w:bookmarkEnd w:id="69"/>
      <w:r w:rsidRPr="0022157C">
        <w:rPr>
          <w:rFonts w:asciiTheme="minorHAnsi" w:hAnsiTheme="minorHAnsi" w:cstheme="minorHAnsi"/>
          <w:color w:val="auto"/>
        </w:rPr>
        <w:t xml:space="preserve"> </w:t>
      </w:r>
    </w:p>
    <w:p w14:paraId="56117E8D" w14:textId="3E5D6680" w:rsidR="00CC1F36" w:rsidRPr="0022157C" w:rsidRDefault="00CC1F36" w:rsidP="00CC1F36">
      <w:pPr>
        <w:ind w:firstLine="426"/>
        <w:rPr>
          <w:rFonts w:asciiTheme="minorHAnsi" w:hAnsiTheme="minorHAnsi" w:cstheme="minorHAnsi"/>
        </w:rPr>
      </w:pPr>
      <w:r w:rsidRPr="0022157C">
        <w:rPr>
          <w:rFonts w:asciiTheme="minorHAnsi" w:hAnsiTheme="minorHAnsi" w:cstheme="minorHAnsi"/>
        </w:rPr>
        <w:t>Projekty wykonawcze zawierać powinny opisy oraz rysunki przedstawiające szczegółowe usytuowanie, parametry wymiarowe i techniczne wszystkich elementów robót wraz z</w:t>
      </w:r>
      <w:r w:rsidR="00BB2B62" w:rsidRPr="0022157C">
        <w:rPr>
          <w:rFonts w:asciiTheme="minorHAnsi" w:hAnsiTheme="minorHAnsi" w:cstheme="minorHAnsi"/>
        </w:rPr>
        <w:t> </w:t>
      </w:r>
      <w:r w:rsidRPr="0022157C">
        <w:rPr>
          <w:rFonts w:asciiTheme="minorHAnsi" w:hAnsiTheme="minorHAnsi" w:cstheme="minorHAnsi"/>
        </w:rPr>
        <w:t xml:space="preserve">specyfikacją (jakościową i ilościową) materiałów i urządzeń Ich zakres branżowy powinien obejmować co najmniej: </w:t>
      </w:r>
    </w:p>
    <w:p w14:paraId="7830D0F2" w14:textId="77777777" w:rsidR="00CC1F36" w:rsidRPr="0022157C" w:rsidRDefault="00CC1F36" w:rsidP="004B3CFE">
      <w:pPr>
        <w:pStyle w:val="Listapktnum"/>
        <w:numPr>
          <w:ilvl w:val="0"/>
          <w:numId w:val="23"/>
        </w:numPr>
        <w:rPr>
          <w:rFonts w:asciiTheme="minorHAnsi" w:hAnsiTheme="minorHAnsi" w:cstheme="minorHAnsi"/>
        </w:rPr>
      </w:pPr>
      <w:r w:rsidRPr="0022157C">
        <w:rPr>
          <w:rFonts w:asciiTheme="minorHAnsi" w:hAnsiTheme="minorHAnsi" w:cstheme="minorHAnsi"/>
        </w:rPr>
        <w:t xml:space="preserve">w zakresie architektury i nawierzchni utwardzonych : </w:t>
      </w:r>
    </w:p>
    <w:p w14:paraId="03CCB912" w14:textId="77777777" w:rsidR="00CC1F36" w:rsidRPr="0022157C" w:rsidRDefault="00CC1F36" w:rsidP="004B3CFE">
      <w:pPr>
        <w:pStyle w:val="Listapktnum"/>
        <w:numPr>
          <w:ilvl w:val="1"/>
          <w:numId w:val="23"/>
        </w:numPr>
        <w:rPr>
          <w:rFonts w:asciiTheme="minorHAnsi" w:hAnsiTheme="minorHAnsi" w:cstheme="minorHAnsi"/>
        </w:rPr>
      </w:pPr>
      <w:r w:rsidRPr="0022157C">
        <w:rPr>
          <w:rFonts w:asciiTheme="minorHAnsi" w:hAnsiTheme="minorHAnsi" w:cstheme="minorHAnsi"/>
        </w:rPr>
        <w:t>plan sytuacyjny z uwzględnieniem lokalizacji istniejących budynków, nowych urządzeń oraz sieci zewnętrznych (jeżeli wystąpią zmiany usytuowania w stosunku do planu sytuacyjnego zawartego w projekcie budowlanym);</w:t>
      </w:r>
    </w:p>
    <w:p w14:paraId="5FE4A368" w14:textId="77777777" w:rsidR="00CC1F36" w:rsidRPr="0022157C" w:rsidRDefault="00CC1F36" w:rsidP="004B3CFE">
      <w:pPr>
        <w:pStyle w:val="Listapktnum"/>
        <w:numPr>
          <w:ilvl w:val="1"/>
          <w:numId w:val="23"/>
        </w:numPr>
        <w:rPr>
          <w:rFonts w:asciiTheme="minorHAnsi" w:hAnsiTheme="minorHAnsi" w:cstheme="minorHAnsi"/>
        </w:rPr>
      </w:pPr>
      <w:r w:rsidRPr="0022157C">
        <w:rPr>
          <w:rFonts w:asciiTheme="minorHAnsi" w:hAnsiTheme="minorHAnsi" w:cstheme="minorHAnsi"/>
        </w:rPr>
        <w:t>opisy, charakterystyki i specyfikacje niezbędne do określenia szczegółów prac;</w:t>
      </w:r>
    </w:p>
    <w:p w14:paraId="615DABA4" w14:textId="77777777" w:rsidR="00CC1F36" w:rsidRPr="0022157C" w:rsidRDefault="00CC1F36" w:rsidP="004B3CFE">
      <w:pPr>
        <w:pStyle w:val="Listapktnum"/>
        <w:numPr>
          <w:ilvl w:val="0"/>
          <w:numId w:val="23"/>
        </w:numPr>
        <w:rPr>
          <w:rFonts w:asciiTheme="minorHAnsi" w:hAnsiTheme="minorHAnsi" w:cstheme="minorHAnsi"/>
        </w:rPr>
      </w:pPr>
      <w:r w:rsidRPr="0022157C">
        <w:rPr>
          <w:rFonts w:asciiTheme="minorHAnsi" w:hAnsiTheme="minorHAnsi" w:cstheme="minorHAnsi"/>
        </w:rPr>
        <w:t>w zakresie elementów konstrukcyjnych:</w:t>
      </w:r>
    </w:p>
    <w:p w14:paraId="618E8AC4" w14:textId="77777777" w:rsidR="00CC1F36" w:rsidRPr="0022157C" w:rsidRDefault="00CC1F36" w:rsidP="004B3CFE">
      <w:pPr>
        <w:pStyle w:val="Listapktnum"/>
        <w:numPr>
          <w:ilvl w:val="1"/>
          <w:numId w:val="23"/>
        </w:numPr>
        <w:rPr>
          <w:rFonts w:asciiTheme="minorHAnsi" w:hAnsiTheme="minorHAnsi" w:cstheme="minorHAnsi"/>
        </w:rPr>
      </w:pPr>
      <w:r w:rsidRPr="0022157C">
        <w:rPr>
          <w:rFonts w:asciiTheme="minorHAnsi" w:hAnsiTheme="minorHAnsi" w:cstheme="minorHAnsi"/>
        </w:rPr>
        <w:t>obliczenia i rysunki konstrukcyjne dla wszystkich elementów konstrukcyjnych (płyty fundamentowe, kanał kablowy, komin);</w:t>
      </w:r>
    </w:p>
    <w:p w14:paraId="346E7964" w14:textId="77777777" w:rsidR="00CC1F36" w:rsidRPr="0022157C" w:rsidRDefault="00CC1F36" w:rsidP="004B3CFE">
      <w:pPr>
        <w:pStyle w:val="Listapktnum"/>
        <w:numPr>
          <w:ilvl w:val="1"/>
          <w:numId w:val="23"/>
        </w:numPr>
        <w:rPr>
          <w:rFonts w:asciiTheme="minorHAnsi" w:hAnsiTheme="minorHAnsi" w:cstheme="minorHAnsi"/>
        </w:rPr>
      </w:pPr>
      <w:r w:rsidRPr="0022157C">
        <w:rPr>
          <w:rFonts w:asciiTheme="minorHAnsi" w:hAnsiTheme="minorHAnsi" w:cstheme="minorHAnsi"/>
        </w:rPr>
        <w:t>szczegóły dotyczące zbrojenia konstrukcji żelbetowych z wykazami stali;</w:t>
      </w:r>
    </w:p>
    <w:p w14:paraId="0D33B24B" w14:textId="77777777" w:rsidR="00CC1F36" w:rsidRPr="0022157C" w:rsidRDefault="00CC1F36" w:rsidP="004B3CFE">
      <w:pPr>
        <w:pStyle w:val="Listapktnum"/>
        <w:numPr>
          <w:ilvl w:val="1"/>
          <w:numId w:val="23"/>
        </w:numPr>
        <w:rPr>
          <w:rFonts w:asciiTheme="minorHAnsi" w:hAnsiTheme="minorHAnsi" w:cstheme="minorHAnsi"/>
        </w:rPr>
      </w:pPr>
      <w:r w:rsidRPr="0022157C">
        <w:rPr>
          <w:rFonts w:asciiTheme="minorHAnsi" w:hAnsiTheme="minorHAnsi" w:cstheme="minorHAnsi"/>
        </w:rPr>
        <w:t>rysunki warsztatowe elementów konstrukcji stalowych, jeśli pojawią się w procesie realizacji zamówienia;</w:t>
      </w:r>
    </w:p>
    <w:p w14:paraId="134BAD3B" w14:textId="77777777" w:rsidR="00CC1F36" w:rsidRPr="0022157C" w:rsidRDefault="00CC1F36" w:rsidP="004B3CFE">
      <w:pPr>
        <w:pStyle w:val="Listapktnum"/>
        <w:numPr>
          <w:ilvl w:val="1"/>
          <w:numId w:val="23"/>
        </w:numPr>
        <w:rPr>
          <w:rFonts w:asciiTheme="minorHAnsi" w:hAnsiTheme="minorHAnsi" w:cstheme="minorHAnsi"/>
        </w:rPr>
      </w:pPr>
      <w:r w:rsidRPr="0022157C">
        <w:rPr>
          <w:rFonts w:asciiTheme="minorHAnsi" w:hAnsiTheme="minorHAnsi" w:cstheme="minorHAnsi"/>
        </w:rPr>
        <w:t>specyfikacje ilościowo-jakościowe wszystkich materiałów i konstrukcji;</w:t>
      </w:r>
    </w:p>
    <w:p w14:paraId="59417CEF" w14:textId="77777777" w:rsidR="00CC1F36" w:rsidRPr="0022157C" w:rsidRDefault="00CC1F36" w:rsidP="004B3CFE">
      <w:pPr>
        <w:pStyle w:val="Listapktnum"/>
        <w:numPr>
          <w:ilvl w:val="1"/>
          <w:numId w:val="23"/>
        </w:numPr>
        <w:rPr>
          <w:rFonts w:asciiTheme="minorHAnsi" w:hAnsiTheme="minorHAnsi" w:cstheme="minorHAnsi"/>
        </w:rPr>
      </w:pPr>
      <w:r w:rsidRPr="0022157C">
        <w:rPr>
          <w:rFonts w:asciiTheme="minorHAnsi" w:hAnsiTheme="minorHAnsi" w:cstheme="minorHAnsi"/>
        </w:rPr>
        <w:t>opisy, charakterystyki i specyfikacje niezbędne do określenia szczegółów prac;</w:t>
      </w:r>
    </w:p>
    <w:p w14:paraId="4062C81F" w14:textId="77777777" w:rsidR="00CC1F36" w:rsidRPr="0022157C" w:rsidRDefault="00CC1F36" w:rsidP="004B3CFE">
      <w:pPr>
        <w:pStyle w:val="Listapktnum"/>
        <w:numPr>
          <w:ilvl w:val="0"/>
          <w:numId w:val="23"/>
        </w:numPr>
        <w:rPr>
          <w:rFonts w:asciiTheme="minorHAnsi" w:hAnsiTheme="minorHAnsi" w:cstheme="minorHAnsi"/>
        </w:rPr>
      </w:pPr>
      <w:r w:rsidRPr="0022157C">
        <w:rPr>
          <w:rFonts w:asciiTheme="minorHAnsi" w:hAnsiTheme="minorHAnsi" w:cstheme="minorHAnsi"/>
        </w:rPr>
        <w:t>w zakresie montażu urządzeń:</w:t>
      </w:r>
    </w:p>
    <w:p w14:paraId="28A42B4C" w14:textId="77777777" w:rsidR="00CC1F36" w:rsidRPr="0022157C" w:rsidRDefault="00CC1F36" w:rsidP="004B3CFE">
      <w:pPr>
        <w:pStyle w:val="Listapktnum"/>
        <w:numPr>
          <w:ilvl w:val="1"/>
          <w:numId w:val="24"/>
        </w:numPr>
        <w:rPr>
          <w:rFonts w:asciiTheme="minorHAnsi" w:hAnsiTheme="minorHAnsi" w:cstheme="minorHAnsi"/>
        </w:rPr>
      </w:pPr>
      <w:r w:rsidRPr="0022157C">
        <w:rPr>
          <w:rFonts w:asciiTheme="minorHAnsi" w:hAnsiTheme="minorHAnsi" w:cstheme="minorHAnsi"/>
        </w:rPr>
        <w:t xml:space="preserve">rysunki sytuacyjne, przekroje charakterystyczne, profile i widoki przedstawiające szczegółowe usytuowanie urządzeń i wszystkich elementów towarzyszących, ich wzajemne rozmieszczenie w planie oraz wysokościowe; </w:t>
      </w:r>
    </w:p>
    <w:p w14:paraId="3D1DDAE0" w14:textId="3A8790B0" w:rsidR="00CC1F36" w:rsidRPr="0022157C" w:rsidRDefault="00CC1F36" w:rsidP="004B3CFE">
      <w:pPr>
        <w:pStyle w:val="Listapktnum"/>
        <w:numPr>
          <w:ilvl w:val="1"/>
          <w:numId w:val="24"/>
        </w:numPr>
        <w:rPr>
          <w:rFonts w:asciiTheme="minorHAnsi" w:hAnsiTheme="minorHAnsi" w:cstheme="minorHAnsi"/>
        </w:rPr>
      </w:pPr>
      <w:r w:rsidRPr="0022157C">
        <w:rPr>
          <w:rFonts w:asciiTheme="minorHAnsi" w:hAnsiTheme="minorHAnsi" w:cstheme="minorHAnsi"/>
        </w:rPr>
        <w:t>schematy technologiczne urządzeń, prezentujące ich parametry techniczno-technologiczne, funkcje i zależności technologiczne</w:t>
      </w:r>
      <w:r w:rsidR="00CC704A" w:rsidRPr="0022157C">
        <w:rPr>
          <w:rFonts w:asciiTheme="minorHAnsi" w:hAnsiTheme="minorHAnsi" w:cstheme="minorHAnsi"/>
        </w:rPr>
        <w:t>;</w:t>
      </w:r>
      <w:r w:rsidRPr="0022157C">
        <w:rPr>
          <w:rFonts w:asciiTheme="minorHAnsi" w:hAnsiTheme="minorHAnsi" w:cstheme="minorHAnsi"/>
        </w:rPr>
        <w:t xml:space="preserve"> w tym lokalizację i parametry wszystkich mediów doprowadzanych i odprowadzanych, lokalizację i</w:t>
      </w:r>
      <w:r w:rsidR="00BB2B62" w:rsidRPr="0022157C">
        <w:rPr>
          <w:rFonts w:asciiTheme="minorHAnsi" w:hAnsiTheme="minorHAnsi" w:cstheme="minorHAnsi"/>
        </w:rPr>
        <w:t> </w:t>
      </w:r>
      <w:r w:rsidRPr="0022157C">
        <w:rPr>
          <w:rFonts w:asciiTheme="minorHAnsi" w:hAnsiTheme="minorHAnsi" w:cstheme="minorHAnsi"/>
        </w:rPr>
        <w:t xml:space="preserve">charakterystykę punktów kontroli i pomiarów procesowych dla potrzeb </w:t>
      </w:r>
      <w:proofErr w:type="spellStart"/>
      <w:r w:rsidRPr="0022157C">
        <w:rPr>
          <w:rFonts w:asciiTheme="minorHAnsi" w:hAnsiTheme="minorHAnsi" w:cstheme="minorHAnsi"/>
        </w:rPr>
        <w:t>AKPiA</w:t>
      </w:r>
      <w:proofErr w:type="spellEnd"/>
      <w:r w:rsidR="00CC704A" w:rsidRPr="0022157C">
        <w:rPr>
          <w:rFonts w:asciiTheme="minorHAnsi" w:hAnsiTheme="minorHAnsi" w:cstheme="minorHAnsi"/>
        </w:rPr>
        <w:t xml:space="preserve"> – wykonane w ramach całościowego schematu typu „P&amp;ID” tj. z ang. „</w:t>
      </w:r>
      <w:proofErr w:type="spellStart"/>
      <w:r w:rsidR="00CC704A" w:rsidRPr="0022157C">
        <w:rPr>
          <w:rFonts w:asciiTheme="minorHAnsi" w:hAnsiTheme="minorHAnsi" w:cstheme="minorHAnsi"/>
        </w:rPr>
        <w:t>piping</w:t>
      </w:r>
      <w:proofErr w:type="spellEnd"/>
      <w:r w:rsidR="00CC704A" w:rsidRPr="0022157C">
        <w:rPr>
          <w:rFonts w:asciiTheme="minorHAnsi" w:hAnsiTheme="minorHAnsi" w:cstheme="minorHAnsi"/>
        </w:rPr>
        <w:t xml:space="preserve"> and </w:t>
      </w:r>
      <w:proofErr w:type="spellStart"/>
      <w:r w:rsidR="00CC704A" w:rsidRPr="0022157C">
        <w:rPr>
          <w:rFonts w:asciiTheme="minorHAnsi" w:hAnsiTheme="minorHAnsi" w:cstheme="minorHAnsi"/>
        </w:rPr>
        <w:t>instrumentation</w:t>
      </w:r>
      <w:proofErr w:type="spellEnd"/>
      <w:r w:rsidR="00CC704A" w:rsidRPr="0022157C">
        <w:rPr>
          <w:rFonts w:asciiTheme="minorHAnsi" w:hAnsiTheme="minorHAnsi" w:cstheme="minorHAnsi"/>
        </w:rPr>
        <w:t xml:space="preserve"> diagram”</w:t>
      </w:r>
      <w:r w:rsidRPr="0022157C">
        <w:rPr>
          <w:rFonts w:asciiTheme="minorHAnsi" w:hAnsiTheme="minorHAnsi" w:cstheme="minorHAnsi"/>
        </w:rPr>
        <w:t>;</w:t>
      </w:r>
    </w:p>
    <w:p w14:paraId="3D629C2A" w14:textId="77777777" w:rsidR="00CC1F36" w:rsidRPr="0022157C" w:rsidRDefault="00CC1F36" w:rsidP="004B3CFE">
      <w:pPr>
        <w:pStyle w:val="Listapktnum"/>
        <w:numPr>
          <w:ilvl w:val="1"/>
          <w:numId w:val="24"/>
        </w:numPr>
        <w:rPr>
          <w:rFonts w:asciiTheme="minorHAnsi" w:hAnsiTheme="minorHAnsi" w:cstheme="minorHAnsi"/>
        </w:rPr>
      </w:pPr>
      <w:r w:rsidRPr="0022157C">
        <w:rPr>
          <w:rFonts w:asciiTheme="minorHAnsi" w:hAnsiTheme="minorHAnsi" w:cstheme="minorHAnsi"/>
        </w:rPr>
        <w:t>opisy, charakterystyki i specyfikacje niezbędne do określenia szczegółów prac;</w:t>
      </w:r>
    </w:p>
    <w:p w14:paraId="0B0DDA77" w14:textId="77777777" w:rsidR="00CC1F36" w:rsidRPr="0022157C" w:rsidRDefault="00CC1F36" w:rsidP="004B3CFE">
      <w:pPr>
        <w:pStyle w:val="Listapktnum"/>
        <w:numPr>
          <w:ilvl w:val="0"/>
          <w:numId w:val="23"/>
        </w:numPr>
        <w:rPr>
          <w:rFonts w:asciiTheme="minorHAnsi" w:hAnsiTheme="minorHAnsi" w:cstheme="minorHAnsi"/>
        </w:rPr>
      </w:pPr>
      <w:r w:rsidRPr="0022157C">
        <w:rPr>
          <w:rFonts w:asciiTheme="minorHAnsi" w:hAnsiTheme="minorHAnsi" w:cstheme="minorHAnsi"/>
        </w:rPr>
        <w:t>w zakresie instalacji technologicznych i sanitarnych:</w:t>
      </w:r>
    </w:p>
    <w:p w14:paraId="2D82CD97" w14:textId="77777777" w:rsidR="00CC1F36" w:rsidRPr="0022157C" w:rsidRDefault="00CC1F36" w:rsidP="004B3CFE">
      <w:pPr>
        <w:pStyle w:val="Listapktnum"/>
        <w:numPr>
          <w:ilvl w:val="1"/>
          <w:numId w:val="25"/>
        </w:numPr>
        <w:rPr>
          <w:rFonts w:asciiTheme="minorHAnsi" w:hAnsiTheme="minorHAnsi" w:cstheme="minorHAnsi"/>
        </w:rPr>
      </w:pPr>
      <w:r w:rsidRPr="0022157C">
        <w:rPr>
          <w:rFonts w:asciiTheme="minorHAnsi" w:hAnsiTheme="minorHAnsi" w:cstheme="minorHAnsi"/>
        </w:rPr>
        <w:t xml:space="preserve">rysunki sytuacyjne, przekroje, widoki charakterystyczne instalacji (technologicznych, </w:t>
      </w:r>
      <w:proofErr w:type="spellStart"/>
      <w:r w:rsidRPr="0022157C">
        <w:rPr>
          <w:rFonts w:asciiTheme="minorHAnsi" w:hAnsiTheme="minorHAnsi" w:cstheme="minorHAnsi"/>
        </w:rPr>
        <w:t>wod-kan</w:t>
      </w:r>
      <w:proofErr w:type="spellEnd"/>
      <w:r w:rsidRPr="0022157C">
        <w:rPr>
          <w:rFonts w:asciiTheme="minorHAnsi" w:hAnsiTheme="minorHAnsi" w:cstheme="minorHAnsi"/>
        </w:rPr>
        <w:t>, wentylacyjno-grzewczych, klimatyzacyjnych) i jej elementów wymagające przebudowy lub zmiany lokalizacji;</w:t>
      </w:r>
    </w:p>
    <w:p w14:paraId="0E15E2D7" w14:textId="77777777" w:rsidR="00CC1F36" w:rsidRPr="0022157C" w:rsidRDefault="00CC1F36" w:rsidP="004B3CFE">
      <w:pPr>
        <w:pStyle w:val="Listapktnum"/>
        <w:numPr>
          <w:ilvl w:val="1"/>
          <w:numId w:val="25"/>
        </w:numPr>
        <w:rPr>
          <w:rFonts w:asciiTheme="minorHAnsi" w:hAnsiTheme="minorHAnsi" w:cstheme="minorHAnsi"/>
        </w:rPr>
      </w:pPr>
      <w:r w:rsidRPr="0022157C">
        <w:rPr>
          <w:rFonts w:asciiTheme="minorHAnsi" w:hAnsiTheme="minorHAnsi" w:cstheme="minorHAnsi"/>
        </w:rPr>
        <w:lastRenderedPageBreak/>
        <w:t>profile, schematy aksonometryczne i rysunki instalacji gazowej oraz jej elementów (m.in. skrzynka gazowa);</w:t>
      </w:r>
    </w:p>
    <w:p w14:paraId="78AC026E" w14:textId="77777777" w:rsidR="00CC1F36" w:rsidRPr="0022157C" w:rsidRDefault="00CC1F36" w:rsidP="004B3CFE">
      <w:pPr>
        <w:pStyle w:val="Listapktnum"/>
        <w:numPr>
          <w:ilvl w:val="1"/>
          <w:numId w:val="25"/>
        </w:numPr>
        <w:rPr>
          <w:rFonts w:asciiTheme="minorHAnsi" w:hAnsiTheme="minorHAnsi" w:cstheme="minorHAnsi"/>
        </w:rPr>
      </w:pPr>
      <w:r w:rsidRPr="0022157C">
        <w:rPr>
          <w:rFonts w:asciiTheme="minorHAnsi" w:hAnsiTheme="minorHAnsi" w:cstheme="minorHAnsi"/>
        </w:rPr>
        <w:t>rysunki, obliczenia i instrukcje postępowania w przypadku wszystkich przejść w pobliżu istniejącej infrastruktury</w:t>
      </w:r>
      <w:r w:rsidR="00CC704A" w:rsidRPr="0022157C">
        <w:rPr>
          <w:rFonts w:asciiTheme="minorHAnsi" w:hAnsiTheme="minorHAnsi" w:cstheme="minorHAnsi"/>
        </w:rPr>
        <w:t xml:space="preserve"> </w:t>
      </w:r>
      <w:r w:rsidRPr="0022157C">
        <w:rPr>
          <w:rFonts w:asciiTheme="minorHAnsi" w:hAnsiTheme="minorHAnsi" w:cstheme="minorHAnsi"/>
        </w:rPr>
        <w:t>(w tym kanałów, kabli i podłączeń do istniejących systemów rurociągów);</w:t>
      </w:r>
    </w:p>
    <w:p w14:paraId="79E63C3B" w14:textId="77777777" w:rsidR="00CC1F36" w:rsidRPr="0022157C" w:rsidRDefault="00CC1F36" w:rsidP="004B3CFE">
      <w:pPr>
        <w:pStyle w:val="Listapktnum"/>
        <w:numPr>
          <w:ilvl w:val="1"/>
          <w:numId w:val="25"/>
        </w:numPr>
        <w:rPr>
          <w:rFonts w:asciiTheme="minorHAnsi" w:hAnsiTheme="minorHAnsi" w:cstheme="minorHAnsi"/>
        </w:rPr>
      </w:pPr>
      <w:r w:rsidRPr="0022157C">
        <w:rPr>
          <w:rFonts w:asciiTheme="minorHAnsi" w:hAnsiTheme="minorHAnsi" w:cstheme="minorHAnsi"/>
        </w:rPr>
        <w:t>specyfikacje ilościowo-jakościowe armatury rurociągów i kanałów;</w:t>
      </w:r>
    </w:p>
    <w:p w14:paraId="10A19075" w14:textId="77777777" w:rsidR="00CC1F36" w:rsidRPr="0022157C" w:rsidRDefault="00CC1F36" w:rsidP="004B3CFE">
      <w:pPr>
        <w:pStyle w:val="Listapktnum"/>
        <w:numPr>
          <w:ilvl w:val="1"/>
          <w:numId w:val="25"/>
        </w:numPr>
        <w:rPr>
          <w:rFonts w:asciiTheme="minorHAnsi" w:hAnsiTheme="minorHAnsi" w:cstheme="minorHAnsi"/>
        </w:rPr>
      </w:pPr>
      <w:r w:rsidRPr="0022157C">
        <w:rPr>
          <w:rFonts w:asciiTheme="minorHAnsi" w:hAnsiTheme="minorHAnsi" w:cstheme="minorHAnsi"/>
        </w:rPr>
        <w:t>opisy, charakterystyki i specyfikacje niezbędne do jednoznacznego określenia szczegółów robót;</w:t>
      </w:r>
    </w:p>
    <w:p w14:paraId="212F9712" w14:textId="77777777" w:rsidR="00CC1F36" w:rsidRPr="0022157C" w:rsidRDefault="00CC1F36" w:rsidP="004B3CFE">
      <w:pPr>
        <w:pStyle w:val="Listapktnum"/>
        <w:numPr>
          <w:ilvl w:val="0"/>
          <w:numId w:val="23"/>
        </w:numPr>
        <w:rPr>
          <w:rFonts w:asciiTheme="minorHAnsi" w:hAnsiTheme="minorHAnsi" w:cstheme="minorHAnsi"/>
        </w:rPr>
      </w:pPr>
      <w:r w:rsidRPr="0022157C">
        <w:rPr>
          <w:rFonts w:asciiTheme="minorHAnsi" w:hAnsiTheme="minorHAnsi" w:cstheme="minorHAnsi"/>
        </w:rPr>
        <w:t>w zakresie instalacji elektrycznych:</w:t>
      </w:r>
    </w:p>
    <w:p w14:paraId="39C35AB7" w14:textId="77777777" w:rsidR="00CC1F36" w:rsidRPr="0022157C" w:rsidRDefault="00CC1F36" w:rsidP="004B3CFE">
      <w:pPr>
        <w:pStyle w:val="Listapktnum"/>
        <w:numPr>
          <w:ilvl w:val="1"/>
          <w:numId w:val="26"/>
        </w:numPr>
        <w:rPr>
          <w:rFonts w:asciiTheme="minorHAnsi" w:hAnsiTheme="minorHAnsi" w:cstheme="minorHAnsi"/>
        </w:rPr>
      </w:pPr>
      <w:r w:rsidRPr="0022157C">
        <w:rPr>
          <w:rFonts w:asciiTheme="minorHAnsi" w:hAnsiTheme="minorHAnsi" w:cstheme="minorHAnsi"/>
        </w:rPr>
        <w:t xml:space="preserve">opis techniczny; </w:t>
      </w:r>
    </w:p>
    <w:p w14:paraId="167BFBC5" w14:textId="77777777" w:rsidR="00CC1F36" w:rsidRPr="0022157C" w:rsidRDefault="00CC1F36" w:rsidP="004B3CFE">
      <w:pPr>
        <w:pStyle w:val="Listapktnum"/>
        <w:numPr>
          <w:ilvl w:val="1"/>
          <w:numId w:val="26"/>
        </w:numPr>
        <w:rPr>
          <w:rFonts w:asciiTheme="minorHAnsi" w:hAnsiTheme="minorHAnsi" w:cstheme="minorHAnsi"/>
        </w:rPr>
      </w:pPr>
      <w:r w:rsidRPr="0022157C">
        <w:rPr>
          <w:rFonts w:asciiTheme="minorHAnsi" w:hAnsiTheme="minorHAnsi" w:cstheme="minorHAnsi"/>
        </w:rPr>
        <w:t xml:space="preserve">schematy dla poszczególnych rozdzielni; </w:t>
      </w:r>
    </w:p>
    <w:p w14:paraId="2D766D83" w14:textId="77777777" w:rsidR="00CC1F36" w:rsidRPr="0022157C" w:rsidRDefault="00CC1F36" w:rsidP="004B3CFE">
      <w:pPr>
        <w:pStyle w:val="Listapktnum"/>
        <w:numPr>
          <w:ilvl w:val="1"/>
          <w:numId w:val="26"/>
        </w:numPr>
        <w:rPr>
          <w:rFonts w:asciiTheme="minorHAnsi" w:hAnsiTheme="minorHAnsi" w:cstheme="minorHAnsi"/>
        </w:rPr>
      </w:pPr>
      <w:r w:rsidRPr="0022157C">
        <w:rPr>
          <w:rFonts w:asciiTheme="minorHAnsi" w:hAnsiTheme="minorHAnsi" w:cstheme="minorHAnsi"/>
        </w:rPr>
        <w:t xml:space="preserve">dokumentacja prefabrykacyjna rozdzielni/skrzynek; </w:t>
      </w:r>
    </w:p>
    <w:p w14:paraId="3354163A" w14:textId="77777777" w:rsidR="00CC1F36" w:rsidRPr="0022157C" w:rsidRDefault="00CC1F36" w:rsidP="004B3CFE">
      <w:pPr>
        <w:pStyle w:val="Listapktnum"/>
        <w:numPr>
          <w:ilvl w:val="1"/>
          <w:numId w:val="26"/>
        </w:numPr>
        <w:rPr>
          <w:rFonts w:asciiTheme="minorHAnsi" w:hAnsiTheme="minorHAnsi" w:cstheme="minorHAnsi"/>
        </w:rPr>
      </w:pPr>
      <w:r w:rsidRPr="0022157C">
        <w:rPr>
          <w:rFonts w:asciiTheme="minorHAnsi" w:hAnsiTheme="minorHAnsi" w:cstheme="minorHAnsi"/>
        </w:rPr>
        <w:t>schematy rozwinięte sterowań;</w:t>
      </w:r>
    </w:p>
    <w:p w14:paraId="3BE58E88" w14:textId="77777777" w:rsidR="00CC1F36" w:rsidRPr="0022157C" w:rsidRDefault="00CC1F36" w:rsidP="004B3CFE">
      <w:pPr>
        <w:pStyle w:val="Listapktnum"/>
        <w:numPr>
          <w:ilvl w:val="1"/>
          <w:numId w:val="26"/>
        </w:numPr>
        <w:rPr>
          <w:rFonts w:asciiTheme="minorHAnsi" w:hAnsiTheme="minorHAnsi" w:cstheme="minorHAnsi"/>
        </w:rPr>
      </w:pPr>
      <w:r w:rsidRPr="0022157C">
        <w:rPr>
          <w:rFonts w:asciiTheme="minorHAnsi" w:hAnsiTheme="minorHAnsi" w:cstheme="minorHAnsi"/>
        </w:rPr>
        <w:t xml:space="preserve">zestawienie dostarczanych materiałów montażowych; </w:t>
      </w:r>
    </w:p>
    <w:p w14:paraId="7099BA9D" w14:textId="77777777" w:rsidR="00CC1F36" w:rsidRPr="0022157C" w:rsidRDefault="00CC1F36" w:rsidP="004B3CFE">
      <w:pPr>
        <w:pStyle w:val="Listapktnum"/>
        <w:numPr>
          <w:ilvl w:val="1"/>
          <w:numId w:val="26"/>
        </w:numPr>
        <w:rPr>
          <w:rFonts w:asciiTheme="minorHAnsi" w:hAnsiTheme="minorHAnsi" w:cstheme="minorHAnsi"/>
        </w:rPr>
      </w:pPr>
      <w:r w:rsidRPr="0022157C">
        <w:rPr>
          <w:rFonts w:asciiTheme="minorHAnsi" w:hAnsiTheme="minorHAnsi" w:cstheme="minorHAnsi"/>
        </w:rPr>
        <w:t xml:space="preserve">plany sytuacyjne rozmieszczenia urządzeń i tras kablowych; </w:t>
      </w:r>
    </w:p>
    <w:p w14:paraId="5499169D" w14:textId="77777777" w:rsidR="00CC1F36" w:rsidRPr="0022157C" w:rsidRDefault="00CC1F36" w:rsidP="004B3CFE">
      <w:pPr>
        <w:pStyle w:val="Listapktnum"/>
        <w:numPr>
          <w:ilvl w:val="1"/>
          <w:numId w:val="26"/>
        </w:numPr>
        <w:rPr>
          <w:rFonts w:asciiTheme="minorHAnsi" w:hAnsiTheme="minorHAnsi" w:cstheme="minorHAnsi"/>
        </w:rPr>
      </w:pPr>
      <w:r w:rsidRPr="0022157C">
        <w:rPr>
          <w:rFonts w:asciiTheme="minorHAnsi" w:hAnsiTheme="minorHAnsi" w:cstheme="minorHAnsi"/>
        </w:rPr>
        <w:t xml:space="preserve">lista kabli; </w:t>
      </w:r>
    </w:p>
    <w:p w14:paraId="10056F5D" w14:textId="77777777" w:rsidR="00CC1F36" w:rsidRPr="0022157C" w:rsidRDefault="00CC1F36" w:rsidP="004B3CFE">
      <w:pPr>
        <w:pStyle w:val="Listapktnum"/>
        <w:numPr>
          <w:ilvl w:val="1"/>
          <w:numId w:val="26"/>
        </w:numPr>
        <w:rPr>
          <w:rFonts w:asciiTheme="minorHAnsi" w:hAnsiTheme="minorHAnsi" w:cstheme="minorHAnsi"/>
        </w:rPr>
      </w:pPr>
      <w:r w:rsidRPr="0022157C">
        <w:rPr>
          <w:rFonts w:asciiTheme="minorHAnsi" w:hAnsiTheme="minorHAnsi" w:cstheme="minorHAnsi"/>
        </w:rPr>
        <w:t xml:space="preserve">tabele/rysunki powiązań </w:t>
      </w:r>
      <w:proofErr w:type="spellStart"/>
      <w:r w:rsidRPr="0022157C">
        <w:rPr>
          <w:rFonts w:asciiTheme="minorHAnsi" w:hAnsiTheme="minorHAnsi" w:cstheme="minorHAnsi"/>
        </w:rPr>
        <w:t>kablowch</w:t>
      </w:r>
      <w:proofErr w:type="spellEnd"/>
      <w:r w:rsidRPr="0022157C">
        <w:rPr>
          <w:rFonts w:asciiTheme="minorHAnsi" w:hAnsiTheme="minorHAnsi" w:cstheme="minorHAnsi"/>
        </w:rPr>
        <w:t>;</w:t>
      </w:r>
    </w:p>
    <w:p w14:paraId="3B8DEC99" w14:textId="77777777" w:rsidR="00CC1F36" w:rsidRPr="0022157C" w:rsidRDefault="00CC1F36" w:rsidP="004B3CFE">
      <w:pPr>
        <w:pStyle w:val="Listapktnum"/>
        <w:numPr>
          <w:ilvl w:val="0"/>
          <w:numId w:val="23"/>
        </w:numPr>
        <w:rPr>
          <w:rFonts w:asciiTheme="minorHAnsi" w:hAnsiTheme="minorHAnsi" w:cstheme="minorHAnsi"/>
        </w:rPr>
      </w:pPr>
      <w:r w:rsidRPr="0022157C">
        <w:rPr>
          <w:rFonts w:asciiTheme="minorHAnsi" w:hAnsiTheme="minorHAnsi" w:cstheme="minorHAnsi"/>
        </w:rPr>
        <w:t xml:space="preserve">w zakresie </w:t>
      </w:r>
      <w:proofErr w:type="spellStart"/>
      <w:r w:rsidRPr="0022157C">
        <w:rPr>
          <w:rFonts w:asciiTheme="minorHAnsi" w:hAnsiTheme="minorHAnsi" w:cstheme="minorHAnsi"/>
        </w:rPr>
        <w:t>AKPiA</w:t>
      </w:r>
      <w:proofErr w:type="spellEnd"/>
      <w:r w:rsidRPr="0022157C">
        <w:rPr>
          <w:rFonts w:asciiTheme="minorHAnsi" w:hAnsiTheme="minorHAnsi" w:cstheme="minorHAnsi"/>
        </w:rPr>
        <w:t>:</w:t>
      </w:r>
    </w:p>
    <w:p w14:paraId="4EBA6AB2" w14:textId="77777777" w:rsidR="00CC1F36" w:rsidRPr="0022157C" w:rsidRDefault="00CC1F36" w:rsidP="004B3CFE">
      <w:pPr>
        <w:pStyle w:val="Listapktnum"/>
        <w:numPr>
          <w:ilvl w:val="1"/>
          <w:numId w:val="27"/>
        </w:numPr>
        <w:rPr>
          <w:rFonts w:asciiTheme="minorHAnsi" w:hAnsiTheme="minorHAnsi" w:cstheme="minorHAnsi"/>
        </w:rPr>
      </w:pPr>
      <w:r w:rsidRPr="0022157C">
        <w:rPr>
          <w:rFonts w:asciiTheme="minorHAnsi" w:hAnsiTheme="minorHAnsi" w:cstheme="minorHAnsi"/>
        </w:rPr>
        <w:t>opis techniczny;</w:t>
      </w:r>
    </w:p>
    <w:p w14:paraId="609C0295" w14:textId="77777777" w:rsidR="00CC1F36" w:rsidRPr="0022157C" w:rsidRDefault="00CC1F36" w:rsidP="004B3CFE">
      <w:pPr>
        <w:pStyle w:val="Listapktnum"/>
        <w:numPr>
          <w:ilvl w:val="1"/>
          <w:numId w:val="27"/>
        </w:numPr>
        <w:rPr>
          <w:rFonts w:asciiTheme="minorHAnsi" w:hAnsiTheme="minorHAnsi" w:cstheme="minorHAnsi"/>
          <w:lang w:val="en-US"/>
        </w:rPr>
      </w:pPr>
      <w:r w:rsidRPr="0022157C">
        <w:rPr>
          <w:rFonts w:asciiTheme="minorHAnsi" w:hAnsiTheme="minorHAnsi" w:cstheme="minorHAnsi"/>
        </w:rPr>
        <w:t>schematy technologiczno-pomiarowe (</w:t>
      </w:r>
      <w:r w:rsidR="00CC704A" w:rsidRPr="0022157C">
        <w:rPr>
          <w:rFonts w:asciiTheme="minorHAnsi" w:hAnsiTheme="minorHAnsi" w:cstheme="minorHAnsi"/>
        </w:rPr>
        <w:t>w tym odnoszące się do tzw.</w:t>
      </w:r>
      <w:r w:rsidRPr="0022157C">
        <w:rPr>
          <w:rFonts w:asciiTheme="minorHAnsi" w:hAnsiTheme="minorHAnsi" w:cstheme="minorHAnsi"/>
        </w:rPr>
        <w:t xml:space="preserve"> </w:t>
      </w:r>
      <w:r w:rsidRPr="0022157C">
        <w:rPr>
          <w:rFonts w:asciiTheme="minorHAnsi" w:hAnsiTheme="minorHAnsi" w:cstheme="minorHAnsi"/>
          <w:lang w:val="en-US"/>
        </w:rPr>
        <w:t>„P&amp;</w:t>
      </w:r>
      <w:r w:rsidR="0034112A" w:rsidRPr="0022157C">
        <w:rPr>
          <w:rFonts w:asciiTheme="minorHAnsi" w:hAnsiTheme="minorHAnsi" w:cstheme="minorHAnsi"/>
          <w:lang w:val="en-US"/>
        </w:rPr>
        <w:t>I</w:t>
      </w:r>
      <w:r w:rsidRPr="0022157C">
        <w:rPr>
          <w:rFonts w:asciiTheme="minorHAnsi" w:hAnsiTheme="minorHAnsi" w:cstheme="minorHAnsi"/>
          <w:lang w:val="en-US"/>
        </w:rPr>
        <w:t>D</w:t>
      </w:r>
      <w:r w:rsidR="00FC65BA" w:rsidRPr="0022157C">
        <w:rPr>
          <w:rFonts w:asciiTheme="minorHAnsi" w:hAnsiTheme="minorHAnsi" w:cstheme="minorHAnsi"/>
          <w:lang w:val="en-US"/>
        </w:rPr>
        <w:t xml:space="preserve"> / piping and instrumentation diagram”</w:t>
      </w:r>
      <w:r w:rsidRPr="0022157C">
        <w:rPr>
          <w:rFonts w:asciiTheme="minorHAnsi" w:hAnsiTheme="minorHAnsi" w:cstheme="minorHAnsi"/>
          <w:lang w:val="en-US"/>
        </w:rPr>
        <w:t>);</w:t>
      </w:r>
    </w:p>
    <w:p w14:paraId="5C1BF8C0" w14:textId="77777777" w:rsidR="00CC1F36" w:rsidRPr="0022157C" w:rsidRDefault="00CC1F36" w:rsidP="004B3CFE">
      <w:pPr>
        <w:pStyle w:val="Listapktnum"/>
        <w:numPr>
          <w:ilvl w:val="1"/>
          <w:numId w:val="27"/>
        </w:numPr>
        <w:rPr>
          <w:rFonts w:asciiTheme="minorHAnsi" w:hAnsiTheme="minorHAnsi" w:cstheme="minorHAnsi"/>
        </w:rPr>
      </w:pPr>
      <w:r w:rsidRPr="0022157C">
        <w:rPr>
          <w:rFonts w:asciiTheme="minorHAnsi" w:hAnsiTheme="minorHAnsi" w:cstheme="minorHAnsi"/>
        </w:rPr>
        <w:t xml:space="preserve">lista pomiarów; </w:t>
      </w:r>
    </w:p>
    <w:p w14:paraId="3822C9CC" w14:textId="77777777" w:rsidR="00CC1F36" w:rsidRPr="0022157C" w:rsidRDefault="00CC1F36" w:rsidP="004B3CFE">
      <w:pPr>
        <w:pStyle w:val="Listapktnum"/>
        <w:numPr>
          <w:ilvl w:val="1"/>
          <w:numId w:val="27"/>
        </w:numPr>
        <w:rPr>
          <w:rFonts w:asciiTheme="minorHAnsi" w:hAnsiTheme="minorHAnsi" w:cstheme="minorHAnsi"/>
        </w:rPr>
      </w:pPr>
      <w:r w:rsidRPr="0022157C">
        <w:rPr>
          <w:rFonts w:asciiTheme="minorHAnsi" w:hAnsiTheme="minorHAnsi" w:cstheme="minorHAnsi"/>
        </w:rPr>
        <w:t xml:space="preserve">baza danych systemu cyfrowego; </w:t>
      </w:r>
    </w:p>
    <w:p w14:paraId="29A46E1A" w14:textId="77777777" w:rsidR="00CC1F36" w:rsidRPr="0022157C" w:rsidRDefault="00CC1F36" w:rsidP="004B3CFE">
      <w:pPr>
        <w:pStyle w:val="Listapktnum"/>
        <w:numPr>
          <w:ilvl w:val="1"/>
          <w:numId w:val="27"/>
        </w:numPr>
        <w:rPr>
          <w:rFonts w:asciiTheme="minorHAnsi" w:hAnsiTheme="minorHAnsi" w:cstheme="minorHAnsi"/>
        </w:rPr>
      </w:pPr>
      <w:r w:rsidRPr="0022157C">
        <w:rPr>
          <w:rFonts w:asciiTheme="minorHAnsi" w:hAnsiTheme="minorHAnsi" w:cstheme="minorHAnsi"/>
        </w:rPr>
        <w:t xml:space="preserve">schematy ideowe obwodów pomiarowych i sterowniczych; </w:t>
      </w:r>
    </w:p>
    <w:p w14:paraId="2420B0DE" w14:textId="77777777" w:rsidR="00CC1F36" w:rsidRPr="0022157C" w:rsidRDefault="00CC1F36" w:rsidP="004B3CFE">
      <w:pPr>
        <w:pStyle w:val="Listapktnum"/>
        <w:numPr>
          <w:ilvl w:val="1"/>
          <w:numId w:val="27"/>
        </w:numPr>
        <w:rPr>
          <w:rFonts w:asciiTheme="minorHAnsi" w:hAnsiTheme="minorHAnsi" w:cstheme="minorHAnsi"/>
        </w:rPr>
      </w:pPr>
      <w:r w:rsidRPr="0022157C">
        <w:rPr>
          <w:rFonts w:asciiTheme="minorHAnsi" w:hAnsiTheme="minorHAnsi" w:cstheme="minorHAnsi"/>
        </w:rPr>
        <w:t xml:space="preserve">dokumentacja prefabrykacyjna szaf/skrzynek </w:t>
      </w:r>
    </w:p>
    <w:p w14:paraId="152DEAD3" w14:textId="77777777" w:rsidR="00CC1F36" w:rsidRPr="0022157C" w:rsidRDefault="00CC1F36" w:rsidP="004B3CFE">
      <w:pPr>
        <w:pStyle w:val="Listapktnum"/>
        <w:numPr>
          <w:ilvl w:val="1"/>
          <w:numId w:val="27"/>
        </w:numPr>
        <w:rPr>
          <w:rFonts w:asciiTheme="minorHAnsi" w:hAnsiTheme="minorHAnsi" w:cstheme="minorHAnsi"/>
        </w:rPr>
      </w:pPr>
      <w:r w:rsidRPr="0022157C">
        <w:rPr>
          <w:rFonts w:asciiTheme="minorHAnsi" w:hAnsiTheme="minorHAnsi" w:cstheme="minorHAnsi"/>
        </w:rPr>
        <w:t xml:space="preserve">zestawienie dostarczanej aparatury i urządzeń; </w:t>
      </w:r>
    </w:p>
    <w:p w14:paraId="1D9660A5" w14:textId="77777777" w:rsidR="00CC1F36" w:rsidRPr="0022157C" w:rsidRDefault="00CC1F36" w:rsidP="004B3CFE">
      <w:pPr>
        <w:pStyle w:val="Listapktnum"/>
        <w:numPr>
          <w:ilvl w:val="1"/>
          <w:numId w:val="27"/>
        </w:numPr>
        <w:rPr>
          <w:rFonts w:asciiTheme="minorHAnsi" w:hAnsiTheme="minorHAnsi" w:cstheme="minorHAnsi"/>
        </w:rPr>
      </w:pPr>
      <w:r w:rsidRPr="0022157C">
        <w:rPr>
          <w:rFonts w:asciiTheme="minorHAnsi" w:hAnsiTheme="minorHAnsi" w:cstheme="minorHAnsi"/>
        </w:rPr>
        <w:t xml:space="preserve">zestawienie dostarczanych materiałów montażowych; </w:t>
      </w:r>
    </w:p>
    <w:p w14:paraId="2D065210" w14:textId="77777777" w:rsidR="00CC1F36" w:rsidRPr="0022157C" w:rsidRDefault="00CC1F36" w:rsidP="004B3CFE">
      <w:pPr>
        <w:pStyle w:val="Listapktnum"/>
        <w:numPr>
          <w:ilvl w:val="1"/>
          <w:numId w:val="27"/>
        </w:numPr>
        <w:rPr>
          <w:rFonts w:asciiTheme="minorHAnsi" w:hAnsiTheme="minorHAnsi" w:cstheme="minorHAnsi"/>
        </w:rPr>
      </w:pPr>
      <w:r w:rsidRPr="0022157C">
        <w:rPr>
          <w:rFonts w:asciiTheme="minorHAnsi" w:hAnsiTheme="minorHAnsi" w:cstheme="minorHAnsi"/>
        </w:rPr>
        <w:t xml:space="preserve">schemat/opis dla zabezpieczeń, blokad, układów automatycznej regulacji; </w:t>
      </w:r>
    </w:p>
    <w:p w14:paraId="66870B86" w14:textId="77777777" w:rsidR="00CC1F36" w:rsidRPr="0022157C" w:rsidRDefault="00CC1F36" w:rsidP="004B3CFE">
      <w:pPr>
        <w:pStyle w:val="Listapktnum"/>
        <w:numPr>
          <w:ilvl w:val="1"/>
          <w:numId w:val="27"/>
        </w:numPr>
        <w:rPr>
          <w:rFonts w:asciiTheme="minorHAnsi" w:hAnsiTheme="minorHAnsi" w:cstheme="minorHAnsi"/>
        </w:rPr>
      </w:pPr>
      <w:r w:rsidRPr="0022157C">
        <w:rPr>
          <w:rFonts w:asciiTheme="minorHAnsi" w:hAnsiTheme="minorHAnsi" w:cstheme="minorHAnsi"/>
        </w:rPr>
        <w:t xml:space="preserve">plany sytuacyjne rozmieszczenia urządzeń i tras kablowych; </w:t>
      </w:r>
    </w:p>
    <w:p w14:paraId="65D1FA1B" w14:textId="77777777" w:rsidR="00CC1F36" w:rsidRPr="0022157C" w:rsidRDefault="00CC1F36" w:rsidP="004B3CFE">
      <w:pPr>
        <w:pStyle w:val="Listapktnum"/>
        <w:numPr>
          <w:ilvl w:val="1"/>
          <w:numId w:val="27"/>
        </w:numPr>
        <w:rPr>
          <w:rFonts w:asciiTheme="minorHAnsi" w:hAnsiTheme="minorHAnsi" w:cstheme="minorHAnsi"/>
        </w:rPr>
      </w:pPr>
      <w:r w:rsidRPr="0022157C">
        <w:rPr>
          <w:rFonts w:asciiTheme="minorHAnsi" w:hAnsiTheme="minorHAnsi" w:cstheme="minorHAnsi"/>
        </w:rPr>
        <w:t>listę kabli;</w:t>
      </w:r>
    </w:p>
    <w:p w14:paraId="4374C343" w14:textId="77777777" w:rsidR="00CC1F36" w:rsidRPr="0022157C" w:rsidRDefault="00CC1F36" w:rsidP="004B3CFE">
      <w:pPr>
        <w:pStyle w:val="Listapktnum"/>
        <w:numPr>
          <w:ilvl w:val="1"/>
          <w:numId w:val="27"/>
        </w:numPr>
        <w:rPr>
          <w:rFonts w:asciiTheme="minorHAnsi" w:hAnsiTheme="minorHAnsi" w:cstheme="minorHAnsi"/>
        </w:rPr>
      </w:pPr>
      <w:r w:rsidRPr="0022157C">
        <w:rPr>
          <w:rFonts w:asciiTheme="minorHAnsi" w:hAnsiTheme="minorHAnsi" w:cstheme="minorHAnsi"/>
        </w:rPr>
        <w:t>tabele/rysunki powiązań kablowych.</w:t>
      </w:r>
    </w:p>
    <w:p w14:paraId="7173B8EE" w14:textId="77777777" w:rsidR="00CC1F36" w:rsidRPr="0022157C" w:rsidRDefault="00CC1F36" w:rsidP="00E077CA">
      <w:pPr>
        <w:ind w:firstLine="426"/>
        <w:rPr>
          <w:rFonts w:asciiTheme="minorHAnsi" w:hAnsiTheme="minorHAnsi" w:cstheme="minorHAnsi"/>
        </w:rPr>
      </w:pPr>
      <w:r w:rsidRPr="0022157C">
        <w:rPr>
          <w:rFonts w:asciiTheme="minorHAnsi" w:hAnsiTheme="minorHAnsi" w:cstheme="minorHAnsi"/>
        </w:rPr>
        <w:t xml:space="preserve">Poszczególne opracowania branżowe zostaną opracowane na podstawie wcześniejszego projektu budowlanego do pozwolenia na budowę, lecz z uwzględnieniem wszystkich warunków zawartych w opiniach, uzgodnieniach i decyzjach administracyjnych. Ponadto uwzględniać będą wymagania Zamawiającego zawarte w niniejszym programie oraz wytyczne przekazane na etapie przygotowywania dokumentacji. </w:t>
      </w:r>
    </w:p>
    <w:p w14:paraId="7F8A6942" w14:textId="77777777" w:rsidR="00E077CA" w:rsidRPr="0022157C" w:rsidRDefault="00E077CA" w:rsidP="00E077CA">
      <w:pPr>
        <w:ind w:firstLine="426"/>
        <w:rPr>
          <w:rFonts w:asciiTheme="minorHAnsi" w:hAnsiTheme="minorHAnsi" w:cstheme="minorHAnsi"/>
        </w:rPr>
      </w:pPr>
    </w:p>
    <w:p w14:paraId="7BF51145" w14:textId="77777777" w:rsidR="00CC1F36" w:rsidRPr="0022157C" w:rsidRDefault="00CC1F36" w:rsidP="00CC1F36">
      <w:pPr>
        <w:pStyle w:val="Nagwek3"/>
        <w:rPr>
          <w:rFonts w:asciiTheme="minorHAnsi" w:hAnsiTheme="minorHAnsi" w:cstheme="minorHAnsi"/>
          <w:color w:val="auto"/>
        </w:rPr>
      </w:pPr>
      <w:bookmarkStart w:id="70" w:name="_Ref62778920"/>
      <w:bookmarkStart w:id="71" w:name="_Toc99011057"/>
      <w:r w:rsidRPr="0022157C">
        <w:rPr>
          <w:rFonts w:asciiTheme="minorHAnsi" w:hAnsiTheme="minorHAnsi" w:cstheme="minorHAnsi"/>
          <w:color w:val="auto"/>
        </w:rPr>
        <w:t>Dokumentacja Powykonawcza</w:t>
      </w:r>
      <w:bookmarkEnd w:id="70"/>
      <w:bookmarkEnd w:id="71"/>
    </w:p>
    <w:p w14:paraId="03A46D7F" w14:textId="77777777" w:rsidR="00CC1F36" w:rsidRPr="0022157C" w:rsidRDefault="00CC1F36" w:rsidP="00CC1F36">
      <w:pPr>
        <w:rPr>
          <w:rFonts w:asciiTheme="minorHAnsi" w:hAnsiTheme="minorHAnsi" w:cstheme="minorHAnsi"/>
        </w:rPr>
      </w:pPr>
      <w:r w:rsidRPr="0022157C">
        <w:rPr>
          <w:rFonts w:asciiTheme="minorHAnsi" w:hAnsiTheme="minorHAnsi" w:cstheme="minorHAnsi"/>
        </w:rPr>
        <w:t>Wykonawca wykona dokumentację powykonawczą co najmniej w zakresie przedstawionym poniżej:</w:t>
      </w:r>
    </w:p>
    <w:p w14:paraId="56094421" w14:textId="77777777" w:rsidR="00CC1F36" w:rsidRPr="0022157C" w:rsidRDefault="00CC1F36" w:rsidP="00CC1F36">
      <w:pPr>
        <w:pStyle w:val="Listapktnum"/>
        <w:numPr>
          <w:ilvl w:val="0"/>
          <w:numId w:val="13"/>
        </w:numPr>
        <w:rPr>
          <w:rFonts w:asciiTheme="minorHAnsi" w:hAnsiTheme="minorHAnsi" w:cstheme="minorHAnsi"/>
        </w:rPr>
      </w:pPr>
      <w:r w:rsidRPr="0022157C">
        <w:rPr>
          <w:rFonts w:asciiTheme="minorHAnsi" w:hAnsiTheme="minorHAnsi" w:cstheme="minorHAnsi"/>
        </w:rPr>
        <w:t xml:space="preserve">projekty powykonawcze z naniesionymi zmianami przeprowadzonymi w trakcie realizacji budowy wraz z inwentaryzacją geodezyjną wykonanych obiektów i połączeń </w:t>
      </w:r>
      <w:proofErr w:type="spellStart"/>
      <w:r w:rsidRPr="0022157C">
        <w:rPr>
          <w:rFonts w:asciiTheme="minorHAnsi" w:hAnsiTheme="minorHAnsi" w:cstheme="minorHAnsi"/>
        </w:rPr>
        <w:t>międzyobiektowych</w:t>
      </w:r>
      <w:proofErr w:type="spellEnd"/>
      <w:r w:rsidRPr="0022157C">
        <w:rPr>
          <w:rFonts w:asciiTheme="minorHAnsi" w:hAnsiTheme="minorHAnsi" w:cstheme="minorHAnsi"/>
        </w:rPr>
        <w:t>. Szczegółowość i zakres opracowania pozostanie zgodna z dokumentacją wykonawczą bądź uzupełniona o niezbędne materiały;</w:t>
      </w:r>
    </w:p>
    <w:p w14:paraId="3C877929" w14:textId="77777777" w:rsidR="00CC1F36" w:rsidRPr="0022157C" w:rsidRDefault="00CC1F36" w:rsidP="00CC1F36">
      <w:pPr>
        <w:pStyle w:val="Listapktnum"/>
        <w:numPr>
          <w:ilvl w:val="0"/>
          <w:numId w:val="12"/>
        </w:numPr>
        <w:rPr>
          <w:rFonts w:asciiTheme="minorHAnsi" w:hAnsiTheme="minorHAnsi" w:cstheme="minorHAnsi"/>
        </w:rPr>
      </w:pPr>
      <w:r w:rsidRPr="0022157C">
        <w:rPr>
          <w:rFonts w:asciiTheme="minorHAnsi" w:hAnsiTheme="minorHAnsi" w:cstheme="minorHAnsi"/>
        </w:rPr>
        <w:t>instrukcja eksploatacji bloku kogeneracyjnego;</w:t>
      </w:r>
    </w:p>
    <w:p w14:paraId="343FE533" w14:textId="77777777" w:rsidR="00CC1F36" w:rsidRPr="0022157C" w:rsidRDefault="00CC1F36" w:rsidP="00CC1F36">
      <w:pPr>
        <w:pStyle w:val="Listapktnum"/>
        <w:numPr>
          <w:ilvl w:val="0"/>
          <w:numId w:val="12"/>
        </w:numPr>
        <w:rPr>
          <w:rFonts w:asciiTheme="minorHAnsi" w:hAnsiTheme="minorHAnsi" w:cstheme="minorHAnsi"/>
        </w:rPr>
      </w:pPr>
      <w:r w:rsidRPr="0022157C">
        <w:rPr>
          <w:rFonts w:asciiTheme="minorHAnsi" w:hAnsiTheme="minorHAnsi" w:cstheme="minorHAnsi"/>
        </w:rPr>
        <w:t>instrukcja współpracy bloku kogeneracyjnego z kotłownią GO;</w:t>
      </w:r>
    </w:p>
    <w:p w14:paraId="12489E10" w14:textId="77777777" w:rsidR="00CC1F36" w:rsidRPr="0022157C" w:rsidRDefault="00CC1F36" w:rsidP="00CC1F36">
      <w:pPr>
        <w:pStyle w:val="Listapktnum"/>
        <w:numPr>
          <w:ilvl w:val="0"/>
          <w:numId w:val="12"/>
        </w:numPr>
        <w:rPr>
          <w:rFonts w:asciiTheme="minorHAnsi" w:hAnsiTheme="minorHAnsi" w:cstheme="minorHAnsi"/>
        </w:rPr>
      </w:pPr>
      <w:r w:rsidRPr="0022157C">
        <w:rPr>
          <w:rFonts w:asciiTheme="minorHAnsi" w:hAnsiTheme="minorHAnsi" w:cstheme="minorHAnsi"/>
        </w:rPr>
        <w:t xml:space="preserve">instrukcja współpracy rozdzielni </w:t>
      </w:r>
      <w:proofErr w:type="spellStart"/>
      <w:r w:rsidRPr="0022157C">
        <w:rPr>
          <w:rFonts w:asciiTheme="minorHAnsi" w:hAnsiTheme="minorHAnsi" w:cstheme="minorHAnsi"/>
        </w:rPr>
        <w:t>sn</w:t>
      </w:r>
      <w:proofErr w:type="spellEnd"/>
      <w:r w:rsidRPr="0022157C">
        <w:rPr>
          <w:rFonts w:asciiTheme="minorHAnsi" w:hAnsiTheme="minorHAnsi" w:cstheme="minorHAnsi"/>
        </w:rPr>
        <w:t xml:space="preserve"> z siecią elektroenergetyczną </w:t>
      </w:r>
    </w:p>
    <w:p w14:paraId="06E478B3" w14:textId="77777777" w:rsidR="00CC1F36" w:rsidRPr="0022157C" w:rsidRDefault="00CC1F36" w:rsidP="00CC1F36">
      <w:pPr>
        <w:pStyle w:val="Listapktnum"/>
        <w:numPr>
          <w:ilvl w:val="0"/>
          <w:numId w:val="12"/>
        </w:numPr>
        <w:rPr>
          <w:rFonts w:asciiTheme="minorHAnsi" w:hAnsiTheme="minorHAnsi" w:cstheme="minorHAnsi"/>
        </w:rPr>
      </w:pPr>
      <w:r w:rsidRPr="0022157C">
        <w:rPr>
          <w:rFonts w:asciiTheme="minorHAnsi" w:hAnsiTheme="minorHAnsi" w:cstheme="minorHAnsi"/>
        </w:rPr>
        <w:t>dokumentacja techniczno-ruchowa lub instrukcja obsługi urządzeń układu kogeneracyjnego;</w:t>
      </w:r>
    </w:p>
    <w:p w14:paraId="05F716F0" w14:textId="77777777" w:rsidR="00CC1F36" w:rsidRPr="0022157C" w:rsidRDefault="00CC1F36" w:rsidP="00CC1F36">
      <w:pPr>
        <w:pStyle w:val="Listapktnum"/>
        <w:numPr>
          <w:ilvl w:val="0"/>
          <w:numId w:val="12"/>
        </w:numPr>
        <w:rPr>
          <w:rFonts w:asciiTheme="minorHAnsi" w:hAnsiTheme="minorHAnsi" w:cstheme="minorHAnsi"/>
        </w:rPr>
      </w:pPr>
      <w:r w:rsidRPr="0022157C">
        <w:rPr>
          <w:rFonts w:asciiTheme="minorHAnsi" w:hAnsiTheme="minorHAnsi" w:cstheme="minorHAnsi"/>
        </w:rPr>
        <w:lastRenderedPageBreak/>
        <w:t xml:space="preserve">karty gwarancyjne jednostki kogeneracji oraz jej komponentów; </w:t>
      </w:r>
    </w:p>
    <w:p w14:paraId="7337B998" w14:textId="77777777" w:rsidR="00CC1F36" w:rsidRPr="0022157C" w:rsidRDefault="00CC1F36" w:rsidP="00CC1F36">
      <w:pPr>
        <w:pStyle w:val="Listapktnum"/>
        <w:numPr>
          <w:ilvl w:val="0"/>
          <w:numId w:val="12"/>
        </w:numPr>
        <w:rPr>
          <w:rFonts w:asciiTheme="minorHAnsi" w:hAnsiTheme="minorHAnsi" w:cstheme="minorHAnsi"/>
        </w:rPr>
      </w:pPr>
      <w:r w:rsidRPr="0022157C">
        <w:rPr>
          <w:rFonts w:asciiTheme="minorHAnsi" w:hAnsiTheme="minorHAnsi" w:cstheme="minorHAnsi"/>
        </w:rPr>
        <w:t>instrukcje stanowiskowe oraz instrukcje bhp, p.poż;</w:t>
      </w:r>
    </w:p>
    <w:p w14:paraId="3BD7F634" w14:textId="77777777" w:rsidR="00CC1F36" w:rsidRPr="0022157C" w:rsidRDefault="00CC1F36" w:rsidP="00CC1F36">
      <w:pPr>
        <w:pStyle w:val="Listapktnum"/>
        <w:numPr>
          <w:ilvl w:val="0"/>
          <w:numId w:val="12"/>
        </w:numPr>
        <w:rPr>
          <w:rFonts w:asciiTheme="minorHAnsi" w:hAnsiTheme="minorHAnsi" w:cstheme="minorHAnsi"/>
        </w:rPr>
      </w:pPr>
      <w:r w:rsidRPr="0022157C">
        <w:rPr>
          <w:rFonts w:asciiTheme="minorHAnsi" w:hAnsiTheme="minorHAnsi" w:cstheme="minorHAnsi"/>
        </w:rPr>
        <w:t>dokumenty potwierdzające przeszkolenie personelu Zamawiającego;</w:t>
      </w:r>
    </w:p>
    <w:p w14:paraId="670CF7A3" w14:textId="77777777" w:rsidR="00CC1F36" w:rsidRPr="0022157C" w:rsidRDefault="00CC1F36" w:rsidP="00CC1F36">
      <w:pPr>
        <w:pStyle w:val="Listapktnum"/>
        <w:numPr>
          <w:ilvl w:val="0"/>
          <w:numId w:val="12"/>
        </w:numPr>
        <w:rPr>
          <w:rFonts w:asciiTheme="minorHAnsi" w:hAnsiTheme="minorHAnsi" w:cstheme="minorHAnsi"/>
        </w:rPr>
      </w:pPr>
      <w:r w:rsidRPr="0022157C">
        <w:rPr>
          <w:rFonts w:asciiTheme="minorHAnsi" w:hAnsiTheme="minorHAnsi" w:cstheme="minorHAnsi"/>
        </w:rPr>
        <w:t>protokół z rozruchu urządzeń oraz instalacji z wynikami określającymi osiągnięte przez nie parametry (parametry gwarantowane);</w:t>
      </w:r>
    </w:p>
    <w:p w14:paraId="778524BE" w14:textId="77777777" w:rsidR="00CC1F36" w:rsidRPr="0022157C" w:rsidRDefault="00CC1F36" w:rsidP="00CC1F36">
      <w:pPr>
        <w:pStyle w:val="Listapktnum"/>
        <w:numPr>
          <w:ilvl w:val="0"/>
          <w:numId w:val="12"/>
        </w:numPr>
        <w:rPr>
          <w:rFonts w:asciiTheme="minorHAnsi" w:hAnsiTheme="minorHAnsi" w:cstheme="minorHAnsi"/>
        </w:rPr>
      </w:pPr>
      <w:r w:rsidRPr="0022157C">
        <w:rPr>
          <w:rFonts w:asciiTheme="minorHAnsi" w:hAnsiTheme="minorHAnsi" w:cstheme="minorHAnsi"/>
        </w:rPr>
        <w:t xml:space="preserve">protokoły odbiorowe z gestorem dotyczące wpięcia (przyłączenia) przedmiotowej instalacji do czynnej sieci elektroenergetycznej, </w:t>
      </w:r>
    </w:p>
    <w:p w14:paraId="49DF88E1" w14:textId="77777777" w:rsidR="00CC1F36" w:rsidRPr="0022157C" w:rsidRDefault="00CC1F36" w:rsidP="00CC1F36">
      <w:pPr>
        <w:pStyle w:val="Listapktnum"/>
        <w:numPr>
          <w:ilvl w:val="0"/>
          <w:numId w:val="12"/>
        </w:numPr>
        <w:rPr>
          <w:rFonts w:asciiTheme="minorHAnsi" w:hAnsiTheme="minorHAnsi" w:cstheme="minorHAnsi"/>
        </w:rPr>
      </w:pPr>
      <w:r w:rsidRPr="0022157C">
        <w:rPr>
          <w:rFonts w:asciiTheme="minorHAnsi" w:hAnsiTheme="minorHAnsi" w:cstheme="minorHAnsi"/>
        </w:rPr>
        <w:t xml:space="preserve">protokoły odbiorowe z gestorem dotyczące wpięcia (przyłączenia) przedmiotowej instalacji do czynnej sieci gazowej,  </w:t>
      </w:r>
    </w:p>
    <w:p w14:paraId="1F930352" w14:textId="77777777" w:rsidR="00CC1F36" w:rsidRPr="0022157C" w:rsidRDefault="00CC1F36" w:rsidP="00CC1F36">
      <w:pPr>
        <w:pStyle w:val="Listapktnum"/>
        <w:numPr>
          <w:ilvl w:val="0"/>
          <w:numId w:val="12"/>
        </w:numPr>
        <w:rPr>
          <w:rFonts w:asciiTheme="minorHAnsi" w:hAnsiTheme="minorHAnsi" w:cstheme="minorHAnsi"/>
        </w:rPr>
      </w:pPr>
      <w:r w:rsidRPr="0022157C">
        <w:rPr>
          <w:rFonts w:asciiTheme="minorHAnsi" w:hAnsiTheme="minorHAnsi" w:cstheme="minorHAnsi"/>
        </w:rPr>
        <w:t>decyzja o dopuszczeniu urządzenia przez UDT;</w:t>
      </w:r>
    </w:p>
    <w:p w14:paraId="65F323A0" w14:textId="7D6FDBCB" w:rsidR="00CC1F36" w:rsidRPr="0022157C" w:rsidRDefault="00CC1F36" w:rsidP="00CC1F36">
      <w:pPr>
        <w:pStyle w:val="Listapktnum"/>
        <w:numPr>
          <w:ilvl w:val="0"/>
          <w:numId w:val="12"/>
        </w:numPr>
        <w:rPr>
          <w:rFonts w:asciiTheme="minorHAnsi" w:hAnsiTheme="minorHAnsi" w:cstheme="minorHAnsi"/>
        </w:rPr>
      </w:pPr>
      <w:r w:rsidRPr="0022157C">
        <w:rPr>
          <w:rFonts w:asciiTheme="minorHAnsi" w:hAnsiTheme="minorHAnsi" w:cstheme="minorHAnsi"/>
        </w:rPr>
        <w:t>pozwolenie na użytkowanie obiektu (chyba, że nie będzie wymagana – wówczas poświadczone zgłoszenie o zakończ</w:t>
      </w:r>
      <w:r w:rsidR="00681576">
        <w:rPr>
          <w:rFonts w:asciiTheme="minorHAnsi" w:hAnsiTheme="minorHAnsi" w:cstheme="minorHAnsi"/>
        </w:rPr>
        <w:t>e</w:t>
      </w:r>
      <w:r w:rsidRPr="0022157C">
        <w:rPr>
          <w:rFonts w:asciiTheme="minorHAnsi" w:hAnsiTheme="minorHAnsi" w:cstheme="minorHAnsi"/>
        </w:rPr>
        <w:t xml:space="preserve">niu robót budowlanych z oświadczeniem Wykonawcy, iż organ nadzoru budowlanego nie wniósł uwag lub sprzeciwu do tego zgłoszenia). </w:t>
      </w:r>
    </w:p>
    <w:p w14:paraId="3BAA8BDD" w14:textId="77777777" w:rsidR="00CC1F36" w:rsidRPr="0022157C" w:rsidRDefault="00CC1F36" w:rsidP="00CC1F36">
      <w:pPr>
        <w:pStyle w:val="Listapktnum"/>
        <w:numPr>
          <w:ilvl w:val="0"/>
          <w:numId w:val="12"/>
        </w:numPr>
        <w:rPr>
          <w:rFonts w:asciiTheme="minorHAnsi" w:hAnsiTheme="minorHAnsi" w:cstheme="minorHAnsi"/>
        </w:rPr>
      </w:pPr>
      <w:r w:rsidRPr="0022157C">
        <w:rPr>
          <w:rFonts w:asciiTheme="minorHAnsi" w:hAnsiTheme="minorHAnsi" w:cstheme="minorHAnsi"/>
        </w:rPr>
        <w:t>oraz inne niezbędne dokumenty wynikające z realizacji przedmiotu zamówienia oraz przepisów prawa.</w:t>
      </w:r>
    </w:p>
    <w:p w14:paraId="18C475DA" w14:textId="77777777" w:rsidR="00CE25C4" w:rsidRPr="0022157C" w:rsidRDefault="00CE25C4" w:rsidP="008C3C1C">
      <w:pPr>
        <w:pStyle w:val="Nagwek2"/>
        <w:rPr>
          <w:rFonts w:asciiTheme="minorHAnsi" w:hAnsiTheme="minorHAnsi" w:cstheme="minorHAnsi"/>
        </w:rPr>
      </w:pPr>
      <w:bookmarkStart w:id="72" w:name="_Toc99011058"/>
      <w:r w:rsidRPr="0022157C">
        <w:rPr>
          <w:rFonts w:asciiTheme="minorHAnsi" w:hAnsiTheme="minorHAnsi" w:cstheme="minorHAnsi"/>
        </w:rPr>
        <w:t>Prądnica (generator)</w:t>
      </w:r>
      <w:bookmarkEnd w:id="72"/>
    </w:p>
    <w:p w14:paraId="43E9FA7F" w14:textId="77777777" w:rsidR="00CE25C4" w:rsidRPr="0022157C" w:rsidRDefault="00CE25C4" w:rsidP="00FF45E7">
      <w:pPr>
        <w:pStyle w:val="Listapktnum"/>
        <w:numPr>
          <w:ilvl w:val="0"/>
          <w:numId w:val="12"/>
        </w:numPr>
        <w:rPr>
          <w:rFonts w:asciiTheme="minorHAnsi" w:hAnsiTheme="minorHAnsi" w:cstheme="minorHAnsi"/>
        </w:rPr>
      </w:pPr>
      <w:r w:rsidRPr="0022157C">
        <w:rPr>
          <w:rFonts w:asciiTheme="minorHAnsi" w:hAnsiTheme="minorHAnsi" w:cstheme="minorHAnsi"/>
        </w:rPr>
        <w:t>Prądnica (generator) energii elektrycznej wraz z układami automatyki i sterowania powinien spełniać warunki umożliwiające jego współpracę z Krajowym Systemem Elektroenergetycznym poprzez sieć dystrybucyjną.</w:t>
      </w:r>
    </w:p>
    <w:p w14:paraId="023BACDD" w14:textId="77777777" w:rsidR="00CE25C4" w:rsidRPr="0022157C" w:rsidRDefault="00CE25C4" w:rsidP="008C3C1C">
      <w:pPr>
        <w:pStyle w:val="Nagwek2"/>
        <w:rPr>
          <w:rFonts w:asciiTheme="minorHAnsi" w:hAnsiTheme="minorHAnsi" w:cstheme="minorHAnsi"/>
        </w:rPr>
      </w:pPr>
      <w:bookmarkStart w:id="73" w:name="_Ref60739121"/>
      <w:bookmarkStart w:id="74" w:name="_Toc99011059"/>
      <w:r w:rsidRPr="0022157C">
        <w:rPr>
          <w:rFonts w:asciiTheme="minorHAnsi" w:hAnsiTheme="minorHAnsi" w:cstheme="minorHAnsi"/>
        </w:rPr>
        <w:t>Zużycie i parametry paliwa gazowego</w:t>
      </w:r>
      <w:bookmarkEnd w:id="73"/>
      <w:bookmarkEnd w:id="74"/>
    </w:p>
    <w:p w14:paraId="46633BC7" w14:textId="77777777" w:rsidR="00CE25C4" w:rsidRPr="0022157C" w:rsidRDefault="00CE25C4" w:rsidP="00FF45E7">
      <w:pPr>
        <w:pStyle w:val="Listapktnum"/>
        <w:numPr>
          <w:ilvl w:val="0"/>
          <w:numId w:val="12"/>
        </w:numPr>
        <w:rPr>
          <w:rFonts w:asciiTheme="minorHAnsi" w:hAnsiTheme="minorHAnsi" w:cstheme="minorHAnsi"/>
        </w:rPr>
      </w:pPr>
      <w:r w:rsidRPr="0022157C">
        <w:rPr>
          <w:rFonts w:asciiTheme="minorHAnsi" w:hAnsiTheme="minorHAnsi" w:cstheme="minorHAnsi"/>
        </w:rPr>
        <w:t xml:space="preserve">Paliwo dla nowego </w:t>
      </w:r>
      <w:r w:rsidR="00FF45E7" w:rsidRPr="0022157C">
        <w:rPr>
          <w:rFonts w:asciiTheme="minorHAnsi" w:hAnsiTheme="minorHAnsi" w:cstheme="minorHAnsi"/>
        </w:rPr>
        <w:t xml:space="preserve">modułu </w:t>
      </w:r>
      <w:r w:rsidRPr="0022157C">
        <w:rPr>
          <w:rFonts w:asciiTheme="minorHAnsi" w:hAnsiTheme="minorHAnsi" w:cstheme="minorHAnsi"/>
        </w:rPr>
        <w:t xml:space="preserve">kogeneracyjnego </w:t>
      </w:r>
      <w:r w:rsidR="00FF45E7" w:rsidRPr="0022157C">
        <w:rPr>
          <w:rFonts w:asciiTheme="minorHAnsi" w:hAnsiTheme="minorHAnsi" w:cstheme="minorHAnsi"/>
        </w:rPr>
        <w:t>stanowić</w:t>
      </w:r>
      <w:r w:rsidRPr="0022157C">
        <w:rPr>
          <w:rFonts w:asciiTheme="minorHAnsi" w:hAnsiTheme="minorHAnsi" w:cstheme="minorHAnsi"/>
        </w:rPr>
        <w:t xml:space="preserve"> </w:t>
      </w:r>
      <w:r w:rsidR="00FF45E7" w:rsidRPr="0022157C">
        <w:rPr>
          <w:rFonts w:asciiTheme="minorHAnsi" w:hAnsiTheme="minorHAnsi" w:cstheme="minorHAnsi"/>
        </w:rPr>
        <w:t xml:space="preserve">będzie </w:t>
      </w:r>
      <w:r w:rsidRPr="0022157C">
        <w:rPr>
          <w:rFonts w:asciiTheme="minorHAnsi" w:hAnsiTheme="minorHAnsi" w:cstheme="minorHAnsi"/>
        </w:rPr>
        <w:t xml:space="preserve">gaz ziemny wysokometanowy typu E. </w:t>
      </w:r>
    </w:p>
    <w:p w14:paraId="67F9228D" w14:textId="77777777" w:rsidR="00CE25C4" w:rsidRPr="0022157C" w:rsidRDefault="00CE25C4" w:rsidP="008C3C1C">
      <w:pPr>
        <w:pStyle w:val="Nagwek2"/>
        <w:rPr>
          <w:rFonts w:asciiTheme="minorHAnsi" w:hAnsiTheme="minorHAnsi" w:cstheme="minorHAnsi"/>
        </w:rPr>
      </w:pPr>
      <w:bookmarkStart w:id="75" w:name="_Toc99011060"/>
      <w:r w:rsidRPr="0022157C">
        <w:rPr>
          <w:rFonts w:asciiTheme="minorHAnsi" w:hAnsiTheme="minorHAnsi" w:cstheme="minorHAnsi"/>
        </w:rPr>
        <w:t>Tryb pracy</w:t>
      </w:r>
      <w:bookmarkEnd w:id="75"/>
    </w:p>
    <w:p w14:paraId="5BAF6339" w14:textId="77777777" w:rsidR="00CE25C4" w:rsidRPr="0022157C" w:rsidRDefault="00CE25C4" w:rsidP="00CE25C4">
      <w:pPr>
        <w:rPr>
          <w:rFonts w:asciiTheme="minorHAnsi" w:hAnsiTheme="minorHAnsi" w:cstheme="minorHAnsi"/>
        </w:rPr>
      </w:pPr>
      <w:r w:rsidRPr="0022157C">
        <w:rPr>
          <w:rFonts w:asciiTheme="minorHAnsi" w:hAnsiTheme="minorHAnsi" w:cstheme="minorHAnsi"/>
        </w:rPr>
        <w:t xml:space="preserve">Przewidziany układ kogeneracyjny przeznaczony jest do pracy w trybie ciągłym z przerwami wynikającymi z przeprowadzania prac serwisowych. Maksymalne dopuszczalne parametry pracy instalacji PN6 oraz </w:t>
      </w:r>
      <w:proofErr w:type="spellStart"/>
      <w:r w:rsidRPr="0022157C">
        <w:rPr>
          <w:rFonts w:asciiTheme="minorHAnsi" w:hAnsiTheme="minorHAnsi" w:cstheme="minorHAnsi"/>
        </w:rPr>
        <w:t>T</w:t>
      </w:r>
      <w:r w:rsidRPr="0022157C">
        <w:rPr>
          <w:rFonts w:asciiTheme="minorHAnsi" w:hAnsiTheme="minorHAnsi" w:cstheme="minorHAnsi"/>
          <w:vertAlign w:val="subscript"/>
        </w:rPr>
        <w:t>max</w:t>
      </w:r>
      <w:proofErr w:type="spellEnd"/>
      <w:r w:rsidRPr="0022157C">
        <w:rPr>
          <w:rFonts w:asciiTheme="minorHAnsi" w:hAnsiTheme="minorHAnsi" w:cstheme="minorHAnsi"/>
        </w:rPr>
        <w:t xml:space="preserve"> = 120 ºC. </w:t>
      </w:r>
    </w:p>
    <w:p w14:paraId="727E600A" w14:textId="77777777" w:rsidR="00551602" w:rsidRPr="0022157C" w:rsidRDefault="00964E09" w:rsidP="008C3C1C">
      <w:pPr>
        <w:pStyle w:val="Nagwek2"/>
        <w:rPr>
          <w:rFonts w:asciiTheme="minorHAnsi" w:hAnsiTheme="minorHAnsi" w:cstheme="minorHAnsi"/>
        </w:rPr>
      </w:pPr>
      <w:bookmarkStart w:id="76" w:name="_Toc99011061"/>
      <w:bookmarkEnd w:id="60"/>
      <w:bookmarkEnd w:id="65"/>
      <w:bookmarkEnd w:id="66"/>
      <w:r w:rsidRPr="0022157C">
        <w:rPr>
          <w:rFonts w:asciiTheme="minorHAnsi" w:hAnsiTheme="minorHAnsi" w:cstheme="minorHAnsi"/>
        </w:rPr>
        <w:t>Wymagania dla technologii</w:t>
      </w:r>
      <w:r w:rsidR="00CC1F36" w:rsidRPr="0022157C">
        <w:rPr>
          <w:rFonts w:asciiTheme="minorHAnsi" w:hAnsiTheme="minorHAnsi" w:cstheme="minorHAnsi"/>
        </w:rPr>
        <w:t xml:space="preserve"> ciepłowniczej</w:t>
      </w:r>
      <w:r w:rsidR="00EF6F57" w:rsidRPr="0022157C">
        <w:rPr>
          <w:rFonts w:asciiTheme="minorHAnsi" w:hAnsiTheme="minorHAnsi" w:cstheme="minorHAnsi"/>
        </w:rPr>
        <w:t xml:space="preserve"> </w:t>
      </w:r>
      <w:r w:rsidR="00997182" w:rsidRPr="0022157C">
        <w:rPr>
          <w:rFonts w:asciiTheme="minorHAnsi" w:hAnsiTheme="minorHAnsi" w:cstheme="minorHAnsi"/>
        </w:rPr>
        <w:t>modułu CHP</w:t>
      </w:r>
      <w:bookmarkEnd w:id="76"/>
      <w:r w:rsidR="00997182" w:rsidRPr="0022157C">
        <w:rPr>
          <w:rFonts w:asciiTheme="minorHAnsi" w:hAnsiTheme="minorHAnsi" w:cstheme="minorHAnsi"/>
        </w:rPr>
        <w:t xml:space="preserve"> </w:t>
      </w:r>
    </w:p>
    <w:p w14:paraId="753753C5" w14:textId="77777777" w:rsidR="007D4237" w:rsidRPr="0022157C" w:rsidRDefault="007D4237" w:rsidP="00CA37A7">
      <w:pPr>
        <w:rPr>
          <w:rFonts w:asciiTheme="minorHAnsi" w:hAnsiTheme="minorHAnsi" w:cstheme="minorHAnsi"/>
        </w:rPr>
      </w:pPr>
    </w:p>
    <w:p w14:paraId="66959B62" w14:textId="77777777" w:rsidR="007D4237" w:rsidRPr="0022157C" w:rsidRDefault="00CC1F36" w:rsidP="007D4237">
      <w:pPr>
        <w:pStyle w:val="Nagwek3"/>
        <w:rPr>
          <w:rFonts w:asciiTheme="minorHAnsi" w:hAnsiTheme="minorHAnsi" w:cstheme="minorHAnsi"/>
        </w:rPr>
      </w:pPr>
      <w:bookmarkStart w:id="77" w:name="_Toc99011062"/>
      <w:r w:rsidRPr="0022157C">
        <w:rPr>
          <w:rFonts w:asciiTheme="minorHAnsi" w:hAnsiTheme="minorHAnsi" w:cstheme="minorHAnsi"/>
        </w:rPr>
        <w:t xml:space="preserve">Instalacja, </w:t>
      </w:r>
      <w:r w:rsidR="00FF45E7" w:rsidRPr="0022157C">
        <w:rPr>
          <w:rFonts w:asciiTheme="minorHAnsi" w:hAnsiTheme="minorHAnsi" w:cstheme="minorHAnsi"/>
        </w:rPr>
        <w:t>materiały, armatura</w:t>
      </w:r>
      <w:bookmarkEnd w:id="77"/>
      <w:r w:rsidRPr="0022157C">
        <w:rPr>
          <w:rFonts w:asciiTheme="minorHAnsi" w:hAnsiTheme="minorHAnsi" w:cstheme="minorHAnsi"/>
        </w:rPr>
        <w:t xml:space="preserve"> </w:t>
      </w:r>
    </w:p>
    <w:p w14:paraId="1476F152" w14:textId="77777777" w:rsidR="007D4237" w:rsidRPr="0022157C" w:rsidRDefault="007D4237" w:rsidP="007D4237">
      <w:pPr>
        <w:pStyle w:val="Listapktnum"/>
        <w:numPr>
          <w:ilvl w:val="0"/>
          <w:numId w:val="11"/>
        </w:numPr>
        <w:rPr>
          <w:rFonts w:asciiTheme="minorHAnsi" w:hAnsiTheme="minorHAnsi" w:cstheme="minorHAnsi"/>
        </w:rPr>
      </w:pPr>
      <w:r w:rsidRPr="0022157C">
        <w:rPr>
          <w:rFonts w:asciiTheme="minorHAnsi" w:hAnsiTheme="minorHAnsi" w:cstheme="minorHAnsi"/>
        </w:rPr>
        <w:t xml:space="preserve">Maksymalne dopuszczalne parametry pracy instalacji PN6 oraz </w:t>
      </w:r>
      <w:proofErr w:type="spellStart"/>
      <w:r w:rsidRPr="0022157C">
        <w:rPr>
          <w:rFonts w:asciiTheme="minorHAnsi" w:hAnsiTheme="minorHAnsi" w:cstheme="minorHAnsi"/>
        </w:rPr>
        <w:t>Tmax</w:t>
      </w:r>
      <w:proofErr w:type="spellEnd"/>
      <w:r w:rsidRPr="0022157C">
        <w:rPr>
          <w:rFonts w:asciiTheme="minorHAnsi" w:hAnsiTheme="minorHAnsi" w:cstheme="minorHAnsi"/>
        </w:rPr>
        <w:t xml:space="preserve"> = 120 ºC. </w:t>
      </w:r>
    </w:p>
    <w:p w14:paraId="32148DCA" w14:textId="77777777" w:rsidR="007D4237" w:rsidRPr="0022157C" w:rsidRDefault="007D4237" w:rsidP="007D4237">
      <w:pPr>
        <w:pStyle w:val="Listapktnum"/>
        <w:numPr>
          <w:ilvl w:val="0"/>
          <w:numId w:val="11"/>
        </w:numPr>
        <w:rPr>
          <w:rFonts w:asciiTheme="minorHAnsi" w:hAnsiTheme="minorHAnsi" w:cstheme="minorHAnsi"/>
        </w:rPr>
      </w:pPr>
      <w:r w:rsidRPr="0022157C">
        <w:rPr>
          <w:rFonts w:asciiTheme="minorHAnsi" w:hAnsiTheme="minorHAnsi" w:cstheme="minorHAnsi"/>
        </w:rPr>
        <w:t xml:space="preserve">Armatura instalacji grzewczych winna zostać połączona w sposób kołnierzowy lub gwintowany i spełniać parametry PN6 oraz </w:t>
      </w:r>
      <w:proofErr w:type="spellStart"/>
      <w:r w:rsidRPr="0022157C">
        <w:rPr>
          <w:rFonts w:asciiTheme="minorHAnsi" w:hAnsiTheme="minorHAnsi" w:cstheme="minorHAnsi"/>
        </w:rPr>
        <w:t>Tmax</w:t>
      </w:r>
      <w:proofErr w:type="spellEnd"/>
      <w:r w:rsidRPr="0022157C">
        <w:rPr>
          <w:rFonts w:asciiTheme="minorHAnsi" w:hAnsiTheme="minorHAnsi" w:cstheme="minorHAnsi"/>
        </w:rPr>
        <w:t xml:space="preserve"> = 120 ºC. </w:t>
      </w:r>
    </w:p>
    <w:p w14:paraId="59903E4C" w14:textId="77777777" w:rsidR="007D4237" w:rsidRPr="0022157C" w:rsidRDefault="007D4237" w:rsidP="007D4237">
      <w:pPr>
        <w:pStyle w:val="Listapktnum"/>
        <w:numPr>
          <w:ilvl w:val="0"/>
          <w:numId w:val="11"/>
        </w:numPr>
        <w:rPr>
          <w:rFonts w:asciiTheme="minorHAnsi" w:hAnsiTheme="minorHAnsi" w:cstheme="minorHAnsi"/>
        </w:rPr>
      </w:pPr>
      <w:r w:rsidRPr="0022157C">
        <w:rPr>
          <w:rFonts w:asciiTheme="minorHAnsi" w:hAnsiTheme="minorHAnsi" w:cstheme="minorHAnsi"/>
        </w:rPr>
        <w:t xml:space="preserve">Instalację ciepłowniczą należy wykonać z rur stalowych bez szwu wg PN-80/H-74219, łączonych przez spawanie, w izolacji. </w:t>
      </w:r>
    </w:p>
    <w:p w14:paraId="0DB2C121" w14:textId="77777777" w:rsidR="007D4237" w:rsidRPr="0022157C" w:rsidRDefault="007D4237" w:rsidP="007D4237">
      <w:pPr>
        <w:pStyle w:val="Listapktnum"/>
        <w:numPr>
          <w:ilvl w:val="0"/>
          <w:numId w:val="11"/>
        </w:numPr>
        <w:rPr>
          <w:rFonts w:asciiTheme="minorHAnsi" w:hAnsiTheme="minorHAnsi" w:cstheme="minorHAnsi"/>
        </w:rPr>
      </w:pPr>
      <w:r w:rsidRPr="0022157C">
        <w:rPr>
          <w:rFonts w:asciiTheme="minorHAnsi" w:hAnsiTheme="minorHAnsi" w:cstheme="minorHAnsi"/>
        </w:rPr>
        <w:t>W najwyższych punktach instalacji należy zamontować zbiorniki przelewowe wraz z przewodami odpowietrzającymi i zaworami kulowymi. Wszystkie przewody spustowe sprowadzić należy nad lejki spustowe zamontowane na rurach spustowych odprowadzających wyrzucaną wodę do studzienki schładzającej.</w:t>
      </w:r>
    </w:p>
    <w:p w14:paraId="1DA7C876" w14:textId="77777777" w:rsidR="007D4237" w:rsidRPr="0022157C" w:rsidRDefault="007D4237" w:rsidP="007D4237">
      <w:pPr>
        <w:pStyle w:val="Listapktnum"/>
        <w:numPr>
          <w:ilvl w:val="0"/>
          <w:numId w:val="11"/>
        </w:numPr>
        <w:rPr>
          <w:rFonts w:asciiTheme="minorHAnsi" w:hAnsiTheme="minorHAnsi" w:cstheme="minorHAnsi"/>
        </w:rPr>
      </w:pPr>
      <w:r w:rsidRPr="0022157C">
        <w:rPr>
          <w:rFonts w:asciiTheme="minorHAnsi" w:hAnsiTheme="minorHAnsi" w:cstheme="minorHAnsi"/>
        </w:rPr>
        <w:t xml:space="preserve">W ramach realizacji prac Wykonawca odpowiedzialny jest za wykonanie niezbędnych prób ciśnieniowych. Po ich pozytywnym wyniku rurociągi i konstrukcje wsporcze należy zabezpieczyć </w:t>
      </w:r>
      <w:r w:rsidRPr="0022157C">
        <w:rPr>
          <w:rFonts w:asciiTheme="minorHAnsi" w:hAnsiTheme="minorHAnsi" w:cstheme="minorHAnsi"/>
        </w:rPr>
        <w:lastRenderedPageBreak/>
        <w:t>antykorozyjnie, tj. oczyścić do II stopnia czystości, a następnie malować 1x farbą podkładową i 2x farbą nawierzchniową odporną na temperaturę do 100 °C. Po wyschnięciu powłok malarskich wykonać izolacje cieplne oraz nanieść oznaczenia urządzeń i przewodów. Całość robót wykonać zgodnie z „Warunkami technicznymi wykonania i odbioru rurociągów z tworzyw sztucznych” z 1994 r. oraz “Warunkami technicznymi wykonania i odbioru robót budowlano-montażowych, cz. II/1988”.</w:t>
      </w:r>
    </w:p>
    <w:p w14:paraId="48C2168E" w14:textId="77777777" w:rsidR="007D4237" w:rsidRPr="0022157C" w:rsidRDefault="007D4237" w:rsidP="007D4237">
      <w:pPr>
        <w:pStyle w:val="Listapktnum"/>
        <w:numPr>
          <w:ilvl w:val="0"/>
          <w:numId w:val="11"/>
        </w:numPr>
        <w:rPr>
          <w:rFonts w:asciiTheme="minorHAnsi" w:hAnsiTheme="minorHAnsi" w:cstheme="minorHAnsi"/>
        </w:rPr>
      </w:pPr>
      <w:r w:rsidRPr="0022157C">
        <w:rPr>
          <w:rFonts w:asciiTheme="minorHAnsi" w:hAnsiTheme="minorHAnsi" w:cstheme="minorHAnsi"/>
        </w:rPr>
        <w:t>Urządzenie przeznaczone do pracy ze stałą maksymalna wydajnością, przy nominalnych parametrach czynnika grzewczego, z priorytetem wywarzania energii elektrycznej. Obiegi wewnętrzne jednostki zostaną uzupełnione glikolem 45 %.</w:t>
      </w:r>
    </w:p>
    <w:p w14:paraId="58E82E8F" w14:textId="77777777" w:rsidR="00CC1F36" w:rsidRPr="0022157C" w:rsidRDefault="00CC1F36" w:rsidP="00CC1F36">
      <w:pPr>
        <w:pStyle w:val="Listapktnum"/>
        <w:numPr>
          <w:ilvl w:val="0"/>
          <w:numId w:val="11"/>
        </w:numPr>
        <w:rPr>
          <w:rFonts w:asciiTheme="minorHAnsi" w:hAnsiTheme="minorHAnsi" w:cstheme="minorHAnsi"/>
        </w:rPr>
      </w:pPr>
      <w:r w:rsidRPr="0022157C">
        <w:rPr>
          <w:rFonts w:asciiTheme="minorHAnsi" w:hAnsiTheme="minorHAnsi" w:cstheme="minorHAnsi"/>
        </w:rPr>
        <w:t xml:space="preserve">Armatura instalacji grzewczych winna zostać połączona w sposób kołnierzowy lub gwintowany i spełniać parametry PN6 oraz </w:t>
      </w:r>
      <w:proofErr w:type="spellStart"/>
      <w:r w:rsidRPr="0022157C">
        <w:rPr>
          <w:rFonts w:asciiTheme="minorHAnsi" w:hAnsiTheme="minorHAnsi" w:cstheme="minorHAnsi"/>
        </w:rPr>
        <w:t>Tmax</w:t>
      </w:r>
      <w:proofErr w:type="spellEnd"/>
      <w:r w:rsidRPr="0022157C">
        <w:rPr>
          <w:rFonts w:asciiTheme="minorHAnsi" w:hAnsiTheme="minorHAnsi" w:cstheme="minorHAnsi"/>
        </w:rPr>
        <w:t xml:space="preserve">=120 ºC. Instalację należy wykonać z rur stalowych bez szwu wg PN-80/H-74219, łączonych przez spawanie, w izolacji. </w:t>
      </w:r>
    </w:p>
    <w:p w14:paraId="5E4F1025" w14:textId="415BEE99" w:rsidR="00CC1F36" w:rsidRPr="0022157C" w:rsidRDefault="00CC1F36" w:rsidP="00CC1F36">
      <w:pPr>
        <w:pStyle w:val="Listapktnum"/>
        <w:numPr>
          <w:ilvl w:val="0"/>
          <w:numId w:val="11"/>
        </w:numPr>
        <w:rPr>
          <w:rFonts w:asciiTheme="minorHAnsi" w:hAnsiTheme="minorHAnsi" w:cstheme="minorHAnsi"/>
        </w:rPr>
      </w:pPr>
      <w:r w:rsidRPr="0022157C">
        <w:rPr>
          <w:rFonts w:asciiTheme="minorHAnsi" w:hAnsiTheme="minorHAnsi" w:cstheme="minorHAnsi"/>
        </w:rPr>
        <w:t>Przewody instalacji izolowane prefabrykowanymi otulinami z wełny mineralnej w</w:t>
      </w:r>
      <w:r w:rsidR="00BB2B62" w:rsidRPr="0022157C">
        <w:rPr>
          <w:rFonts w:asciiTheme="minorHAnsi" w:hAnsiTheme="minorHAnsi" w:cstheme="minorHAnsi"/>
        </w:rPr>
        <w:t> </w:t>
      </w:r>
      <w:r w:rsidRPr="0022157C">
        <w:rPr>
          <w:rFonts w:asciiTheme="minorHAnsi" w:hAnsiTheme="minorHAnsi" w:cstheme="minorHAnsi"/>
        </w:rPr>
        <w:t xml:space="preserve">płaszczu z foli aluminiowej. </w:t>
      </w:r>
    </w:p>
    <w:p w14:paraId="1A2B405F" w14:textId="77777777" w:rsidR="00CC1F36" w:rsidRPr="0022157C" w:rsidRDefault="00CC1F36" w:rsidP="00CC1F36">
      <w:pPr>
        <w:pStyle w:val="Listapktnum"/>
        <w:numPr>
          <w:ilvl w:val="0"/>
          <w:numId w:val="11"/>
        </w:numPr>
        <w:rPr>
          <w:rFonts w:asciiTheme="minorHAnsi" w:hAnsiTheme="minorHAnsi" w:cstheme="minorHAnsi"/>
        </w:rPr>
      </w:pPr>
      <w:r w:rsidRPr="0022157C">
        <w:rPr>
          <w:rFonts w:asciiTheme="minorHAnsi" w:hAnsiTheme="minorHAnsi" w:cstheme="minorHAnsi"/>
        </w:rPr>
        <w:t>W najwyższych punktach instalacji należy zamontować zbiorniki przelewowe wraz z przewodami odpowietrzającymi i zaworami kulowymi. Wszystkie przewody spustowe sprowadzić należy nad lejki spustowe zamontowane na rurach spustowych odprowadzających wyrzucaną wodę do studzienki schładzającej.</w:t>
      </w:r>
    </w:p>
    <w:p w14:paraId="085149B1" w14:textId="77777777" w:rsidR="00CC1F36" w:rsidRPr="0022157C" w:rsidRDefault="00CC1F36" w:rsidP="00CC1F36">
      <w:pPr>
        <w:pStyle w:val="Listapktnum"/>
        <w:numPr>
          <w:ilvl w:val="0"/>
          <w:numId w:val="11"/>
        </w:numPr>
        <w:rPr>
          <w:rFonts w:asciiTheme="minorHAnsi" w:hAnsiTheme="minorHAnsi" w:cstheme="minorHAnsi"/>
        </w:rPr>
      </w:pPr>
      <w:r w:rsidRPr="0022157C">
        <w:rPr>
          <w:rFonts w:asciiTheme="minorHAnsi" w:hAnsiTheme="minorHAnsi" w:cstheme="minorHAnsi"/>
        </w:rPr>
        <w:t>W ramach realizacji prac Wykonawca odpowiedzialny jest za wykonanie niezbędnych prób ciśnieniowych. Po ich pozytywnym wyniku rurociągi i konstrukcje wsporcze należy zabezpieczyć antykorozyjnie, tj. oczyścić do II stopnia czystości, a następnie malować 1x farbą podkładową i 2x farbą nawierzchniową odporną na temperaturę do 100 °C. Po wyschnięciu powłok malarskich wykonać izolacje cieplne oraz nanieść oznaczenia urządzeń i przewodów. Całość robót wykonać zgodnie z „Warunkami technicznymi wykonania i odbioru rurociągów z tworzyw sztucznych” z 1994 r. oraz “Warunkami technicznymi wykonania i odbioru robót budowlano-montażowych, cz. II/1988.</w:t>
      </w:r>
      <w:bookmarkStart w:id="78" w:name="_Toc60665525"/>
    </w:p>
    <w:p w14:paraId="3184C239" w14:textId="77777777" w:rsidR="007D4237" w:rsidRPr="0022157C" w:rsidRDefault="007D4237" w:rsidP="007D4237">
      <w:pPr>
        <w:pStyle w:val="Nagwek3"/>
        <w:rPr>
          <w:rFonts w:asciiTheme="minorHAnsi" w:hAnsiTheme="minorHAnsi" w:cstheme="minorHAnsi"/>
        </w:rPr>
      </w:pPr>
      <w:bookmarkStart w:id="79" w:name="_Toc99011063"/>
      <w:bookmarkEnd w:id="78"/>
      <w:r w:rsidRPr="0022157C">
        <w:rPr>
          <w:rFonts w:asciiTheme="minorHAnsi" w:hAnsiTheme="minorHAnsi" w:cstheme="minorHAnsi"/>
        </w:rPr>
        <w:t>Obiegi technologiczne</w:t>
      </w:r>
      <w:bookmarkEnd w:id="79"/>
    </w:p>
    <w:p w14:paraId="4D1BE404" w14:textId="77777777" w:rsidR="006454E7" w:rsidRPr="0022157C" w:rsidRDefault="007D4237" w:rsidP="00CA37A7">
      <w:pPr>
        <w:rPr>
          <w:rFonts w:asciiTheme="minorHAnsi" w:hAnsiTheme="minorHAnsi" w:cstheme="minorHAnsi"/>
        </w:rPr>
      </w:pPr>
      <w:r w:rsidRPr="0022157C">
        <w:rPr>
          <w:rFonts w:asciiTheme="minorHAnsi" w:hAnsiTheme="minorHAnsi" w:cstheme="minorHAnsi"/>
        </w:rPr>
        <w:t>Moduł CHP</w:t>
      </w:r>
      <w:r w:rsidR="00894234" w:rsidRPr="0022157C">
        <w:rPr>
          <w:rFonts w:asciiTheme="minorHAnsi" w:hAnsiTheme="minorHAnsi" w:cstheme="minorHAnsi"/>
        </w:rPr>
        <w:t xml:space="preserve"> </w:t>
      </w:r>
      <w:r w:rsidR="00EA2EE4" w:rsidRPr="0022157C">
        <w:rPr>
          <w:rFonts w:asciiTheme="minorHAnsi" w:hAnsiTheme="minorHAnsi" w:cstheme="minorHAnsi"/>
        </w:rPr>
        <w:t>wyposażony będzie w następujące obiegi technologiczne:</w:t>
      </w:r>
    </w:p>
    <w:p w14:paraId="42074917" w14:textId="77777777" w:rsidR="006454E7" w:rsidRPr="00E10A6F" w:rsidRDefault="00A90FB1" w:rsidP="0026357B">
      <w:pPr>
        <w:pStyle w:val="Listapktnum"/>
        <w:numPr>
          <w:ilvl w:val="0"/>
          <w:numId w:val="11"/>
        </w:numPr>
        <w:rPr>
          <w:rFonts w:asciiTheme="minorHAnsi" w:hAnsiTheme="minorHAnsi" w:cstheme="minorHAnsi"/>
        </w:rPr>
      </w:pPr>
      <w:r w:rsidRPr="0022157C">
        <w:rPr>
          <w:rFonts w:asciiTheme="minorHAnsi" w:hAnsiTheme="minorHAnsi" w:cstheme="minorHAnsi"/>
        </w:rPr>
        <w:t>o</w:t>
      </w:r>
      <w:r w:rsidR="006454E7" w:rsidRPr="0022157C">
        <w:rPr>
          <w:rFonts w:asciiTheme="minorHAnsi" w:hAnsiTheme="minorHAnsi" w:cstheme="minorHAnsi"/>
        </w:rPr>
        <w:t xml:space="preserve">bieg chłodzenia korpusu i oleju, glikolowy, z wymiennikiem ciepła glikol/woda, oddający ciepło użytkowe do systemy ciepłowniczego, 1 </w:t>
      </w:r>
      <w:r w:rsidR="006454E7" w:rsidRPr="00E10A6F">
        <w:rPr>
          <w:rFonts w:asciiTheme="minorHAnsi" w:hAnsiTheme="minorHAnsi" w:cstheme="minorHAnsi"/>
        </w:rPr>
        <w:t>stopień, z chłodnic</w:t>
      </w:r>
      <w:r w:rsidR="00A066EB" w:rsidRPr="00E10A6F">
        <w:rPr>
          <w:rFonts w:asciiTheme="minorHAnsi" w:hAnsiTheme="minorHAnsi" w:cstheme="minorHAnsi"/>
        </w:rPr>
        <w:t>ą</w:t>
      </w:r>
      <w:r w:rsidR="006454E7" w:rsidRPr="00E10A6F">
        <w:rPr>
          <w:rFonts w:asciiTheme="minorHAnsi" w:hAnsiTheme="minorHAnsi" w:cstheme="minorHAnsi"/>
        </w:rPr>
        <w:t xml:space="preserve"> </w:t>
      </w:r>
      <w:r w:rsidR="00A066EB" w:rsidRPr="00E10A6F">
        <w:rPr>
          <w:rFonts w:asciiTheme="minorHAnsi" w:hAnsiTheme="minorHAnsi" w:cstheme="minorHAnsi"/>
        </w:rPr>
        <w:t>a</w:t>
      </w:r>
      <w:r w:rsidR="006454E7" w:rsidRPr="00E10A6F">
        <w:rPr>
          <w:rFonts w:asciiTheme="minorHAnsi" w:hAnsiTheme="minorHAnsi" w:cstheme="minorHAnsi"/>
        </w:rPr>
        <w:t>waryjną za zewnątrz</w:t>
      </w:r>
      <w:r w:rsidR="00276F15" w:rsidRPr="00E10A6F">
        <w:rPr>
          <w:rFonts w:asciiTheme="minorHAnsi" w:hAnsiTheme="minorHAnsi" w:cstheme="minorHAnsi"/>
        </w:rPr>
        <w:t>;</w:t>
      </w:r>
    </w:p>
    <w:p w14:paraId="2C8BD6D1" w14:textId="0563D271" w:rsidR="006454E7" w:rsidRPr="0022157C" w:rsidRDefault="00A90FB1" w:rsidP="0026357B">
      <w:pPr>
        <w:pStyle w:val="Listapktnum"/>
        <w:numPr>
          <w:ilvl w:val="0"/>
          <w:numId w:val="11"/>
        </w:numPr>
        <w:rPr>
          <w:rFonts w:asciiTheme="minorHAnsi" w:hAnsiTheme="minorHAnsi" w:cstheme="minorHAnsi"/>
        </w:rPr>
      </w:pPr>
      <w:r w:rsidRPr="00E10A6F">
        <w:rPr>
          <w:rFonts w:asciiTheme="minorHAnsi" w:hAnsiTheme="minorHAnsi" w:cstheme="minorHAnsi"/>
        </w:rPr>
        <w:t>o</w:t>
      </w:r>
      <w:r w:rsidR="006454E7" w:rsidRPr="00E10A6F">
        <w:rPr>
          <w:rFonts w:asciiTheme="minorHAnsi" w:hAnsiTheme="minorHAnsi" w:cstheme="minorHAnsi"/>
        </w:rPr>
        <w:t xml:space="preserve">bieg chłodzenia spalin, z wymiennikiem ciepła </w:t>
      </w:r>
      <w:r w:rsidR="00E10A6F" w:rsidRPr="00E10A6F">
        <w:rPr>
          <w:rFonts w:asciiTheme="minorHAnsi" w:hAnsiTheme="minorHAnsi" w:cstheme="minorHAnsi"/>
        </w:rPr>
        <w:t>s</w:t>
      </w:r>
      <w:r w:rsidR="003C246B" w:rsidRPr="00E10A6F">
        <w:rPr>
          <w:rFonts w:asciiTheme="minorHAnsi" w:hAnsiTheme="minorHAnsi" w:cstheme="minorHAnsi"/>
        </w:rPr>
        <w:t>paliny/glikol</w:t>
      </w:r>
      <w:r w:rsidR="006454E7" w:rsidRPr="00E10A6F">
        <w:rPr>
          <w:rFonts w:asciiTheme="minorHAnsi" w:hAnsiTheme="minorHAnsi" w:cstheme="minorHAnsi"/>
        </w:rPr>
        <w:t xml:space="preserve">, oddający </w:t>
      </w:r>
      <w:r w:rsidR="006454E7" w:rsidRPr="0022157C">
        <w:rPr>
          <w:rFonts w:asciiTheme="minorHAnsi" w:hAnsiTheme="minorHAnsi" w:cstheme="minorHAnsi"/>
        </w:rPr>
        <w:t>ciepło użytkowe do systemy ciepłowniczego, 2 stopień</w:t>
      </w:r>
      <w:r w:rsidR="00276F15" w:rsidRPr="0022157C">
        <w:rPr>
          <w:rFonts w:asciiTheme="minorHAnsi" w:hAnsiTheme="minorHAnsi" w:cstheme="minorHAnsi"/>
        </w:rPr>
        <w:t>;</w:t>
      </w:r>
    </w:p>
    <w:p w14:paraId="0BBCD324" w14:textId="77777777" w:rsidR="006454E7" w:rsidRPr="0022157C" w:rsidRDefault="00A90FB1" w:rsidP="0026357B">
      <w:pPr>
        <w:pStyle w:val="Listapktnum"/>
        <w:numPr>
          <w:ilvl w:val="0"/>
          <w:numId w:val="11"/>
        </w:numPr>
        <w:rPr>
          <w:rFonts w:asciiTheme="minorHAnsi" w:hAnsiTheme="minorHAnsi" w:cstheme="minorHAnsi"/>
        </w:rPr>
      </w:pPr>
      <w:r w:rsidRPr="0022157C">
        <w:rPr>
          <w:rFonts w:asciiTheme="minorHAnsi" w:hAnsiTheme="minorHAnsi" w:cstheme="minorHAnsi"/>
        </w:rPr>
        <w:t>o</w:t>
      </w:r>
      <w:r w:rsidR="006454E7" w:rsidRPr="0022157C">
        <w:rPr>
          <w:rFonts w:asciiTheme="minorHAnsi" w:hAnsiTheme="minorHAnsi" w:cstheme="minorHAnsi"/>
        </w:rPr>
        <w:t>bieg chłodzenia mieszanki paliwowej, chłodzony chłodnicą zewnętrzną</w:t>
      </w:r>
      <w:r w:rsidR="00276F15" w:rsidRPr="0022157C">
        <w:rPr>
          <w:rFonts w:asciiTheme="minorHAnsi" w:hAnsiTheme="minorHAnsi" w:cstheme="minorHAnsi"/>
        </w:rPr>
        <w:t>.</w:t>
      </w:r>
    </w:p>
    <w:p w14:paraId="65FCBCEE" w14:textId="77777777" w:rsidR="007D4237" w:rsidRPr="0022157C" w:rsidRDefault="007D4237" w:rsidP="007D4237">
      <w:pPr>
        <w:pStyle w:val="Nagwek3"/>
        <w:rPr>
          <w:rFonts w:asciiTheme="minorHAnsi" w:hAnsiTheme="minorHAnsi" w:cstheme="minorHAnsi"/>
        </w:rPr>
      </w:pPr>
      <w:bookmarkStart w:id="80" w:name="_Toc99011064"/>
      <w:r w:rsidRPr="0022157C">
        <w:rPr>
          <w:rFonts w:asciiTheme="minorHAnsi" w:hAnsiTheme="minorHAnsi" w:cstheme="minorHAnsi"/>
        </w:rPr>
        <w:t>Zabezpieczenie przed wzrostem ciśnienia</w:t>
      </w:r>
      <w:bookmarkEnd w:id="80"/>
    </w:p>
    <w:p w14:paraId="2BE8E0C9" w14:textId="77777777" w:rsidR="006454E7" w:rsidRPr="0022157C" w:rsidRDefault="006454E7" w:rsidP="00276F15">
      <w:pPr>
        <w:rPr>
          <w:rFonts w:asciiTheme="minorHAnsi" w:hAnsiTheme="minorHAnsi" w:cstheme="minorHAnsi"/>
        </w:rPr>
      </w:pPr>
      <w:r w:rsidRPr="0022157C">
        <w:rPr>
          <w:rFonts w:asciiTheme="minorHAnsi" w:hAnsiTheme="minorHAnsi" w:cstheme="minorHAnsi"/>
        </w:rPr>
        <w:t>Zabezpieczenie przed wzrostem ciśnienia w wewnętrznych obiegach glikolowych</w:t>
      </w:r>
      <w:r w:rsidR="00CB0BB2" w:rsidRPr="0022157C">
        <w:rPr>
          <w:rFonts w:asciiTheme="minorHAnsi" w:hAnsiTheme="minorHAnsi" w:cstheme="minorHAnsi"/>
        </w:rPr>
        <w:t xml:space="preserve"> zapewni</w:t>
      </w:r>
      <w:r w:rsidR="001B587F" w:rsidRPr="0022157C">
        <w:rPr>
          <w:rFonts w:asciiTheme="minorHAnsi" w:hAnsiTheme="minorHAnsi" w:cstheme="minorHAnsi"/>
        </w:rPr>
        <w:t>ą</w:t>
      </w:r>
      <w:r w:rsidRPr="0022157C">
        <w:rPr>
          <w:rFonts w:asciiTheme="minorHAnsi" w:hAnsiTheme="minorHAnsi" w:cstheme="minorHAnsi"/>
        </w:rPr>
        <w:t xml:space="preserve">: </w:t>
      </w:r>
    </w:p>
    <w:p w14:paraId="20044F32" w14:textId="77777777" w:rsidR="006454E7" w:rsidRPr="0022157C" w:rsidRDefault="00A90FB1" w:rsidP="0026357B">
      <w:pPr>
        <w:pStyle w:val="Listapktnum"/>
        <w:numPr>
          <w:ilvl w:val="0"/>
          <w:numId w:val="10"/>
        </w:numPr>
        <w:rPr>
          <w:rFonts w:asciiTheme="minorHAnsi" w:hAnsiTheme="minorHAnsi" w:cstheme="minorHAnsi"/>
        </w:rPr>
      </w:pPr>
      <w:r w:rsidRPr="0022157C">
        <w:rPr>
          <w:rFonts w:asciiTheme="minorHAnsi" w:hAnsiTheme="minorHAnsi" w:cstheme="minorHAnsi"/>
        </w:rPr>
        <w:t>m</w:t>
      </w:r>
      <w:r w:rsidR="006454E7" w:rsidRPr="0022157C">
        <w:rPr>
          <w:rFonts w:asciiTheme="minorHAnsi" w:hAnsiTheme="minorHAnsi" w:cstheme="minorHAnsi"/>
        </w:rPr>
        <w:t>embranow</w:t>
      </w:r>
      <w:r w:rsidR="0023306A" w:rsidRPr="0022157C">
        <w:rPr>
          <w:rFonts w:asciiTheme="minorHAnsi" w:hAnsiTheme="minorHAnsi" w:cstheme="minorHAnsi"/>
        </w:rPr>
        <w:t>e</w:t>
      </w:r>
      <w:r w:rsidR="006454E7" w:rsidRPr="0022157C">
        <w:rPr>
          <w:rFonts w:asciiTheme="minorHAnsi" w:hAnsiTheme="minorHAnsi" w:cstheme="minorHAnsi"/>
        </w:rPr>
        <w:t xml:space="preserve"> zawor</w:t>
      </w:r>
      <w:r w:rsidR="0023306A" w:rsidRPr="0022157C">
        <w:rPr>
          <w:rFonts w:asciiTheme="minorHAnsi" w:hAnsiTheme="minorHAnsi" w:cstheme="minorHAnsi"/>
        </w:rPr>
        <w:t>y</w:t>
      </w:r>
      <w:r w:rsidR="006454E7" w:rsidRPr="0022157C">
        <w:rPr>
          <w:rFonts w:asciiTheme="minorHAnsi" w:hAnsiTheme="minorHAnsi" w:cstheme="minorHAnsi"/>
        </w:rPr>
        <w:t xml:space="preserve"> bezpieczeństwa</w:t>
      </w:r>
      <w:r w:rsidR="001B587F" w:rsidRPr="0022157C">
        <w:rPr>
          <w:rFonts w:asciiTheme="minorHAnsi" w:hAnsiTheme="minorHAnsi" w:cstheme="minorHAnsi"/>
        </w:rPr>
        <w:t>;</w:t>
      </w:r>
    </w:p>
    <w:p w14:paraId="605EF246" w14:textId="77777777" w:rsidR="006454E7" w:rsidRPr="0022157C" w:rsidRDefault="00A90FB1" w:rsidP="0026357B">
      <w:pPr>
        <w:pStyle w:val="Listapktnum"/>
        <w:numPr>
          <w:ilvl w:val="0"/>
          <w:numId w:val="10"/>
        </w:numPr>
        <w:rPr>
          <w:rFonts w:asciiTheme="minorHAnsi" w:hAnsiTheme="minorHAnsi" w:cstheme="minorHAnsi"/>
        </w:rPr>
      </w:pPr>
      <w:r w:rsidRPr="0022157C">
        <w:rPr>
          <w:rFonts w:asciiTheme="minorHAnsi" w:hAnsiTheme="minorHAnsi" w:cstheme="minorHAnsi"/>
        </w:rPr>
        <w:t>pr</w:t>
      </w:r>
      <w:r w:rsidR="006454E7" w:rsidRPr="0022157C">
        <w:rPr>
          <w:rFonts w:asciiTheme="minorHAnsi" w:hAnsiTheme="minorHAnsi" w:cstheme="minorHAnsi"/>
        </w:rPr>
        <w:t xml:space="preserve">zeponowe naczynia </w:t>
      </w:r>
      <w:proofErr w:type="spellStart"/>
      <w:r w:rsidR="006454E7" w:rsidRPr="0022157C">
        <w:rPr>
          <w:rFonts w:asciiTheme="minorHAnsi" w:hAnsiTheme="minorHAnsi" w:cstheme="minorHAnsi"/>
        </w:rPr>
        <w:t>wzbiorcze</w:t>
      </w:r>
      <w:proofErr w:type="spellEnd"/>
      <w:r w:rsidR="006454E7" w:rsidRPr="0022157C">
        <w:rPr>
          <w:rFonts w:asciiTheme="minorHAnsi" w:hAnsiTheme="minorHAnsi" w:cstheme="minorHAnsi"/>
        </w:rPr>
        <w:t xml:space="preserve">. </w:t>
      </w:r>
    </w:p>
    <w:p w14:paraId="358161B7" w14:textId="77777777" w:rsidR="007D4237" w:rsidRPr="0022157C" w:rsidRDefault="006454E7" w:rsidP="007D4237">
      <w:pPr>
        <w:pStyle w:val="Nagwek3"/>
        <w:rPr>
          <w:rFonts w:asciiTheme="minorHAnsi" w:hAnsiTheme="minorHAnsi" w:cstheme="minorHAnsi"/>
        </w:rPr>
      </w:pPr>
      <w:bookmarkStart w:id="81" w:name="_Toc99011065"/>
      <w:r w:rsidRPr="0022157C">
        <w:rPr>
          <w:rFonts w:asciiTheme="minorHAnsi" w:hAnsiTheme="minorHAnsi" w:cstheme="minorHAnsi"/>
        </w:rPr>
        <w:t>Odprowadzenie spalin</w:t>
      </w:r>
      <w:bookmarkEnd w:id="81"/>
      <w:r w:rsidR="00C626C5" w:rsidRPr="0022157C">
        <w:rPr>
          <w:rFonts w:asciiTheme="minorHAnsi" w:hAnsiTheme="minorHAnsi" w:cstheme="minorHAnsi"/>
        </w:rPr>
        <w:t xml:space="preserve"> </w:t>
      </w:r>
    </w:p>
    <w:p w14:paraId="3F8E6DBE" w14:textId="77777777" w:rsidR="007D4237" w:rsidRPr="0022157C" w:rsidRDefault="007D4237" w:rsidP="007D4237">
      <w:pPr>
        <w:rPr>
          <w:rFonts w:asciiTheme="minorHAnsi" w:hAnsiTheme="minorHAnsi" w:cstheme="minorHAnsi"/>
        </w:rPr>
      </w:pPr>
      <w:r w:rsidRPr="0022157C">
        <w:rPr>
          <w:rFonts w:asciiTheme="minorHAnsi" w:hAnsiTheme="minorHAnsi" w:cstheme="minorHAnsi"/>
        </w:rPr>
        <w:t xml:space="preserve">Odprowadzenie spalin </w:t>
      </w:r>
    </w:p>
    <w:p w14:paraId="5614D7B5" w14:textId="77777777" w:rsidR="006454E7" w:rsidRPr="0022157C" w:rsidRDefault="00C626C5" w:rsidP="00374370">
      <w:pPr>
        <w:rPr>
          <w:rFonts w:asciiTheme="minorHAnsi" w:hAnsiTheme="minorHAnsi" w:cstheme="minorHAnsi"/>
        </w:rPr>
      </w:pPr>
      <w:r w:rsidRPr="0022157C">
        <w:rPr>
          <w:rFonts w:asciiTheme="minorHAnsi" w:hAnsiTheme="minorHAnsi" w:cstheme="minorHAnsi"/>
        </w:rPr>
        <w:t>odbędzie się</w:t>
      </w:r>
      <w:r w:rsidR="006454E7" w:rsidRPr="0022157C">
        <w:rPr>
          <w:rFonts w:asciiTheme="minorHAnsi" w:hAnsiTheme="minorHAnsi" w:cstheme="minorHAnsi"/>
        </w:rPr>
        <w:t xml:space="preserve"> poprzez system </w:t>
      </w:r>
      <w:r w:rsidRPr="0022157C">
        <w:rPr>
          <w:rFonts w:asciiTheme="minorHAnsi" w:hAnsiTheme="minorHAnsi" w:cstheme="minorHAnsi"/>
        </w:rPr>
        <w:t>złożony z poniższych komponentów:</w:t>
      </w:r>
    </w:p>
    <w:p w14:paraId="78A411BE" w14:textId="1694CCFC" w:rsidR="000041F1" w:rsidRPr="0022157C" w:rsidRDefault="00A90FB1" w:rsidP="0026357B">
      <w:pPr>
        <w:pStyle w:val="Listapktnum"/>
        <w:numPr>
          <w:ilvl w:val="0"/>
          <w:numId w:val="9"/>
        </w:numPr>
        <w:rPr>
          <w:rFonts w:asciiTheme="minorHAnsi" w:hAnsiTheme="minorHAnsi" w:cstheme="minorHAnsi"/>
        </w:rPr>
      </w:pPr>
      <w:r w:rsidRPr="0022157C">
        <w:rPr>
          <w:rFonts w:asciiTheme="minorHAnsi" w:hAnsiTheme="minorHAnsi" w:cstheme="minorHAnsi"/>
        </w:rPr>
        <w:t>w</w:t>
      </w:r>
      <w:r w:rsidR="006454E7" w:rsidRPr="0022157C">
        <w:rPr>
          <w:rFonts w:asciiTheme="minorHAnsi" w:hAnsiTheme="minorHAnsi" w:cstheme="minorHAnsi"/>
        </w:rPr>
        <w:t>ymiennik ciepła spaliny/</w:t>
      </w:r>
      <w:r w:rsidR="0086263A" w:rsidRPr="0022157C">
        <w:rPr>
          <w:rFonts w:asciiTheme="minorHAnsi" w:hAnsiTheme="minorHAnsi" w:cstheme="minorHAnsi"/>
        </w:rPr>
        <w:t>glikol</w:t>
      </w:r>
      <w:r w:rsidR="00CB3ED6" w:rsidRPr="0022157C">
        <w:rPr>
          <w:rFonts w:asciiTheme="minorHAnsi" w:hAnsiTheme="minorHAnsi" w:cstheme="minorHAnsi"/>
        </w:rPr>
        <w:t>;</w:t>
      </w:r>
    </w:p>
    <w:p w14:paraId="4949A1CE" w14:textId="77777777" w:rsidR="003701D4" w:rsidRPr="0022157C" w:rsidRDefault="00A90FB1" w:rsidP="0026357B">
      <w:pPr>
        <w:pStyle w:val="Listapktnum"/>
        <w:numPr>
          <w:ilvl w:val="0"/>
          <w:numId w:val="9"/>
        </w:numPr>
        <w:rPr>
          <w:rFonts w:asciiTheme="minorHAnsi" w:hAnsiTheme="minorHAnsi" w:cstheme="minorHAnsi"/>
        </w:rPr>
      </w:pPr>
      <w:r w:rsidRPr="0022157C">
        <w:rPr>
          <w:rFonts w:asciiTheme="minorHAnsi" w:hAnsiTheme="minorHAnsi" w:cstheme="minorHAnsi"/>
        </w:rPr>
        <w:t>t</w:t>
      </w:r>
      <w:r w:rsidR="003701D4" w:rsidRPr="0022157C">
        <w:rPr>
          <w:rFonts w:asciiTheme="minorHAnsi" w:hAnsiTheme="minorHAnsi" w:cstheme="minorHAnsi"/>
        </w:rPr>
        <w:t>łumik akustyczny</w:t>
      </w:r>
      <w:r w:rsidR="00CB3ED6" w:rsidRPr="0022157C">
        <w:rPr>
          <w:rFonts w:asciiTheme="minorHAnsi" w:hAnsiTheme="minorHAnsi" w:cstheme="minorHAnsi"/>
        </w:rPr>
        <w:t>;</w:t>
      </w:r>
    </w:p>
    <w:p w14:paraId="28D13860" w14:textId="77777777" w:rsidR="003701D4" w:rsidRPr="0022157C" w:rsidRDefault="00A90FB1" w:rsidP="0026357B">
      <w:pPr>
        <w:pStyle w:val="Listapktnum"/>
        <w:numPr>
          <w:ilvl w:val="0"/>
          <w:numId w:val="9"/>
        </w:numPr>
        <w:rPr>
          <w:rFonts w:asciiTheme="minorHAnsi" w:hAnsiTheme="minorHAnsi" w:cstheme="minorHAnsi"/>
        </w:rPr>
      </w:pPr>
      <w:r w:rsidRPr="0022157C">
        <w:rPr>
          <w:rFonts w:asciiTheme="minorHAnsi" w:hAnsiTheme="minorHAnsi" w:cstheme="minorHAnsi"/>
        </w:rPr>
        <w:t>k</w:t>
      </w:r>
      <w:r w:rsidR="00AF1BA7" w:rsidRPr="0022157C">
        <w:rPr>
          <w:rFonts w:asciiTheme="minorHAnsi" w:hAnsiTheme="minorHAnsi" w:cstheme="minorHAnsi"/>
        </w:rPr>
        <w:t>omin</w:t>
      </w:r>
      <w:r w:rsidR="003701D4" w:rsidRPr="0022157C">
        <w:rPr>
          <w:rFonts w:asciiTheme="minorHAnsi" w:hAnsiTheme="minorHAnsi" w:cstheme="minorHAnsi"/>
        </w:rPr>
        <w:t xml:space="preserve"> </w:t>
      </w:r>
      <w:r w:rsidR="00F467B9" w:rsidRPr="0022157C">
        <w:rPr>
          <w:rFonts w:asciiTheme="minorHAnsi" w:hAnsiTheme="minorHAnsi" w:cstheme="minorHAnsi"/>
        </w:rPr>
        <w:t>na dachu kontenera (CHP)</w:t>
      </w:r>
      <w:r w:rsidR="003701D4" w:rsidRPr="0022157C">
        <w:rPr>
          <w:rFonts w:asciiTheme="minorHAnsi" w:hAnsiTheme="minorHAnsi" w:cstheme="minorHAnsi"/>
        </w:rPr>
        <w:t>.</w:t>
      </w:r>
    </w:p>
    <w:p w14:paraId="7D6C7ADC" w14:textId="77777777" w:rsidR="00CB4167" w:rsidRPr="0022157C" w:rsidRDefault="00CB4167" w:rsidP="0042740C">
      <w:pPr>
        <w:pStyle w:val="Nagwek3"/>
        <w:rPr>
          <w:rFonts w:asciiTheme="minorHAnsi" w:hAnsiTheme="minorHAnsi" w:cstheme="minorHAnsi"/>
          <w:color w:val="auto"/>
        </w:rPr>
      </w:pPr>
      <w:bookmarkStart w:id="82" w:name="_Toc99011066"/>
      <w:r w:rsidRPr="0022157C">
        <w:rPr>
          <w:rFonts w:asciiTheme="minorHAnsi" w:hAnsiTheme="minorHAnsi" w:cstheme="minorHAnsi"/>
          <w:color w:val="auto"/>
        </w:rPr>
        <w:lastRenderedPageBreak/>
        <w:t>Stacja uzdatniania wody</w:t>
      </w:r>
      <w:bookmarkEnd w:id="82"/>
    </w:p>
    <w:p w14:paraId="45B24EC5" w14:textId="77777777" w:rsidR="00CB4167" w:rsidRPr="0022157C" w:rsidRDefault="003C06D5" w:rsidP="00B555BC">
      <w:pPr>
        <w:rPr>
          <w:rFonts w:asciiTheme="minorHAnsi" w:hAnsiTheme="minorHAnsi" w:cstheme="minorHAnsi"/>
        </w:rPr>
      </w:pPr>
      <w:r w:rsidRPr="0022157C">
        <w:rPr>
          <w:rFonts w:asciiTheme="minorHAnsi" w:hAnsiTheme="minorHAnsi" w:cstheme="minorHAnsi"/>
        </w:rPr>
        <w:t xml:space="preserve">Woda w obiegach wodnych </w:t>
      </w:r>
      <w:r w:rsidR="00905960" w:rsidRPr="0022157C">
        <w:rPr>
          <w:rFonts w:asciiTheme="minorHAnsi" w:hAnsiTheme="minorHAnsi" w:cstheme="minorHAnsi"/>
        </w:rPr>
        <w:t>modułu CHP</w:t>
      </w:r>
      <w:r w:rsidRPr="0022157C">
        <w:rPr>
          <w:rFonts w:asciiTheme="minorHAnsi" w:hAnsiTheme="minorHAnsi" w:cstheme="minorHAnsi"/>
        </w:rPr>
        <w:t xml:space="preserve"> </w:t>
      </w:r>
      <w:r w:rsidR="00F21517" w:rsidRPr="0022157C">
        <w:rPr>
          <w:rFonts w:asciiTheme="minorHAnsi" w:hAnsiTheme="minorHAnsi" w:cstheme="minorHAnsi"/>
        </w:rPr>
        <w:t>napełniana i uzupełniana będzie z istniejącej stacji uzdatniania wody</w:t>
      </w:r>
      <w:r w:rsidR="00F467B9" w:rsidRPr="0022157C">
        <w:rPr>
          <w:rFonts w:asciiTheme="minorHAnsi" w:hAnsiTheme="minorHAnsi" w:cstheme="minorHAnsi"/>
        </w:rPr>
        <w:t xml:space="preserve"> z </w:t>
      </w:r>
      <w:r w:rsidR="007B12EA" w:rsidRPr="0022157C">
        <w:rPr>
          <w:rFonts w:asciiTheme="minorHAnsi" w:hAnsiTheme="minorHAnsi" w:cstheme="minorHAnsi"/>
        </w:rPr>
        <w:t>kotłowni</w:t>
      </w:r>
      <w:r w:rsidR="00905960" w:rsidRPr="0022157C">
        <w:rPr>
          <w:rFonts w:asciiTheme="minorHAnsi" w:hAnsiTheme="minorHAnsi" w:cstheme="minorHAnsi"/>
        </w:rPr>
        <w:t xml:space="preserve"> </w:t>
      </w:r>
      <w:r w:rsidR="00DD5190" w:rsidRPr="0022157C">
        <w:rPr>
          <w:rFonts w:asciiTheme="minorHAnsi" w:hAnsiTheme="minorHAnsi" w:cstheme="minorHAnsi"/>
        </w:rPr>
        <w:t xml:space="preserve">GO </w:t>
      </w:r>
      <w:r w:rsidR="00F2323D" w:rsidRPr="0022157C">
        <w:rPr>
          <w:rFonts w:asciiTheme="minorHAnsi" w:hAnsiTheme="minorHAnsi" w:cstheme="minorHAnsi"/>
        </w:rPr>
        <w:t>poprzez sieć ciepłowniczą.</w:t>
      </w:r>
      <w:r w:rsidR="00F21517" w:rsidRPr="0022157C">
        <w:rPr>
          <w:rFonts w:asciiTheme="minorHAnsi" w:hAnsiTheme="minorHAnsi" w:cstheme="minorHAnsi"/>
        </w:rPr>
        <w:t xml:space="preserve"> </w:t>
      </w:r>
    </w:p>
    <w:p w14:paraId="527AE517" w14:textId="77777777" w:rsidR="008330BA" w:rsidRPr="0022157C" w:rsidRDefault="008330BA" w:rsidP="008C3C1C">
      <w:pPr>
        <w:pStyle w:val="Nagwek2"/>
        <w:rPr>
          <w:rFonts w:asciiTheme="minorHAnsi" w:hAnsiTheme="minorHAnsi" w:cstheme="minorHAnsi"/>
        </w:rPr>
      </w:pPr>
      <w:bookmarkStart w:id="83" w:name="_Toc99011067"/>
      <w:r w:rsidRPr="0022157C">
        <w:rPr>
          <w:rFonts w:asciiTheme="minorHAnsi" w:hAnsiTheme="minorHAnsi" w:cstheme="minorHAnsi"/>
        </w:rPr>
        <w:t>Konstrukcja modułu CHP</w:t>
      </w:r>
      <w:bookmarkEnd w:id="83"/>
    </w:p>
    <w:p w14:paraId="4FB384B0" w14:textId="77777777" w:rsidR="008330BA" w:rsidRPr="0022157C" w:rsidRDefault="008330BA" w:rsidP="004B3CFE">
      <w:pPr>
        <w:numPr>
          <w:ilvl w:val="0"/>
          <w:numId w:val="55"/>
        </w:numPr>
        <w:spacing w:line="240" w:lineRule="auto"/>
        <w:rPr>
          <w:rFonts w:asciiTheme="minorHAnsi" w:hAnsiTheme="minorHAnsi" w:cstheme="minorHAnsi"/>
        </w:rPr>
      </w:pPr>
      <w:r w:rsidRPr="0022157C">
        <w:rPr>
          <w:rFonts w:asciiTheme="minorHAnsi" w:hAnsiTheme="minorHAnsi" w:cstheme="minorHAnsi"/>
        </w:rPr>
        <w:t xml:space="preserve">Przyjęto konstrukcję kontenera opartą na szkielecie ze stalowych ram z profili </w:t>
      </w:r>
      <w:proofErr w:type="spellStart"/>
      <w:r w:rsidRPr="0022157C">
        <w:rPr>
          <w:rFonts w:asciiTheme="minorHAnsi" w:hAnsiTheme="minorHAnsi" w:cstheme="minorHAnsi"/>
        </w:rPr>
        <w:t>zimnogiętych</w:t>
      </w:r>
      <w:proofErr w:type="spellEnd"/>
      <w:r w:rsidRPr="0022157C">
        <w:rPr>
          <w:rFonts w:asciiTheme="minorHAnsi" w:hAnsiTheme="minorHAnsi" w:cstheme="minorHAnsi"/>
        </w:rPr>
        <w:t xml:space="preserve">. </w:t>
      </w:r>
    </w:p>
    <w:p w14:paraId="34F62BE8" w14:textId="77777777" w:rsidR="008330BA" w:rsidRPr="0022157C" w:rsidRDefault="008330BA" w:rsidP="004B3CFE">
      <w:pPr>
        <w:numPr>
          <w:ilvl w:val="0"/>
          <w:numId w:val="55"/>
        </w:numPr>
        <w:spacing w:line="240" w:lineRule="auto"/>
        <w:rPr>
          <w:rFonts w:asciiTheme="minorHAnsi" w:hAnsiTheme="minorHAnsi" w:cstheme="minorHAnsi"/>
        </w:rPr>
      </w:pPr>
      <w:r w:rsidRPr="0022157C">
        <w:rPr>
          <w:rFonts w:asciiTheme="minorHAnsi" w:hAnsiTheme="minorHAnsi" w:cstheme="minorHAnsi"/>
        </w:rPr>
        <w:t>Zewnętrzną warstwą stanowić będzie blacha trapezowa lub panele blaszane z lokalnymi przetłoczeniami usztywniającymi. Ww. Konstrukcja powinna zostać sprefabrykowana przez producenta (dostawcę) i stanowić powinna integralną część urządzenia.</w:t>
      </w:r>
    </w:p>
    <w:p w14:paraId="62FF2032" w14:textId="77777777" w:rsidR="008330BA" w:rsidRPr="0022157C" w:rsidRDefault="008330BA" w:rsidP="004B3CFE">
      <w:pPr>
        <w:numPr>
          <w:ilvl w:val="0"/>
          <w:numId w:val="55"/>
        </w:numPr>
        <w:spacing w:line="240" w:lineRule="auto"/>
        <w:rPr>
          <w:rFonts w:asciiTheme="minorHAnsi" w:hAnsiTheme="minorHAnsi" w:cstheme="minorHAnsi"/>
        </w:rPr>
      </w:pPr>
      <w:r w:rsidRPr="0022157C">
        <w:rPr>
          <w:rFonts w:asciiTheme="minorHAnsi" w:hAnsiTheme="minorHAnsi" w:cstheme="minorHAnsi"/>
        </w:rPr>
        <w:t xml:space="preserve">Przyjmuje się posadowienie na płycie fundamentowej pod całą powierzchnią modułu. </w:t>
      </w:r>
    </w:p>
    <w:p w14:paraId="708311DA" w14:textId="77777777" w:rsidR="00E31408" w:rsidRPr="0022157C" w:rsidRDefault="00E31408" w:rsidP="00E31408">
      <w:pPr>
        <w:spacing w:line="240" w:lineRule="auto"/>
        <w:ind w:left="360"/>
        <w:rPr>
          <w:rFonts w:asciiTheme="minorHAnsi" w:hAnsiTheme="minorHAnsi" w:cstheme="minorHAnsi"/>
          <w:sz w:val="2"/>
          <w:szCs w:val="2"/>
        </w:rPr>
      </w:pPr>
    </w:p>
    <w:p w14:paraId="6F50C36A" w14:textId="77777777" w:rsidR="00DD5190" w:rsidRPr="0022157C" w:rsidRDefault="008330BA" w:rsidP="008C3C1C">
      <w:pPr>
        <w:pStyle w:val="Nagwek2"/>
        <w:rPr>
          <w:rFonts w:asciiTheme="minorHAnsi" w:hAnsiTheme="minorHAnsi" w:cstheme="minorHAnsi"/>
        </w:rPr>
      </w:pPr>
      <w:bookmarkStart w:id="84" w:name="_Toc99011068"/>
      <w:bookmarkStart w:id="85" w:name="_Toc44053151"/>
      <w:r w:rsidRPr="0022157C">
        <w:rPr>
          <w:rFonts w:asciiTheme="minorHAnsi" w:hAnsiTheme="minorHAnsi" w:cstheme="minorHAnsi"/>
        </w:rPr>
        <w:t xml:space="preserve">Wytyczne architektoniczno-przestrzenne </w:t>
      </w:r>
      <w:r w:rsidR="00DD5190" w:rsidRPr="0022157C">
        <w:rPr>
          <w:rFonts w:asciiTheme="minorHAnsi" w:hAnsiTheme="minorHAnsi" w:cstheme="minorHAnsi"/>
        </w:rPr>
        <w:t>oraz  kolorystyka</w:t>
      </w:r>
      <w:bookmarkEnd w:id="84"/>
      <w:r w:rsidR="00DD5190" w:rsidRPr="0022157C">
        <w:rPr>
          <w:rFonts w:asciiTheme="minorHAnsi" w:hAnsiTheme="minorHAnsi" w:cstheme="minorHAnsi"/>
        </w:rPr>
        <w:t xml:space="preserve">  </w:t>
      </w:r>
      <w:bookmarkEnd w:id="85"/>
    </w:p>
    <w:p w14:paraId="0865B704" w14:textId="77777777" w:rsidR="008330BA" w:rsidRPr="0022157C" w:rsidRDefault="00E31408" w:rsidP="008330BA">
      <w:pPr>
        <w:pStyle w:val="Nagwek3"/>
        <w:keepNext w:val="0"/>
        <w:keepLines w:val="0"/>
        <w:tabs>
          <w:tab w:val="num" w:pos="851"/>
        </w:tabs>
        <w:spacing w:before="120" w:after="120" w:line="240" w:lineRule="auto"/>
        <w:ind w:left="851" w:hanging="851"/>
        <w:rPr>
          <w:rFonts w:asciiTheme="minorHAnsi" w:hAnsiTheme="minorHAnsi" w:cstheme="minorHAnsi"/>
        </w:rPr>
      </w:pPr>
      <w:bookmarkStart w:id="86" w:name="_Toc99011069"/>
      <w:r w:rsidRPr="0022157C">
        <w:rPr>
          <w:rFonts w:asciiTheme="minorHAnsi" w:hAnsiTheme="minorHAnsi" w:cstheme="minorHAnsi"/>
        </w:rPr>
        <w:t>Forma i k</w:t>
      </w:r>
      <w:r w:rsidR="008330BA" w:rsidRPr="0022157C">
        <w:rPr>
          <w:rFonts w:asciiTheme="minorHAnsi" w:hAnsiTheme="minorHAnsi" w:cstheme="minorHAnsi"/>
        </w:rPr>
        <w:t>olorystyka zewnętrzna</w:t>
      </w:r>
      <w:bookmarkEnd w:id="86"/>
    </w:p>
    <w:p w14:paraId="412AD185" w14:textId="77777777" w:rsidR="00E31408" w:rsidRPr="0022157C" w:rsidRDefault="00E31408" w:rsidP="004B3CFE">
      <w:pPr>
        <w:numPr>
          <w:ilvl w:val="0"/>
          <w:numId w:val="55"/>
        </w:numPr>
        <w:spacing w:line="240" w:lineRule="auto"/>
        <w:rPr>
          <w:rFonts w:asciiTheme="minorHAnsi" w:hAnsiTheme="minorHAnsi" w:cstheme="minorHAnsi"/>
        </w:rPr>
      </w:pPr>
      <w:r w:rsidRPr="0022157C">
        <w:rPr>
          <w:rFonts w:asciiTheme="minorHAnsi" w:hAnsiTheme="minorHAnsi" w:cstheme="minorHAnsi"/>
        </w:rPr>
        <w:t>Obiekt modułu CHP st</w:t>
      </w:r>
      <w:r w:rsidR="00BC2A6B" w:rsidRPr="0022157C">
        <w:rPr>
          <w:rFonts w:asciiTheme="minorHAnsi" w:hAnsiTheme="minorHAnsi" w:cstheme="minorHAnsi"/>
        </w:rPr>
        <w:t xml:space="preserve">anowić będzie prostopadłościenną bryłę z płaskim zadaszeniem. </w:t>
      </w:r>
    </w:p>
    <w:p w14:paraId="22B4B695" w14:textId="77777777" w:rsidR="00DD5190" w:rsidRPr="0022157C" w:rsidRDefault="00DD5190" w:rsidP="004B3CFE">
      <w:pPr>
        <w:numPr>
          <w:ilvl w:val="0"/>
          <w:numId w:val="55"/>
        </w:numPr>
        <w:spacing w:line="240" w:lineRule="auto"/>
        <w:rPr>
          <w:rFonts w:asciiTheme="minorHAnsi" w:hAnsiTheme="minorHAnsi" w:cstheme="minorHAnsi"/>
        </w:rPr>
      </w:pPr>
      <w:r w:rsidRPr="0022157C">
        <w:rPr>
          <w:rFonts w:asciiTheme="minorHAnsi" w:hAnsiTheme="minorHAnsi" w:cstheme="minorHAnsi"/>
        </w:rPr>
        <w:t xml:space="preserve">W związku z brakiem w MPZP konieczności dostosowania </w:t>
      </w:r>
      <w:r w:rsidR="000A1592" w:rsidRPr="0022157C">
        <w:rPr>
          <w:rFonts w:asciiTheme="minorHAnsi" w:hAnsiTheme="minorHAnsi" w:cstheme="minorHAnsi"/>
        </w:rPr>
        <w:t>obiektu</w:t>
      </w:r>
      <w:r w:rsidRPr="0022157C">
        <w:rPr>
          <w:rFonts w:asciiTheme="minorHAnsi" w:hAnsiTheme="minorHAnsi" w:cstheme="minorHAnsi"/>
        </w:rPr>
        <w:t xml:space="preserve"> do otaczającego charakteru</w:t>
      </w:r>
      <w:r w:rsidR="000A1592" w:rsidRPr="0022157C">
        <w:rPr>
          <w:rFonts w:asciiTheme="minorHAnsi" w:hAnsiTheme="minorHAnsi" w:cstheme="minorHAnsi"/>
        </w:rPr>
        <w:t xml:space="preserve"> zabudowy</w:t>
      </w:r>
      <w:r w:rsidRPr="0022157C">
        <w:rPr>
          <w:rFonts w:asciiTheme="minorHAnsi" w:hAnsiTheme="minorHAnsi" w:cstheme="minorHAnsi"/>
        </w:rPr>
        <w:t xml:space="preserve">, przyjęto </w:t>
      </w:r>
      <w:r w:rsidR="00E31408" w:rsidRPr="0022157C">
        <w:rPr>
          <w:rFonts w:asciiTheme="minorHAnsi" w:hAnsiTheme="minorHAnsi" w:cstheme="minorHAnsi"/>
        </w:rPr>
        <w:t>możliwość realizacji</w:t>
      </w:r>
      <w:r w:rsidRPr="0022157C">
        <w:rPr>
          <w:rFonts w:asciiTheme="minorHAnsi" w:hAnsiTheme="minorHAnsi" w:cstheme="minorHAnsi"/>
        </w:rPr>
        <w:t xml:space="preserve"> obiektu zgodnie ze standard</w:t>
      </w:r>
      <w:r w:rsidR="00E31408" w:rsidRPr="0022157C">
        <w:rPr>
          <w:rFonts w:asciiTheme="minorHAnsi" w:hAnsiTheme="minorHAnsi" w:cstheme="minorHAnsi"/>
        </w:rPr>
        <w:t>em oferowanym przez producenta, np. w standardowych</w:t>
      </w:r>
      <w:r w:rsidR="000A1592" w:rsidRPr="0022157C">
        <w:rPr>
          <w:rFonts w:asciiTheme="minorHAnsi" w:hAnsiTheme="minorHAnsi" w:cstheme="minorHAnsi"/>
        </w:rPr>
        <w:t xml:space="preserve"> (typowych)</w:t>
      </w:r>
      <w:r w:rsidR="00E31408" w:rsidRPr="0022157C">
        <w:rPr>
          <w:rFonts w:asciiTheme="minorHAnsi" w:hAnsiTheme="minorHAnsi" w:cstheme="minorHAnsi"/>
        </w:rPr>
        <w:t xml:space="preserve"> wymiarach kontenerowych. </w:t>
      </w:r>
    </w:p>
    <w:p w14:paraId="09CD2EC0" w14:textId="77777777" w:rsidR="00DD5190" w:rsidRPr="0022157C" w:rsidRDefault="008330BA" w:rsidP="004B3CFE">
      <w:pPr>
        <w:numPr>
          <w:ilvl w:val="0"/>
          <w:numId w:val="55"/>
        </w:numPr>
        <w:spacing w:line="240" w:lineRule="auto"/>
        <w:rPr>
          <w:rFonts w:asciiTheme="minorHAnsi" w:hAnsiTheme="minorHAnsi" w:cstheme="minorHAnsi"/>
        </w:rPr>
      </w:pPr>
      <w:r w:rsidRPr="0022157C">
        <w:rPr>
          <w:rFonts w:asciiTheme="minorHAnsi" w:hAnsiTheme="minorHAnsi" w:cstheme="minorHAnsi"/>
        </w:rPr>
        <w:t>Ściany (zasadniczy kolor tła)</w:t>
      </w:r>
      <w:r w:rsidR="00DD5190" w:rsidRPr="0022157C">
        <w:rPr>
          <w:rFonts w:asciiTheme="minorHAnsi" w:hAnsiTheme="minorHAnsi" w:cstheme="minorHAnsi"/>
        </w:rPr>
        <w:t xml:space="preserve"> </w:t>
      </w:r>
      <w:r w:rsidR="00C1551C" w:rsidRPr="0022157C">
        <w:rPr>
          <w:rFonts w:asciiTheme="minorHAnsi" w:hAnsiTheme="minorHAnsi" w:cstheme="minorHAnsi"/>
        </w:rPr>
        <w:t>należy</w:t>
      </w:r>
      <w:r w:rsidR="00DD5190" w:rsidRPr="0022157C">
        <w:rPr>
          <w:rFonts w:asciiTheme="minorHAnsi" w:hAnsiTheme="minorHAnsi" w:cstheme="minorHAnsi"/>
        </w:rPr>
        <w:t xml:space="preserve"> zrealizować w kolorze szarym</w:t>
      </w:r>
      <w:r w:rsidR="00702797" w:rsidRPr="0022157C">
        <w:rPr>
          <w:rFonts w:asciiTheme="minorHAnsi" w:hAnsiTheme="minorHAnsi" w:cstheme="minorHAnsi"/>
        </w:rPr>
        <w:t xml:space="preserve"> (popielatym)</w:t>
      </w:r>
      <w:r w:rsidR="00C1551C" w:rsidRPr="0022157C">
        <w:rPr>
          <w:rFonts w:asciiTheme="minorHAnsi" w:hAnsiTheme="minorHAnsi" w:cstheme="minorHAnsi"/>
        </w:rPr>
        <w:t>:</w:t>
      </w:r>
      <w:r w:rsidR="00DD5190" w:rsidRPr="0022157C">
        <w:rPr>
          <w:rFonts w:asciiTheme="minorHAnsi" w:hAnsiTheme="minorHAnsi" w:cstheme="minorHAnsi"/>
        </w:rPr>
        <w:t xml:space="preserve"> RAL 70</w:t>
      </w:r>
      <w:r w:rsidR="00C1551C" w:rsidRPr="0022157C">
        <w:rPr>
          <w:rFonts w:asciiTheme="minorHAnsi" w:hAnsiTheme="minorHAnsi" w:cstheme="minorHAnsi"/>
        </w:rPr>
        <w:t>04 (</w:t>
      </w:r>
      <w:proofErr w:type="spellStart"/>
      <w:r w:rsidR="00C1551C" w:rsidRPr="0022157C">
        <w:rPr>
          <w:rFonts w:asciiTheme="minorHAnsi" w:hAnsiTheme="minorHAnsi" w:cstheme="minorHAnsi"/>
        </w:rPr>
        <w:t>Signalgrau</w:t>
      </w:r>
      <w:proofErr w:type="spellEnd"/>
      <w:r w:rsidR="00C1551C" w:rsidRPr="0022157C">
        <w:rPr>
          <w:rFonts w:asciiTheme="minorHAnsi" w:hAnsiTheme="minorHAnsi" w:cstheme="minorHAnsi"/>
        </w:rPr>
        <w:t xml:space="preserve">). </w:t>
      </w:r>
      <w:r w:rsidR="00DD5190" w:rsidRPr="0022157C">
        <w:rPr>
          <w:rFonts w:asciiTheme="minorHAnsi" w:hAnsiTheme="minorHAnsi" w:cstheme="minorHAnsi"/>
        </w:rPr>
        <w:t xml:space="preserve">Przyjęto nie stosowanie </w:t>
      </w:r>
      <w:r w:rsidRPr="0022157C">
        <w:rPr>
          <w:rFonts w:asciiTheme="minorHAnsi" w:hAnsiTheme="minorHAnsi" w:cstheme="minorHAnsi"/>
        </w:rPr>
        <w:t>jako wiodącego koloru barw</w:t>
      </w:r>
      <w:r w:rsidR="00C462C7" w:rsidRPr="0022157C">
        <w:rPr>
          <w:rFonts w:asciiTheme="minorHAnsi" w:hAnsiTheme="minorHAnsi" w:cstheme="minorHAnsi"/>
        </w:rPr>
        <w:t>y</w:t>
      </w:r>
      <w:r w:rsidRPr="0022157C">
        <w:rPr>
          <w:rFonts w:asciiTheme="minorHAnsi" w:hAnsiTheme="minorHAnsi" w:cstheme="minorHAnsi"/>
        </w:rPr>
        <w:t xml:space="preserve"> </w:t>
      </w:r>
      <w:r w:rsidR="00702797" w:rsidRPr="0022157C">
        <w:rPr>
          <w:rFonts w:asciiTheme="minorHAnsi" w:hAnsiTheme="minorHAnsi" w:cstheme="minorHAnsi"/>
        </w:rPr>
        <w:t>ciemniejszej</w:t>
      </w:r>
      <w:r w:rsidR="00C462C7" w:rsidRPr="0022157C">
        <w:rPr>
          <w:rFonts w:asciiTheme="minorHAnsi" w:hAnsiTheme="minorHAnsi" w:cstheme="minorHAnsi"/>
        </w:rPr>
        <w:t xml:space="preserve"> (np. grafitowej lub czarnej)</w:t>
      </w:r>
      <w:r w:rsidR="00DD5190" w:rsidRPr="0022157C">
        <w:rPr>
          <w:rFonts w:asciiTheme="minorHAnsi" w:hAnsiTheme="minorHAnsi" w:cstheme="minorHAnsi"/>
        </w:rPr>
        <w:t xml:space="preserve">, ze względu na niebezpieczeństwo przegrzania obiektu </w:t>
      </w:r>
      <w:r w:rsidRPr="0022157C">
        <w:rPr>
          <w:rFonts w:asciiTheme="minorHAnsi" w:hAnsiTheme="minorHAnsi" w:cstheme="minorHAnsi"/>
        </w:rPr>
        <w:t xml:space="preserve">przez wzmożone  przyciąganiu </w:t>
      </w:r>
      <w:r w:rsidR="00DD5190" w:rsidRPr="0022157C">
        <w:rPr>
          <w:rFonts w:asciiTheme="minorHAnsi" w:hAnsiTheme="minorHAnsi" w:cstheme="minorHAnsi"/>
        </w:rPr>
        <w:t>promieni słoneczn</w:t>
      </w:r>
      <w:r w:rsidRPr="0022157C">
        <w:rPr>
          <w:rFonts w:asciiTheme="minorHAnsi" w:hAnsiTheme="minorHAnsi" w:cstheme="minorHAnsi"/>
        </w:rPr>
        <w:t>ych</w:t>
      </w:r>
      <w:r w:rsidR="00DD5190" w:rsidRPr="0022157C">
        <w:rPr>
          <w:rFonts w:asciiTheme="minorHAnsi" w:hAnsiTheme="minorHAnsi" w:cstheme="minorHAnsi"/>
        </w:rPr>
        <w:t xml:space="preserve">. </w:t>
      </w:r>
    </w:p>
    <w:p w14:paraId="1F872D34" w14:textId="77777777" w:rsidR="00C1551C" w:rsidRPr="0022157C" w:rsidRDefault="00C1551C" w:rsidP="004B3CFE">
      <w:pPr>
        <w:numPr>
          <w:ilvl w:val="0"/>
          <w:numId w:val="55"/>
        </w:numPr>
        <w:spacing w:line="240" w:lineRule="auto"/>
        <w:rPr>
          <w:rFonts w:asciiTheme="minorHAnsi" w:hAnsiTheme="minorHAnsi" w:cstheme="minorHAnsi"/>
        </w:rPr>
      </w:pPr>
      <w:r w:rsidRPr="0022157C">
        <w:rPr>
          <w:rFonts w:asciiTheme="minorHAnsi" w:hAnsiTheme="minorHAnsi" w:cstheme="minorHAnsi"/>
        </w:rPr>
        <w:t>Kolor dla wszelakich detali, okuć itp.</w:t>
      </w:r>
      <w:r w:rsidR="00702797" w:rsidRPr="0022157C">
        <w:rPr>
          <w:rFonts w:asciiTheme="minorHAnsi" w:hAnsiTheme="minorHAnsi" w:cstheme="minorHAnsi"/>
        </w:rPr>
        <w:t xml:space="preserve"> </w:t>
      </w:r>
      <w:r w:rsidR="00BB0E10" w:rsidRPr="0022157C">
        <w:rPr>
          <w:rFonts w:asciiTheme="minorHAnsi" w:hAnsiTheme="minorHAnsi" w:cstheme="minorHAnsi"/>
        </w:rPr>
        <w:t xml:space="preserve">– zastosować </w:t>
      </w:r>
      <w:r w:rsidR="00702797" w:rsidRPr="0022157C">
        <w:rPr>
          <w:rFonts w:asciiTheme="minorHAnsi" w:hAnsiTheme="minorHAnsi" w:cstheme="minorHAnsi"/>
        </w:rPr>
        <w:t xml:space="preserve">ciemnoszary / </w:t>
      </w:r>
      <w:r w:rsidRPr="0022157C">
        <w:rPr>
          <w:rFonts w:asciiTheme="minorHAnsi" w:hAnsiTheme="minorHAnsi" w:cstheme="minorHAnsi"/>
        </w:rPr>
        <w:t xml:space="preserve">antracytowy: RAL 7016 </w:t>
      </w:r>
      <w:r w:rsidR="001B5FA9" w:rsidRPr="0022157C">
        <w:rPr>
          <w:rFonts w:asciiTheme="minorHAnsi" w:hAnsiTheme="minorHAnsi" w:cstheme="minorHAnsi"/>
        </w:rPr>
        <w:t>(</w:t>
      </w:r>
      <w:proofErr w:type="spellStart"/>
      <w:r w:rsidRPr="0022157C">
        <w:rPr>
          <w:rFonts w:asciiTheme="minorHAnsi" w:hAnsiTheme="minorHAnsi" w:cstheme="minorHAnsi"/>
        </w:rPr>
        <w:t>Anthrazitgrau</w:t>
      </w:r>
      <w:proofErr w:type="spellEnd"/>
      <w:r w:rsidR="001B5FA9" w:rsidRPr="0022157C">
        <w:rPr>
          <w:rFonts w:asciiTheme="minorHAnsi" w:hAnsiTheme="minorHAnsi" w:cstheme="minorHAnsi"/>
        </w:rPr>
        <w:t>)</w:t>
      </w:r>
      <w:r w:rsidR="00702797" w:rsidRPr="0022157C">
        <w:rPr>
          <w:rFonts w:asciiTheme="minorHAnsi" w:hAnsiTheme="minorHAnsi" w:cstheme="minorHAnsi"/>
        </w:rPr>
        <w:t xml:space="preserve">. </w:t>
      </w:r>
    </w:p>
    <w:p w14:paraId="1FDDF93C" w14:textId="77777777" w:rsidR="008330BA" w:rsidRPr="0022157C" w:rsidRDefault="008330BA" w:rsidP="004B3CFE">
      <w:pPr>
        <w:numPr>
          <w:ilvl w:val="0"/>
          <w:numId w:val="55"/>
        </w:numPr>
        <w:spacing w:line="240" w:lineRule="auto"/>
        <w:rPr>
          <w:rFonts w:asciiTheme="minorHAnsi" w:hAnsiTheme="minorHAnsi" w:cstheme="minorHAnsi"/>
        </w:rPr>
      </w:pPr>
      <w:r w:rsidRPr="0022157C">
        <w:rPr>
          <w:rFonts w:asciiTheme="minorHAnsi" w:hAnsiTheme="minorHAnsi" w:cstheme="minorHAnsi"/>
        </w:rPr>
        <w:t>Wymagane jest zastosowanie akcentów kolorystycznych na ścianach zewnętrzn</w:t>
      </w:r>
      <w:r w:rsidR="00C05224" w:rsidRPr="0022157C">
        <w:rPr>
          <w:rFonts w:asciiTheme="minorHAnsi" w:hAnsiTheme="minorHAnsi" w:cstheme="minorHAnsi"/>
        </w:rPr>
        <w:t>ych,</w:t>
      </w:r>
      <w:r w:rsidRPr="0022157C">
        <w:rPr>
          <w:rFonts w:asciiTheme="minorHAnsi" w:hAnsiTheme="minorHAnsi" w:cstheme="minorHAnsi"/>
        </w:rPr>
        <w:t xml:space="preserve"> poprzez indywidualną kompozycję graficzną</w:t>
      </w:r>
      <w:r w:rsidR="009C35D5" w:rsidRPr="0022157C">
        <w:rPr>
          <w:rFonts w:asciiTheme="minorHAnsi" w:hAnsiTheme="minorHAnsi" w:cstheme="minorHAnsi"/>
        </w:rPr>
        <w:t xml:space="preserve"> </w:t>
      </w:r>
      <w:r w:rsidRPr="0022157C">
        <w:rPr>
          <w:rFonts w:asciiTheme="minorHAnsi" w:hAnsiTheme="minorHAnsi" w:cstheme="minorHAnsi"/>
        </w:rPr>
        <w:t xml:space="preserve">z ewentualnym zastosowaniem logotypu przedmiotowej ciepłowni lub logo Zamawiającego. Należy przyjąć realizację </w:t>
      </w:r>
      <w:r w:rsidR="009C35D5" w:rsidRPr="0022157C">
        <w:rPr>
          <w:rFonts w:asciiTheme="minorHAnsi" w:hAnsiTheme="minorHAnsi" w:cstheme="minorHAnsi"/>
        </w:rPr>
        <w:t>takiej kompozycji i</w:t>
      </w:r>
      <w:r w:rsidRPr="0022157C">
        <w:rPr>
          <w:rFonts w:asciiTheme="minorHAnsi" w:hAnsiTheme="minorHAnsi" w:cstheme="minorHAnsi"/>
        </w:rPr>
        <w:t xml:space="preserve"> akcentów na wszystkich czterech ścianach (z możliwością ich całkowitego ograniczenia</w:t>
      </w:r>
      <w:r w:rsidR="00C05224" w:rsidRPr="0022157C">
        <w:rPr>
          <w:rFonts w:asciiTheme="minorHAnsi" w:hAnsiTheme="minorHAnsi" w:cstheme="minorHAnsi"/>
        </w:rPr>
        <w:t xml:space="preserve"> do jednej</w:t>
      </w:r>
      <w:r w:rsidRPr="0022157C">
        <w:rPr>
          <w:rFonts w:asciiTheme="minorHAnsi" w:hAnsiTheme="minorHAnsi" w:cstheme="minorHAnsi"/>
        </w:rPr>
        <w:t xml:space="preserve">). </w:t>
      </w:r>
      <w:r w:rsidR="007134DC" w:rsidRPr="0022157C">
        <w:rPr>
          <w:rFonts w:asciiTheme="minorHAnsi" w:hAnsiTheme="minorHAnsi" w:cstheme="minorHAnsi"/>
        </w:rPr>
        <w:t xml:space="preserve">W ramach tej kompozycji </w:t>
      </w:r>
      <w:r w:rsidR="009C35D5" w:rsidRPr="0022157C">
        <w:rPr>
          <w:rFonts w:asciiTheme="minorHAnsi" w:hAnsiTheme="minorHAnsi" w:cstheme="minorHAnsi"/>
        </w:rPr>
        <w:t xml:space="preserve">graficznej </w:t>
      </w:r>
      <w:r w:rsidR="00C462C7" w:rsidRPr="0022157C">
        <w:rPr>
          <w:rFonts w:asciiTheme="minorHAnsi" w:hAnsiTheme="minorHAnsi" w:cstheme="minorHAnsi"/>
        </w:rPr>
        <w:t xml:space="preserve">dopuszczone zostają </w:t>
      </w:r>
      <w:r w:rsidR="007134DC" w:rsidRPr="0022157C">
        <w:rPr>
          <w:rFonts w:asciiTheme="minorHAnsi" w:hAnsiTheme="minorHAnsi" w:cstheme="minorHAnsi"/>
        </w:rPr>
        <w:t xml:space="preserve">wówczas </w:t>
      </w:r>
      <w:r w:rsidR="00C462C7" w:rsidRPr="0022157C">
        <w:rPr>
          <w:rFonts w:asciiTheme="minorHAnsi" w:hAnsiTheme="minorHAnsi" w:cstheme="minorHAnsi"/>
        </w:rPr>
        <w:t>kolory</w:t>
      </w:r>
      <w:r w:rsidR="007134DC" w:rsidRPr="0022157C">
        <w:rPr>
          <w:rFonts w:asciiTheme="minorHAnsi" w:hAnsiTheme="minorHAnsi" w:cstheme="minorHAnsi"/>
        </w:rPr>
        <w:t xml:space="preserve"> ciemniejsze, </w:t>
      </w:r>
      <w:r w:rsidR="00C462C7" w:rsidRPr="0022157C">
        <w:rPr>
          <w:rFonts w:asciiTheme="minorHAnsi" w:hAnsiTheme="minorHAnsi" w:cstheme="minorHAnsi"/>
        </w:rPr>
        <w:t>w kontraście do wiodącego koloru jasno-szarego</w:t>
      </w:r>
      <w:r w:rsidR="007134DC" w:rsidRPr="0022157C">
        <w:rPr>
          <w:rFonts w:asciiTheme="minorHAnsi" w:hAnsiTheme="minorHAnsi" w:cstheme="minorHAnsi"/>
        </w:rPr>
        <w:t xml:space="preserve"> tła</w:t>
      </w:r>
      <w:r w:rsidR="00C462C7" w:rsidRPr="0022157C">
        <w:rPr>
          <w:rFonts w:asciiTheme="minorHAnsi" w:hAnsiTheme="minorHAnsi" w:cstheme="minorHAnsi"/>
        </w:rPr>
        <w:t xml:space="preserve">. </w:t>
      </w:r>
      <w:r w:rsidR="007134DC" w:rsidRPr="0022157C">
        <w:rPr>
          <w:rFonts w:asciiTheme="minorHAnsi" w:hAnsiTheme="minorHAnsi" w:cstheme="minorHAnsi"/>
        </w:rPr>
        <w:t>Projekt takiej kompozycji podlega</w:t>
      </w:r>
      <w:r w:rsidR="003B4A1F" w:rsidRPr="0022157C">
        <w:rPr>
          <w:rFonts w:asciiTheme="minorHAnsi" w:hAnsiTheme="minorHAnsi" w:cstheme="minorHAnsi"/>
        </w:rPr>
        <w:t xml:space="preserve"> bezwzględnie</w:t>
      </w:r>
      <w:r w:rsidR="007134DC" w:rsidRPr="0022157C">
        <w:rPr>
          <w:rFonts w:asciiTheme="minorHAnsi" w:hAnsiTheme="minorHAnsi" w:cstheme="minorHAnsi"/>
        </w:rPr>
        <w:t xml:space="preserve"> uzgodnieniu z Zamawiającym na etapie projektu architektoniczno-budowlanego.</w:t>
      </w:r>
    </w:p>
    <w:p w14:paraId="21AF485E" w14:textId="77777777" w:rsidR="00DD5190" w:rsidRPr="0022157C" w:rsidRDefault="00DD5190" w:rsidP="008330BA">
      <w:pPr>
        <w:spacing w:line="240" w:lineRule="auto"/>
        <w:ind w:left="360"/>
        <w:rPr>
          <w:rFonts w:asciiTheme="minorHAnsi" w:hAnsiTheme="minorHAnsi" w:cstheme="minorHAnsi"/>
          <w:color w:val="FF0000"/>
        </w:rPr>
      </w:pPr>
    </w:p>
    <w:p w14:paraId="5C780242" w14:textId="77777777" w:rsidR="00DD5190" w:rsidRPr="0022157C" w:rsidRDefault="00DD5190" w:rsidP="00DD5190">
      <w:pPr>
        <w:pStyle w:val="Nagwek3"/>
        <w:keepNext w:val="0"/>
        <w:keepLines w:val="0"/>
        <w:tabs>
          <w:tab w:val="num" w:pos="851"/>
        </w:tabs>
        <w:spacing w:before="120" w:after="120" w:line="240" w:lineRule="auto"/>
        <w:ind w:left="851" w:hanging="851"/>
        <w:rPr>
          <w:rFonts w:asciiTheme="minorHAnsi" w:hAnsiTheme="minorHAnsi" w:cstheme="minorHAnsi"/>
        </w:rPr>
      </w:pPr>
      <w:bookmarkStart w:id="87" w:name="_Toc44053156"/>
      <w:bookmarkStart w:id="88" w:name="_Toc99011070"/>
      <w:r w:rsidRPr="0022157C">
        <w:rPr>
          <w:rFonts w:asciiTheme="minorHAnsi" w:hAnsiTheme="minorHAnsi" w:cstheme="minorHAnsi"/>
        </w:rPr>
        <w:t>Wymiary i gabaryty</w:t>
      </w:r>
      <w:bookmarkEnd w:id="87"/>
      <w:r w:rsidR="00E31408" w:rsidRPr="0022157C">
        <w:rPr>
          <w:rFonts w:asciiTheme="minorHAnsi" w:hAnsiTheme="minorHAnsi" w:cstheme="minorHAnsi"/>
        </w:rPr>
        <w:t xml:space="preserve"> oraz możliwe przekroczenia lub pomniejszenia przyjętych parametrów</w:t>
      </w:r>
      <w:bookmarkEnd w:id="88"/>
      <w:r w:rsidR="00E31408" w:rsidRPr="0022157C">
        <w:rPr>
          <w:rFonts w:asciiTheme="minorHAnsi" w:hAnsiTheme="minorHAnsi" w:cstheme="minorHAnsi"/>
        </w:rPr>
        <w:t xml:space="preserve"> </w:t>
      </w:r>
    </w:p>
    <w:p w14:paraId="02FB7C17" w14:textId="77777777" w:rsidR="00DD5190" w:rsidRPr="0022157C" w:rsidRDefault="00DD5190" w:rsidP="007C75C4">
      <w:pPr>
        <w:ind w:firstLine="426"/>
        <w:rPr>
          <w:rFonts w:asciiTheme="minorHAnsi" w:hAnsiTheme="minorHAnsi" w:cstheme="minorHAnsi"/>
          <w:lang w:eastAsia="x-none"/>
        </w:rPr>
      </w:pPr>
      <w:r w:rsidRPr="0022157C">
        <w:rPr>
          <w:rFonts w:asciiTheme="minorHAnsi" w:hAnsiTheme="minorHAnsi" w:cstheme="minorHAnsi"/>
          <w:lang w:eastAsia="x-none"/>
        </w:rPr>
        <w:t xml:space="preserve">W ramach niniejszego  przyjęto dostawę i montaż kompletnego kontenerowego zestawu kogeneracyjnego,  spełniający </w:t>
      </w:r>
      <w:r w:rsidR="00E31408" w:rsidRPr="0022157C">
        <w:rPr>
          <w:rFonts w:asciiTheme="minorHAnsi" w:hAnsiTheme="minorHAnsi" w:cstheme="minorHAnsi"/>
          <w:lang w:eastAsia="x-none"/>
        </w:rPr>
        <w:t>następujące przybliżone</w:t>
      </w:r>
      <w:r w:rsidRPr="0022157C">
        <w:rPr>
          <w:rFonts w:asciiTheme="minorHAnsi" w:hAnsiTheme="minorHAnsi" w:cstheme="minorHAnsi"/>
          <w:lang w:eastAsia="x-none"/>
        </w:rPr>
        <w:t xml:space="preserve"> parametry kubaturowo-powierzchniowe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6"/>
        <w:gridCol w:w="2379"/>
        <w:gridCol w:w="2545"/>
      </w:tblGrid>
      <w:tr w:rsidR="00E31408" w:rsidRPr="0022157C" w14:paraId="34B847A5" w14:textId="77777777" w:rsidTr="00355395">
        <w:trPr>
          <w:tblHeader/>
        </w:trPr>
        <w:tc>
          <w:tcPr>
            <w:tcW w:w="4219" w:type="dxa"/>
            <w:shd w:val="clear" w:color="auto" w:fill="D9D9D9"/>
          </w:tcPr>
          <w:p w14:paraId="04D4373B" w14:textId="77777777" w:rsidR="00E31408" w:rsidRPr="0022157C" w:rsidRDefault="00E31408" w:rsidP="00355395">
            <w:pPr>
              <w:jc w:val="center"/>
              <w:rPr>
                <w:rFonts w:asciiTheme="minorHAnsi" w:hAnsiTheme="minorHAnsi" w:cstheme="minorHAnsi"/>
                <w:i/>
                <w:lang w:eastAsia="x-none"/>
              </w:rPr>
            </w:pPr>
            <w:r w:rsidRPr="0022157C">
              <w:rPr>
                <w:rFonts w:asciiTheme="minorHAnsi" w:hAnsiTheme="minorHAnsi" w:cstheme="minorHAnsi"/>
                <w:i/>
                <w:lang w:eastAsia="x-none"/>
              </w:rPr>
              <w:t>Zakres</w:t>
            </w:r>
          </w:p>
        </w:tc>
        <w:tc>
          <w:tcPr>
            <w:tcW w:w="2410" w:type="dxa"/>
            <w:shd w:val="clear" w:color="auto" w:fill="D9D9D9"/>
          </w:tcPr>
          <w:p w14:paraId="5C5780BD" w14:textId="77777777" w:rsidR="00E31408" w:rsidRPr="0022157C" w:rsidRDefault="00E31408" w:rsidP="00355395">
            <w:pPr>
              <w:jc w:val="center"/>
              <w:rPr>
                <w:rFonts w:asciiTheme="minorHAnsi" w:hAnsiTheme="minorHAnsi" w:cstheme="minorHAnsi"/>
                <w:i/>
                <w:lang w:eastAsia="x-none"/>
              </w:rPr>
            </w:pPr>
            <w:r w:rsidRPr="0022157C">
              <w:rPr>
                <w:rFonts w:asciiTheme="minorHAnsi" w:hAnsiTheme="minorHAnsi" w:cstheme="minorHAnsi"/>
                <w:i/>
                <w:lang w:eastAsia="x-none"/>
              </w:rPr>
              <w:t>Dopuszczalna wartość maksymalna</w:t>
            </w:r>
          </w:p>
        </w:tc>
        <w:tc>
          <w:tcPr>
            <w:tcW w:w="2581" w:type="dxa"/>
            <w:shd w:val="clear" w:color="auto" w:fill="D9D9D9"/>
          </w:tcPr>
          <w:p w14:paraId="23F2CD3C" w14:textId="77777777" w:rsidR="00E31408" w:rsidRPr="0022157C" w:rsidRDefault="00E31408" w:rsidP="00355395">
            <w:pPr>
              <w:jc w:val="center"/>
              <w:rPr>
                <w:rFonts w:asciiTheme="minorHAnsi" w:hAnsiTheme="minorHAnsi" w:cstheme="minorHAnsi"/>
                <w:i/>
                <w:lang w:eastAsia="x-none"/>
              </w:rPr>
            </w:pPr>
            <w:r w:rsidRPr="0022157C">
              <w:rPr>
                <w:rFonts w:asciiTheme="minorHAnsi" w:hAnsiTheme="minorHAnsi" w:cstheme="minorHAnsi"/>
                <w:i/>
              </w:rPr>
              <w:t>Możliwe przekroczenia</w:t>
            </w:r>
          </w:p>
        </w:tc>
      </w:tr>
      <w:tr w:rsidR="00E31408" w:rsidRPr="0022157C" w14:paraId="4910F335" w14:textId="77777777" w:rsidTr="00355395">
        <w:tc>
          <w:tcPr>
            <w:tcW w:w="4219" w:type="dxa"/>
          </w:tcPr>
          <w:p w14:paraId="1CA15E69" w14:textId="77777777" w:rsidR="00E31408" w:rsidRPr="0022157C" w:rsidRDefault="00E31408" w:rsidP="00DD5190">
            <w:pPr>
              <w:rPr>
                <w:rFonts w:asciiTheme="minorHAnsi" w:hAnsiTheme="minorHAnsi" w:cstheme="minorHAnsi"/>
                <w:lang w:eastAsia="x-none"/>
              </w:rPr>
            </w:pPr>
            <w:r w:rsidRPr="0022157C">
              <w:rPr>
                <w:rFonts w:asciiTheme="minorHAnsi" w:hAnsiTheme="minorHAnsi" w:cstheme="minorHAnsi"/>
                <w:lang w:eastAsia="x-none"/>
              </w:rPr>
              <w:t>Kubatura brutto:</w:t>
            </w:r>
          </w:p>
        </w:tc>
        <w:tc>
          <w:tcPr>
            <w:tcW w:w="2410" w:type="dxa"/>
          </w:tcPr>
          <w:p w14:paraId="75AF90F9" w14:textId="77777777" w:rsidR="00E31408" w:rsidRPr="0022157C" w:rsidRDefault="00E31408" w:rsidP="00355395">
            <w:pPr>
              <w:spacing w:line="240" w:lineRule="auto"/>
              <w:rPr>
                <w:rFonts w:asciiTheme="minorHAnsi" w:hAnsiTheme="minorHAnsi" w:cstheme="minorHAnsi"/>
                <w:lang w:eastAsia="x-none"/>
              </w:rPr>
            </w:pPr>
            <w:r w:rsidRPr="0022157C">
              <w:rPr>
                <w:rFonts w:asciiTheme="minorHAnsi" w:hAnsiTheme="minorHAnsi" w:cstheme="minorHAnsi"/>
                <w:b/>
                <w:lang w:eastAsia="x-none"/>
              </w:rPr>
              <w:t>do 200 m3</w:t>
            </w:r>
          </w:p>
          <w:p w14:paraId="6B598E73" w14:textId="77777777" w:rsidR="00E31408" w:rsidRPr="0022157C" w:rsidRDefault="00E31408" w:rsidP="00DD5190">
            <w:pPr>
              <w:rPr>
                <w:rFonts w:asciiTheme="minorHAnsi" w:hAnsiTheme="minorHAnsi" w:cstheme="minorHAnsi"/>
                <w:lang w:eastAsia="x-none"/>
              </w:rPr>
            </w:pPr>
          </w:p>
        </w:tc>
        <w:tc>
          <w:tcPr>
            <w:tcW w:w="2581" w:type="dxa"/>
          </w:tcPr>
          <w:p w14:paraId="65BAC47E" w14:textId="77777777" w:rsidR="00E31408" w:rsidRPr="0022157C" w:rsidRDefault="00E31408" w:rsidP="00E31408">
            <w:pPr>
              <w:rPr>
                <w:rFonts w:asciiTheme="minorHAnsi" w:hAnsiTheme="minorHAnsi" w:cstheme="minorHAnsi"/>
                <w:lang w:eastAsia="x-none"/>
              </w:rPr>
            </w:pPr>
            <w:r w:rsidRPr="0022157C">
              <w:rPr>
                <w:rFonts w:asciiTheme="minorHAnsi" w:hAnsiTheme="minorHAnsi" w:cstheme="minorHAnsi"/>
                <w:lang w:eastAsia="x-none"/>
              </w:rPr>
              <w:t>- 60 %</w:t>
            </w:r>
          </w:p>
        </w:tc>
      </w:tr>
      <w:tr w:rsidR="00E31408" w:rsidRPr="0022157C" w14:paraId="3EE3A0F0" w14:textId="77777777" w:rsidTr="00355395">
        <w:tc>
          <w:tcPr>
            <w:tcW w:w="4219" w:type="dxa"/>
          </w:tcPr>
          <w:p w14:paraId="2A4F2580" w14:textId="77777777" w:rsidR="00E31408" w:rsidRPr="0022157C" w:rsidRDefault="00E31408" w:rsidP="00DD5190">
            <w:pPr>
              <w:rPr>
                <w:rFonts w:asciiTheme="minorHAnsi" w:hAnsiTheme="minorHAnsi" w:cstheme="minorHAnsi"/>
                <w:lang w:eastAsia="x-none"/>
              </w:rPr>
            </w:pPr>
            <w:r w:rsidRPr="0022157C">
              <w:rPr>
                <w:rFonts w:asciiTheme="minorHAnsi" w:hAnsiTheme="minorHAnsi" w:cstheme="minorHAnsi"/>
                <w:lang w:eastAsia="x-none"/>
              </w:rPr>
              <w:t>Powierzchnia zewnętrzna:</w:t>
            </w:r>
          </w:p>
        </w:tc>
        <w:tc>
          <w:tcPr>
            <w:tcW w:w="2410" w:type="dxa"/>
          </w:tcPr>
          <w:p w14:paraId="395E72E5" w14:textId="77777777" w:rsidR="00E31408" w:rsidRPr="0022157C" w:rsidRDefault="00E31408" w:rsidP="00355395">
            <w:pPr>
              <w:spacing w:line="240" w:lineRule="auto"/>
              <w:rPr>
                <w:rFonts w:asciiTheme="minorHAnsi" w:hAnsiTheme="minorHAnsi" w:cstheme="minorHAnsi"/>
                <w:lang w:eastAsia="x-none"/>
              </w:rPr>
            </w:pPr>
            <w:r w:rsidRPr="0022157C">
              <w:rPr>
                <w:rFonts w:asciiTheme="minorHAnsi" w:hAnsiTheme="minorHAnsi" w:cstheme="minorHAnsi"/>
                <w:b/>
                <w:lang w:eastAsia="x-none"/>
              </w:rPr>
              <w:t>do 60 m2</w:t>
            </w:r>
            <w:r w:rsidRPr="0022157C">
              <w:rPr>
                <w:rFonts w:asciiTheme="minorHAnsi" w:hAnsiTheme="minorHAnsi" w:cstheme="minorHAnsi"/>
                <w:lang w:eastAsia="x-none"/>
              </w:rPr>
              <w:t xml:space="preserve"> </w:t>
            </w:r>
          </w:p>
          <w:p w14:paraId="776A9B65" w14:textId="77777777" w:rsidR="00E31408" w:rsidRPr="0022157C" w:rsidRDefault="00E31408" w:rsidP="00DD5190">
            <w:pPr>
              <w:rPr>
                <w:rFonts w:asciiTheme="minorHAnsi" w:hAnsiTheme="minorHAnsi" w:cstheme="minorHAnsi"/>
                <w:lang w:eastAsia="x-none"/>
              </w:rPr>
            </w:pPr>
          </w:p>
        </w:tc>
        <w:tc>
          <w:tcPr>
            <w:tcW w:w="2581" w:type="dxa"/>
          </w:tcPr>
          <w:p w14:paraId="4FD87A96" w14:textId="77777777" w:rsidR="00E31408" w:rsidRPr="0022157C" w:rsidRDefault="00E31408" w:rsidP="00E31408">
            <w:pPr>
              <w:rPr>
                <w:rFonts w:asciiTheme="minorHAnsi" w:hAnsiTheme="minorHAnsi" w:cstheme="minorHAnsi"/>
                <w:lang w:eastAsia="x-none"/>
              </w:rPr>
            </w:pPr>
            <w:r w:rsidRPr="0022157C">
              <w:rPr>
                <w:rFonts w:asciiTheme="minorHAnsi" w:hAnsiTheme="minorHAnsi" w:cstheme="minorHAnsi"/>
                <w:lang w:eastAsia="x-none"/>
              </w:rPr>
              <w:t>- 60 %</w:t>
            </w:r>
          </w:p>
        </w:tc>
      </w:tr>
      <w:tr w:rsidR="00E31408" w:rsidRPr="0022157C" w14:paraId="0A468C70" w14:textId="77777777" w:rsidTr="00355395">
        <w:tc>
          <w:tcPr>
            <w:tcW w:w="4219" w:type="dxa"/>
          </w:tcPr>
          <w:p w14:paraId="3DA1E5DD" w14:textId="77777777" w:rsidR="00E31408" w:rsidRPr="0022157C" w:rsidRDefault="00E31408" w:rsidP="00355395">
            <w:pPr>
              <w:spacing w:line="240" w:lineRule="auto"/>
              <w:rPr>
                <w:rFonts w:asciiTheme="minorHAnsi" w:hAnsiTheme="minorHAnsi" w:cstheme="minorHAnsi"/>
                <w:lang w:eastAsia="x-none"/>
              </w:rPr>
            </w:pPr>
            <w:r w:rsidRPr="0022157C">
              <w:rPr>
                <w:rFonts w:asciiTheme="minorHAnsi" w:hAnsiTheme="minorHAnsi" w:cstheme="minorHAnsi"/>
                <w:lang w:eastAsia="x-none"/>
              </w:rPr>
              <w:t xml:space="preserve">Wysokość (do attyki kontenera): </w:t>
            </w:r>
          </w:p>
          <w:p w14:paraId="06FC1E7D" w14:textId="77777777" w:rsidR="00E31408" w:rsidRPr="0022157C" w:rsidRDefault="00E31408" w:rsidP="00DD5190">
            <w:pPr>
              <w:rPr>
                <w:rFonts w:asciiTheme="minorHAnsi" w:hAnsiTheme="minorHAnsi" w:cstheme="minorHAnsi"/>
                <w:lang w:eastAsia="x-none"/>
              </w:rPr>
            </w:pPr>
          </w:p>
        </w:tc>
        <w:tc>
          <w:tcPr>
            <w:tcW w:w="2410" w:type="dxa"/>
          </w:tcPr>
          <w:p w14:paraId="112A54AA" w14:textId="77777777" w:rsidR="00E31408" w:rsidRPr="0022157C" w:rsidRDefault="00E31408" w:rsidP="00DD5190">
            <w:pPr>
              <w:rPr>
                <w:rFonts w:asciiTheme="minorHAnsi" w:hAnsiTheme="minorHAnsi" w:cstheme="minorHAnsi"/>
                <w:lang w:eastAsia="x-none"/>
              </w:rPr>
            </w:pPr>
            <w:r w:rsidRPr="0022157C">
              <w:rPr>
                <w:rFonts w:asciiTheme="minorHAnsi" w:hAnsiTheme="minorHAnsi" w:cstheme="minorHAnsi"/>
                <w:b/>
                <w:lang w:eastAsia="x-none"/>
              </w:rPr>
              <w:t>do 5,00 m</w:t>
            </w:r>
          </w:p>
        </w:tc>
        <w:tc>
          <w:tcPr>
            <w:tcW w:w="2581" w:type="dxa"/>
          </w:tcPr>
          <w:p w14:paraId="1FFEBA87" w14:textId="77777777" w:rsidR="00E31408" w:rsidRPr="0022157C" w:rsidRDefault="00E31408" w:rsidP="00E31408">
            <w:pPr>
              <w:rPr>
                <w:rFonts w:asciiTheme="minorHAnsi" w:hAnsiTheme="minorHAnsi" w:cstheme="minorHAnsi"/>
                <w:lang w:eastAsia="x-none"/>
              </w:rPr>
            </w:pPr>
            <w:r w:rsidRPr="0022157C">
              <w:rPr>
                <w:rFonts w:asciiTheme="minorHAnsi" w:hAnsiTheme="minorHAnsi" w:cstheme="minorHAnsi"/>
                <w:lang w:eastAsia="x-none"/>
              </w:rPr>
              <w:t>- 60 % (min. 2,0)</w:t>
            </w:r>
          </w:p>
        </w:tc>
      </w:tr>
      <w:tr w:rsidR="00E31408" w:rsidRPr="0022157C" w14:paraId="4A9E8206" w14:textId="77777777" w:rsidTr="00355395">
        <w:tc>
          <w:tcPr>
            <w:tcW w:w="4219" w:type="dxa"/>
          </w:tcPr>
          <w:p w14:paraId="4F864B6D" w14:textId="77777777" w:rsidR="00E31408" w:rsidRPr="0022157C" w:rsidRDefault="00E31408" w:rsidP="00DD5190">
            <w:pPr>
              <w:rPr>
                <w:rFonts w:asciiTheme="minorHAnsi" w:hAnsiTheme="minorHAnsi" w:cstheme="minorHAnsi"/>
                <w:lang w:eastAsia="x-none"/>
              </w:rPr>
            </w:pPr>
            <w:r w:rsidRPr="0022157C">
              <w:rPr>
                <w:rFonts w:asciiTheme="minorHAnsi" w:hAnsiTheme="minorHAnsi" w:cstheme="minorHAnsi"/>
                <w:lang w:eastAsia="x-none"/>
              </w:rPr>
              <w:t>Wysokość do lokalnie podwyższonej części, związanej np. z czerpnią lub innym istotnym urządzeniem towarzyszącym</w:t>
            </w:r>
          </w:p>
        </w:tc>
        <w:tc>
          <w:tcPr>
            <w:tcW w:w="2410" w:type="dxa"/>
          </w:tcPr>
          <w:p w14:paraId="6E086AEA" w14:textId="77777777" w:rsidR="00E31408" w:rsidRPr="0022157C" w:rsidRDefault="00E31408" w:rsidP="00DD5190">
            <w:pPr>
              <w:rPr>
                <w:rFonts w:asciiTheme="minorHAnsi" w:hAnsiTheme="minorHAnsi" w:cstheme="minorHAnsi"/>
                <w:lang w:eastAsia="x-none"/>
              </w:rPr>
            </w:pPr>
            <w:r w:rsidRPr="0022157C">
              <w:rPr>
                <w:rFonts w:asciiTheme="minorHAnsi" w:hAnsiTheme="minorHAnsi" w:cstheme="minorHAnsi"/>
                <w:b/>
                <w:lang w:eastAsia="x-none"/>
              </w:rPr>
              <w:t>do 6 m</w:t>
            </w:r>
          </w:p>
        </w:tc>
        <w:tc>
          <w:tcPr>
            <w:tcW w:w="2581" w:type="dxa"/>
          </w:tcPr>
          <w:p w14:paraId="53FA7670" w14:textId="77777777" w:rsidR="00E31408" w:rsidRPr="0022157C" w:rsidRDefault="00E31408" w:rsidP="00E31408">
            <w:pPr>
              <w:rPr>
                <w:rFonts w:asciiTheme="minorHAnsi" w:hAnsiTheme="minorHAnsi" w:cstheme="minorHAnsi"/>
                <w:lang w:eastAsia="x-none"/>
              </w:rPr>
            </w:pPr>
            <w:r w:rsidRPr="0022157C">
              <w:rPr>
                <w:rFonts w:asciiTheme="minorHAnsi" w:hAnsiTheme="minorHAnsi" w:cstheme="minorHAnsi"/>
                <w:lang w:eastAsia="x-none"/>
              </w:rPr>
              <w:t xml:space="preserve">- 60 % </w:t>
            </w:r>
          </w:p>
        </w:tc>
      </w:tr>
      <w:tr w:rsidR="00E31408" w:rsidRPr="0022157C" w14:paraId="5262614B" w14:textId="77777777" w:rsidTr="00355395">
        <w:tc>
          <w:tcPr>
            <w:tcW w:w="4219" w:type="dxa"/>
          </w:tcPr>
          <w:p w14:paraId="3DEF0A21" w14:textId="77777777" w:rsidR="00E31408" w:rsidRPr="0022157C" w:rsidRDefault="00E31408" w:rsidP="00355395">
            <w:pPr>
              <w:spacing w:line="240" w:lineRule="auto"/>
              <w:rPr>
                <w:rFonts w:asciiTheme="minorHAnsi" w:hAnsiTheme="minorHAnsi" w:cstheme="minorHAnsi"/>
                <w:lang w:eastAsia="x-none"/>
              </w:rPr>
            </w:pPr>
            <w:r w:rsidRPr="0022157C">
              <w:rPr>
                <w:rFonts w:asciiTheme="minorHAnsi" w:hAnsiTheme="minorHAnsi" w:cstheme="minorHAnsi"/>
                <w:lang w:eastAsia="x-none"/>
              </w:rPr>
              <w:t xml:space="preserve">Długość:  </w:t>
            </w:r>
          </w:p>
        </w:tc>
        <w:tc>
          <w:tcPr>
            <w:tcW w:w="2410" w:type="dxa"/>
          </w:tcPr>
          <w:p w14:paraId="166467B0" w14:textId="77777777" w:rsidR="00E31408" w:rsidRPr="0022157C" w:rsidRDefault="00E31408" w:rsidP="00DD5190">
            <w:pPr>
              <w:rPr>
                <w:rFonts w:asciiTheme="minorHAnsi" w:hAnsiTheme="minorHAnsi" w:cstheme="minorHAnsi"/>
                <w:lang w:eastAsia="x-none"/>
              </w:rPr>
            </w:pPr>
            <w:r w:rsidRPr="0022157C">
              <w:rPr>
                <w:rFonts w:asciiTheme="minorHAnsi" w:hAnsiTheme="minorHAnsi" w:cstheme="minorHAnsi"/>
                <w:b/>
                <w:lang w:eastAsia="x-none"/>
              </w:rPr>
              <w:t>do 16 m</w:t>
            </w:r>
          </w:p>
        </w:tc>
        <w:tc>
          <w:tcPr>
            <w:tcW w:w="2581" w:type="dxa"/>
          </w:tcPr>
          <w:p w14:paraId="24EA7A4B" w14:textId="77777777" w:rsidR="00E31408" w:rsidRPr="0022157C" w:rsidRDefault="00E31408" w:rsidP="00E31408">
            <w:pPr>
              <w:rPr>
                <w:rFonts w:asciiTheme="minorHAnsi" w:hAnsiTheme="minorHAnsi" w:cstheme="minorHAnsi"/>
                <w:lang w:eastAsia="x-none"/>
              </w:rPr>
            </w:pPr>
            <w:r w:rsidRPr="0022157C">
              <w:rPr>
                <w:rFonts w:asciiTheme="minorHAnsi" w:hAnsiTheme="minorHAnsi" w:cstheme="minorHAnsi"/>
                <w:lang w:eastAsia="x-none"/>
              </w:rPr>
              <w:t xml:space="preserve">- 60 % </w:t>
            </w:r>
          </w:p>
        </w:tc>
      </w:tr>
      <w:tr w:rsidR="00E31408" w:rsidRPr="0022157C" w14:paraId="075C7549" w14:textId="77777777" w:rsidTr="00355395">
        <w:tc>
          <w:tcPr>
            <w:tcW w:w="4219" w:type="dxa"/>
          </w:tcPr>
          <w:p w14:paraId="233B501E" w14:textId="77777777" w:rsidR="00E31408" w:rsidRPr="0022157C" w:rsidRDefault="00E31408" w:rsidP="00DD5190">
            <w:pPr>
              <w:rPr>
                <w:rFonts w:asciiTheme="minorHAnsi" w:hAnsiTheme="minorHAnsi" w:cstheme="minorHAnsi"/>
                <w:lang w:eastAsia="x-none"/>
              </w:rPr>
            </w:pPr>
            <w:r w:rsidRPr="0022157C">
              <w:rPr>
                <w:rFonts w:asciiTheme="minorHAnsi" w:hAnsiTheme="minorHAnsi" w:cstheme="minorHAnsi"/>
                <w:lang w:eastAsia="x-none"/>
              </w:rPr>
              <w:t>Szerokość</w:t>
            </w:r>
            <w:r w:rsidRPr="0022157C">
              <w:rPr>
                <w:rFonts w:asciiTheme="minorHAnsi" w:hAnsiTheme="minorHAnsi" w:cstheme="minorHAnsi"/>
                <w:b/>
                <w:lang w:eastAsia="x-none"/>
              </w:rPr>
              <w:t xml:space="preserve">:  </w:t>
            </w:r>
          </w:p>
        </w:tc>
        <w:tc>
          <w:tcPr>
            <w:tcW w:w="2410" w:type="dxa"/>
          </w:tcPr>
          <w:p w14:paraId="357D4885" w14:textId="77777777" w:rsidR="00E31408" w:rsidRPr="0022157C" w:rsidRDefault="00E31408" w:rsidP="00355395">
            <w:pPr>
              <w:spacing w:line="240" w:lineRule="auto"/>
              <w:rPr>
                <w:rFonts w:asciiTheme="minorHAnsi" w:hAnsiTheme="minorHAnsi" w:cstheme="minorHAnsi"/>
                <w:lang w:eastAsia="x-none"/>
              </w:rPr>
            </w:pPr>
            <w:r w:rsidRPr="0022157C">
              <w:rPr>
                <w:rFonts w:asciiTheme="minorHAnsi" w:hAnsiTheme="minorHAnsi" w:cstheme="minorHAnsi"/>
                <w:b/>
                <w:lang w:eastAsia="x-none"/>
              </w:rPr>
              <w:t>do 5 m</w:t>
            </w:r>
          </w:p>
        </w:tc>
        <w:tc>
          <w:tcPr>
            <w:tcW w:w="2581" w:type="dxa"/>
          </w:tcPr>
          <w:p w14:paraId="2253E3F2" w14:textId="77777777" w:rsidR="00E31408" w:rsidRPr="0022157C" w:rsidRDefault="00E31408" w:rsidP="00DD5190">
            <w:pPr>
              <w:rPr>
                <w:rFonts w:asciiTheme="minorHAnsi" w:hAnsiTheme="minorHAnsi" w:cstheme="minorHAnsi"/>
                <w:lang w:eastAsia="x-none"/>
              </w:rPr>
            </w:pPr>
          </w:p>
        </w:tc>
      </w:tr>
    </w:tbl>
    <w:p w14:paraId="4CD11B54" w14:textId="77777777" w:rsidR="00DD5190" w:rsidRPr="0022157C" w:rsidRDefault="00DD5190" w:rsidP="006F5727">
      <w:pPr>
        <w:ind w:firstLine="426"/>
        <w:rPr>
          <w:rFonts w:asciiTheme="minorHAnsi" w:hAnsiTheme="minorHAnsi" w:cstheme="minorHAnsi"/>
          <w:lang w:eastAsia="x-none"/>
        </w:rPr>
      </w:pPr>
      <w:r w:rsidRPr="0022157C">
        <w:rPr>
          <w:rFonts w:asciiTheme="minorHAnsi" w:hAnsiTheme="minorHAnsi" w:cstheme="minorHAnsi"/>
          <w:lang w:eastAsia="x-none"/>
        </w:rPr>
        <w:lastRenderedPageBreak/>
        <w:t xml:space="preserve">Powyższe dane dotyczą się wartości mierzonych po zewnętrznym obrysie zabudowy kontenerowej, bez drugorzędnych elementów zewnętrznego wyposażenia techniczno-instalacyjnego, takiego jak kratki wentylacyjne, czerpnie, kominy, agregaty, itp., oraz bez fundamentów.  </w:t>
      </w:r>
    </w:p>
    <w:p w14:paraId="0D125636" w14:textId="77777777" w:rsidR="00E31408" w:rsidRPr="0022157C" w:rsidRDefault="00E31408" w:rsidP="00DD5190">
      <w:pPr>
        <w:rPr>
          <w:rFonts w:asciiTheme="minorHAnsi" w:hAnsiTheme="minorHAnsi" w:cstheme="minorHAnsi"/>
          <w:color w:val="FF0000"/>
        </w:rPr>
      </w:pPr>
    </w:p>
    <w:p w14:paraId="13821BC1" w14:textId="77777777" w:rsidR="008330BA" w:rsidRPr="0022157C" w:rsidRDefault="008330BA" w:rsidP="008330BA">
      <w:pPr>
        <w:pStyle w:val="Nagwek3"/>
        <w:keepNext w:val="0"/>
        <w:keepLines w:val="0"/>
        <w:tabs>
          <w:tab w:val="num" w:pos="851"/>
        </w:tabs>
        <w:spacing w:before="120" w:after="120" w:line="240" w:lineRule="auto"/>
        <w:ind w:left="851" w:hanging="851"/>
        <w:rPr>
          <w:rFonts w:asciiTheme="minorHAnsi" w:hAnsiTheme="minorHAnsi" w:cstheme="minorHAnsi"/>
          <w:color w:val="auto"/>
        </w:rPr>
      </w:pPr>
      <w:bookmarkStart w:id="89" w:name="_Toc99011071"/>
      <w:r w:rsidRPr="0022157C">
        <w:rPr>
          <w:rFonts w:asciiTheme="minorHAnsi" w:hAnsiTheme="minorHAnsi" w:cstheme="minorHAnsi"/>
          <w:color w:val="auto"/>
        </w:rPr>
        <w:t>Dostęp do wnętrza</w:t>
      </w:r>
      <w:bookmarkEnd w:id="89"/>
    </w:p>
    <w:p w14:paraId="016F6F31" w14:textId="77777777" w:rsidR="00C4541A" w:rsidRPr="0022157C" w:rsidRDefault="008330BA" w:rsidP="004B3CFE">
      <w:pPr>
        <w:numPr>
          <w:ilvl w:val="0"/>
          <w:numId w:val="55"/>
        </w:numPr>
        <w:spacing w:line="240" w:lineRule="auto"/>
        <w:rPr>
          <w:rFonts w:asciiTheme="minorHAnsi" w:hAnsiTheme="minorHAnsi" w:cstheme="minorHAnsi"/>
        </w:rPr>
      </w:pPr>
      <w:r w:rsidRPr="0022157C">
        <w:rPr>
          <w:rFonts w:asciiTheme="minorHAnsi" w:hAnsiTheme="minorHAnsi" w:cstheme="minorHAnsi"/>
        </w:rPr>
        <w:t>Do wnętrza kontenera powinien być zapewniony techniczny dostęp serwisowo-dozorowy poprzez drzwi</w:t>
      </w:r>
      <w:r w:rsidR="00D65575" w:rsidRPr="0022157C">
        <w:rPr>
          <w:rFonts w:asciiTheme="minorHAnsi" w:hAnsiTheme="minorHAnsi" w:cstheme="minorHAnsi"/>
        </w:rPr>
        <w:t xml:space="preserve"> (liczba mnoga). </w:t>
      </w:r>
    </w:p>
    <w:p w14:paraId="2B09677F" w14:textId="77777777" w:rsidR="008330BA" w:rsidRPr="0022157C" w:rsidRDefault="00C4541A" w:rsidP="004B3CFE">
      <w:pPr>
        <w:numPr>
          <w:ilvl w:val="0"/>
          <w:numId w:val="55"/>
        </w:numPr>
        <w:spacing w:line="240" w:lineRule="auto"/>
        <w:rPr>
          <w:rFonts w:asciiTheme="minorHAnsi" w:hAnsiTheme="minorHAnsi" w:cstheme="minorHAnsi"/>
        </w:rPr>
      </w:pPr>
      <w:r w:rsidRPr="0022157C">
        <w:rPr>
          <w:rFonts w:asciiTheme="minorHAnsi" w:hAnsiTheme="minorHAnsi" w:cstheme="minorHAnsi"/>
        </w:rPr>
        <w:t>Drzwi w</w:t>
      </w:r>
      <w:r w:rsidR="00D65575" w:rsidRPr="0022157C">
        <w:rPr>
          <w:rFonts w:asciiTheme="minorHAnsi" w:hAnsiTheme="minorHAnsi" w:cstheme="minorHAnsi"/>
        </w:rPr>
        <w:t xml:space="preserve">ykonane jako </w:t>
      </w:r>
      <w:r w:rsidR="008330BA" w:rsidRPr="0022157C">
        <w:rPr>
          <w:rFonts w:asciiTheme="minorHAnsi" w:hAnsiTheme="minorHAnsi" w:cstheme="minorHAnsi"/>
        </w:rPr>
        <w:t>stalowe</w:t>
      </w:r>
      <w:r w:rsidR="00F7013B" w:rsidRPr="0022157C">
        <w:rPr>
          <w:rFonts w:asciiTheme="minorHAnsi" w:hAnsiTheme="minorHAnsi" w:cstheme="minorHAnsi"/>
        </w:rPr>
        <w:t xml:space="preserve"> antywłamaniowe</w:t>
      </w:r>
      <w:r w:rsidR="008330BA" w:rsidRPr="0022157C">
        <w:rPr>
          <w:rFonts w:asciiTheme="minorHAnsi" w:hAnsiTheme="minorHAnsi" w:cstheme="minorHAnsi"/>
        </w:rPr>
        <w:t>, z zamkiem patentowym lub typu master-</w:t>
      </w:r>
      <w:proofErr w:type="spellStart"/>
      <w:r w:rsidR="008330BA" w:rsidRPr="0022157C">
        <w:rPr>
          <w:rFonts w:asciiTheme="minorHAnsi" w:hAnsiTheme="minorHAnsi" w:cstheme="minorHAnsi"/>
        </w:rPr>
        <w:t>key</w:t>
      </w:r>
      <w:proofErr w:type="spellEnd"/>
      <w:r w:rsidR="008330BA" w:rsidRPr="0022157C">
        <w:rPr>
          <w:rFonts w:asciiTheme="minorHAnsi" w:hAnsiTheme="minorHAnsi" w:cstheme="minorHAnsi"/>
        </w:rPr>
        <w:t>.</w:t>
      </w:r>
    </w:p>
    <w:p w14:paraId="22D42B90" w14:textId="77777777" w:rsidR="00E41041" w:rsidRPr="0022157C" w:rsidRDefault="006A3052" w:rsidP="004B3CFE">
      <w:pPr>
        <w:numPr>
          <w:ilvl w:val="0"/>
          <w:numId w:val="55"/>
        </w:numPr>
        <w:spacing w:line="240" w:lineRule="auto"/>
        <w:rPr>
          <w:rFonts w:asciiTheme="minorHAnsi" w:hAnsiTheme="minorHAnsi" w:cstheme="minorHAnsi"/>
        </w:rPr>
      </w:pPr>
      <w:r w:rsidRPr="0022157C">
        <w:rPr>
          <w:rFonts w:asciiTheme="minorHAnsi" w:hAnsiTheme="minorHAnsi" w:cstheme="minorHAnsi"/>
        </w:rPr>
        <w:t xml:space="preserve">Lokalizacja kontenera </w:t>
      </w:r>
      <w:proofErr w:type="spellStart"/>
      <w:r w:rsidRPr="0022157C">
        <w:rPr>
          <w:rFonts w:asciiTheme="minorHAnsi" w:hAnsiTheme="minorHAnsi" w:cstheme="minorHAnsi"/>
        </w:rPr>
        <w:t>kogeneratu</w:t>
      </w:r>
      <w:proofErr w:type="spellEnd"/>
      <w:r w:rsidRPr="0022157C">
        <w:rPr>
          <w:rFonts w:asciiTheme="minorHAnsi" w:hAnsiTheme="minorHAnsi" w:cstheme="minorHAnsi"/>
        </w:rPr>
        <w:t xml:space="preserve"> w obrębie terenu oraz ukształtowanie nawierzchni utwardzonej wokół niego, powinna zapewniać swobodny dostępu serwisowy z każdej strony silnika w kontenerze.</w:t>
      </w:r>
    </w:p>
    <w:p w14:paraId="4097E9AC" w14:textId="77777777" w:rsidR="00BD5B00" w:rsidRPr="0022157C" w:rsidRDefault="00964E09" w:rsidP="008C3C1C">
      <w:pPr>
        <w:pStyle w:val="Nagwek2"/>
        <w:rPr>
          <w:rFonts w:asciiTheme="minorHAnsi" w:hAnsiTheme="minorHAnsi" w:cstheme="minorHAnsi"/>
        </w:rPr>
      </w:pPr>
      <w:bookmarkStart w:id="90" w:name="_Toc99011072"/>
      <w:r w:rsidRPr="0022157C">
        <w:rPr>
          <w:rFonts w:asciiTheme="minorHAnsi" w:hAnsiTheme="minorHAnsi" w:cstheme="minorHAnsi"/>
        </w:rPr>
        <w:t>Wymagania dla instalacji</w:t>
      </w:r>
      <w:r w:rsidR="00B905DE" w:rsidRPr="0022157C">
        <w:rPr>
          <w:rFonts w:asciiTheme="minorHAnsi" w:hAnsiTheme="minorHAnsi" w:cstheme="minorHAnsi"/>
        </w:rPr>
        <w:t xml:space="preserve"> elektryczne</w:t>
      </w:r>
      <w:r w:rsidRPr="0022157C">
        <w:rPr>
          <w:rFonts w:asciiTheme="minorHAnsi" w:hAnsiTheme="minorHAnsi" w:cstheme="minorHAnsi"/>
        </w:rPr>
        <w:t xml:space="preserve">j </w:t>
      </w:r>
      <w:r w:rsidR="00BA06EE" w:rsidRPr="0022157C">
        <w:rPr>
          <w:rFonts w:asciiTheme="minorHAnsi" w:hAnsiTheme="minorHAnsi" w:cstheme="minorHAnsi"/>
        </w:rPr>
        <w:t>i słaboprądowej</w:t>
      </w:r>
      <w:bookmarkEnd w:id="90"/>
    </w:p>
    <w:p w14:paraId="1EEC5014" w14:textId="77777777" w:rsidR="00ED660D" w:rsidRPr="0022157C" w:rsidRDefault="00ED660D" w:rsidP="00ED660D">
      <w:pPr>
        <w:rPr>
          <w:rFonts w:asciiTheme="minorHAnsi" w:hAnsiTheme="minorHAnsi" w:cstheme="minorHAnsi"/>
        </w:rPr>
      </w:pPr>
      <w:r w:rsidRPr="0022157C">
        <w:rPr>
          <w:rFonts w:asciiTheme="minorHAnsi" w:hAnsiTheme="minorHAnsi" w:cstheme="minorHAnsi"/>
        </w:rPr>
        <w:t xml:space="preserve">W celu budowy </w:t>
      </w:r>
      <w:r w:rsidR="00A71997" w:rsidRPr="0022157C">
        <w:rPr>
          <w:rFonts w:asciiTheme="minorHAnsi" w:hAnsiTheme="minorHAnsi" w:cstheme="minorHAnsi"/>
        </w:rPr>
        <w:t>wysokosprawnej jednostki kogeneracyjnej CHP</w:t>
      </w:r>
      <w:r w:rsidR="00B905DE" w:rsidRPr="0022157C">
        <w:rPr>
          <w:rFonts w:asciiTheme="minorHAnsi" w:hAnsiTheme="minorHAnsi" w:cstheme="minorHAnsi"/>
        </w:rPr>
        <w:t xml:space="preserve"> w zakresie elektrycznym</w:t>
      </w:r>
      <w:r w:rsidR="00A71997" w:rsidRPr="0022157C">
        <w:rPr>
          <w:rFonts w:asciiTheme="minorHAnsi" w:hAnsiTheme="minorHAnsi" w:cstheme="minorHAnsi"/>
        </w:rPr>
        <w:t xml:space="preserve">, </w:t>
      </w:r>
      <w:r w:rsidR="00FD1527" w:rsidRPr="0022157C">
        <w:rPr>
          <w:rFonts w:asciiTheme="minorHAnsi" w:hAnsiTheme="minorHAnsi" w:cstheme="minorHAnsi"/>
        </w:rPr>
        <w:t xml:space="preserve">obowiązuje </w:t>
      </w:r>
      <w:r w:rsidR="00AF0BB4" w:rsidRPr="0022157C">
        <w:rPr>
          <w:rFonts w:asciiTheme="minorHAnsi" w:hAnsiTheme="minorHAnsi" w:cstheme="minorHAnsi"/>
        </w:rPr>
        <w:t xml:space="preserve">w szczególności </w:t>
      </w:r>
      <w:r w:rsidR="00FD1527" w:rsidRPr="0022157C">
        <w:rPr>
          <w:rFonts w:asciiTheme="minorHAnsi" w:hAnsiTheme="minorHAnsi" w:cstheme="minorHAnsi"/>
        </w:rPr>
        <w:t>poniższy zakres</w:t>
      </w:r>
      <w:r w:rsidR="00A71997" w:rsidRPr="0022157C">
        <w:rPr>
          <w:rFonts w:asciiTheme="minorHAnsi" w:hAnsiTheme="minorHAnsi" w:cstheme="minorHAnsi"/>
        </w:rPr>
        <w:t>:</w:t>
      </w:r>
    </w:p>
    <w:p w14:paraId="6AC8D04D" w14:textId="09FA195B" w:rsidR="00CC1F36" w:rsidRPr="0022157C" w:rsidRDefault="00CC1F36" w:rsidP="00355395">
      <w:pPr>
        <w:pStyle w:val="Listapktnum"/>
        <w:numPr>
          <w:ilvl w:val="0"/>
          <w:numId w:val="17"/>
        </w:numPr>
        <w:rPr>
          <w:rFonts w:asciiTheme="minorHAnsi" w:hAnsiTheme="minorHAnsi" w:cstheme="minorHAnsi"/>
        </w:rPr>
      </w:pPr>
      <w:r w:rsidRPr="0022157C">
        <w:rPr>
          <w:rFonts w:asciiTheme="minorHAnsi" w:hAnsiTheme="minorHAnsi" w:cstheme="minorHAnsi"/>
        </w:rPr>
        <w:t>budowa lub dostawa i montaż nowoprojektowanej stacji transformatorowej wnętrzowej,  zgodnie z warunkami OSD</w:t>
      </w:r>
      <w:r w:rsidR="00DD5190" w:rsidRPr="0022157C">
        <w:rPr>
          <w:rFonts w:asciiTheme="minorHAnsi" w:hAnsiTheme="minorHAnsi" w:cstheme="minorHAnsi"/>
        </w:rPr>
        <w:t xml:space="preserve"> (przyjmuje się realizację typowej stacji prefabrykowanej z</w:t>
      </w:r>
      <w:r w:rsidR="00BB2B62" w:rsidRPr="0022157C">
        <w:rPr>
          <w:rFonts w:asciiTheme="minorHAnsi" w:hAnsiTheme="minorHAnsi" w:cstheme="minorHAnsi"/>
        </w:rPr>
        <w:t> </w:t>
      </w:r>
      <w:r w:rsidR="00DD5190" w:rsidRPr="0022157C">
        <w:rPr>
          <w:rFonts w:asciiTheme="minorHAnsi" w:hAnsiTheme="minorHAnsi" w:cstheme="minorHAnsi"/>
        </w:rPr>
        <w:t xml:space="preserve">płaskim dachem). </w:t>
      </w:r>
    </w:p>
    <w:p w14:paraId="34EC0D4A" w14:textId="77777777" w:rsidR="00CC1F36" w:rsidRPr="0022157C" w:rsidRDefault="00CC1F36"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dostawa i montaż połączenia szafy elektrycznej wyprowadzenia mocy z układu kogeneracyjnego do nowoprojektowanej stacji transformatorowej; </w:t>
      </w:r>
    </w:p>
    <w:p w14:paraId="5EC69856" w14:textId="77777777" w:rsidR="00CC1F36" w:rsidRPr="0022157C" w:rsidRDefault="00CC1F36" w:rsidP="00355395">
      <w:pPr>
        <w:pStyle w:val="Listapktnum"/>
        <w:numPr>
          <w:ilvl w:val="0"/>
          <w:numId w:val="17"/>
        </w:numPr>
        <w:rPr>
          <w:rFonts w:asciiTheme="minorHAnsi" w:hAnsiTheme="minorHAnsi" w:cstheme="minorHAnsi"/>
        </w:rPr>
      </w:pPr>
      <w:r w:rsidRPr="0022157C">
        <w:rPr>
          <w:rFonts w:asciiTheme="minorHAnsi" w:hAnsiTheme="minorHAnsi" w:cstheme="minorHAnsi"/>
        </w:rPr>
        <w:t>dostawa i montaż rozdzielnicy SN w nowoprojektowanej stacji transformatorowej</w:t>
      </w:r>
    </w:p>
    <w:p w14:paraId="03CF0DE3" w14:textId="77777777" w:rsidR="00CC1F36" w:rsidRPr="0022157C" w:rsidRDefault="00CC1F36" w:rsidP="00355395">
      <w:pPr>
        <w:pStyle w:val="Listapktnum"/>
        <w:numPr>
          <w:ilvl w:val="0"/>
          <w:numId w:val="17"/>
        </w:numPr>
        <w:rPr>
          <w:rFonts w:asciiTheme="minorHAnsi" w:hAnsiTheme="minorHAnsi" w:cstheme="minorHAnsi"/>
        </w:rPr>
      </w:pPr>
      <w:r w:rsidRPr="0022157C">
        <w:rPr>
          <w:rFonts w:asciiTheme="minorHAnsi" w:hAnsiTheme="minorHAnsi" w:cstheme="minorHAnsi"/>
        </w:rPr>
        <w:t>dostawa i montaż szaf elektrycznych sterowania, zabezpieczeń i wyprowadzenia energii elektrycznej z układu kogeneracyjnego;</w:t>
      </w:r>
    </w:p>
    <w:p w14:paraId="39546D7F" w14:textId="77777777" w:rsidR="00CC1F36" w:rsidRPr="0022157C" w:rsidRDefault="00CC1F36" w:rsidP="00355395">
      <w:pPr>
        <w:pStyle w:val="Listapktnum"/>
        <w:numPr>
          <w:ilvl w:val="0"/>
          <w:numId w:val="17"/>
        </w:numPr>
        <w:rPr>
          <w:rFonts w:asciiTheme="minorHAnsi" w:hAnsiTheme="minorHAnsi" w:cstheme="minorHAnsi"/>
        </w:rPr>
      </w:pPr>
      <w:r w:rsidRPr="0022157C">
        <w:rPr>
          <w:rFonts w:asciiTheme="minorHAnsi" w:hAnsiTheme="minorHAnsi" w:cstheme="minorHAnsi"/>
        </w:rPr>
        <w:t>dostawa i montaż układu telemechaniki i telesterowania, zgodnie z wytycznymi OSD;</w:t>
      </w:r>
    </w:p>
    <w:p w14:paraId="76F9652B"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dostawa i montaż aparatury </w:t>
      </w:r>
      <w:proofErr w:type="spellStart"/>
      <w:r w:rsidRPr="0022157C">
        <w:rPr>
          <w:rFonts w:asciiTheme="minorHAnsi" w:hAnsiTheme="minorHAnsi" w:cstheme="minorHAnsi"/>
        </w:rPr>
        <w:t>AKPiA</w:t>
      </w:r>
      <w:proofErr w:type="spellEnd"/>
      <w:r w:rsidRPr="0022157C">
        <w:rPr>
          <w:rFonts w:asciiTheme="minorHAnsi" w:hAnsiTheme="minorHAnsi" w:cstheme="minorHAnsi"/>
        </w:rPr>
        <w:t xml:space="preserve"> w obrębie kontenera jednostki CHP;</w:t>
      </w:r>
    </w:p>
    <w:p w14:paraId="58AB2020" w14:textId="479C8BCC"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budowa instalacji </w:t>
      </w:r>
      <w:proofErr w:type="spellStart"/>
      <w:r w:rsidRPr="0022157C">
        <w:rPr>
          <w:rFonts w:asciiTheme="minorHAnsi" w:hAnsiTheme="minorHAnsi" w:cstheme="minorHAnsi"/>
        </w:rPr>
        <w:t>AKPiA</w:t>
      </w:r>
      <w:proofErr w:type="spellEnd"/>
      <w:r w:rsidRPr="0022157C">
        <w:rPr>
          <w:rFonts w:asciiTheme="minorHAnsi" w:hAnsiTheme="minorHAnsi" w:cstheme="minorHAnsi"/>
        </w:rPr>
        <w:t xml:space="preserve"> powiązanej jako integralna całość z nadrzędnym systemem sterowania </w:t>
      </w:r>
      <w:r w:rsidR="007B12EA" w:rsidRPr="0022157C">
        <w:rPr>
          <w:rFonts w:asciiTheme="minorHAnsi" w:hAnsiTheme="minorHAnsi" w:cstheme="minorHAnsi"/>
        </w:rPr>
        <w:t xml:space="preserve">kotłowni </w:t>
      </w:r>
      <w:r w:rsidR="00793BF6">
        <w:rPr>
          <w:rFonts w:asciiTheme="minorHAnsi" w:hAnsiTheme="minorHAnsi" w:cstheme="minorHAnsi"/>
        </w:rPr>
        <w:t>gazowej</w:t>
      </w:r>
    </w:p>
    <w:p w14:paraId="37FC4F0E"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dostawa i montaż układu pomiarowo-rozliczeniowego energii elektrycznej,</w:t>
      </w:r>
    </w:p>
    <w:p w14:paraId="6571A759" w14:textId="295A4C1C" w:rsidR="00FD1527"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pomiary elektryczne i odbiory</w:t>
      </w:r>
      <w:r w:rsidR="00E10A6F">
        <w:rPr>
          <w:rFonts w:asciiTheme="minorHAnsi" w:hAnsiTheme="minorHAnsi" w:cstheme="minorHAnsi"/>
        </w:rPr>
        <w:t>,</w:t>
      </w:r>
    </w:p>
    <w:p w14:paraId="082690A3" w14:textId="00417BA9" w:rsidR="00E10A6F" w:rsidRPr="0022157C" w:rsidRDefault="00E10A6F" w:rsidP="00355395">
      <w:pPr>
        <w:pStyle w:val="Listapktnum"/>
        <w:numPr>
          <w:ilvl w:val="0"/>
          <w:numId w:val="17"/>
        </w:numPr>
        <w:rPr>
          <w:rFonts w:asciiTheme="minorHAnsi" w:hAnsiTheme="minorHAnsi" w:cstheme="minorHAnsi"/>
        </w:rPr>
      </w:pPr>
      <w:r>
        <w:rPr>
          <w:rFonts w:asciiTheme="minorHAnsi" w:hAnsiTheme="minorHAnsi" w:cstheme="minorHAnsi"/>
        </w:rPr>
        <w:t>dostawa agregatu prądotwórczego oraz układu SZR.</w:t>
      </w:r>
    </w:p>
    <w:p w14:paraId="542DE450" w14:textId="77777777" w:rsidR="00FD1527" w:rsidRPr="0022157C" w:rsidRDefault="00FD1527" w:rsidP="00B905DE">
      <w:pPr>
        <w:pStyle w:val="Nagwek3"/>
        <w:rPr>
          <w:rFonts w:asciiTheme="minorHAnsi" w:hAnsiTheme="minorHAnsi" w:cstheme="minorHAnsi"/>
          <w:color w:val="auto"/>
        </w:rPr>
      </w:pPr>
      <w:bookmarkStart w:id="91" w:name="_Toc99011073"/>
      <w:r w:rsidRPr="0022157C">
        <w:rPr>
          <w:rFonts w:asciiTheme="minorHAnsi" w:hAnsiTheme="minorHAnsi" w:cstheme="minorHAnsi"/>
          <w:color w:val="auto"/>
        </w:rPr>
        <w:t>Rozdzielnice SN</w:t>
      </w:r>
      <w:bookmarkEnd w:id="91"/>
    </w:p>
    <w:p w14:paraId="7F9CA8E0" w14:textId="77777777" w:rsidR="00FD1527" w:rsidRPr="0022157C" w:rsidRDefault="00FD1527" w:rsidP="00FD1527">
      <w:pPr>
        <w:pStyle w:val="Akapitzlist"/>
        <w:rPr>
          <w:rFonts w:asciiTheme="minorHAnsi" w:eastAsia="Arial" w:hAnsiTheme="minorHAnsi" w:cstheme="minorHAnsi"/>
        </w:rPr>
      </w:pPr>
      <w:r w:rsidRPr="0022157C">
        <w:rPr>
          <w:rFonts w:asciiTheme="minorHAnsi" w:eastAsia="Arial" w:hAnsiTheme="minorHAnsi" w:cstheme="minorHAnsi"/>
        </w:rPr>
        <w:t>Rozdzielnice SN/</w:t>
      </w:r>
      <w:proofErr w:type="spellStart"/>
      <w:r w:rsidRPr="0022157C">
        <w:rPr>
          <w:rFonts w:asciiTheme="minorHAnsi" w:eastAsia="Arial" w:hAnsiTheme="minorHAnsi" w:cstheme="minorHAnsi"/>
        </w:rPr>
        <w:t>nN</w:t>
      </w:r>
      <w:proofErr w:type="spellEnd"/>
      <w:r w:rsidRPr="0022157C">
        <w:rPr>
          <w:rFonts w:asciiTheme="minorHAnsi" w:eastAsia="Arial" w:hAnsiTheme="minorHAnsi" w:cstheme="minorHAnsi"/>
        </w:rPr>
        <w:t xml:space="preserve"> przewidziane będą do zabudowy wnętrzowej dla środowiskowych warunków pracy:</w:t>
      </w:r>
    </w:p>
    <w:p w14:paraId="38079515" w14:textId="77777777" w:rsidR="00FD1527" w:rsidRPr="0022157C" w:rsidRDefault="00FD1527" w:rsidP="004B3CFE">
      <w:pPr>
        <w:pStyle w:val="Akapitzlist"/>
        <w:numPr>
          <w:ilvl w:val="0"/>
          <w:numId w:val="39"/>
        </w:numPr>
        <w:spacing w:line="240" w:lineRule="auto"/>
        <w:contextualSpacing w:val="0"/>
        <w:rPr>
          <w:rFonts w:asciiTheme="minorHAnsi" w:eastAsia="Arial" w:hAnsiTheme="minorHAnsi" w:cstheme="minorHAnsi"/>
        </w:rPr>
      </w:pPr>
      <w:r w:rsidRPr="0022157C">
        <w:rPr>
          <w:rFonts w:asciiTheme="minorHAnsi" w:eastAsia="Arial" w:hAnsiTheme="minorHAnsi" w:cstheme="minorHAnsi"/>
        </w:rPr>
        <w:t>min temperatura otoczenia:</w:t>
      </w:r>
      <w:r w:rsidRPr="0022157C">
        <w:rPr>
          <w:rFonts w:asciiTheme="minorHAnsi" w:eastAsia="Arial" w:hAnsiTheme="minorHAnsi" w:cstheme="minorHAnsi"/>
        </w:rPr>
        <w:tab/>
      </w:r>
      <w:r w:rsidRPr="0022157C">
        <w:rPr>
          <w:rFonts w:asciiTheme="minorHAnsi" w:eastAsia="Arial" w:hAnsiTheme="minorHAnsi" w:cstheme="minorHAnsi"/>
        </w:rPr>
        <w:tab/>
        <w:t>+5°C,</w:t>
      </w:r>
    </w:p>
    <w:p w14:paraId="15EF1C46" w14:textId="77777777" w:rsidR="00FD1527" w:rsidRPr="0022157C" w:rsidRDefault="00FD1527" w:rsidP="004B3CFE">
      <w:pPr>
        <w:pStyle w:val="Akapitzlist"/>
        <w:numPr>
          <w:ilvl w:val="0"/>
          <w:numId w:val="39"/>
        </w:numPr>
        <w:spacing w:line="240" w:lineRule="auto"/>
        <w:contextualSpacing w:val="0"/>
        <w:rPr>
          <w:rFonts w:asciiTheme="minorHAnsi" w:eastAsia="Arial" w:hAnsiTheme="minorHAnsi" w:cstheme="minorHAnsi"/>
        </w:rPr>
      </w:pPr>
      <w:r w:rsidRPr="0022157C">
        <w:rPr>
          <w:rFonts w:asciiTheme="minorHAnsi" w:eastAsia="Arial" w:hAnsiTheme="minorHAnsi" w:cstheme="minorHAnsi"/>
        </w:rPr>
        <w:t>max temperatura otoczenia:</w:t>
      </w:r>
      <w:r w:rsidRPr="0022157C">
        <w:rPr>
          <w:rFonts w:asciiTheme="minorHAnsi" w:eastAsia="Arial" w:hAnsiTheme="minorHAnsi" w:cstheme="minorHAnsi"/>
        </w:rPr>
        <w:tab/>
      </w:r>
      <w:r w:rsidRPr="0022157C">
        <w:rPr>
          <w:rFonts w:asciiTheme="minorHAnsi" w:eastAsia="Arial" w:hAnsiTheme="minorHAnsi" w:cstheme="minorHAnsi"/>
        </w:rPr>
        <w:tab/>
        <w:t>+40°C,</w:t>
      </w:r>
    </w:p>
    <w:p w14:paraId="111C7483" w14:textId="77777777" w:rsidR="00FD1527" w:rsidRPr="0022157C" w:rsidRDefault="00FD1527" w:rsidP="004B3CFE">
      <w:pPr>
        <w:pStyle w:val="Akapitzlist"/>
        <w:numPr>
          <w:ilvl w:val="0"/>
          <w:numId w:val="39"/>
        </w:numPr>
        <w:spacing w:line="240" w:lineRule="auto"/>
        <w:contextualSpacing w:val="0"/>
        <w:rPr>
          <w:rFonts w:asciiTheme="minorHAnsi" w:eastAsia="Arial" w:hAnsiTheme="minorHAnsi" w:cstheme="minorHAnsi"/>
        </w:rPr>
      </w:pPr>
      <w:r w:rsidRPr="0022157C">
        <w:rPr>
          <w:rFonts w:asciiTheme="minorHAnsi" w:eastAsia="Arial" w:hAnsiTheme="minorHAnsi" w:cstheme="minorHAnsi"/>
        </w:rPr>
        <w:t>max wilgotność:</w:t>
      </w:r>
      <w:r w:rsidRPr="0022157C">
        <w:rPr>
          <w:rFonts w:asciiTheme="minorHAnsi" w:eastAsia="Arial" w:hAnsiTheme="minorHAnsi" w:cstheme="minorHAnsi"/>
        </w:rPr>
        <w:tab/>
      </w:r>
      <w:r w:rsidRPr="0022157C">
        <w:rPr>
          <w:rFonts w:asciiTheme="minorHAnsi" w:eastAsia="Arial" w:hAnsiTheme="minorHAnsi" w:cstheme="minorHAnsi"/>
        </w:rPr>
        <w:tab/>
      </w:r>
      <w:r w:rsidRPr="0022157C">
        <w:rPr>
          <w:rFonts w:asciiTheme="minorHAnsi" w:eastAsia="Arial" w:hAnsiTheme="minorHAnsi" w:cstheme="minorHAnsi"/>
        </w:rPr>
        <w:tab/>
        <w:t>95%,</w:t>
      </w:r>
    </w:p>
    <w:p w14:paraId="0BAE7938" w14:textId="77777777" w:rsidR="00FD1527" w:rsidRPr="0022157C" w:rsidRDefault="00FD1527" w:rsidP="004B3CFE">
      <w:pPr>
        <w:pStyle w:val="Akapitzlist"/>
        <w:numPr>
          <w:ilvl w:val="0"/>
          <w:numId w:val="39"/>
        </w:numPr>
        <w:spacing w:line="240" w:lineRule="auto"/>
        <w:contextualSpacing w:val="0"/>
        <w:rPr>
          <w:rFonts w:asciiTheme="minorHAnsi" w:eastAsia="Arial" w:hAnsiTheme="minorHAnsi" w:cstheme="minorHAnsi"/>
        </w:rPr>
      </w:pPr>
      <w:r w:rsidRPr="0022157C">
        <w:rPr>
          <w:rFonts w:asciiTheme="minorHAnsi" w:eastAsia="Arial" w:hAnsiTheme="minorHAnsi" w:cstheme="minorHAnsi"/>
        </w:rPr>
        <w:t>wysokość nad poziomem morza</w:t>
      </w:r>
      <w:r w:rsidRPr="0022157C">
        <w:rPr>
          <w:rFonts w:asciiTheme="minorHAnsi" w:eastAsia="Arial" w:hAnsiTheme="minorHAnsi" w:cstheme="minorHAnsi"/>
        </w:rPr>
        <w:tab/>
        <w:t>do 1 000 m</w:t>
      </w:r>
    </w:p>
    <w:p w14:paraId="3F6D1297" w14:textId="77777777" w:rsidR="00FD1527" w:rsidRPr="0022157C" w:rsidRDefault="00FD1527" w:rsidP="00FD1527">
      <w:pPr>
        <w:spacing w:line="240" w:lineRule="auto"/>
        <w:rPr>
          <w:rFonts w:asciiTheme="minorHAnsi" w:eastAsia="Arial" w:hAnsiTheme="minorHAnsi" w:cstheme="minorHAnsi"/>
          <w:color w:val="FF0000"/>
        </w:rPr>
      </w:pPr>
    </w:p>
    <w:p w14:paraId="566EFC00" w14:textId="77777777" w:rsidR="00FD1527" w:rsidRPr="0022157C" w:rsidRDefault="00FD1527" w:rsidP="00B905DE">
      <w:pPr>
        <w:pStyle w:val="Nagwek3"/>
        <w:rPr>
          <w:rFonts w:asciiTheme="minorHAnsi" w:hAnsiTheme="minorHAnsi" w:cstheme="minorHAnsi"/>
          <w:color w:val="auto"/>
        </w:rPr>
      </w:pPr>
      <w:bookmarkStart w:id="92" w:name="_Toc99011074"/>
      <w:r w:rsidRPr="0022157C">
        <w:rPr>
          <w:rFonts w:asciiTheme="minorHAnsi" w:hAnsiTheme="minorHAnsi" w:cstheme="minorHAnsi"/>
          <w:color w:val="auto"/>
        </w:rPr>
        <w:t>Wymagania ogólne</w:t>
      </w:r>
      <w:bookmarkEnd w:id="92"/>
    </w:p>
    <w:p w14:paraId="7AC68156"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Wszystkie montowane elementy </w:t>
      </w:r>
      <w:r w:rsidR="006A3052" w:rsidRPr="0022157C">
        <w:rPr>
          <w:rFonts w:asciiTheme="minorHAnsi" w:hAnsiTheme="minorHAnsi" w:cstheme="minorHAnsi"/>
        </w:rPr>
        <w:t>mają</w:t>
      </w:r>
      <w:r w:rsidRPr="0022157C">
        <w:rPr>
          <w:rFonts w:asciiTheme="minorHAnsi" w:hAnsiTheme="minorHAnsi" w:cstheme="minorHAnsi"/>
        </w:rPr>
        <w:t xml:space="preserve"> być nowe.</w:t>
      </w:r>
    </w:p>
    <w:p w14:paraId="2C5CAB51" w14:textId="427AD6C0"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Wszystkie szafy rozdzielcze i sterownicze prądu zmiennego średniego napięcia (1–52 </w:t>
      </w:r>
      <w:proofErr w:type="spellStart"/>
      <w:r w:rsidRPr="0022157C">
        <w:rPr>
          <w:rFonts w:asciiTheme="minorHAnsi" w:hAnsiTheme="minorHAnsi" w:cstheme="minorHAnsi"/>
        </w:rPr>
        <w:t>kV</w:t>
      </w:r>
      <w:proofErr w:type="spellEnd"/>
      <w:r w:rsidRPr="0022157C">
        <w:rPr>
          <w:rFonts w:asciiTheme="minorHAnsi" w:hAnsiTheme="minorHAnsi" w:cstheme="minorHAnsi"/>
        </w:rPr>
        <w:t xml:space="preserve">) powinny być zespołami zmontowanymi fabrycznie zgodnie z normą: 62271-200:2012: Rozdzielnice prądu przemiennego w osłonach metalowych na napięcia znamionowe powyżej 1 </w:t>
      </w:r>
      <w:proofErr w:type="spellStart"/>
      <w:r w:rsidRPr="0022157C">
        <w:rPr>
          <w:rFonts w:asciiTheme="minorHAnsi" w:hAnsiTheme="minorHAnsi" w:cstheme="minorHAnsi"/>
        </w:rPr>
        <w:t>kV</w:t>
      </w:r>
      <w:proofErr w:type="spellEnd"/>
      <w:r w:rsidRPr="0022157C">
        <w:rPr>
          <w:rFonts w:asciiTheme="minorHAnsi" w:hAnsiTheme="minorHAnsi" w:cstheme="minorHAnsi"/>
        </w:rPr>
        <w:t xml:space="preserve"> do 52 </w:t>
      </w:r>
      <w:proofErr w:type="spellStart"/>
      <w:r w:rsidRPr="0022157C">
        <w:rPr>
          <w:rFonts w:asciiTheme="minorHAnsi" w:hAnsiTheme="minorHAnsi" w:cstheme="minorHAnsi"/>
        </w:rPr>
        <w:t>kV</w:t>
      </w:r>
      <w:proofErr w:type="spellEnd"/>
      <w:r w:rsidRPr="0022157C">
        <w:rPr>
          <w:rFonts w:asciiTheme="minorHAnsi" w:hAnsiTheme="minorHAnsi" w:cstheme="minorHAnsi"/>
        </w:rPr>
        <w:t xml:space="preserve"> włącznie</w:t>
      </w:r>
      <w:r w:rsidR="009C3191">
        <w:rPr>
          <w:rFonts w:asciiTheme="minorHAnsi" w:hAnsiTheme="minorHAnsi" w:cstheme="minorHAnsi"/>
        </w:rPr>
        <w:t>.</w:t>
      </w:r>
    </w:p>
    <w:p w14:paraId="7A250BA1" w14:textId="7EADA86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Napięcie znamionowe, przepięcie piorunowe wytrzymywane i napięcie wytrzymywane o</w:t>
      </w:r>
      <w:r w:rsidR="00BB2B62" w:rsidRPr="0022157C">
        <w:rPr>
          <w:rFonts w:asciiTheme="minorHAnsi" w:hAnsiTheme="minorHAnsi" w:cstheme="minorHAnsi"/>
        </w:rPr>
        <w:t> </w:t>
      </w:r>
      <w:r w:rsidRPr="0022157C">
        <w:rPr>
          <w:rFonts w:asciiTheme="minorHAnsi" w:hAnsiTheme="minorHAnsi" w:cstheme="minorHAnsi"/>
        </w:rPr>
        <w:t>częstotliwości znamionowej powinny odpowiadać charakterystyce zasilania.</w:t>
      </w:r>
    </w:p>
    <w:p w14:paraId="7A3C0B15" w14:textId="6A62E643"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lastRenderedPageBreak/>
        <w:t>Wykonawca zaprojektuje i uzgodni z OSD system zabezpieczenia przed prądem zakłóceniowym zachowując przy tym pełną selektywność całego systemu. System może zawierać urządzenia nie ujęte w niniejszej specyfikacji, które wymagane będą do poprawnej pracy urządzeń zgodnie z</w:t>
      </w:r>
      <w:r w:rsidR="009C3191">
        <w:rPr>
          <w:rFonts w:asciiTheme="minorHAnsi" w:hAnsiTheme="minorHAnsi" w:cstheme="minorHAnsi"/>
        </w:rPr>
        <w:t> </w:t>
      </w:r>
      <w:r w:rsidRPr="0022157C">
        <w:rPr>
          <w:rFonts w:asciiTheme="minorHAnsi" w:hAnsiTheme="minorHAnsi" w:cstheme="minorHAnsi"/>
        </w:rPr>
        <w:t>wiedzą i standardami Wykonawcy oraz wymaganiami OSD.</w:t>
      </w:r>
    </w:p>
    <w:p w14:paraId="6C821E89" w14:textId="77777777" w:rsidR="00FD1527" w:rsidRPr="0022157C" w:rsidRDefault="00FD1527" w:rsidP="00B905DE">
      <w:pPr>
        <w:pStyle w:val="Nagwek3"/>
        <w:rPr>
          <w:rFonts w:asciiTheme="minorHAnsi" w:hAnsiTheme="minorHAnsi" w:cstheme="minorHAnsi"/>
          <w:color w:val="auto"/>
        </w:rPr>
      </w:pPr>
      <w:bookmarkStart w:id="93" w:name="_Toc99011075"/>
      <w:bookmarkStart w:id="94" w:name="_Hlk66195554"/>
      <w:r w:rsidRPr="0022157C">
        <w:rPr>
          <w:rFonts w:asciiTheme="minorHAnsi" w:hAnsiTheme="minorHAnsi" w:cstheme="minorHAnsi"/>
          <w:color w:val="auto"/>
        </w:rPr>
        <w:t>Konstrukcja szaf rozdzielczych i sterowniczych</w:t>
      </w:r>
      <w:bookmarkEnd w:id="93"/>
      <w:r w:rsidRPr="0022157C">
        <w:rPr>
          <w:rFonts w:asciiTheme="minorHAnsi" w:hAnsiTheme="minorHAnsi" w:cstheme="minorHAnsi"/>
          <w:color w:val="auto"/>
        </w:rPr>
        <w:t xml:space="preserve"> </w:t>
      </w:r>
    </w:p>
    <w:p w14:paraId="56DA5BFD" w14:textId="77777777" w:rsidR="00BA06EE"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Rozdzielnica SN będzie w wykonaniu wnętrzowym, wolnostojąca. </w:t>
      </w:r>
    </w:p>
    <w:p w14:paraId="1207DA3F" w14:textId="77777777" w:rsidR="00BA06EE"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Konstrukcja rozdzielnic prefabrykowana, bezobsługowa, niewrażliwa na warunki środowiskowe panujące w miejscu zainstalowania. </w:t>
      </w:r>
    </w:p>
    <w:p w14:paraId="524C547D" w14:textId="77777777" w:rsidR="00BA06EE"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Rozdzielnica SN winna być rozwiązaniem sprawdzonym i funkcjonującym w przemyśle. Przedziały kablowe wyposażone </w:t>
      </w:r>
      <w:r w:rsidR="00BA06EE" w:rsidRPr="0022157C">
        <w:rPr>
          <w:rFonts w:asciiTheme="minorHAnsi" w:hAnsiTheme="minorHAnsi" w:cstheme="minorHAnsi"/>
        </w:rPr>
        <w:t>będą</w:t>
      </w:r>
      <w:r w:rsidRPr="0022157C">
        <w:rPr>
          <w:rFonts w:asciiTheme="minorHAnsi" w:hAnsiTheme="minorHAnsi" w:cstheme="minorHAnsi"/>
        </w:rPr>
        <w:t xml:space="preserve"> w zaciski uziemiające umożliwiające przyłączenie do systemu uziemienia stacji. </w:t>
      </w:r>
    </w:p>
    <w:p w14:paraId="555222B0" w14:textId="77777777" w:rsidR="00BA06EE"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Stopień ochrony elementów czynnych napięciowo (zbiornik z aparaturą łączeniową)</w:t>
      </w:r>
      <w:r w:rsidR="00BA06EE" w:rsidRPr="0022157C">
        <w:rPr>
          <w:rFonts w:asciiTheme="minorHAnsi" w:hAnsiTheme="minorHAnsi" w:cstheme="minorHAnsi"/>
        </w:rPr>
        <w:t xml:space="preserve"> jako przynajmniej</w:t>
      </w:r>
      <w:r w:rsidRPr="0022157C">
        <w:rPr>
          <w:rFonts w:asciiTheme="minorHAnsi" w:hAnsiTheme="minorHAnsi" w:cstheme="minorHAnsi"/>
        </w:rPr>
        <w:t xml:space="preserve"> IP2X, pozostałe przedziały rozdzielnicy </w:t>
      </w:r>
      <w:r w:rsidR="00BA06EE" w:rsidRPr="0022157C">
        <w:rPr>
          <w:rFonts w:asciiTheme="minorHAnsi" w:hAnsiTheme="minorHAnsi" w:cstheme="minorHAnsi"/>
        </w:rPr>
        <w:t xml:space="preserve">jako przynajmniej </w:t>
      </w:r>
      <w:r w:rsidRPr="0022157C">
        <w:rPr>
          <w:rFonts w:asciiTheme="minorHAnsi" w:hAnsiTheme="minorHAnsi" w:cstheme="minorHAnsi"/>
        </w:rPr>
        <w:t xml:space="preserve">IP3X. </w:t>
      </w:r>
    </w:p>
    <w:p w14:paraId="4B09ADA0" w14:textId="77777777" w:rsidR="00BD27A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Rozdzielnica SN winna być wyposażona w komplet zabezpieczeń oraz przyrządów pomiarowych potrzebnych do poprawnego działania układu wyprowadzenia mocy zgodnie z wymaganiami OSD, oraz pozostałych wymogów Zamawiającego. </w:t>
      </w:r>
    </w:p>
    <w:p w14:paraId="4D56BE59"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Rozdzielnica SN winna zostać zamontowana w wydzielonym pomieszczeniu dedykowanym tylko i wyłącznie dla jej celu.</w:t>
      </w:r>
    </w:p>
    <w:p w14:paraId="13D13367" w14:textId="77777777" w:rsidR="00E07835"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Zamawiający wymaga, aby w polach rozdzielnicy został wydzielony przedział kablowy. </w:t>
      </w:r>
    </w:p>
    <w:p w14:paraId="5BADAC71"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Przyłącza kablowe w pełni izolowanych silikonowych, termokurczliwych, zimno-kurczliwych lub nasuwanych głowic kablowych. </w:t>
      </w:r>
    </w:p>
    <w:p w14:paraId="30BD4378"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Dopuszcza się umieszczenie w przedziale kablowym aparatury pomiarowej (przekładników prądowych i napięciowych) oraz izolatorów. Rozmieszczenie zastosowanych elementów powinno umożliwić bezpieczne i proste przeprowadzanie prób i badań kabli SN.</w:t>
      </w:r>
    </w:p>
    <w:p w14:paraId="67D212F4" w14:textId="10F3F121" w:rsidR="00343451"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Zamawiający wymaga, aby były zastosowane niezbędne blokady mechaniczne i</w:t>
      </w:r>
      <w:r w:rsidR="00BB2B62" w:rsidRPr="0022157C">
        <w:rPr>
          <w:rFonts w:asciiTheme="minorHAnsi" w:hAnsiTheme="minorHAnsi" w:cstheme="minorHAnsi"/>
        </w:rPr>
        <w:t> </w:t>
      </w:r>
      <w:r w:rsidRPr="0022157C">
        <w:rPr>
          <w:rFonts w:asciiTheme="minorHAnsi" w:hAnsiTheme="minorHAnsi" w:cstheme="minorHAnsi"/>
        </w:rPr>
        <w:t>elektromechaniczne, które zapobiegają omyłkowym łączeniom podczas obsługi rozdzielnicy, (np. z położenia „praca” w położenie „próba” i odwrotnie - w stanie zamkniętym wyłącznika). Blokady we wszystkich polach, w tym pomiędzy uziemnikiem i</w:t>
      </w:r>
      <w:r w:rsidR="00BB2B62" w:rsidRPr="0022157C">
        <w:rPr>
          <w:rFonts w:asciiTheme="minorHAnsi" w:hAnsiTheme="minorHAnsi" w:cstheme="minorHAnsi"/>
        </w:rPr>
        <w:t> </w:t>
      </w:r>
      <w:r w:rsidRPr="0022157C">
        <w:rPr>
          <w:rFonts w:asciiTheme="minorHAnsi" w:hAnsiTheme="minorHAnsi" w:cstheme="minorHAnsi"/>
        </w:rPr>
        <w:t xml:space="preserve">członem ruchomym, w części elektrycznej muszą być wykonane w technice analogowej tzn. muszą być odrutowane. </w:t>
      </w:r>
    </w:p>
    <w:p w14:paraId="012E1BF9"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Zamawiający wymaga zastosowania przekładników prądowych i napięciowych w izol</w:t>
      </w:r>
      <w:r w:rsidR="00343451" w:rsidRPr="0022157C">
        <w:rPr>
          <w:rFonts w:asciiTheme="minorHAnsi" w:hAnsiTheme="minorHAnsi" w:cstheme="minorHAnsi"/>
        </w:rPr>
        <w:t xml:space="preserve">acji żywicznej gwarantującej </w:t>
      </w:r>
      <w:r w:rsidRPr="0022157C">
        <w:rPr>
          <w:rFonts w:asciiTheme="minorHAnsi" w:hAnsiTheme="minorHAnsi" w:cstheme="minorHAnsi"/>
        </w:rPr>
        <w:t>wytrzymałość napięciową odpowiednią dla napięcia znamionowego rozdzielnicy SN.</w:t>
      </w:r>
    </w:p>
    <w:p w14:paraId="60F3C033"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Komplet przekładników napięciowych </w:t>
      </w:r>
      <w:r w:rsidR="00C5255E" w:rsidRPr="0022157C">
        <w:rPr>
          <w:rFonts w:asciiTheme="minorHAnsi" w:hAnsiTheme="minorHAnsi" w:cstheme="minorHAnsi"/>
        </w:rPr>
        <w:t>powinien być</w:t>
      </w:r>
      <w:r w:rsidRPr="0022157C">
        <w:rPr>
          <w:rFonts w:asciiTheme="minorHAnsi" w:hAnsiTheme="minorHAnsi" w:cstheme="minorHAnsi"/>
        </w:rPr>
        <w:t xml:space="preserve"> zainstalowany w polu pomiaru napięcia oraz w każdym polu zasilającym (od strony zasilania) wraz z pomiarem za pomocą przełącznika woltomierzowego.</w:t>
      </w:r>
    </w:p>
    <w:p w14:paraId="02214CD5"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Wykonawca zaprojektuje i uzgodni z OSD zabezpieczenia pól </w:t>
      </w:r>
      <w:r w:rsidR="00C5255E" w:rsidRPr="0022157C">
        <w:rPr>
          <w:rFonts w:asciiTheme="minorHAnsi" w:hAnsiTheme="minorHAnsi" w:cstheme="minorHAnsi"/>
        </w:rPr>
        <w:t xml:space="preserve">wymagane przez dostawcę modułu CHP </w:t>
      </w:r>
      <w:r w:rsidRPr="0022157C">
        <w:rPr>
          <w:rFonts w:asciiTheme="minorHAnsi" w:hAnsiTheme="minorHAnsi" w:cstheme="minorHAnsi"/>
        </w:rPr>
        <w:t>oraz wynikających z obowiązujących przepisów lub wymagań OSD.</w:t>
      </w:r>
    </w:p>
    <w:p w14:paraId="528D4053"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Obwody pierwotne rozdzielnicy będą wyposażone w zaciski dla kabli suchych.</w:t>
      </w:r>
    </w:p>
    <w:p w14:paraId="0FE98BCC" w14:textId="47E7E07A"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Obwody wtórne rozdzielnicy będą kompletnie odrutowane i kompletnie wyposażone w</w:t>
      </w:r>
      <w:r w:rsidR="00BB2B62" w:rsidRPr="0022157C">
        <w:rPr>
          <w:rFonts w:asciiTheme="minorHAnsi" w:hAnsiTheme="minorHAnsi" w:cstheme="minorHAnsi"/>
        </w:rPr>
        <w:t> </w:t>
      </w:r>
      <w:r w:rsidRPr="0022157C">
        <w:rPr>
          <w:rFonts w:asciiTheme="minorHAnsi" w:hAnsiTheme="minorHAnsi" w:cstheme="minorHAnsi"/>
        </w:rPr>
        <w:t>aparaturę zabezpieczającą, sterowniczą i pomiarową.</w:t>
      </w:r>
    </w:p>
    <w:p w14:paraId="0DA4BAD9" w14:textId="6F1C3032"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Zamawiający wymaga, aby zostało zastosowane zintegrowane mikroprocesorowe urządzenie do pomiarów, sygnalizacji i zabezpieczeń</w:t>
      </w:r>
      <w:r w:rsidR="00591C9F" w:rsidRPr="0022157C">
        <w:rPr>
          <w:rFonts w:asciiTheme="minorHAnsi" w:hAnsiTheme="minorHAnsi" w:cstheme="minorHAnsi"/>
        </w:rPr>
        <w:t xml:space="preserve">, skomunikowane z istniejącym </w:t>
      </w:r>
      <w:r w:rsidRPr="0022157C">
        <w:rPr>
          <w:rFonts w:asciiTheme="minorHAnsi" w:hAnsiTheme="minorHAnsi" w:cstheme="minorHAnsi"/>
        </w:rPr>
        <w:t>systemem SCADA</w:t>
      </w:r>
      <w:r w:rsidR="00126FD3" w:rsidRPr="0022157C">
        <w:rPr>
          <w:rFonts w:asciiTheme="minorHAnsi" w:hAnsiTheme="minorHAnsi" w:cstheme="minorHAnsi"/>
        </w:rPr>
        <w:t xml:space="preserve"> kotłowni </w:t>
      </w:r>
      <w:proofErr w:type="spellStart"/>
      <w:r w:rsidR="00126FD3" w:rsidRPr="0022157C">
        <w:rPr>
          <w:rFonts w:asciiTheme="minorHAnsi" w:hAnsiTheme="minorHAnsi" w:cstheme="minorHAnsi"/>
        </w:rPr>
        <w:t>MIllenium</w:t>
      </w:r>
      <w:proofErr w:type="spellEnd"/>
      <w:r w:rsidR="00740676" w:rsidRPr="0022157C">
        <w:rPr>
          <w:rFonts w:asciiTheme="minorHAnsi" w:hAnsiTheme="minorHAnsi" w:cstheme="minorHAnsi"/>
        </w:rPr>
        <w:t>.</w:t>
      </w:r>
      <w:r w:rsidR="009C3191">
        <w:rPr>
          <w:rFonts w:asciiTheme="minorHAnsi" w:hAnsiTheme="minorHAnsi" w:cstheme="minorHAnsi"/>
        </w:rPr>
        <w:t xml:space="preserve"> </w:t>
      </w:r>
      <w:r w:rsidRPr="0022157C">
        <w:rPr>
          <w:rFonts w:asciiTheme="minorHAnsi" w:hAnsiTheme="minorHAnsi" w:cstheme="minorHAnsi"/>
        </w:rPr>
        <w:t>Zastosowane zabezpieczenie mikroprocesorowe będzie miało wprowadzone wszystkie sygnały z własnego pola (zabezpieczenia, odwzorowania, itd.).</w:t>
      </w:r>
    </w:p>
    <w:p w14:paraId="03A0D0FB"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W rozdzielnic</w:t>
      </w:r>
      <w:r w:rsidR="003B5FFD" w:rsidRPr="0022157C">
        <w:rPr>
          <w:rFonts w:asciiTheme="minorHAnsi" w:hAnsiTheme="minorHAnsi" w:cstheme="minorHAnsi"/>
        </w:rPr>
        <w:t>y</w:t>
      </w:r>
      <w:r w:rsidRPr="0022157C">
        <w:rPr>
          <w:rFonts w:asciiTheme="minorHAnsi" w:hAnsiTheme="minorHAnsi" w:cstheme="minorHAnsi"/>
        </w:rPr>
        <w:t xml:space="preserve"> będą zastosowane tylko zaciski śrubowe lub równoważne.</w:t>
      </w:r>
    </w:p>
    <w:p w14:paraId="4B7DDEDC" w14:textId="77777777" w:rsidR="00FD1527" w:rsidRPr="0022157C" w:rsidRDefault="00FD1527" w:rsidP="00355395">
      <w:pPr>
        <w:pStyle w:val="Listapktnum"/>
        <w:numPr>
          <w:ilvl w:val="0"/>
          <w:numId w:val="17"/>
        </w:numPr>
        <w:rPr>
          <w:rFonts w:asciiTheme="minorHAnsi" w:hAnsiTheme="minorHAnsi" w:cstheme="minorHAnsi"/>
        </w:rPr>
      </w:pPr>
      <w:proofErr w:type="spellStart"/>
      <w:r w:rsidRPr="0022157C">
        <w:rPr>
          <w:rFonts w:asciiTheme="minorHAnsi" w:hAnsiTheme="minorHAnsi" w:cstheme="minorHAnsi"/>
        </w:rPr>
        <w:t>Oszynowanie</w:t>
      </w:r>
      <w:proofErr w:type="spellEnd"/>
      <w:r w:rsidRPr="0022157C">
        <w:rPr>
          <w:rFonts w:asciiTheme="minorHAnsi" w:hAnsiTheme="minorHAnsi" w:cstheme="minorHAnsi"/>
        </w:rPr>
        <w:t xml:space="preserve"> będzie wykonane z miedzi.</w:t>
      </w:r>
    </w:p>
    <w:p w14:paraId="36DB882C"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Listwy będą posiadały zaciski śrubowe lub równoważne.</w:t>
      </w:r>
    </w:p>
    <w:p w14:paraId="1F03C931"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lastRenderedPageBreak/>
        <w:t>Listwy zaciskowe będą miały 20% rezerwę zacisków.</w:t>
      </w:r>
    </w:p>
    <w:p w14:paraId="6F4A2208" w14:textId="77777777" w:rsidR="00C5255E"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Wszystkie pola rozdzielnicy będą wyposażone w uziemniki z odpowiednimi blokadami elektrycznymi lub mechanicznymi. </w:t>
      </w:r>
    </w:p>
    <w:p w14:paraId="0A0886D1"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Rozdzielnica winna być zabezpieczona od przypadkowych czynności łączeniowych.</w:t>
      </w:r>
    </w:p>
    <w:p w14:paraId="0428C7C9"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Rozdzielnice będą charakteryzowały się maksymalnie uproszczoną obsługą.</w:t>
      </w:r>
    </w:p>
    <w:p w14:paraId="2B8524EA"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Wszystkie pola będą wyposażone w stacjonarny wskaźnik napięcia od strony przyłącza kablowego, a pola pomiaru napięcia będą miały stacjonarny wskaźnik napięcia od strony szyn zbiorczych.</w:t>
      </w:r>
    </w:p>
    <w:p w14:paraId="2DE5F602"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Pola odpływowe i zasilające będą wyposażone w uziemniki stałe, każde pole będzie wyposażone w przyciski sterownicze.</w:t>
      </w:r>
    </w:p>
    <w:p w14:paraId="6A1B6BC3" w14:textId="6B31B4D2" w:rsidR="00FD1527"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Pola rezerwowe o ile zostaną zaimplementowane będą w pełni odrutowane i</w:t>
      </w:r>
      <w:r w:rsidR="00BB2B62" w:rsidRPr="0022157C">
        <w:rPr>
          <w:rFonts w:asciiTheme="minorHAnsi" w:hAnsiTheme="minorHAnsi" w:cstheme="minorHAnsi"/>
        </w:rPr>
        <w:t> </w:t>
      </w:r>
      <w:r w:rsidRPr="0022157C">
        <w:rPr>
          <w:rFonts w:asciiTheme="minorHAnsi" w:hAnsiTheme="minorHAnsi" w:cstheme="minorHAnsi"/>
        </w:rPr>
        <w:t>wyposażone.</w:t>
      </w:r>
    </w:p>
    <w:p w14:paraId="6CF2BF7E" w14:textId="68735E0B" w:rsidR="00E10A6F" w:rsidRPr="0022157C" w:rsidRDefault="00E10A6F" w:rsidP="00355395">
      <w:pPr>
        <w:pStyle w:val="Listapktnum"/>
        <w:numPr>
          <w:ilvl w:val="0"/>
          <w:numId w:val="17"/>
        </w:numPr>
        <w:rPr>
          <w:rFonts w:asciiTheme="minorHAnsi" w:hAnsiTheme="minorHAnsi" w:cstheme="minorHAnsi"/>
        </w:rPr>
      </w:pPr>
      <w:r>
        <w:rPr>
          <w:rFonts w:asciiTheme="minorHAnsi" w:hAnsiTheme="minorHAnsi" w:cstheme="minorHAnsi"/>
        </w:rPr>
        <w:t>Pola rezerwowe odpływowe minimum o mocy 200 kW.</w:t>
      </w:r>
    </w:p>
    <w:p w14:paraId="39020B28" w14:textId="77777777" w:rsidR="003B5FFD" w:rsidRPr="0022157C" w:rsidRDefault="003B5FFD" w:rsidP="00B905DE">
      <w:pPr>
        <w:pStyle w:val="Nagwek3"/>
        <w:rPr>
          <w:rFonts w:asciiTheme="minorHAnsi" w:hAnsiTheme="minorHAnsi" w:cstheme="minorHAnsi"/>
          <w:color w:val="auto"/>
        </w:rPr>
      </w:pPr>
      <w:bookmarkStart w:id="95" w:name="_Toc63770117"/>
      <w:bookmarkStart w:id="96" w:name="_Toc99011076"/>
      <w:bookmarkEnd w:id="94"/>
      <w:r w:rsidRPr="0022157C">
        <w:rPr>
          <w:rFonts w:asciiTheme="minorHAnsi" w:hAnsiTheme="minorHAnsi" w:cstheme="minorHAnsi"/>
          <w:color w:val="auto"/>
        </w:rPr>
        <w:t xml:space="preserve">Rozdzielnice  </w:t>
      </w:r>
      <w:proofErr w:type="spellStart"/>
      <w:r w:rsidRPr="0022157C">
        <w:rPr>
          <w:rFonts w:asciiTheme="minorHAnsi" w:hAnsiTheme="minorHAnsi" w:cstheme="minorHAnsi"/>
          <w:color w:val="auto"/>
        </w:rPr>
        <w:t>nN</w:t>
      </w:r>
      <w:bookmarkEnd w:id="95"/>
      <w:bookmarkEnd w:id="96"/>
      <w:proofErr w:type="spellEnd"/>
    </w:p>
    <w:p w14:paraId="1E72C5EA" w14:textId="77777777" w:rsidR="003B5FFD" w:rsidRPr="0022157C" w:rsidRDefault="003B5FFD" w:rsidP="003B5FFD">
      <w:pPr>
        <w:pStyle w:val="Akapitzlist"/>
        <w:ind w:right="20"/>
        <w:rPr>
          <w:rFonts w:asciiTheme="minorHAnsi" w:eastAsia="Arial" w:hAnsiTheme="minorHAnsi" w:cstheme="minorHAnsi"/>
        </w:rPr>
      </w:pPr>
      <w:r w:rsidRPr="0022157C">
        <w:rPr>
          <w:rFonts w:asciiTheme="minorHAnsi" w:eastAsia="Arial" w:hAnsiTheme="minorHAnsi" w:cstheme="minorHAnsi"/>
        </w:rPr>
        <w:t xml:space="preserve">Rozdzielnice </w:t>
      </w:r>
      <w:proofErr w:type="spellStart"/>
      <w:r w:rsidRPr="0022157C">
        <w:rPr>
          <w:rFonts w:asciiTheme="minorHAnsi" w:eastAsia="Arial" w:hAnsiTheme="minorHAnsi" w:cstheme="minorHAnsi"/>
        </w:rPr>
        <w:t>nN</w:t>
      </w:r>
      <w:proofErr w:type="spellEnd"/>
      <w:r w:rsidRPr="0022157C">
        <w:rPr>
          <w:rFonts w:asciiTheme="minorHAnsi" w:eastAsia="Arial" w:hAnsiTheme="minorHAnsi" w:cstheme="minorHAnsi"/>
        </w:rPr>
        <w:t xml:space="preserve"> przewidziane będą do zabudowy wnętrzowej dla środowiskowych warunków pracy:</w:t>
      </w:r>
    </w:p>
    <w:p w14:paraId="341F6751" w14:textId="77777777" w:rsidR="003B5FFD" w:rsidRPr="0022157C" w:rsidRDefault="003B5FFD" w:rsidP="004B3CFE">
      <w:pPr>
        <w:pStyle w:val="Listapktnum"/>
        <w:numPr>
          <w:ilvl w:val="0"/>
          <w:numId w:val="58"/>
        </w:numPr>
        <w:rPr>
          <w:rFonts w:asciiTheme="minorHAnsi" w:hAnsiTheme="minorHAnsi" w:cstheme="minorHAnsi"/>
        </w:rPr>
      </w:pPr>
      <w:r w:rsidRPr="0022157C">
        <w:rPr>
          <w:rFonts w:asciiTheme="minorHAnsi" w:hAnsiTheme="minorHAnsi" w:cstheme="minorHAnsi"/>
        </w:rPr>
        <w:t>min temperatura otoczenia:</w:t>
      </w:r>
      <w:r w:rsidRPr="0022157C">
        <w:rPr>
          <w:rFonts w:asciiTheme="minorHAnsi" w:hAnsiTheme="minorHAnsi" w:cstheme="minorHAnsi"/>
        </w:rPr>
        <w:tab/>
        <w:t>+ 5°C</w:t>
      </w:r>
    </w:p>
    <w:p w14:paraId="33CB68F1" w14:textId="77777777" w:rsidR="003B5FFD" w:rsidRPr="0022157C" w:rsidRDefault="003B5FFD" w:rsidP="004B3CFE">
      <w:pPr>
        <w:pStyle w:val="Listapktnum"/>
        <w:numPr>
          <w:ilvl w:val="0"/>
          <w:numId w:val="58"/>
        </w:numPr>
        <w:rPr>
          <w:rFonts w:asciiTheme="minorHAnsi" w:hAnsiTheme="minorHAnsi" w:cstheme="minorHAnsi"/>
        </w:rPr>
      </w:pPr>
      <w:r w:rsidRPr="0022157C">
        <w:rPr>
          <w:rFonts w:asciiTheme="minorHAnsi" w:hAnsiTheme="minorHAnsi" w:cstheme="minorHAnsi"/>
        </w:rPr>
        <w:t>max temperatura otoczenia:</w:t>
      </w:r>
      <w:r w:rsidRPr="0022157C">
        <w:rPr>
          <w:rFonts w:asciiTheme="minorHAnsi" w:hAnsiTheme="minorHAnsi" w:cstheme="minorHAnsi"/>
        </w:rPr>
        <w:tab/>
        <w:t>+ 40°C</w:t>
      </w:r>
    </w:p>
    <w:p w14:paraId="1D85A937" w14:textId="2A84FAD8" w:rsidR="003B5FFD" w:rsidRPr="0022157C" w:rsidRDefault="003B5FFD" w:rsidP="004B3CFE">
      <w:pPr>
        <w:pStyle w:val="Listapktnum"/>
        <w:numPr>
          <w:ilvl w:val="0"/>
          <w:numId w:val="58"/>
        </w:numPr>
        <w:rPr>
          <w:rFonts w:asciiTheme="minorHAnsi" w:hAnsiTheme="minorHAnsi" w:cstheme="minorHAnsi"/>
        </w:rPr>
      </w:pPr>
      <w:r w:rsidRPr="0022157C">
        <w:rPr>
          <w:rFonts w:asciiTheme="minorHAnsi" w:hAnsiTheme="minorHAnsi" w:cstheme="minorHAnsi"/>
        </w:rPr>
        <w:t>max wilgotność:</w:t>
      </w:r>
      <w:r w:rsidR="009C3191">
        <w:rPr>
          <w:rFonts w:asciiTheme="minorHAnsi" w:hAnsiTheme="minorHAnsi" w:cstheme="minorHAnsi"/>
        </w:rPr>
        <w:t xml:space="preserve"> </w:t>
      </w:r>
      <w:r w:rsidRPr="0022157C">
        <w:rPr>
          <w:rFonts w:asciiTheme="minorHAnsi" w:hAnsiTheme="minorHAnsi" w:cstheme="minorHAnsi"/>
        </w:rPr>
        <w:t>95%</w:t>
      </w:r>
    </w:p>
    <w:p w14:paraId="2BB95748" w14:textId="37464E69" w:rsidR="003B5FFD" w:rsidRPr="0022157C" w:rsidRDefault="003B5FFD" w:rsidP="004B3CFE">
      <w:pPr>
        <w:pStyle w:val="Listapktnum"/>
        <w:numPr>
          <w:ilvl w:val="0"/>
          <w:numId w:val="58"/>
        </w:numPr>
        <w:rPr>
          <w:rFonts w:asciiTheme="minorHAnsi" w:hAnsiTheme="minorHAnsi" w:cstheme="minorHAnsi"/>
        </w:rPr>
      </w:pPr>
      <w:r w:rsidRPr="0022157C">
        <w:rPr>
          <w:rFonts w:asciiTheme="minorHAnsi" w:hAnsiTheme="minorHAnsi" w:cstheme="minorHAnsi"/>
        </w:rPr>
        <w:t>wysokość nad poziomem morza</w:t>
      </w:r>
      <w:r w:rsidR="009C3191">
        <w:rPr>
          <w:rFonts w:asciiTheme="minorHAnsi" w:hAnsiTheme="minorHAnsi" w:cstheme="minorHAnsi"/>
        </w:rPr>
        <w:t xml:space="preserve"> </w:t>
      </w:r>
      <w:r w:rsidRPr="0022157C">
        <w:rPr>
          <w:rFonts w:asciiTheme="minorHAnsi" w:hAnsiTheme="minorHAnsi" w:cstheme="minorHAnsi"/>
        </w:rPr>
        <w:t>do 1000m</w:t>
      </w:r>
    </w:p>
    <w:p w14:paraId="005636C2" w14:textId="77777777" w:rsidR="003B5FFD" w:rsidRPr="0022157C" w:rsidRDefault="003B5FFD" w:rsidP="003B5FFD">
      <w:pPr>
        <w:rPr>
          <w:rFonts w:asciiTheme="minorHAnsi" w:hAnsiTheme="minorHAnsi" w:cstheme="minorHAnsi"/>
        </w:rPr>
      </w:pPr>
      <w:r w:rsidRPr="0022157C">
        <w:rPr>
          <w:rFonts w:asciiTheme="minorHAnsi" w:hAnsiTheme="minorHAnsi" w:cstheme="minorHAnsi"/>
        </w:rPr>
        <w:t xml:space="preserve">Wymagania </w:t>
      </w:r>
      <w:r w:rsidR="00025BC0" w:rsidRPr="0022157C">
        <w:rPr>
          <w:rFonts w:asciiTheme="minorHAnsi" w:hAnsiTheme="minorHAnsi" w:cstheme="minorHAnsi"/>
        </w:rPr>
        <w:t>konstrukcyjne</w:t>
      </w:r>
      <w:r w:rsidRPr="0022157C">
        <w:rPr>
          <w:rFonts w:asciiTheme="minorHAnsi" w:hAnsiTheme="minorHAnsi" w:cstheme="minorHAnsi"/>
        </w:rPr>
        <w:t xml:space="preserve"> rozdzielnic </w:t>
      </w:r>
      <w:proofErr w:type="spellStart"/>
      <w:r w:rsidRPr="0022157C">
        <w:rPr>
          <w:rFonts w:asciiTheme="minorHAnsi" w:hAnsiTheme="minorHAnsi" w:cstheme="minorHAnsi"/>
        </w:rPr>
        <w:t>nN</w:t>
      </w:r>
      <w:proofErr w:type="spellEnd"/>
      <w:r w:rsidRPr="0022157C">
        <w:rPr>
          <w:rFonts w:asciiTheme="minorHAnsi" w:hAnsiTheme="minorHAnsi" w:cstheme="minorHAnsi"/>
        </w:rPr>
        <w:t>:</w:t>
      </w:r>
    </w:p>
    <w:p w14:paraId="067F5C8A" w14:textId="77777777" w:rsidR="003B5FFD" w:rsidRPr="0022157C" w:rsidRDefault="003B5FFD" w:rsidP="003B5FFD">
      <w:pPr>
        <w:rPr>
          <w:rFonts w:asciiTheme="minorHAnsi" w:eastAsia="Arial" w:hAnsiTheme="minorHAnsi" w:cstheme="minorHAnsi"/>
        </w:rPr>
      </w:pPr>
      <w:r w:rsidRPr="0022157C">
        <w:rPr>
          <w:rFonts w:asciiTheme="minorHAnsi" w:eastAsia="Arial" w:hAnsiTheme="minorHAnsi" w:cstheme="minorHAnsi"/>
        </w:rPr>
        <w:t xml:space="preserve">Zamawiający wymaga zastosowania w Projekcie następujących rozdzielnic </w:t>
      </w:r>
      <w:proofErr w:type="spellStart"/>
      <w:r w:rsidRPr="0022157C">
        <w:rPr>
          <w:rFonts w:asciiTheme="minorHAnsi" w:eastAsia="Arial" w:hAnsiTheme="minorHAnsi" w:cstheme="minorHAnsi"/>
        </w:rPr>
        <w:t>nN</w:t>
      </w:r>
      <w:proofErr w:type="spellEnd"/>
      <w:r w:rsidRPr="0022157C">
        <w:rPr>
          <w:rFonts w:asciiTheme="minorHAnsi" w:eastAsia="Arial" w:hAnsiTheme="minorHAnsi" w:cstheme="minorHAnsi"/>
        </w:rPr>
        <w:t>:</w:t>
      </w:r>
    </w:p>
    <w:p w14:paraId="5F0DC61E" w14:textId="77777777" w:rsidR="003B5FFD" w:rsidRPr="0022157C" w:rsidRDefault="003B5FFD" w:rsidP="004B3CFE">
      <w:pPr>
        <w:pStyle w:val="Listapktnum"/>
        <w:numPr>
          <w:ilvl w:val="0"/>
          <w:numId w:val="58"/>
        </w:numPr>
        <w:rPr>
          <w:rFonts w:asciiTheme="minorHAnsi" w:hAnsiTheme="minorHAnsi" w:cstheme="minorHAnsi"/>
        </w:rPr>
      </w:pPr>
      <w:r w:rsidRPr="0022157C">
        <w:rPr>
          <w:rFonts w:asciiTheme="minorHAnsi" w:hAnsiTheme="minorHAnsi" w:cstheme="minorHAnsi"/>
        </w:rPr>
        <w:t>rozdzielnic jednostki kogeneracyjnej 400V,</w:t>
      </w:r>
    </w:p>
    <w:p w14:paraId="2E7646A6" w14:textId="0469C7FF" w:rsidR="003B5FFD" w:rsidRPr="0022157C" w:rsidRDefault="003B5FFD" w:rsidP="004B3CFE">
      <w:pPr>
        <w:pStyle w:val="Listapktnum"/>
        <w:numPr>
          <w:ilvl w:val="0"/>
          <w:numId w:val="58"/>
        </w:numPr>
        <w:rPr>
          <w:rFonts w:asciiTheme="minorHAnsi" w:hAnsiTheme="minorHAnsi" w:cstheme="minorHAnsi"/>
        </w:rPr>
      </w:pPr>
      <w:r w:rsidRPr="0022157C">
        <w:rPr>
          <w:rFonts w:asciiTheme="minorHAnsi" w:hAnsiTheme="minorHAnsi" w:cstheme="minorHAnsi"/>
        </w:rPr>
        <w:t>rozdzielnicy głównej potrzeb własnych</w:t>
      </w:r>
      <w:r w:rsidR="009C3191">
        <w:rPr>
          <w:rFonts w:asciiTheme="minorHAnsi" w:hAnsiTheme="minorHAnsi" w:cstheme="minorHAnsi"/>
        </w:rPr>
        <w:t>,</w:t>
      </w:r>
    </w:p>
    <w:p w14:paraId="0A812886" w14:textId="77777777" w:rsidR="003B5FFD" w:rsidRPr="0022157C" w:rsidRDefault="003B5FFD" w:rsidP="004B3CFE">
      <w:pPr>
        <w:pStyle w:val="Listapktnum"/>
        <w:numPr>
          <w:ilvl w:val="0"/>
          <w:numId w:val="58"/>
        </w:numPr>
        <w:rPr>
          <w:rFonts w:asciiTheme="minorHAnsi" w:hAnsiTheme="minorHAnsi" w:cstheme="minorHAnsi"/>
        </w:rPr>
      </w:pPr>
      <w:r w:rsidRPr="0022157C">
        <w:rPr>
          <w:rFonts w:asciiTheme="minorHAnsi" w:hAnsiTheme="minorHAnsi" w:cstheme="minorHAnsi"/>
        </w:rPr>
        <w:t>kompletu podrozdzielni na napięcie pracy 400V (o ile mają zastosowanie).</w:t>
      </w:r>
    </w:p>
    <w:p w14:paraId="17FC4478" w14:textId="77777777" w:rsidR="00C5255E" w:rsidRPr="0022157C" w:rsidRDefault="003B5FFD"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 xml:space="preserve">Wszystkie główne wyłączniki </w:t>
      </w:r>
      <w:proofErr w:type="spellStart"/>
      <w:r w:rsidRPr="0022157C">
        <w:rPr>
          <w:rFonts w:asciiTheme="minorHAnsi" w:eastAsia="Arial" w:hAnsiTheme="minorHAnsi" w:cstheme="minorHAnsi"/>
        </w:rPr>
        <w:t>nN</w:t>
      </w:r>
      <w:proofErr w:type="spellEnd"/>
      <w:r w:rsidRPr="0022157C">
        <w:rPr>
          <w:rFonts w:asciiTheme="minorHAnsi" w:eastAsia="Arial" w:hAnsiTheme="minorHAnsi" w:cstheme="minorHAnsi"/>
        </w:rPr>
        <w:t xml:space="preserve"> będą posiadały wizualizację ich stanu w systemie S</w:t>
      </w:r>
      <w:r w:rsidR="00C5255E" w:rsidRPr="0022157C">
        <w:rPr>
          <w:rFonts w:asciiTheme="minorHAnsi" w:eastAsia="Arial" w:hAnsiTheme="minorHAnsi" w:cstheme="minorHAnsi"/>
        </w:rPr>
        <w:t>CADA.</w:t>
      </w:r>
    </w:p>
    <w:p w14:paraId="43DB7461" w14:textId="77777777" w:rsidR="003B5FFD" w:rsidRPr="0022157C" w:rsidRDefault="00C5255E"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R</w:t>
      </w:r>
      <w:r w:rsidR="003B5FFD" w:rsidRPr="0022157C">
        <w:rPr>
          <w:rFonts w:asciiTheme="minorHAnsi" w:eastAsia="Arial" w:hAnsiTheme="minorHAnsi" w:cstheme="minorHAnsi"/>
        </w:rPr>
        <w:t xml:space="preserve">ozdzielnice będą wykonane jako stacjonarne, wolnostojące z izolacją powietrzną, Podejście kablami siłowymi i sterowniczymi będzie wprowadzone od dołu. </w:t>
      </w:r>
    </w:p>
    <w:p w14:paraId="550C7D56" w14:textId="77777777" w:rsidR="003B5FFD" w:rsidRPr="0022157C" w:rsidRDefault="003B5FFD"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W sieci 400V stosowany będzie system TN-C-S. Rozdzielnice wyposażone będą w układ pięcioszynowy (L1, L2, L3, PE, N).</w:t>
      </w:r>
    </w:p>
    <w:p w14:paraId="5B312CC0" w14:textId="77777777" w:rsidR="003B5FFD" w:rsidRPr="0022157C" w:rsidRDefault="003B5FFD"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 xml:space="preserve">Rozdzielnice będą wyposażone w aparaturę wyłączającą, zabezpieczającą, sterowniczą, pomiarową, kontrolną i sygnalizacyjną z możliwością sterowania ze zdalnych układów sterowania (za pomocą sterowników programowalnych). </w:t>
      </w:r>
    </w:p>
    <w:p w14:paraId="088E99CB" w14:textId="0EC1927F" w:rsidR="003B5FFD" w:rsidRPr="0022157C" w:rsidRDefault="003B5FFD" w:rsidP="004B3CFE">
      <w:pPr>
        <w:numPr>
          <w:ilvl w:val="0"/>
          <w:numId w:val="59"/>
        </w:numPr>
        <w:rPr>
          <w:rFonts w:asciiTheme="minorHAnsi" w:hAnsiTheme="minorHAnsi" w:cstheme="minorHAnsi"/>
        </w:rPr>
      </w:pPr>
      <w:r w:rsidRPr="0022157C">
        <w:rPr>
          <w:rFonts w:asciiTheme="minorHAnsi" w:eastAsia="Arial" w:hAnsiTheme="minorHAnsi" w:cstheme="minorHAnsi"/>
        </w:rPr>
        <w:t xml:space="preserve">Realizując wyprowadzenie mocy z </w:t>
      </w:r>
      <w:proofErr w:type="spellStart"/>
      <w:r w:rsidRPr="0022157C">
        <w:rPr>
          <w:rFonts w:asciiTheme="minorHAnsi" w:eastAsia="Arial" w:hAnsiTheme="minorHAnsi" w:cstheme="minorHAnsi"/>
        </w:rPr>
        <w:t>kogeneratora</w:t>
      </w:r>
      <w:proofErr w:type="spellEnd"/>
      <w:r w:rsidRPr="0022157C">
        <w:rPr>
          <w:rFonts w:asciiTheme="minorHAnsi" w:eastAsia="Arial" w:hAnsiTheme="minorHAnsi" w:cstheme="minorHAnsi"/>
        </w:rPr>
        <w:t xml:space="preserve"> poprzez transformator 0,4/15kV n</w:t>
      </w:r>
      <w:r w:rsidRPr="0022157C">
        <w:rPr>
          <w:rFonts w:asciiTheme="minorHAnsi" w:hAnsiTheme="minorHAnsi" w:cstheme="minorHAnsi"/>
        </w:rPr>
        <w:t>ależy przewidzieć i wykonać rozdzielnicę 0,4kV wyposażoną w główny wyłącznik generatorowy</w:t>
      </w:r>
      <w:r w:rsidRPr="0022157C">
        <w:rPr>
          <w:rFonts w:asciiTheme="minorHAnsi" w:hAnsiTheme="minorHAnsi" w:cstheme="minorHAnsi"/>
          <w:shd w:val="clear" w:color="auto" w:fill="FFFFFF"/>
        </w:rPr>
        <w:t xml:space="preserve"> przetestowany zgodnie z IEEE C37.013</w:t>
      </w:r>
      <w:r w:rsidR="007731D7" w:rsidRPr="0022157C">
        <w:rPr>
          <w:rFonts w:asciiTheme="minorHAnsi" w:hAnsiTheme="minorHAnsi" w:cstheme="minorHAnsi"/>
          <w:shd w:val="clear" w:color="auto" w:fill="FFFFFF"/>
        </w:rPr>
        <w:t>. Całość prac należy wykonać zgodnie</w:t>
      </w:r>
      <w:r w:rsidRPr="0022157C">
        <w:rPr>
          <w:rFonts w:asciiTheme="minorHAnsi" w:hAnsiTheme="minorHAnsi" w:cstheme="minorHAnsi"/>
          <w:shd w:val="clear" w:color="auto" w:fill="FFFFFF"/>
        </w:rPr>
        <w:t xml:space="preserve"> </w:t>
      </w:r>
      <w:r w:rsidRPr="0022157C">
        <w:rPr>
          <w:rFonts w:asciiTheme="minorHAnsi" w:hAnsiTheme="minorHAnsi" w:cstheme="minorHAnsi"/>
        </w:rPr>
        <w:t>z wydanymi warunkami przyłączeniowymi oraz z możliwością zdalnego odstawienia jednostki (wraz z</w:t>
      </w:r>
      <w:r w:rsidR="00BB2B62" w:rsidRPr="0022157C">
        <w:rPr>
          <w:rFonts w:asciiTheme="minorHAnsi" w:hAnsiTheme="minorHAnsi" w:cstheme="minorHAnsi"/>
        </w:rPr>
        <w:t> </w:t>
      </w:r>
      <w:r w:rsidRPr="0022157C">
        <w:rPr>
          <w:rFonts w:asciiTheme="minorHAnsi" w:hAnsiTheme="minorHAnsi" w:cstheme="minorHAnsi"/>
        </w:rPr>
        <w:t xml:space="preserve">odwzorowaniem stanu wyłącznika w systemie operatorskim OSD przy wykorzystaniu układu telemechaniki). </w:t>
      </w:r>
    </w:p>
    <w:p w14:paraId="61AEC4A1" w14:textId="77777777" w:rsidR="003B5FFD" w:rsidRPr="0022157C" w:rsidRDefault="003B5FFD"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Rozdzielnica będzie posiadać podstawowo stopień ochrony IP3X. W pomieszczeniach wilgotnych IP44.</w:t>
      </w:r>
    </w:p>
    <w:p w14:paraId="08BA440F" w14:textId="77777777" w:rsidR="003B5FFD" w:rsidRPr="0022157C" w:rsidRDefault="003B5FFD"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 xml:space="preserve">Połączenia zewnętrzne obwodów wtórnych będą wyprowadzone na listwy. </w:t>
      </w:r>
    </w:p>
    <w:p w14:paraId="6CD1B8AE" w14:textId="77777777" w:rsidR="003B5FFD" w:rsidRPr="0022157C" w:rsidRDefault="003B5FFD"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Rozdzielnice będą miały zapewniony łatwy dostęp do zabudowanych urządzeń, który będzie pozwalał na łatwy montaż i demontaż bez konieczności demontażu innych urządzeń.</w:t>
      </w:r>
    </w:p>
    <w:p w14:paraId="44A6E51F" w14:textId="77777777" w:rsidR="003B5FFD" w:rsidRPr="0022157C" w:rsidRDefault="003B5FFD"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Rozwiązanie konstrukcyjne rozdzielnic musi zapewniać możliwość przeprowadzenia prób każdego pola po odłączeniu obwodów pierwotnych, przy pozostawieniu zasilania obwodów sterowniczych.</w:t>
      </w:r>
    </w:p>
    <w:p w14:paraId="51B09E1E" w14:textId="77777777" w:rsidR="003B5FFD" w:rsidRPr="0022157C" w:rsidRDefault="003B5FFD"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Zabezpieczenia poszczególnych pól rozdzielni będą realizowane przy pomocy:</w:t>
      </w:r>
    </w:p>
    <w:p w14:paraId="7FAEC627" w14:textId="77777777" w:rsidR="003B5FFD" w:rsidRPr="0022157C" w:rsidRDefault="003B5FFD" w:rsidP="004B3CFE">
      <w:pPr>
        <w:pStyle w:val="Listapktnum"/>
        <w:numPr>
          <w:ilvl w:val="0"/>
          <w:numId w:val="58"/>
        </w:numPr>
        <w:rPr>
          <w:rFonts w:asciiTheme="minorHAnsi" w:hAnsiTheme="minorHAnsi" w:cstheme="minorHAnsi"/>
        </w:rPr>
      </w:pPr>
      <w:r w:rsidRPr="0022157C">
        <w:rPr>
          <w:rFonts w:asciiTheme="minorHAnsi" w:hAnsiTheme="minorHAnsi" w:cstheme="minorHAnsi"/>
        </w:rPr>
        <w:t>modułów zabezpieczeń, będących częścią wyposażenia wyłączników,</w:t>
      </w:r>
    </w:p>
    <w:p w14:paraId="6EF4BD87" w14:textId="77777777" w:rsidR="003B5FFD" w:rsidRPr="0022157C" w:rsidRDefault="003B5FFD" w:rsidP="004B3CFE">
      <w:pPr>
        <w:pStyle w:val="Listapktnum"/>
        <w:numPr>
          <w:ilvl w:val="0"/>
          <w:numId w:val="58"/>
        </w:numPr>
        <w:rPr>
          <w:rFonts w:asciiTheme="minorHAnsi" w:hAnsiTheme="minorHAnsi" w:cstheme="minorHAnsi"/>
        </w:rPr>
      </w:pPr>
      <w:r w:rsidRPr="0022157C">
        <w:rPr>
          <w:rFonts w:asciiTheme="minorHAnsi" w:hAnsiTheme="minorHAnsi" w:cstheme="minorHAnsi"/>
        </w:rPr>
        <w:lastRenderedPageBreak/>
        <w:t>wyłączników samoczynnych (w szafach rozdzielczych).</w:t>
      </w:r>
    </w:p>
    <w:p w14:paraId="3E17CB85" w14:textId="77777777" w:rsidR="003B5FFD" w:rsidRPr="0022157C" w:rsidRDefault="003B5FFD"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Zamawiający wymaga, aby pola wyłącznikowe realizowały następujące funkcje: zabezpieczenie od przeciążenia, zabezpieczenie zwarciowe dwustopniowe: szybkie i selektywne.</w:t>
      </w:r>
    </w:p>
    <w:p w14:paraId="31E78150" w14:textId="77777777" w:rsidR="003B5FFD" w:rsidRPr="0022157C" w:rsidRDefault="003B5FFD"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Szczegółowe wyposażenie układu zabezpieczeń będzie uzgodnione z Zamawiającym na etapie projektowania.</w:t>
      </w:r>
    </w:p>
    <w:p w14:paraId="1958A54B" w14:textId="77777777" w:rsidR="003B5FFD" w:rsidRPr="0022157C" w:rsidRDefault="003B5FFD"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Wszystkie szafy rozdzielnicy będą kompletnie odrutowane i wyposażone w aparaturę zabezpieczającą, sterowniczą i pomiarową.</w:t>
      </w:r>
    </w:p>
    <w:p w14:paraId="78C9EFCE" w14:textId="77777777" w:rsidR="003B5FFD" w:rsidRPr="0022157C" w:rsidRDefault="003B5FFD"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Listwy zaciskowe instalowane w przedziale kablowym będą oznakowane a przewody zaopatrzone w oznaczniki. Listwy będą zawierać 20% rezerw.</w:t>
      </w:r>
    </w:p>
    <w:p w14:paraId="7601AF90" w14:textId="77777777" w:rsidR="003B5FFD" w:rsidRPr="0022157C" w:rsidRDefault="003B5FFD"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Odrutowanie będzie wykonane linką miedzianą z zaprasowanymi końcówkami z izolacją PVC na napięcie nie niższe niż 750 V o przekroju 1,5 mm2, jednak obwody prądowe przekładników prądowych należy drutować przekrojem 2,5 mm2. Oznaczniki będą zakładane na obydwu końcach przewodu.</w:t>
      </w:r>
    </w:p>
    <w:p w14:paraId="39B91FB9" w14:textId="77777777" w:rsidR="003B5FFD" w:rsidRPr="0022157C" w:rsidRDefault="003B5FFD"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W rozdzielnicach będą zastosowane tylko zaciski śrubowe lub równoważne.</w:t>
      </w:r>
    </w:p>
    <w:p w14:paraId="0E02D227" w14:textId="77777777" w:rsidR="003B5FFD" w:rsidRPr="0022157C" w:rsidRDefault="003B5FFD"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Rozdzielnica winna być wyposażona w układ szyn zbiorczych dla przewodów roboczych (L1, L2, L3, N)</w:t>
      </w:r>
    </w:p>
    <w:p w14:paraId="1D44E2C2" w14:textId="77777777" w:rsidR="003B5FFD" w:rsidRPr="0022157C" w:rsidRDefault="003B5FFD"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Przewody N i PE będą zwarte i podłączone do ogólnego systemu uziemień.</w:t>
      </w:r>
    </w:p>
    <w:p w14:paraId="76BBF5FA" w14:textId="77777777" w:rsidR="00025BC0" w:rsidRPr="0022157C" w:rsidRDefault="00025BC0"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Wszystkie szafy rozdzielcze i sterownicze niskonapięciowe prądu przemiennego powinny być zespołami poddanymi próbom typu i spełniającymi zalecenia normy: PN-EN 61439-1:2011 Rozdzielnice i sterownice niskonapięciowe -- Część 1: Postanowienia ogólne.</w:t>
      </w:r>
    </w:p>
    <w:p w14:paraId="23D87F4B" w14:textId="1AA7FF0F" w:rsidR="00025BC0" w:rsidRPr="0022157C" w:rsidRDefault="00025BC0"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Znamionowe napięcie robocze winno być nie niższe niż 110% napięcia projektowego rozdzielni, a</w:t>
      </w:r>
      <w:r w:rsidR="009C3191">
        <w:rPr>
          <w:rFonts w:asciiTheme="minorHAnsi" w:eastAsia="Arial" w:hAnsiTheme="minorHAnsi" w:cstheme="minorHAnsi"/>
        </w:rPr>
        <w:t> </w:t>
      </w:r>
      <w:r w:rsidRPr="0022157C">
        <w:rPr>
          <w:rFonts w:asciiTheme="minorHAnsi" w:eastAsia="Arial" w:hAnsiTheme="minorHAnsi" w:cstheme="minorHAnsi"/>
        </w:rPr>
        <w:t>znamionowe napięcie izolacji nie może być niższe niż 165% napięcia znamionowego.</w:t>
      </w:r>
    </w:p>
    <w:p w14:paraId="4398234F" w14:textId="77777777" w:rsidR="00025BC0" w:rsidRPr="0022157C" w:rsidRDefault="00025BC0"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Prąd znamionowy szyn zbiorczych i zespołów funkcjonalnych nie może być niższy niż 150% prądu znamionowego transformatora zasilającego rozdzielnię.</w:t>
      </w:r>
    </w:p>
    <w:p w14:paraId="3E8F56FB" w14:textId="2A0C28C0" w:rsidR="00025BC0" w:rsidRPr="0022157C" w:rsidRDefault="00025BC0"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Wykonawca zapewni pełną selektywność całego systemu zabezpieczeń. Awaria jednego z</w:t>
      </w:r>
      <w:r w:rsidR="008226AC" w:rsidRPr="0022157C">
        <w:rPr>
          <w:rFonts w:asciiTheme="minorHAnsi" w:eastAsia="Arial" w:hAnsiTheme="minorHAnsi" w:cstheme="minorHAnsi"/>
        </w:rPr>
        <w:t> </w:t>
      </w:r>
      <w:r w:rsidRPr="0022157C">
        <w:rPr>
          <w:rFonts w:asciiTheme="minorHAnsi" w:eastAsia="Arial" w:hAnsiTheme="minorHAnsi" w:cstheme="minorHAnsi"/>
        </w:rPr>
        <w:t xml:space="preserve">zespołów funkcjonalnych nie może wpłynąć na działanie żadnego innego zespołu. </w:t>
      </w:r>
    </w:p>
    <w:p w14:paraId="1C08A763" w14:textId="77777777" w:rsidR="00025BC0" w:rsidRPr="0022157C" w:rsidRDefault="00025BC0"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Wykonawca winien dostarczyć certyfikaty następujących prób homologacyjnych:</w:t>
      </w:r>
    </w:p>
    <w:p w14:paraId="130A5064" w14:textId="77777777" w:rsidR="00025BC0" w:rsidRPr="0022157C" w:rsidRDefault="00025BC0" w:rsidP="004B3CFE">
      <w:pPr>
        <w:pStyle w:val="Listapktnum"/>
        <w:numPr>
          <w:ilvl w:val="0"/>
          <w:numId w:val="58"/>
        </w:numPr>
        <w:rPr>
          <w:rFonts w:asciiTheme="minorHAnsi" w:hAnsiTheme="minorHAnsi" w:cstheme="minorHAnsi"/>
        </w:rPr>
      </w:pPr>
      <w:r w:rsidRPr="0022157C">
        <w:rPr>
          <w:rFonts w:asciiTheme="minorHAnsi" w:hAnsiTheme="minorHAnsi" w:cstheme="minorHAnsi"/>
        </w:rPr>
        <w:t>właściwości dielektryczne,</w:t>
      </w:r>
    </w:p>
    <w:p w14:paraId="0DBAD47D" w14:textId="77777777" w:rsidR="00025BC0" w:rsidRPr="0022157C" w:rsidRDefault="00025BC0" w:rsidP="004B3CFE">
      <w:pPr>
        <w:pStyle w:val="Listapktnum"/>
        <w:numPr>
          <w:ilvl w:val="0"/>
          <w:numId w:val="58"/>
        </w:numPr>
        <w:rPr>
          <w:rFonts w:asciiTheme="minorHAnsi" w:hAnsiTheme="minorHAnsi" w:cstheme="minorHAnsi"/>
        </w:rPr>
      </w:pPr>
      <w:r w:rsidRPr="0022157C">
        <w:rPr>
          <w:rFonts w:asciiTheme="minorHAnsi" w:hAnsiTheme="minorHAnsi" w:cstheme="minorHAnsi"/>
        </w:rPr>
        <w:t>wytrzymałość zwarciowa,</w:t>
      </w:r>
    </w:p>
    <w:p w14:paraId="53766FD0" w14:textId="77777777" w:rsidR="00025BC0" w:rsidRPr="0022157C" w:rsidRDefault="00025BC0" w:rsidP="004B3CFE">
      <w:pPr>
        <w:pStyle w:val="Listapktnum"/>
        <w:numPr>
          <w:ilvl w:val="0"/>
          <w:numId w:val="58"/>
        </w:numPr>
        <w:rPr>
          <w:rFonts w:asciiTheme="minorHAnsi" w:hAnsiTheme="minorHAnsi" w:cstheme="minorHAnsi"/>
        </w:rPr>
      </w:pPr>
      <w:r w:rsidRPr="0022157C">
        <w:rPr>
          <w:rFonts w:asciiTheme="minorHAnsi" w:hAnsiTheme="minorHAnsi" w:cstheme="minorHAnsi"/>
        </w:rPr>
        <w:t>ograniczenia przyrostu temperatury,</w:t>
      </w:r>
    </w:p>
    <w:p w14:paraId="01AC6571" w14:textId="77777777" w:rsidR="00025BC0" w:rsidRPr="0022157C" w:rsidRDefault="00025BC0" w:rsidP="004B3CFE">
      <w:pPr>
        <w:pStyle w:val="Listapktnum"/>
        <w:numPr>
          <w:ilvl w:val="0"/>
          <w:numId w:val="58"/>
        </w:numPr>
        <w:rPr>
          <w:rFonts w:asciiTheme="minorHAnsi" w:hAnsiTheme="minorHAnsi" w:cstheme="minorHAnsi"/>
        </w:rPr>
      </w:pPr>
      <w:r w:rsidRPr="0022157C">
        <w:rPr>
          <w:rFonts w:asciiTheme="minorHAnsi" w:hAnsiTheme="minorHAnsi" w:cstheme="minorHAnsi"/>
        </w:rPr>
        <w:t>skuteczność obwodów zabezpieczających.</w:t>
      </w:r>
    </w:p>
    <w:p w14:paraId="4DBC6296" w14:textId="77777777" w:rsidR="00CC618B" w:rsidRPr="0022157C" w:rsidRDefault="000059FB" w:rsidP="00B905DE">
      <w:pPr>
        <w:pStyle w:val="Nagwek3"/>
        <w:rPr>
          <w:rFonts w:asciiTheme="minorHAnsi" w:hAnsiTheme="minorHAnsi" w:cstheme="minorHAnsi"/>
          <w:color w:val="auto"/>
        </w:rPr>
      </w:pPr>
      <w:bookmarkStart w:id="97" w:name="_Toc99011077"/>
      <w:r w:rsidRPr="0022157C">
        <w:rPr>
          <w:rFonts w:asciiTheme="minorHAnsi" w:hAnsiTheme="minorHAnsi" w:cstheme="minorHAnsi"/>
          <w:color w:val="auto"/>
        </w:rPr>
        <w:t>Ochrona przeciwporażeniowa</w:t>
      </w:r>
      <w:bookmarkEnd w:id="97"/>
    </w:p>
    <w:p w14:paraId="4F1EF9B9" w14:textId="77777777" w:rsidR="00C5255E" w:rsidRPr="0022157C" w:rsidRDefault="00CC618B"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 xml:space="preserve">Dla strony 15 </w:t>
      </w:r>
      <w:proofErr w:type="spellStart"/>
      <w:r w:rsidRPr="0022157C">
        <w:rPr>
          <w:rFonts w:asciiTheme="minorHAnsi" w:eastAsia="Arial" w:hAnsiTheme="minorHAnsi" w:cstheme="minorHAnsi"/>
        </w:rPr>
        <w:t>kV</w:t>
      </w:r>
      <w:proofErr w:type="spellEnd"/>
      <w:r w:rsidRPr="0022157C">
        <w:rPr>
          <w:rFonts w:asciiTheme="minorHAnsi" w:eastAsia="Arial" w:hAnsiTheme="minorHAnsi" w:cstheme="minorHAnsi"/>
        </w:rPr>
        <w:t xml:space="preserve"> jako ochronę przed porażeniem elektrycznym projektuje się zastosowanie uziemienia ochronnego. </w:t>
      </w:r>
    </w:p>
    <w:p w14:paraId="725F07E5" w14:textId="77777777" w:rsidR="00C5255E" w:rsidRPr="0022157C" w:rsidRDefault="00CC618B"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Obowiązującym systemem ochrony dodatkowej od</w:t>
      </w:r>
      <w:r w:rsidR="00924E12" w:rsidRPr="0022157C">
        <w:rPr>
          <w:rFonts w:asciiTheme="minorHAnsi" w:eastAsia="Arial" w:hAnsiTheme="minorHAnsi" w:cstheme="minorHAnsi"/>
        </w:rPr>
        <w:t> </w:t>
      </w:r>
      <w:r w:rsidRPr="0022157C">
        <w:rPr>
          <w:rFonts w:asciiTheme="minorHAnsi" w:eastAsia="Arial" w:hAnsiTheme="minorHAnsi" w:cstheme="minorHAnsi"/>
        </w:rPr>
        <w:t xml:space="preserve">porażeń w sieci kablowej powyżej 1kV jest uziemienie. </w:t>
      </w:r>
    </w:p>
    <w:p w14:paraId="42BEC64A" w14:textId="77777777" w:rsidR="00C5255E" w:rsidRPr="0022157C" w:rsidRDefault="00CC618B"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Żyły powrotne kabli oraz głowice i</w:t>
      </w:r>
      <w:r w:rsidR="00F00491" w:rsidRPr="0022157C">
        <w:rPr>
          <w:rFonts w:asciiTheme="minorHAnsi" w:eastAsia="Arial" w:hAnsiTheme="minorHAnsi" w:cstheme="minorHAnsi"/>
        </w:rPr>
        <w:t> </w:t>
      </w:r>
      <w:r w:rsidRPr="0022157C">
        <w:rPr>
          <w:rFonts w:asciiTheme="minorHAnsi" w:eastAsia="Arial" w:hAnsiTheme="minorHAnsi" w:cstheme="minorHAnsi"/>
        </w:rPr>
        <w:t xml:space="preserve">mufy powinny być uziemione. </w:t>
      </w:r>
    </w:p>
    <w:p w14:paraId="2BC9E684" w14:textId="3044CAF4" w:rsidR="00C5255E" w:rsidRPr="0022157C" w:rsidRDefault="00CC618B"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Dla zapewnienia ciągłości żył powrotnych kabli w mufach należy stosować plecionkę miedzianą o</w:t>
      </w:r>
      <w:r w:rsidR="001D2D6C">
        <w:rPr>
          <w:rFonts w:asciiTheme="minorHAnsi" w:eastAsia="Arial" w:hAnsiTheme="minorHAnsi" w:cstheme="minorHAnsi"/>
        </w:rPr>
        <w:t> </w:t>
      </w:r>
      <w:r w:rsidRPr="0022157C">
        <w:rPr>
          <w:rFonts w:asciiTheme="minorHAnsi" w:eastAsia="Arial" w:hAnsiTheme="minorHAnsi" w:cstheme="minorHAnsi"/>
        </w:rPr>
        <w:t xml:space="preserve">przekroju, co najmniej 16mm2 . </w:t>
      </w:r>
    </w:p>
    <w:p w14:paraId="7B9D236D" w14:textId="77777777" w:rsidR="00C5255E" w:rsidRPr="0022157C" w:rsidRDefault="00CC618B"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Uziemieniu ochronnemu podlegają metalowe części, normalnie nieprzewodzące prądu, lecz</w:t>
      </w:r>
      <w:r w:rsidR="00EB42D8" w:rsidRPr="0022157C">
        <w:rPr>
          <w:rFonts w:asciiTheme="minorHAnsi" w:eastAsia="Arial" w:hAnsiTheme="minorHAnsi" w:cstheme="minorHAnsi"/>
        </w:rPr>
        <w:t xml:space="preserve"> </w:t>
      </w:r>
      <w:r w:rsidR="00F00491" w:rsidRPr="0022157C">
        <w:rPr>
          <w:rFonts w:asciiTheme="minorHAnsi" w:eastAsia="Arial" w:hAnsiTheme="minorHAnsi" w:cstheme="minorHAnsi"/>
        </w:rPr>
        <w:t xml:space="preserve">mogące stanowić niebezpieczeństwo porażenia w razie przerzutu napięcia. </w:t>
      </w:r>
    </w:p>
    <w:p w14:paraId="566505C1" w14:textId="77777777" w:rsidR="00F00491" w:rsidRPr="0022157C" w:rsidRDefault="00F00491"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Ochronę przeciwporażeniową dla instalacji powyżej 1kV należy wykonać zgodnie z normą PN-E 05115.</w:t>
      </w:r>
    </w:p>
    <w:p w14:paraId="7C9AB25F" w14:textId="77777777" w:rsidR="00F00491" w:rsidRPr="0022157C" w:rsidRDefault="00F00491"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Dla strony 0,4 </w:t>
      </w:r>
      <w:proofErr w:type="spellStart"/>
      <w:r w:rsidRPr="0022157C">
        <w:rPr>
          <w:rFonts w:asciiTheme="minorHAnsi" w:eastAsia="Arial" w:hAnsiTheme="minorHAnsi" w:cstheme="minorHAnsi"/>
        </w:rPr>
        <w:t>kV</w:t>
      </w:r>
      <w:proofErr w:type="spellEnd"/>
      <w:r w:rsidRPr="0022157C">
        <w:rPr>
          <w:rFonts w:asciiTheme="minorHAnsi" w:eastAsia="Arial" w:hAnsiTheme="minorHAnsi" w:cstheme="minorHAnsi"/>
        </w:rPr>
        <w:t xml:space="preserve"> we wszystkich pomieszczeniach</w:t>
      </w:r>
      <w:r w:rsidR="00A71997" w:rsidRPr="0022157C">
        <w:rPr>
          <w:rFonts w:asciiTheme="minorHAnsi" w:eastAsia="Arial" w:hAnsiTheme="minorHAnsi" w:cstheme="minorHAnsi"/>
        </w:rPr>
        <w:t xml:space="preserve"> kontenera jednostki CHP,</w:t>
      </w:r>
      <w:r w:rsidRPr="0022157C">
        <w:rPr>
          <w:rFonts w:asciiTheme="minorHAnsi" w:eastAsia="Arial" w:hAnsiTheme="minorHAnsi" w:cstheme="minorHAnsi"/>
        </w:rPr>
        <w:t xml:space="preserve"> przewidziano ochronę przed dotykiem bezpośrednim realizowaną poprzez: </w:t>
      </w:r>
    </w:p>
    <w:p w14:paraId="55B9F0FA" w14:textId="77777777" w:rsidR="00F00491" w:rsidRPr="0022157C" w:rsidRDefault="00CE383C" w:rsidP="004B3CFE">
      <w:pPr>
        <w:pStyle w:val="Listapktnum"/>
        <w:numPr>
          <w:ilvl w:val="0"/>
          <w:numId w:val="58"/>
        </w:numPr>
        <w:rPr>
          <w:rFonts w:asciiTheme="minorHAnsi" w:hAnsiTheme="minorHAnsi" w:cstheme="minorHAnsi"/>
        </w:rPr>
      </w:pPr>
      <w:r w:rsidRPr="0022157C">
        <w:rPr>
          <w:rFonts w:asciiTheme="minorHAnsi" w:hAnsiTheme="minorHAnsi" w:cstheme="minorHAnsi"/>
        </w:rPr>
        <w:t>o</w:t>
      </w:r>
      <w:r w:rsidR="00F00491" w:rsidRPr="0022157C">
        <w:rPr>
          <w:rFonts w:asciiTheme="minorHAnsi" w:hAnsiTheme="minorHAnsi" w:cstheme="minorHAnsi"/>
        </w:rPr>
        <w:t>budowy o odpowiednim stopniu szczelności;</w:t>
      </w:r>
    </w:p>
    <w:p w14:paraId="595E9A6F" w14:textId="7D22DD04" w:rsidR="00EB42D8" w:rsidRPr="0022157C" w:rsidRDefault="00CE383C" w:rsidP="004B3CFE">
      <w:pPr>
        <w:pStyle w:val="Listapktnum"/>
        <w:numPr>
          <w:ilvl w:val="0"/>
          <w:numId w:val="58"/>
        </w:numPr>
        <w:rPr>
          <w:rFonts w:asciiTheme="minorHAnsi" w:hAnsiTheme="minorHAnsi" w:cstheme="minorHAnsi"/>
        </w:rPr>
      </w:pPr>
      <w:r w:rsidRPr="0022157C">
        <w:rPr>
          <w:rFonts w:asciiTheme="minorHAnsi" w:hAnsiTheme="minorHAnsi" w:cstheme="minorHAnsi"/>
        </w:rPr>
        <w:lastRenderedPageBreak/>
        <w:t>i</w:t>
      </w:r>
      <w:r w:rsidR="00F00491" w:rsidRPr="0022157C">
        <w:rPr>
          <w:rFonts w:asciiTheme="minorHAnsi" w:hAnsiTheme="minorHAnsi" w:cstheme="minorHAnsi"/>
        </w:rPr>
        <w:t>zolowanie wszystkich części czynnych - izolacja wytrzymująca, co najmniej napięcie probiercze obwodu pierwotnego Ochrona przed dotykiem pośrednim realizowana będzie poprzez zastosowanie samoczynnego wyłączenia zasilania w</w:t>
      </w:r>
      <w:r w:rsidR="008226AC" w:rsidRPr="0022157C">
        <w:rPr>
          <w:rFonts w:asciiTheme="minorHAnsi" w:hAnsiTheme="minorHAnsi" w:cstheme="minorHAnsi"/>
        </w:rPr>
        <w:t> </w:t>
      </w:r>
      <w:r w:rsidR="00F00491" w:rsidRPr="0022157C">
        <w:rPr>
          <w:rFonts w:asciiTheme="minorHAnsi" w:hAnsiTheme="minorHAnsi" w:cstheme="minorHAnsi"/>
        </w:rPr>
        <w:t>czasie nie dłuższym niż 0,4s, w</w:t>
      </w:r>
      <w:r w:rsidR="001D2D6C">
        <w:rPr>
          <w:rFonts w:asciiTheme="minorHAnsi" w:hAnsiTheme="minorHAnsi" w:cstheme="minorHAnsi"/>
        </w:rPr>
        <w:t> </w:t>
      </w:r>
      <w:r w:rsidR="00F00491" w:rsidRPr="0022157C">
        <w:rPr>
          <w:rFonts w:asciiTheme="minorHAnsi" w:hAnsiTheme="minorHAnsi" w:cstheme="minorHAnsi"/>
        </w:rPr>
        <w:t>układzie sieci TN-S (wszystkie części przewodzące dostępne instalacji są przyłączone do uziemionego punktu zasilania za pomocą przewodów ochronnych PE). Przewód PE będzie uziemiony w</w:t>
      </w:r>
      <w:r w:rsidR="008226AC" w:rsidRPr="0022157C">
        <w:rPr>
          <w:rFonts w:asciiTheme="minorHAnsi" w:hAnsiTheme="minorHAnsi" w:cstheme="minorHAnsi"/>
        </w:rPr>
        <w:t> </w:t>
      </w:r>
      <w:r w:rsidR="00F00491" w:rsidRPr="0022157C">
        <w:rPr>
          <w:rFonts w:asciiTheme="minorHAnsi" w:hAnsiTheme="minorHAnsi" w:cstheme="minorHAnsi"/>
        </w:rPr>
        <w:t>rozdzielnicy głównej. Ochronę przeciwporażeniową dla instalacji 0,4</w:t>
      </w:r>
      <w:r w:rsidR="008D78FB" w:rsidRPr="0022157C">
        <w:rPr>
          <w:rFonts w:asciiTheme="minorHAnsi" w:hAnsiTheme="minorHAnsi" w:cstheme="minorHAnsi"/>
        </w:rPr>
        <w:t> </w:t>
      </w:r>
      <w:proofErr w:type="spellStart"/>
      <w:r w:rsidR="00F00491" w:rsidRPr="0022157C">
        <w:rPr>
          <w:rFonts w:asciiTheme="minorHAnsi" w:hAnsiTheme="minorHAnsi" w:cstheme="minorHAnsi"/>
        </w:rPr>
        <w:t>kV</w:t>
      </w:r>
      <w:proofErr w:type="spellEnd"/>
      <w:r w:rsidR="00F00491" w:rsidRPr="0022157C">
        <w:rPr>
          <w:rFonts w:asciiTheme="minorHAnsi" w:hAnsiTheme="minorHAnsi" w:cstheme="minorHAnsi"/>
        </w:rPr>
        <w:t xml:space="preserve"> należy wykonać zgodnie z normą PN-IEC 60364</w:t>
      </w:r>
      <w:r w:rsidR="008D78FB" w:rsidRPr="0022157C">
        <w:rPr>
          <w:rFonts w:asciiTheme="minorHAnsi" w:hAnsiTheme="minorHAnsi" w:cstheme="minorHAnsi"/>
        </w:rPr>
        <w:t>.</w:t>
      </w:r>
    </w:p>
    <w:p w14:paraId="1D577895" w14:textId="77777777" w:rsidR="00251518" w:rsidRPr="0022157C" w:rsidRDefault="001463CE" w:rsidP="008C3C1C">
      <w:pPr>
        <w:pStyle w:val="Nagwek2"/>
        <w:rPr>
          <w:rFonts w:asciiTheme="minorHAnsi" w:hAnsiTheme="minorHAnsi" w:cstheme="minorHAnsi"/>
        </w:rPr>
      </w:pPr>
      <w:bookmarkStart w:id="98" w:name="_Toc60665530"/>
      <w:bookmarkStart w:id="99" w:name="_Toc99011078"/>
      <w:r w:rsidRPr="0022157C">
        <w:rPr>
          <w:rFonts w:asciiTheme="minorHAnsi" w:hAnsiTheme="minorHAnsi" w:cstheme="minorHAnsi"/>
        </w:rPr>
        <w:t>Wymagania dla instalacji odgromowej</w:t>
      </w:r>
      <w:r w:rsidR="00500D7A" w:rsidRPr="0022157C">
        <w:rPr>
          <w:rFonts w:asciiTheme="minorHAnsi" w:hAnsiTheme="minorHAnsi" w:cstheme="minorHAnsi"/>
        </w:rPr>
        <w:t xml:space="preserve"> i uziemiając</w:t>
      </w:r>
      <w:bookmarkEnd w:id="98"/>
      <w:r w:rsidRPr="0022157C">
        <w:rPr>
          <w:rFonts w:asciiTheme="minorHAnsi" w:hAnsiTheme="minorHAnsi" w:cstheme="minorHAnsi"/>
        </w:rPr>
        <w:t>ej</w:t>
      </w:r>
      <w:bookmarkEnd w:id="99"/>
    </w:p>
    <w:p w14:paraId="3FB9A0F4" w14:textId="77777777" w:rsidR="003A12DE" w:rsidRPr="0022157C" w:rsidRDefault="003A12DE" w:rsidP="006F5727">
      <w:pPr>
        <w:rPr>
          <w:rFonts w:asciiTheme="minorHAnsi" w:hAnsiTheme="minorHAnsi" w:cstheme="minorHAnsi"/>
        </w:rPr>
      </w:pPr>
    </w:p>
    <w:p w14:paraId="4F608CA7" w14:textId="77777777" w:rsidR="003A12DE" w:rsidRPr="0022157C" w:rsidRDefault="003A12DE"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 xml:space="preserve">Do uziemień konstrukcji kontenera jednostki CHP i pozostałych elementów przewodzących, </w:t>
      </w:r>
      <w:r w:rsidR="00D13969" w:rsidRPr="0022157C">
        <w:rPr>
          <w:rFonts w:asciiTheme="minorHAnsi" w:eastAsia="Arial" w:hAnsiTheme="minorHAnsi" w:cstheme="minorHAnsi"/>
        </w:rPr>
        <w:t xml:space="preserve">należy </w:t>
      </w:r>
      <w:r w:rsidRPr="0022157C">
        <w:rPr>
          <w:rFonts w:asciiTheme="minorHAnsi" w:eastAsia="Arial" w:hAnsiTheme="minorHAnsi" w:cstheme="minorHAnsi"/>
        </w:rPr>
        <w:t>przewid</w:t>
      </w:r>
      <w:r w:rsidR="00D13969" w:rsidRPr="0022157C">
        <w:rPr>
          <w:rFonts w:asciiTheme="minorHAnsi" w:eastAsia="Arial" w:hAnsiTheme="minorHAnsi" w:cstheme="minorHAnsi"/>
        </w:rPr>
        <w:t>zieć</w:t>
      </w:r>
      <w:r w:rsidRPr="0022157C">
        <w:rPr>
          <w:rFonts w:asciiTheme="minorHAnsi" w:eastAsia="Arial" w:hAnsiTheme="minorHAnsi" w:cstheme="minorHAnsi"/>
        </w:rPr>
        <w:t xml:space="preserve"> wykonanie uziemienia za pomocą bednarki stalowej Fe o wymiarach 40x5  w betonie konstrukcyjnym, oraz stalową ocynkowaną </w:t>
      </w:r>
      <w:proofErr w:type="spellStart"/>
      <w:r w:rsidRPr="0022157C">
        <w:rPr>
          <w:rFonts w:asciiTheme="minorHAnsi" w:eastAsia="Arial" w:hAnsiTheme="minorHAnsi" w:cstheme="minorHAnsi"/>
        </w:rPr>
        <w:t>FeZn</w:t>
      </w:r>
      <w:proofErr w:type="spellEnd"/>
      <w:r w:rsidRPr="0022157C">
        <w:rPr>
          <w:rFonts w:asciiTheme="minorHAnsi" w:eastAsia="Arial" w:hAnsiTheme="minorHAnsi" w:cstheme="minorHAnsi"/>
        </w:rPr>
        <w:t xml:space="preserve"> 40x5mm, dla połączeń konstrukcji i połączeń w ziemi.</w:t>
      </w:r>
    </w:p>
    <w:p w14:paraId="4600BE9B" w14:textId="11ABC0E2" w:rsidR="003A12DE" w:rsidRPr="0022157C" w:rsidRDefault="003A12DE"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Uziom fundamentowy należy zrealizować tworząc siatkę połączeń, natomiast uziom otokowy należy zrealizować ułożyć w ziemi na głębokości 1 m, w odległości przynajmniej 1</w:t>
      </w:r>
      <w:r w:rsidR="008226AC" w:rsidRPr="0022157C">
        <w:rPr>
          <w:rFonts w:asciiTheme="minorHAnsi" w:eastAsia="Arial" w:hAnsiTheme="minorHAnsi" w:cstheme="minorHAnsi"/>
        </w:rPr>
        <w:t> </w:t>
      </w:r>
      <w:r w:rsidRPr="0022157C">
        <w:rPr>
          <w:rFonts w:asciiTheme="minorHAnsi" w:eastAsia="Arial" w:hAnsiTheme="minorHAnsi" w:cstheme="minorHAnsi"/>
        </w:rPr>
        <w:t>m od budynku.</w:t>
      </w:r>
    </w:p>
    <w:p w14:paraId="259D1547" w14:textId="77777777" w:rsidR="003A12DE" w:rsidRPr="0022157C" w:rsidRDefault="003A12DE"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 xml:space="preserve">Połączenia bednarek należy wykonać za </w:t>
      </w:r>
      <w:r w:rsidR="00126FD3" w:rsidRPr="0022157C">
        <w:rPr>
          <w:rFonts w:asciiTheme="minorHAnsi" w:eastAsia="Arial" w:hAnsiTheme="minorHAnsi" w:cstheme="minorHAnsi"/>
        </w:rPr>
        <w:t xml:space="preserve">pomocą </w:t>
      </w:r>
      <w:r w:rsidRPr="0022157C">
        <w:rPr>
          <w:rFonts w:asciiTheme="minorHAnsi" w:eastAsia="Arial" w:hAnsiTheme="minorHAnsi" w:cstheme="minorHAnsi"/>
        </w:rPr>
        <w:t>połączeń:</w:t>
      </w:r>
    </w:p>
    <w:p w14:paraId="16461DE3" w14:textId="77777777" w:rsidR="003A12DE" w:rsidRPr="0022157C" w:rsidRDefault="003A12DE" w:rsidP="004B3CFE">
      <w:pPr>
        <w:pStyle w:val="Listapktnum"/>
        <w:numPr>
          <w:ilvl w:val="0"/>
          <w:numId w:val="58"/>
        </w:numPr>
        <w:rPr>
          <w:rFonts w:asciiTheme="minorHAnsi" w:hAnsiTheme="minorHAnsi" w:cstheme="minorHAnsi"/>
        </w:rPr>
      </w:pPr>
      <w:r w:rsidRPr="0022157C">
        <w:rPr>
          <w:rFonts w:asciiTheme="minorHAnsi" w:hAnsiTheme="minorHAnsi" w:cstheme="minorHAnsi"/>
        </w:rPr>
        <w:t>Spawanych</w:t>
      </w:r>
    </w:p>
    <w:p w14:paraId="1AF53FD2" w14:textId="77777777" w:rsidR="003A12DE" w:rsidRPr="0022157C" w:rsidRDefault="003A12DE" w:rsidP="004B3CFE">
      <w:pPr>
        <w:pStyle w:val="Listapktnum"/>
        <w:numPr>
          <w:ilvl w:val="0"/>
          <w:numId w:val="58"/>
        </w:numPr>
        <w:rPr>
          <w:rFonts w:asciiTheme="minorHAnsi" w:hAnsiTheme="minorHAnsi" w:cstheme="minorHAnsi"/>
        </w:rPr>
      </w:pPr>
      <w:r w:rsidRPr="0022157C">
        <w:rPr>
          <w:rFonts w:asciiTheme="minorHAnsi" w:hAnsiTheme="minorHAnsi" w:cstheme="minorHAnsi"/>
        </w:rPr>
        <w:t>Skręcanych</w:t>
      </w:r>
    </w:p>
    <w:p w14:paraId="4D9E1129" w14:textId="77777777" w:rsidR="003A12DE" w:rsidRPr="0022157C" w:rsidRDefault="003A12DE"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Do uziemienia przyłączyć punkt gwiazdowy generatora.</w:t>
      </w:r>
    </w:p>
    <w:p w14:paraId="440542BD" w14:textId="77777777" w:rsidR="003A12DE" w:rsidRPr="0022157C" w:rsidRDefault="003A12DE"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Wyjścia bednarek z betonu, oraz wszelkie połączenia bednarek należy zabezpieczyć antykorozyjnie, stosując efektywne środki zabezpieczenia pasywnego.</w:t>
      </w:r>
    </w:p>
    <w:p w14:paraId="18DE1545" w14:textId="77777777" w:rsidR="003A12DE" w:rsidRPr="0022157C" w:rsidRDefault="003A12DE" w:rsidP="004B3CFE">
      <w:pPr>
        <w:numPr>
          <w:ilvl w:val="0"/>
          <w:numId w:val="59"/>
        </w:numPr>
        <w:rPr>
          <w:rFonts w:asciiTheme="minorHAnsi" w:eastAsia="Arial" w:hAnsiTheme="minorHAnsi" w:cstheme="minorHAnsi"/>
        </w:rPr>
      </w:pPr>
      <w:r w:rsidRPr="0022157C">
        <w:rPr>
          <w:rFonts w:asciiTheme="minorHAnsi" w:eastAsia="Arial" w:hAnsiTheme="minorHAnsi" w:cstheme="minorHAnsi"/>
        </w:rPr>
        <w:t>Na obiekcie należy wykonać połączenia wyrównawcze główne i miejscowe. Do uprzednio przygotowanych zacisków uziemiających połączyć wszystkie dostępne części przewodzące, takie jak:</w:t>
      </w:r>
    </w:p>
    <w:p w14:paraId="1AE2ABEB" w14:textId="77777777" w:rsidR="003A12DE" w:rsidRPr="0022157C" w:rsidRDefault="003A12DE" w:rsidP="004B3CFE">
      <w:pPr>
        <w:pStyle w:val="Listapktnum"/>
        <w:numPr>
          <w:ilvl w:val="0"/>
          <w:numId w:val="58"/>
        </w:numPr>
        <w:rPr>
          <w:rFonts w:asciiTheme="minorHAnsi" w:hAnsiTheme="minorHAnsi" w:cstheme="minorHAnsi"/>
        </w:rPr>
      </w:pPr>
      <w:r w:rsidRPr="0022157C">
        <w:rPr>
          <w:rFonts w:asciiTheme="minorHAnsi" w:hAnsiTheme="minorHAnsi" w:cstheme="minorHAnsi"/>
        </w:rPr>
        <w:t>Metalowe elementy konstrukcyjne,</w:t>
      </w:r>
    </w:p>
    <w:p w14:paraId="04EA2486" w14:textId="77777777" w:rsidR="003A12DE" w:rsidRPr="0022157C" w:rsidRDefault="003A12DE" w:rsidP="004B3CFE">
      <w:pPr>
        <w:pStyle w:val="Listapktnum"/>
        <w:numPr>
          <w:ilvl w:val="0"/>
          <w:numId w:val="58"/>
        </w:numPr>
        <w:rPr>
          <w:rFonts w:asciiTheme="minorHAnsi" w:hAnsiTheme="minorHAnsi" w:cstheme="minorHAnsi"/>
        </w:rPr>
      </w:pPr>
      <w:r w:rsidRPr="0022157C">
        <w:rPr>
          <w:rFonts w:asciiTheme="minorHAnsi" w:hAnsiTheme="minorHAnsi" w:cstheme="minorHAnsi"/>
        </w:rPr>
        <w:t>Metalowe obudowy urządzeń,</w:t>
      </w:r>
    </w:p>
    <w:p w14:paraId="2587ED77" w14:textId="77777777" w:rsidR="003A12DE" w:rsidRPr="0022157C" w:rsidRDefault="003A12DE" w:rsidP="004B3CFE">
      <w:pPr>
        <w:pStyle w:val="Listapktnum"/>
        <w:numPr>
          <w:ilvl w:val="0"/>
          <w:numId w:val="58"/>
        </w:numPr>
        <w:rPr>
          <w:rFonts w:asciiTheme="minorHAnsi" w:hAnsiTheme="minorHAnsi" w:cstheme="minorHAnsi"/>
        </w:rPr>
      </w:pPr>
      <w:r w:rsidRPr="0022157C">
        <w:rPr>
          <w:rFonts w:asciiTheme="minorHAnsi" w:hAnsiTheme="minorHAnsi" w:cstheme="minorHAnsi"/>
        </w:rPr>
        <w:t>Metalowe części instalacji technologicznych</w:t>
      </w:r>
    </w:p>
    <w:p w14:paraId="6AADBE54" w14:textId="77777777" w:rsidR="003A12DE" w:rsidRPr="0022157C" w:rsidRDefault="003A12DE" w:rsidP="004B3CFE">
      <w:pPr>
        <w:pStyle w:val="Listapktnum"/>
        <w:numPr>
          <w:ilvl w:val="0"/>
          <w:numId w:val="58"/>
        </w:numPr>
        <w:rPr>
          <w:rFonts w:asciiTheme="minorHAnsi" w:hAnsiTheme="minorHAnsi" w:cstheme="minorHAnsi"/>
        </w:rPr>
      </w:pPr>
      <w:r w:rsidRPr="0022157C">
        <w:rPr>
          <w:rFonts w:asciiTheme="minorHAnsi" w:hAnsiTheme="minorHAnsi" w:cstheme="minorHAnsi"/>
        </w:rPr>
        <w:t>Trasy kablowe,</w:t>
      </w:r>
    </w:p>
    <w:p w14:paraId="266B7D06" w14:textId="77777777" w:rsidR="00AC5909" w:rsidRPr="0022157C" w:rsidRDefault="001463CE" w:rsidP="008C3C1C">
      <w:pPr>
        <w:pStyle w:val="Nagwek2"/>
        <w:rPr>
          <w:rFonts w:asciiTheme="minorHAnsi" w:hAnsiTheme="minorHAnsi" w:cstheme="minorHAnsi"/>
        </w:rPr>
      </w:pPr>
      <w:bookmarkStart w:id="100" w:name="_Toc99011079"/>
      <w:r w:rsidRPr="0022157C">
        <w:rPr>
          <w:rFonts w:asciiTheme="minorHAnsi" w:hAnsiTheme="minorHAnsi" w:cstheme="minorHAnsi"/>
        </w:rPr>
        <w:t>Wymagania dla instalacji</w:t>
      </w:r>
      <w:r w:rsidR="00AC5909" w:rsidRPr="0022157C">
        <w:rPr>
          <w:rFonts w:asciiTheme="minorHAnsi" w:hAnsiTheme="minorHAnsi" w:cstheme="minorHAnsi"/>
        </w:rPr>
        <w:t xml:space="preserve"> </w:t>
      </w:r>
      <w:proofErr w:type="spellStart"/>
      <w:r w:rsidR="00AC5909" w:rsidRPr="0022157C">
        <w:rPr>
          <w:rFonts w:asciiTheme="minorHAnsi" w:hAnsiTheme="minorHAnsi" w:cstheme="minorHAnsi"/>
        </w:rPr>
        <w:t>AKPiA</w:t>
      </w:r>
      <w:proofErr w:type="spellEnd"/>
      <w:r w:rsidR="00AC5909" w:rsidRPr="0022157C">
        <w:rPr>
          <w:rFonts w:asciiTheme="minorHAnsi" w:hAnsiTheme="minorHAnsi" w:cstheme="minorHAnsi"/>
        </w:rPr>
        <w:t xml:space="preserve"> </w:t>
      </w:r>
      <w:r w:rsidR="00621E79" w:rsidRPr="0022157C">
        <w:rPr>
          <w:rFonts w:asciiTheme="minorHAnsi" w:hAnsiTheme="minorHAnsi" w:cstheme="minorHAnsi"/>
        </w:rPr>
        <w:t>oraz integracji ze systemem „</w:t>
      </w:r>
      <w:r w:rsidR="00740676" w:rsidRPr="0022157C">
        <w:rPr>
          <w:rFonts w:asciiTheme="minorHAnsi" w:hAnsiTheme="minorHAnsi" w:cstheme="minorHAnsi"/>
        </w:rPr>
        <w:t>SCADA</w:t>
      </w:r>
      <w:r w:rsidR="00621E79" w:rsidRPr="0022157C">
        <w:rPr>
          <w:rFonts w:asciiTheme="minorHAnsi" w:hAnsiTheme="minorHAnsi" w:cstheme="minorHAnsi"/>
        </w:rPr>
        <w:t>”</w:t>
      </w:r>
      <w:bookmarkEnd w:id="100"/>
    </w:p>
    <w:p w14:paraId="04A82739" w14:textId="54F620DB" w:rsidR="00740676" w:rsidRPr="0022157C" w:rsidRDefault="00740676" w:rsidP="004B3CFE">
      <w:pPr>
        <w:numPr>
          <w:ilvl w:val="0"/>
          <w:numId w:val="56"/>
        </w:numPr>
        <w:rPr>
          <w:rFonts w:asciiTheme="minorHAnsi" w:hAnsiTheme="minorHAnsi" w:cstheme="minorHAnsi"/>
        </w:rPr>
      </w:pPr>
      <w:r w:rsidRPr="0022157C">
        <w:rPr>
          <w:rFonts w:asciiTheme="minorHAnsi" w:hAnsiTheme="minorHAnsi" w:cstheme="minorHAnsi"/>
        </w:rPr>
        <w:t>System automatyki winien zostać oparty na technologii SCADA wraz z wizualizacją i</w:t>
      </w:r>
      <w:r w:rsidR="008226AC" w:rsidRPr="0022157C">
        <w:rPr>
          <w:rFonts w:asciiTheme="minorHAnsi" w:hAnsiTheme="minorHAnsi" w:cstheme="minorHAnsi"/>
        </w:rPr>
        <w:t> </w:t>
      </w:r>
      <w:r w:rsidRPr="0022157C">
        <w:rPr>
          <w:rFonts w:asciiTheme="minorHAnsi" w:hAnsiTheme="minorHAnsi" w:cstheme="minorHAnsi"/>
        </w:rPr>
        <w:t>możliwością sterow</w:t>
      </w:r>
      <w:r w:rsidR="00591C9F" w:rsidRPr="0022157C">
        <w:rPr>
          <w:rFonts w:asciiTheme="minorHAnsi" w:hAnsiTheme="minorHAnsi" w:cstheme="minorHAnsi"/>
        </w:rPr>
        <w:t xml:space="preserve">ania procesami technologicznymi.  </w:t>
      </w:r>
    </w:p>
    <w:p w14:paraId="41F57998" w14:textId="77777777" w:rsidR="00C53E3E" w:rsidRPr="0022157C" w:rsidRDefault="00C53E3E" w:rsidP="004B3CFE">
      <w:pPr>
        <w:numPr>
          <w:ilvl w:val="0"/>
          <w:numId w:val="56"/>
        </w:numPr>
        <w:rPr>
          <w:rFonts w:asciiTheme="minorHAnsi" w:hAnsiTheme="minorHAnsi" w:cstheme="minorHAnsi"/>
        </w:rPr>
      </w:pPr>
      <w:r w:rsidRPr="0022157C">
        <w:rPr>
          <w:rFonts w:asciiTheme="minorHAnsi" w:hAnsiTheme="minorHAnsi" w:cstheme="minorHAnsi"/>
        </w:rPr>
        <w:t>Wykonawca zapewni w systemie SCADA odwzorowanie wizualizacji wraz możliwością sterowania z systemu nadrzędnego:</w:t>
      </w:r>
    </w:p>
    <w:p w14:paraId="0146856E" w14:textId="77777777" w:rsidR="00C53E3E" w:rsidRPr="0022157C" w:rsidRDefault="00C53E3E" w:rsidP="004B3CFE">
      <w:pPr>
        <w:numPr>
          <w:ilvl w:val="1"/>
          <w:numId w:val="66"/>
        </w:numPr>
        <w:rPr>
          <w:rFonts w:asciiTheme="minorHAnsi" w:hAnsiTheme="minorHAnsi" w:cstheme="minorHAnsi"/>
        </w:rPr>
      </w:pPr>
      <w:r w:rsidRPr="0022157C">
        <w:rPr>
          <w:rFonts w:asciiTheme="minorHAnsi" w:hAnsiTheme="minorHAnsi" w:cstheme="minorHAnsi"/>
        </w:rPr>
        <w:t>prądów, napięć, mocy z wszystkich układów automatyki jednostki kogeneracyjnej;</w:t>
      </w:r>
    </w:p>
    <w:p w14:paraId="09796BD6" w14:textId="77777777" w:rsidR="00C53E3E" w:rsidRPr="0022157C" w:rsidRDefault="00C53E3E" w:rsidP="004B3CFE">
      <w:pPr>
        <w:numPr>
          <w:ilvl w:val="1"/>
          <w:numId w:val="66"/>
        </w:numPr>
        <w:rPr>
          <w:rFonts w:asciiTheme="minorHAnsi" w:hAnsiTheme="minorHAnsi" w:cstheme="minorHAnsi"/>
        </w:rPr>
      </w:pPr>
      <w:r w:rsidRPr="0022157C">
        <w:rPr>
          <w:rFonts w:asciiTheme="minorHAnsi" w:hAnsiTheme="minorHAnsi" w:cstheme="minorHAnsi"/>
        </w:rPr>
        <w:t>stanu położenia wyłącznika  z wszystkich pól SN.</w:t>
      </w:r>
    </w:p>
    <w:p w14:paraId="122A9DEE" w14:textId="77777777" w:rsidR="004D5655" w:rsidRPr="0022157C" w:rsidRDefault="00740676" w:rsidP="004B3CFE">
      <w:pPr>
        <w:numPr>
          <w:ilvl w:val="0"/>
          <w:numId w:val="68"/>
        </w:numPr>
        <w:rPr>
          <w:rFonts w:asciiTheme="minorHAnsi" w:hAnsiTheme="minorHAnsi" w:cstheme="minorHAnsi"/>
        </w:rPr>
      </w:pPr>
      <w:r w:rsidRPr="0022157C">
        <w:rPr>
          <w:rFonts w:asciiTheme="minorHAnsi" w:hAnsiTheme="minorHAnsi" w:cstheme="minorHAnsi"/>
        </w:rPr>
        <w:t xml:space="preserve">Komunikacja SCADA ma być zintegrowana z istniejącym </w:t>
      </w:r>
      <w:r w:rsidR="00C53E3E" w:rsidRPr="0022157C">
        <w:rPr>
          <w:rFonts w:asciiTheme="minorHAnsi" w:hAnsiTheme="minorHAnsi" w:cstheme="minorHAnsi"/>
        </w:rPr>
        <w:t xml:space="preserve">„nadrzędnym” </w:t>
      </w:r>
      <w:r w:rsidRPr="0022157C">
        <w:rPr>
          <w:rFonts w:asciiTheme="minorHAnsi" w:hAnsiTheme="minorHAnsi" w:cstheme="minorHAnsi"/>
        </w:rPr>
        <w:t xml:space="preserve">systemem. </w:t>
      </w:r>
    </w:p>
    <w:p w14:paraId="07F96062" w14:textId="77777777" w:rsidR="004D5655" w:rsidRPr="0022157C" w:rsidRDefault="004D5655" w:rsidP="004B3CFE">
      <w:pPr>
        <w:numPr>
          <w:ilvl w:val="0"/>
          <w:numId w:val="68"/>
        </w:numPr>
        <w:rPr>
          <w:rFonts w:asciiTheme="minorHAnsi" w:hAnsiTheme="minorHAnsi" w:cstheme="minorHAnsi"/>
        </w:rPr>
      </w:pPr>
      <w:r w:rsidRPr="0022157C">
        <w:rPr>
          <w:rFonts w:asciiTheme="minorHAnsi" w:hAnsiTheme="minorHAnsi" w:cstheme="minorHAnsi"/>
        </w:rPr>
        <w:t xml:space="preserve">Poprzez „system nadrzędny” należy rozumieć istniejący system (SCADA – platforma systemowa </w:t>
      </w:r>
      <w:proofErr w:type="spellStart"/>
      <w:r w:rsidRPr="0022157C">
        <w:rPr>
          <w:rFonts w:asciiTheme="minorHAnsi" w:hAnsiTheme="minorHAnsi" w:cstheme="minorHAnsi"/>
        </w:rPr>
        <w:t>Wonderware</w:t>
      </w:r>
      <w:proofErr w:type="spellEnd"/>
      <w:r w:rsidRPr="0022157C">
        <w:rPr>
          <w:rFonts w:asciiTheme="minorHAnsi" w:hAnsiTheme="minorHAnsi" w:cstheme="minorHAnsi"/>
        </w:rPr>
        <w:t xml:space="preserve"> </w:t>
      </w:r>
      <w:proofErr w:type="spellStart"/>
      <w:r w:rsidRPr="0022157C">
        <w:rPr>
          <w:rFonts w:asciiTheme="minorHAnsi" w:hAnsiTheme="minorHAnsi" w:cstheme="minorHAnsi"/>
        </w:rPr>
        <w:t>InTouch</w:t>
      </w:r>
      <w:proofErr w:type="spellEnd"/>
      <w:r w:rsidRPr="0022157C">
        <w:rPr>
          <w:rFonts w:asciiTheme="minorHAnsi" w:hAnsiTheme="minorHAnsi" w:cstheme="minorHAnsi"/>
        </w:rPr>
        <w:t xml:space="preserve"> Version 2017) dla zespołu kotłowni Millenium w Nowym Sączu, z którym wymagana będzie współpraca systemów lokalnych. </w:t>
      </w:r>
    </w:p>
    <w:p w14:paraId="04F3522E" w14:textId="77777777" w:rsidR="004D5655" w:rsidRPr="0022157C" w:rsidRDefault="004D5655" w:rsidP="004B3CFE">
      <w:pPr>
        <w:numPr>
          <w:ilvl w:val="0"/>
          <w:numId w:val="68"/>
        </w:numPr>
        <w:rPr>
          <w:rFonts w:asciiTheme="minorHAnsi" w:hAnsiTheme="minorHAnsi" w:cstheme="minorHAnsi"/>
        </w:rPr>
      </w:pPr>
      <w:r w:rsidRPr="0022157C">
        <w:rPr>
          <w:rFonts w:asciiTheme="minorHAnsi" w:hAnsiTheme="minorHAnsi" w:cstheme="minorHAnsi"/>
        </w:rPr>
        <w:t>Wykonawca zapewni redundancję przesyłania danych z serwerem SCADA zlokalizowanym na terenie spółki MPEC przy ul. Wiśniowieckiego 56, przy czym Zamawiający odda do dyspozycji łącze internetowe</w:t>
      </w:r>
      <w:r w:rsidR="005143BA" w:rsidRPr="0022157C">
        <w:rPr>
          <w:rFonts w:asciiTheme="minorHAnsi" w:hAnsiTheme="minorHAnsi" w:cstheme="minorHAnsi"/>
        </w:rPr>
        <w:t xml:space="preserve"> oraz łącze GSM</w:t>
      </w:r>
      <w:r w:rsidRPr="0022157C">
        <w:rPr>
          <w:rFonts w:asciiTheme="minorHAnsi" w:hAnsiTheme="minorHAnsi" w:cstheme="minorHAnsi"/>
        </w:rPr>
        <w:t xml:space="preserve">. </w:t>
      </w:r>
    </w:p>
    <w:p w14:paraId="05A45DE2" w14:textId="77777777" w:rsidR="00C53E3E" w:rsidRPr="0022157C" w:rsidRDefault="00C53E3E" w:rsidP="004B3CFE">
      <w:pPr>
        <w:numPr>
          <w:ilvl w:val="0"/>
          <w:numId w:val="68"/>
        </w:numPr>
        <w:rPr>
          <w:rFonts w:asciiTheme="minorHAnsi" w:hAnsiTheme="minorHAnsi" w:cstheme="minorHAnsi"/>
        </w:rPr>
      </w:pPr>
      <w:r w:rsidRPr="0022157C">
        <w:rPr>
          <w:rFonts w:asciiTheme="minorHAnsi" w:hAnsiTheme="minorHAnsi" w:cstheme="minorHAnsi"/>
        </w:rPr>
        <w:t xml:space="preserve">Nadrzędny system sterowania </w:t>
      </w:r>
      <w:r w:rsidR="0066375F" w:rsidRPr="0022157C">
        <w:rPr>
          <w:rFonts w:asciiTheme="minorHAnsi" w:hAnsiTheme="minorHAnsi" w:cstheme="minorHAnsi"/>
        </w:rPr>
        <w:t>układu wysokosprawnej kogeneracji (</w:t>
      </w:r>
      <w:r w:rsidRPr="0022157C">
        <w:rPr>
          <w:rFonts w:asciiTheme="minorHAnsi" w:hAnsiTheme="minorHAnsi" w:cstheme="minorHAnsi"/>
        </w:rPr>
        <w:t>UWK</w:t>
      </w:r>
      <w:r w:rsidR="0066375F" w:rsidRPr="0022157C">
        <w:rPr>
          <w:rFonts w:asciiTheme="minorHAnsi" w:hAnsiTheme="minorHAnsi" w:cstheme="minorHAnsi"/>
        </w:rPr>
        <w:t>)</w:t>
      </w:r>
      <w:r w:rsidRPr="0022157C">
        <w:rPr>
          <w:rFonts w:asciiTheme="minorHAnsi" w:hAnsiTheme="minorHAnsi" w:cstheme="minorHAnsi"/>
        </w:rPr>
        <w:t xml:space="preserve">, musi być zintegrowany z centralnym systemem SCADA i być w pełni zarządzany z poziomu wszystkich stacji klienckich </w:t>
      </w:r>
      <w:r w:rsidRPr="0022157C">
        <w:rPr>
          <w:rFonts w:asciiTheme="minorHAnsi" w:hAnsiTheme="minorHAnsi" w:cstheme="minorHAnsi"/>
        </w:rPr>
        <w:lastRenderedPageBreak/>
        <w:t xml:space="preserve">posiadanych przez Zamawiającego. Zamawiający posiada na obecną chwilę cztery licencje Runtime. </w:t>
      </w:r>
    </w:p>
    <w:p w14:paraId="0DB2548D" w14:textId="68A31685" w:rsidR="00C53E3E" w:rsidRPr="0022157C" w:rsidRDefault="00C53E3E" w:rsidP="004B3CFE">
      <w:pPr>
        <w:numPr>
          <w:ilvl w:val="0"/>
          <w:numId w:val="68"/>
        </w:numPr>
        <w:rPr>
          <w:rFonts w:asciiTheme="minorHAnsi" w:hAnsiTheme="minorHAnsi" w:cstheme="minorHAnsi"/>
        </w:rPr>
      </w:pPr>
      <w:r w:rsidRPr="0022157C">
        <w:rPr>
          <w:rFonts w:asciiTheme="minorHAnsi" w:hAnsiTheme="minorHAnsi" w:cstheme="minorHAnsi"/>
        </w:rPr>
        <w:t xml:space="preserve">Wykonawca winien zapewnić rozszerzenie ilości posiadanych zmiennych </w:t>
      </w:r>
      <w:proofErr w:type="spellStart"/>
      <w:r w:rsidRPr="0022157C">
        <w:rPr>
          <w:rFonts w:asciiTheme="minorHAnsi" w:hAnsiTheme="minorHAnsi" w:cstheme="minorHAnsi"/>
        </w:rPr>
        <w:t>Historiana</w:t>
      </w:r>
      <w:proofErr w:type="spellEnd"/>
      <w:r w:rsidRPr="0022157C">
        <w:rPr>
          <w:rFonts w:asciiTheme="minorHAnsi" w:hAnsiTheme="minorHAnsi" w:cstheme="minorHAnsi"/>
        </w:rPr>
        <w:t xml:space="preserve"> w</w:t>
      </w:r>
      <w:r w:rsidR="008226AC" w:rsidRPr="0022157C">
        <w:rPr>
          <w:rFonts w:asciiTheme="minorHAnsi" w:hAnsiTheme="minorHAnsi" w:cstheme="minorHAnsi"/>
        </w:rPr>
        <w:t> </w:t>
      </w:r>
      <w:r w:rsidRPr="0022157C">
        <w:rPr>
          <w:rFonts w:asciiTheme="minorHAnsi" w:hAnsiTheme="minorHAnsi" w:cstheme="minorHAnsi"/>
        </w:rPr>
        <w:t>związku z</w:t>
      </w:r>
      <w:r w:rsidR="001D2D6C">
        <w:rPr>
          <w:rFonts w:asciiTheme="minorHAnsi" w:hAnsiTheme="minorHAnsi" w:cstheme="minorHAnsi"/>
        </w:rPr>
        <w:t> </w:t>
      </w:r>
      <w:r w:rsidRPr="0022157C">
        <w:rPr>
          <w:rFonts w:asciiTheme="minorHAnsi" w:hAnsiTheme="minorHAnsi" w:cstheme="minorHAnsi"/>
        </w:rPr>
        <w:t xml:space="preserve">rozbudową systemu o nowy układ </w:t>
      </w:r>
      <w:r w:rsidR="0066375F" w:rsidRPr="0022157C">
        <w:rPr>
          <w:rFonts w:asciiTheme="minorHAnsi" w:hAnsiTheme="minorHAnsi" w:cstheme="minorHAnsi"/>
        </w:rPr>
        <w:t>wysokosprawnej kogeneracji</w:t>
      </w:r>
      <w:r w:rsidRPr="0022157C">
        <w:rPr>
          <w:rFonts w:asciiTheme="minorHAnsi" w:hAnsiTheme="minorHAnsi" w:cstheme="minorHAnsi"/>
        </w:rPr>
        <w:t xml:space="preserve">. Stworzony System ma stanowić rozbudowę i być integralną częścią systemu posiadanego przez Zamawiającego. </w:t>
      </w:r>
    </w:p>
    <w:p w14:paraId="0D624BDA" w14:textId="1B382256" w:rsidR="00C53E3E" w:rsidRPr="0022157C" w:rsidRDefault="00C53E3E" w:rsidP="004B3CFE">
      <w:pPr>
        <w:numPr>
          <w:ilvl w:val="0"/>
          <w:numId w:val="68"/>
        </w:numPr>
        <w:rPr>
          <w:rFonts w:asciiTheme="minorHAnsi" w:hAnsiTheme="minorHAnsi" w:cstheme="minorHAnsi"/>
        </w:rPr>
      </w:pPr>
      <w:r w:rsidRPr="0022157C">
        <w:rPr>
          <w:rFonts w:asciiTheme="minorHAnsi" w:hAnsiTheme="minorHAnsi" w:cstheme="minorHAnsi"/>
        </w:rPr>
        <w:t>System sterowania UWK ma umożliwiać rejestrację parametrów pracy, rejestrowanie zdarzeń awaryjnych i ostrzeżeń. Wymagane jest aby była możliwość generowania raportów zmianowych z</w:t>
      </w:r>
      <w:r w:rsidR="001D2D6C">
        <w:rPr>
          <w:rFonts w:asciiTheme="minorHAnsi" w:hAnsiTheme="minorHAnsi" w:cstheme="minorHAnsi"/>
        </w:rPr>
        <w:t> </w:t>
      </w:r>
      <w:r w:rsidRPr="0022157C">
        <w:rPr>
          <w:rFonts w:asciiTheme="minorHAnsi" w:hAnsiTheme="minorHAnsi" w:cstheme="minorHAnsi"/>
        </w:rPr>
        <w:t xml:space="preserve">pracy instalacji. Dane archiwalne mają być dostępne z poziomu przeglądarki www, z możliwością definiowania wykresów na podstawie wybranych zmiennych i tworzenia </w:t>
      </w:r>
      <w:proofErr w:type="spellStart"/>
      <w:r w:rsidRPr="0022157C">
        <w:rPr>
          <w:rFonts w:asciiTheme="minorHAnsi" w:hAnsiTheme="minorHAnsi" w:cstheme="minorHAnsi"/>
        </w:rPr>
        <w:t>dashbo</w:t>
      </w:r>
      <w:r w:rsidR="007D7402" w:rsidRPr="0022157C">
        <w:rPr>
          <w:rFonts w:asciiTheme="minorHAnsi" w:hAnsiTheme="minorHAnsi" w:cstheme="minorHAnsi"/>
        </w:rPr>
        <w:t>a</w:t>
      </w:r>
      <w:r w:rsidRPr="0022157C">
        <w:rPr>
          <w:rFonts w:asciiTheme="minorHAnsi" w:hAnsiTheme="minorHAnsi" w:cstheme="minorHAnsi"/>
        </w:rPr>
        <w:t>rd</w:t>
      </w:r>
      <w:r w:rsidR="007D7402" w:rsidRPr="0022157C">
        <w:rPr>
          <w:rFonts w:asciiTheme="minorHAnsi" w:hAnsiTheme="minorHAnsi" w:cstheme="minorHAnsi"/>
        </w:rPr>
        <w:t>’</w:t>
      </w:r>
      <w:r w:rsidRPr="0022157C">
        <w:rPr>
          <w:rFonts w:asciiTheme="minorHAnsi" w:hAnsiTheme="minorHAnsi" w:cstheme="minorHAnsi"/>
        </w:rPr>
        <w:t>ów</w:t>
      </w:r>
      <w:proofErr w:type="spellEnd"/>
      <w:r w:rsidRPr="0022157C">
        <w:rPr>
          <w:rFonts w:asciiTheme="minorHAnsi" w:hAnsiTheme="minorHAnsi" w:cstheme="minorHAnsi"/>
        </w:rPr>
        <w:t xml:space="preserve"> w oparciu o zdefiniowane wykresy. </w:t>
      </w:r>
    </w:p>
    <w:p w14:paraId="0F04A2E2" w14:textId="77777777" w:rsidR="00C53E3E" w:rsidRPr="0022157C" w:rsidRDefault="00C53E3E" w:rsidP="004B3CFE">
      <w:pPr>
        <w:numPr>
          <w:ilvl w:val="0"/>
          <w:numId w:val="68"/>
        </w:numPr>
        <w:rPr>
          <w:rFonts w:asciiTheme="minorHAnsi" w:hAnsiTheme="minorHAnsi" w:cstheme="minorHAnsi"/>
        </w:rPr>
      </w:pPr>
      <w:r w:rsidRPr="0022157C">
        <w:rPr>
          <w:rFonts w:asciiTheme="minorHAnsi" w:hAnsiTheme="minorHAnsi" w:cstheme="minorHAnsi"/>
        </w:rPr>
        <w:t xml:space="preserve">Systemy lokalne i nadrzędny mają umożliwić obsłudze swobodne modyfikowanie parametrów pracy urządzeń przy uwzględnieniu zróżnicowanych poziomów dostępu do poszczególnych parametrów poprzez system haseł i uprawnień dostępu (znanych Zamawiającemu) o przynajmniej czterech poziomach: </w:t>
      </w:r>
    </w:p>
    <w:p w14:paraId="3FE9682B" w14:textId="77777777" w:rsidR="00C53E3E" w:rsidRPr="0022157C" w:rsidRDefault="00C53E3E" w:rsidP="004B3CFE">
      <w:pPr>
        <w:numPr>
          <w:ilvl w:val="0"/>
          <w:numId w:val="69"/>
        </w:numPr>
        <w:rPr>
          <w:rFonts w:asciiTheme="minorHAnsi" w:hAnsiTheme="minorHAnsi" w:cstheme="minorHAnsi"/>
        </w:rPr>
      </w:pPr>
      <w:r w:rsidRPr="0022157C">
        <w:rPr>
          <w:rFonts w:asciiTheme="minorHAnsi" w:hAnsiTheme="minorHAnsi" w:cstheme="minorHAnsi"/>
        </w:rPr>
        <w:t xml:space="preserve">Obserwator systemu, </w:t>
      </w:r>
    </w:p>
    <w:p w14:paraId="784E1452" w14:textId="77777777" w:rsidR="00C53E3E" w:rsidRPr="0022157C" w:rsidRDefault="00C53E3E" w:rsidP="004B3CFE">
      <w:pPr>
        <w:numPr>
          <w:ilvl w:val="0"/>
          <w:numId w:val="69"/>
        </w:numPr>
        <w:rPr>
          <w:rFonts w:asciiTheme="minorHAnsi" w:hAnsiTheme="minorHAnsi" w:cstheme="minorHAnsi"/>
        </w:rPr>
      </w:pPr>
      <w:r w:rsidRPr="0022157C">
        <w:rPr>
          <w:rFonts w:asciiTheme="minorHAnsi" w:hAnsiTheme="minorHAnsi" w:cstheme="minorHAnsi"/>
        </w:rPr>
        <w:t xml:space="preserve">Operator Systemu, </w:t>
      </w:r>
    </w:p>
    <w:p w14:paraId="666E7616" w14:textId="77777777" w:rsidR="00C53E3E" w:rsidRPr="0022157C" w:rsidRDefault="00C53E3E" w:rsidP="004B3CFE">
      <w:pPr>
        <w:numPr>
          <w:ilvl w:val="0"/>
          <w:numId w:val="69"/>
        </w:numPr>
        <w:rPr>
          <w:rFonts w:asciiTheme="minorHAnsi" w:hAnsiTheme="minorHAnsi" w:cstheme="minorHAnsi"/>
        </w:rPr>
      </w:pPr>
      <w:r w:rsidRPr="0022157C">
        <w:rPr>
          <w:rFonts w:asciiTheme="minorHAnsi" w:hAnsiTheme="minorHAnsi" w:cstheme="minorHAnsi"/>
        </w:rPr>
        <w:t xml:space="preserve">Serwisant (dwa poziomy). </w:t>
      </w:r>
    </w:p>
    <w:p w14:paraId="36B52433" w14:textId="77777777" w:rsidR="00C53E3E" w:rsidRPr="0022157C" w:rsidRDefault="00C53E3E" w:rsidP="004B3CFE">
      <w:pPr>
        <w:numPr>
          <w:ilvl w:val="0"/>
          <w:numId w:val="68"/>
        </w:numPr>
        <w:rPr>
          <w:rFonts w:asciiTheme="minorHAnsi" w:hAnsiTheme="minorHAnsi" w:cstheme="minorHAnsi"/>
        </w:rPr>
      </w:pPr>
      <w:r w:rsidRPr="0022157C">
        <w:rPr>
          <w:rFonts w:asciiTheme="minorHAnsi" w:hAnsiTheme="minorHAnsi" w:cstheme="minorHAnsi"/>
        </w:rPr>
        <w:t xml:space="preserve">Zamawiający będzie posiadał pełen dostęp do wszystkich funkcji w systemie w zakresie tożsamym do Wykonawcy realizującego Serwis. </w:t>
      </w:r>
    </w:p>
    <w:p w14:paraId="5E3A9C2E" w14:textId="77777777" w:rsidR="00C53E3E" w:rsidRPr="0022157C" w:rsidRDefault="00C53E3E" w:rsidP="004B3CFE">
      <w:pPr>
        <w:numPr>
          <w:ilvl w:val="0"/>
          <w:numId w:val="68"/>
        </w:numPr>
        <w:rPr>
          <w:rFonts w:asciiTheme="minorHAnsi" w:hAnsiTheme="minorHAnsi" w:cstheme="minorHAnsi"/>
        </w:rPr>
      </w:pPr>
      <w:r w:rsidRPr="0022157C">
        <w:rPr>
          <w:rFonts w:asciiTheme="minorHAnsi" w:hAnsiTheme="minorHAnsi" w:cstheme="minorHAnsi"/>
        </w:rPr>
        <w:t xml:space="preserve">Wszystkie kody źródłowe, licencje, hasła zostaną przekazane Zamawiającemu przez Wykonawcę na etapie Robót. </w:t>
      </w:r>
    </w:p>
    <w:p w14:paraId="098680E2" w14:textId="53D2AA3E" w:rsidR="00C53E3E" w:rsidRPr="0022157C" w:rsidRDefault="00C53E3E" w:rsidP="004B3CFE">
      <w:pPr>
        <w:numPr>
          <w:ilvl w:val="0"/>
          <w:numId w:val="68"/>
        </w:numPr>
        <w:rPr>
          <w:rFonts w:asciiTheme="minorHAnsi" w:hAnsiTheme="minorHAnsi" w:cstheme="minorHAnsi"/>
        </w:rPr>
      </w:pPr>
      <w:r w:rsidRPr="0022157C">
        <w:rPr>
          <w:rFonts w:asciiTheme="minorHAnsi" w:hAnsiTheme="minorHAnsi" w:cstheme="minorHAnsi"/>
        </w:rPr>
        <w:t xml:space="preserve">Pliki aplikacji sytemu SCADA zostaną przekazane w formie edytowalnej dla Zamawiającego, wraz ze środowiskiem programistycznym (w wersji Developer/ </w:t>
      </w:r>
      <w:proofErr w:type="spellStart"/>
      <w:r w:rsidRPr="0022157C">
        <w:rPr>
          <w:rFonts w:asciiTheme="minorHAnsi" w:hAnsiTheme="minorHAnsi" w:cstheme="minorHAnsi"/>
        </w:rPr>
        <w:t>Enginering</w:t>
      </w:r>
      <w:proofErr w:type="spellEnd"/>
      <w:r w:rsidRPr="0022157C">
        <w:rPr>
          <w:rFonts w:asciiTheme="minorHAnsi" w:hAnsiTheme="minorHAnsi" w:cstheme="minorHAnsi"/>
        </w:rPr>
        <w:t>), w którym ma zostać stworzona aplikacja. Po zakończonej usłudze wdrożeniowej aplikacja staje się własnością Zamawiającego. Zostaną dostarczone odpowiednie licencje (w najnowszej dostępnej wersji na moment przekazania instalacji)systemów operacyjnych (wraz z licencjami klienckimi), systemów umożliwiających wirtualizację, pakietów oprogramowania biurowego (kompatybilnych z</w:t>
      </w:r>
      <w:r w:rsidR="008226AC" w:rsidRPr="0022157C">
        <w:rPr>
          <w:rFonts w:asciiTheme="minorHAnsi" w:hAnsiTheme="minorHAnsi" w:cstheme="minorHAnsi"/>
        </w:rPr>
        <w:t> </w:t>
      </w:r>
      <w:r w:rsidRPr="0022157C">
        <w:rPr>
          <w:rFonts w:asciiTheme="minorHAnsi" w:hAnsiTheme="minorHAnsi" w:cstheme="minorHAnsi"/>
        </w:rPr>
        <w:t xml:space="preserve">posiadanymi przez Zamawiającego), oraz licencje systemu SCADA będącego rozszerzeniem posiadanej przez Zamawiającego Platformy Systemowej </w:t>
      </w:r>
      <w:proofErr w:type="spellStart"/>
      <w:r w:rsidRPr="0022157C">
        <w:rPr>
          <w:rFonts w:asciiTheme="minorHAnsi" w:hAnsiTheme="minorHAnsi" w:cstheme="minorHAnsi"/>
        </w:rPr>
        <w:t>Wonderware</w:t>
      </w:r>
      <w:proofErr w:type="spellEnd"/>
      <w:r w:rsidRPr="0022157C">
        <w:rPr>
          <w:rFonts w:asciiTheme="minorHAnsi" w:hAnsiTheme="minorHAnsi" w:cstheme="minorHAnsi"/>
        </w:rPr>
        <w:t xml:space="preserve">. </w:t>
      </w:r>
    </w:p>
    <w:p w14:paraId="080B0E5C" w14:textId="2A717CB8" w:rsidR="00C53E3E" w:rsidRPr="0022157C" w:rsidRDefault="00C53E3E" w:rsidP="004B3CFE">
      <w:pPr>
        <w:numPr>
          <w:ilvl w:val="0"/>
          <w:numId w:val="68"/>
        </w:numPr>
        <w:rPr>
          <w:rFonts w:asciiTheme="minorHAnsi" w:hAnsiTheme="minorHAnsi" w:cstheme="minorHAnsi"/>
        </w:rPr>
      </w:pPr>
      <w:r w:rsidRPr="0022157C">
        <w:rPr>
          <w:rFonts w:asciiTheme="minorHAnsi" w:hAnsiTheme="minorHAnsi" w:cstheme="minorHAnsi"/>
        </w:rPr>
        <w:t xml:space="preserve">Zamawiający informuje, że należy dostarczyć licencje systemów operacyjnych dla nowo dostarczonej przez Wykonawcę stacji klienckiej, zlokalizowanej w nowoprojektowanym </w:t>
      </w:r>
      <w:r w:rsidR="0066375F" w:rsidRPr="0022157C">
        <w:rPr>
          <w:rFonts w:asciiTheme="minorHAnsi" w:hAnsiTheme="minorHAnsi" w:cstheme="minorHAnsi"/>
        </w:rPr>
        <w:t>obiekcie układu wysokosprawnej kogeneracji</w:t>
      </w:r>
      <w:r w:rsidRPr="0022157C">
        <w:rPr>
          <w:rFonts w:asciiTheme="minorHAnsi" w:hAnsiTheme="minorHAnsi" w:cstheme="minorHAnsi"/>
        </w:rPr>
        <w:t xml:space="preserve">. Zamawiający posiada na obecną chwilę </w:t>
      </w:r>
      <w:r w:rsidR="00E10A6F">
        <w:rPr>
          <w:rFonts w:asciiTheme="minorHAnsi" w:hAnsiTheme="minorHAnsi" w:cstheme="minorHAnsi"/>
        </w:rPr>
        <w:t>2</w:t>
      </w:r>
      <w:r w:rsidR="008226AC" w:rsidRPr="0022157C">
        <w:rPr>
          <w:rFonts w:asciiTheme="minorHAnsi" w:hAnsiTheme="minorHAnsi" w:cstheme="minorHAnsi"/>
        </w:rPr>
        <w:t> </w:t>
      </w:r>
      <w:r w:rsidRPr="0022157C">
        <w:rPr>
          <w:rFonts w:asciiTheme="minorHAnsi" w:hAnsiTheme="minorHAnsi" w:cstheme="minorHAnsi"/>
        </w:rPr>
        <w:t>licencje Runtime</w:t>
      </w:r>
      <w:r w:rsidR="00E10A6F">
        <w:rPr>
          <w:rFonts w:asciiTheme="minorHAnsi" w:hAnsiTheme="minorHAnsi" w:cstheme="minorHAnsi"/>
        </w:rPr>
        <w:t xml:space="preserve">, </w:t>
      </w:r>
      <w:r w:rsidR="006E542C">
        <w:rPr>
          <w:rFonts w:asciiTheme="minorHAnsi" w:hAnsiTheme="minorHAnsi" w:cstheme="minorHAnsi"/>
        </w:rPr>
        <w:t>Read-Write</w:t>
      </w:r>
      <w:r w:rsidR="00D2488C">
        <w:rPr>
          <w:rFonts w:asciiTheme="minorHAnsi" w:hAnsiTheme="minorHAnsi" w:cstheme="minorHAnsi"/>
        </w:rPr>
        <w:t xml:space="preserve"> oraz 2 licencje Runtime (Read </w:t>
      </w:r>
      <w:proofErr w:type="spellStart"/>
      <w:r w:rsidR="00D2488C">
        <w:rPr>
          <w:rFonts w:asciiTheme="minorHAnsi" w:hAnsiTheme="minorHAnsi" w:cstheme="minorHAnsi"/>
        </w:rPr>
        <w:t>only</w:t>
      </w:r>
      <w:proofErr w:type="spellEnd"/>
      <w:r w:rsidR="00D2488C">
        <w:rPr>
          <w:rFonts w:asciiTheme="minorHAnsi" w:hAnsiTheme="minorHAnsi" w:cstheme="minorHAnsi"/>
        </w:rPr>
        <w:t>)</w:t>
      </w:r>
      <w:r w:rsidR="00E10A6F">
        <w:rPr>
          <w:rFonts w:asciiTheme="minorHAnsi" w:hAnsiTheme="minorHAnsi" w:cstheme="minorHAnsi"/>
        </w:rPr>
        <w:t xml:space="preserve"> </w:t>
      </w:r>
      <w:r w:rsidRPr="0022157C">
        <w:rPr>
          <w:rFonts w:asciiTheme="minorHAnsi" w:hAnsiTheme="minorHAnsi" w:cstheme="minorHAnsi"/>
        </w:rPr>
        <w:t xml:space="preserve">. Zamawiający posiada 1 serwer obsługujący te stacje klienckie. </w:t>
      </w:r>
    </w:p>
    <w:p w14:paraId="2B329200" w14:textId="2ECED245" w:rsidR="00C53E3E" w:rsidRPr="0022157C" w:rsidRDefault="00C53E3E" w:rsidP="004B3CFE">
      <w:pPr>
        <w:numPr>
          <w:ilvl w:val="0"/>
          <w:numId w:val="68"/>
        </w:numPr>
        <w:rPr>
          <w:rFonts w:asciiTheme="minorHAnsi" w:hAnsiTheme="minorHAnsi" w:cstheme="minorHAnsi"/>
        </w:rPr>
      </w:pPr>
      <w:r w:rsidRPr="0022157C">
        <w:rPr>
          <w:rFonts w:asciiTheme="minorHAnsi" w:hAnsiTheme="minorHAnsi" w:cstheme="minorHAnsi"/>
        </w:rPr>
        <w:t>Zamawiający wymaga rozszerzenia licencji o 1 licencję Runtime</w:t>
      </w:r>
      <w:r w:rsidR="006E542C">
        <w:rPr>
          <w:rFonts w:asciiTheme="minorHAnsi" w:hAnsiTheme="minorHAnsi" w:cstheme="minorHAnsi"/>
        </w:rPr>
        <w:t xml:space="preserve"> (Read-Write)</w:t>
      </w:r>
      <w:r w:rsidRPr="0022157C">
        <w:rPr>
          <w:rFonts w:asciiTheme="minorHAnsi" w:hAnsiTheme="minorHAnsi" w:cstheme="minorHAnsi"/>
        </w:rPr>
        <w:t xml:space="preserve">. </w:t>
      </w:r>
    </w:p>
    <w:p w14:paraId="4E17D4C7" w14:textId="77777777" w:rsidR="00C53E3E" w:rsidRPr="0022157C" w:rsidRDefault="00C53E3E" w:rsidP="004B3CFE">
      <w:pPr>
        <w:numPr>
          <w:ilvl w:val="0"/>
          <w:numId w:val="68"/>
        </w:numPr>
        <w:rPr>
          <w:rFonts w:asciiTheme="minorHAnsi" w:hAnsiTheme="minorHAnsi" w:cstheme="minorHAnsi"/>
        </w:rPr>
      </w:pPr>
      <w:r w:rsidRPr="0022157C">
        <w:rPr>
          <w:rFonts w:asciiTheme="minorHAnsi" w:hAnsiTheme="minorHAnsi" w:cstheme="minorHAnsi"/>
        </w:rPr>
        <w:t xml:space="preserve">Zamawiający wymaga kontraktu pomocy technicznej przekazanego na Zamawiającego od dostawcy licencji. </w:t>
      </w:r>
    </w:p>
    <w:p w14:paraId="034ABAC7" w14:textId="77777777" w:rsidR="00C53E3E" w:rsidRPr="0022157C" w:rsidRDefault="00C53E3E" w:rsidP="004B3CFE">
      <w:pPr>
        <w:numPr>
          <w:ilvl w:val="0"/>
          <w:numId w:val="68"/>
        </w:numPr>
        <w:rPr>
          <w:rFonts w:asciiTheme="minorHAnsi" w:hAnsiTheme="minorHAnsi" w:cstheme="minorHAnsi"/>
        </w:rPr>
      </w:pPr>
      <w:r w:rsidRPr="0022157C">
        <w:rPr>
          <w:rFonts w:asciiTheme="minorHAnsi" w:hAnsiTheme="minorHAnsi" w:cstheme="minorHAnsi"/>
        </w:rPr>
        <w:t xml:space="preserve">Zamawiający informuje, że posiada następujące licencje: </w:t>
      </w:r>
    </w:p>
    <w:p w14:paraId="64EC07A8" w14:textId="77777777" w:rsidR="00C53E3E" w:rsidRPr="0022157C" w:rsidRDefault="00C53E3E" w:rsidP="004B3CFE">
      <w:pPr>
        <w:numPr>
          <w:ilvl w:val="0"/>
          <w:numId w:val="69"/>
        </w:numPr>
        <w:rPr>
          <w:rFonts w:asciiTheme="minorHAnsi" w:hAnsiTheme="minorHAnsi" w:cstheme="minorHAnsi"/>
          <w:lang w:val="en-US"/>
        </w:rPr>
      </w:pPr>
      <w:proofErr w:type="spellStart"/>
      <w:r w:rsidRPr="0022157C">
        <w:rPr>
          <w:rFonts w:asciiTheme="minorHAnsi" w:hAnsiTheme="minorHAnsi" w:cstheme="minorHAnsi"/>
          <w:lang w:val="en-US"/>
        </w:rPr>
        <w:t>Aveva</w:t>
      </w:r>
      <w:proofErr w:type="spellEnd"/>
      <w:r w:rsidRPr="0022157C">
        <w:rPr>
          <w:rFonts w:asciiTheme="minorHAnsi" w:hAnsiTheme="minorHAnsi" w:cstheme="minorHAnsi"/>
          <w:lang w:val="en-US"/>
        </w:rPr>
        <w:t xml:space="preserve"> Application Server 2020, 25K I/O; </w:t>
      </w:r>
    </w:p>
    <w:p w14:paraId="4DEEAE0C" w14:textId="77777777" w:rsidR="00C53E3E" w:rsidRPr="0022157C" w:rsidRDefault="00C53E3E" w:rsidP="004B3CFE">
      <w:pPr>
        <w:numPr>
          <w:ilvl w:val="0"/>
          <w:numId w:val="69"/>
        </w:numPr>
        <w:rPr>
          <w:rFonts w:asciiTheme="minorHAnsi" w:hAnsiTheme="minorHAnsi" w:cstheme="minorHAnsi"/>
          <w:lang w:val="en-US"/>
        </w:rPr>
      </w:pPr>
      <w:proofErr w:type="spellStart"/>
      <w:r w:rsidRPr="0022157C">
        <w:rPr>
          <w:rFonts w:asciiTheme="minorHAnsi" w:hAnsiTheme="minorHAnsi" w:cstheme="minorHAnsi"/>
          <w:lang w:val="en-US"/>
        </w:rPr>
        <w:t>Aveva</w:t>
      </w:r>
      <w:proofErr w:type="spellEnd"/>
      <w:r w:rsidRPr="0022157C">
        <w:rPr>
          <w:rFonts w:asciiTheme="minorHAnsi" w:hAnsiTheme="minorHAnsi" w:cstheme="minorHAnsi"/>
          <w:lang w:val="en-US"/>
        </w:rPr>
        <w:t xml:space="preserve"> Historian Server 2020, Standard 5,000 Tag; </w:t>
      </w:r>
    </w:p>
    <w:p w14:paraId="5897D00F" w14:textId="77777777" w:rsidR="00C53E3E" w:rsidRPr="0022157C" w:rsidRDefault="00C53E3E" w:rsidP="004B3CFE">
      <w:pPr>
        <w:numPr>
          <w:ilvl w:val="0"/>
          <w:numId w:val="69"/>
        </w:numPr>
        <w:rPr>
          <w:rFonts w:asciiTheme="minorHAnsi" w:hAnsiTheme="minorHAnsi" w:cstheme="minorHAnsi"/>
          <w:lang w:val="en-US"/>
        </w:rPr>
      </w:pPr>
      <w:r w:rsidRPr="0022157C">
        <w:rPr>
          <w:rFonts w:asciiTheme="minorHAnsi" w:hAnsiTheme="minorHAnsi" w:cstheme="minorHAnsi"/>
          <w:lang w:val="en-US"/>
        </w:rPr>
        <w:t xml:space="preserve">2 </w:t>
      </w:r>
      <w:proofErr w:type="spellStart"/>
      <w:r w:rsidRPr="0022157C">
        <w:rPr>
          <w:rFonts w:asciiTheme="minorHAnsi" w:hAnsiTheme="minorHAnsi" w:cstheme="minorHAnsi"/>
          <w:lang w:val="en-US"/>
        </w:rPr>
        <w:t>szt</w:t>
      </w:r>
      <w:proofErr w:type="spellEnd"/>
      <w:r w:rsidRPr="0022157C">
        <w:rPr>
          <w:rFonts w:asciiTheme="minorHAnsi" w:hAnsiTheme="minorHAnsi" w:cstheme="minorHAnsi"/>
          <w:lang w:val="en-US"/>
        </w:rPr>
        <w:t xml:space="preserve">. - </w:t>
      </w:r>
      <w:proofErr w:type="spellStart"/>
      <w:r w:rsidRPr="0022157C">
        <w:rPr>
          <w:rFonts w:asciiTheme="minorHAnsi" w:hAnsiTheme="minorHAnsi" w:cstheme="minorHAnsi"/>
          <w:lang w:val="en-US"/>
        </w:rPr>
        <w:t>Aveva</w:t>
      </w:r>
      <w:proofErr w:type="spellEnd"/>
      <w:r w:rsidRPr="0022157C">
        <w:rPr>
          <w:rFonts w:asciiTheme="minorHAnsi" w:hAnsiTheme="minorHAnsi" w:cstheme="minorHAnsi"/>
          <w:lang w:val="en-US"/>
        </w:rPr>
        <w:t xml:space="preserve"> Communication Drivers 2020, Standard; </w:t>
      </w:r>
    </w:p>
    <w:p w14:paraId="5315B726" w14:textId="77777777" w:rsidR="00C53E3E" w:rsidRPr="0022157C" w:rsidRDefault="00C53E3E" w:rsidP="004B3CFE">
      <w:pPr>
        <w:numPr>
          <w:ilvl w:val="0"/>
          <w:numId w:val="69"/>
        </w:numPr>
        <w:rPr>
          <w:rFonts w:asciiTheme="minorHAnsi" w:hAnsiTheme="minorHAnsi" w:cstheme="minorHAnsi"/>
          <w:lang w:val="en-US"/>
        </w:rPr>
      </w:pPr>
      <w:r w:rsidRPr="0022157C">
        <w:rPr>
          <w:rFonts w:asciiTheme="minorHAnsi" w:hAnsiTheme="minorHAnsi" w:cstheme="minorHAnsi"/>
          <w:lang w:val="en-US"/>
        </w:rPr>
        <w:t xml:space="preserve">2 </w:t>
      </w:r>
      <w:proofErr w:type="spellStart"/>
      <w:r w:rsidRPr="0022157C">
        <w:rPr>
          <w:rFonts w:asciiTheme="minorHAnsi" w:hAnsiTheme="minorHAnsi" w:cstheme="minorHAnsi"/>
          <w:lang w:val="en-US"/>
        </w:rPr>
        <w:t>szt</w:t>
      </w:r>
      <w:proofErr w:type="spellEnd"/>
      <w:r w:rsidRPr="0022157C">
        <w:rPr>
          <w:rFonts w:asciiTheme="minorHAnsi" w:hAnsiTheme="minorHAnsi" w:cstheme="minorHAnsi"/>
          <w:lang w:val="en-US"/>
        </w:rPr>
        <w:t>. - Supervisory Client w/</w:t>
      </w:r>
      <w:proofErr w:type="spellStart"/>
      <w:r w:rsidRPr="0022157C">
        <w:rPr>
          <w:rFonts w:asciiTheme="minorHAnsi" w:hAnsiTheme="minorHAnsi" w:cstheme="minorHAnsi"/>
          <w:lang w:val="en-US"/>
        </w:rPr>
        <w:t>HistClient</w:t>
      </w:r>
      <w:proofErr w:type="spellEnd"/>
      <w:r w:rsidRPr="0022157C">
        <w:rPr>
          <w:rFonts w:asciiTheme="minorHAnsi" w:hAnsiTheme="minorHAnsi" w:cstheme="minorHAnsi"/>
          <w:lang w:val="en-US"/>
        </w:rPr>
        <w:t xml:space="preserve"> 2020, MSCAL; </w:t>
      </w:r>
    </w:p>
    <w:p w14:paraId="032015A2" w14:textId="77777777" w:rsidR="00C53E3E" w:rsidRPr="0022157C" w:rsidRDefault="00C53E3E" w:rsidP="004B3CFE">
      <w:pPr>
        <w:numPr>
          <w:ilvl w:val="0"/>
          <w:numId w:val="69"/>
        </w:numPr>
        <w:rPr>
          <w:rFonts w:asciiTheme="minorHAnsi" w:hAnsiTheme="minorHAnsi" w:cstheme="minorHAnsi"/>
        </w:rPr>
      </w:pPr>
      <w:r w:rsidRPr="0022157C">
        <w:rPr>
          <w:rFonts w:asciiTheme="minorHAnsi" w:hAnsiTheme="minorHAnsi" w:cstheme="minorHAnsi"/>
        </w:rPr>
        <w:t xml:space="preserve">Platforma Systemowa 2020 – 25k I/O; </w:t>
      </w:r>
      <w:proofErr w:type="spellStart"/>
      <w:r w:rsidRPr="0022157C">
        <w:rPr>
          <w:rFonts w:asciiTheme="minorHAnsi" w:hAnsiTheme="minorHAnsi" w:cstheme="minorHAnsi"/>
        </w:rPr>
        <w:t>Historian</w:t>
      </w:r>
      <w:proofErr w:type="spellEnd"/>
      <w:r w:rsidRPr="0022157C">
        <w:rPr>
          <w:rFonts w:asciiTheme="minorHAnsi" w:hAnsiTheme="minorHAnsi" w:cstheme="minorHAnsi"/>
        </w:rPr>
        <w:t xml:space="preserve"> Standard 5k; 1xHC Web; 2x Com </w:t>
      </w:r>
      <w:proofErr w:type="spellStart"/>
      <w:r w:rsidRPr="0022157C">
        <w:rPr>
          <w:rFonts w:asciiTheme="minorHAnsi" w:hAnsiTheme="minorHAnsi" w:cstheme="minorHAnsi"/>
        </w:rPr>
        <w:t>Driv</w:t>
      </w:r>
      <w:proofErr w:type="spellEnd"/>
      <w:r w:rsidRPr="0022157C">
        <w:rPr>
          <w:rFonts w:asciiTheme="minorHAnsi" w:hAnsiTheme="minorHAnsi" w:cstheme="minorHAnsi"/>
        </w:rPr>
        <w:t xml:space="preserve">. </w:t>
      </w:r>
    </w:p>
    <w:p w14:paraId="00EA9FC1" w14:textId="2D11953B" w:rsidR="00C53E3E" w:rsidRPr="0022157C" w:rsidRDefault="00C53E3E" w:rsidP="004B3CFE">
      <w:pPr>
        <w:numPr>
          <w:ilvl w:val="0"/>
          <w:numId w:val="68"/>
        </w:numPr>
        <w:rPr>
          <w:rFonts w:asciiTheme="minorHAnsi" w:hAnsiTheme="minorHAnsi" w:cstheme="minorHAnsi"/>
        </w:rPr>
      </w:pPr>
      <w:r w:rsidRPr="0022157C">
        <w:rPr>
          <w:rFonts w:asciiTheme="minorHAnsi" w:hAnsiTheme="minorHAnsi" w:cstheme="minorHAnsi"/>
        </w:rPr>
        <w:t>W przypadku zakłóceń w pracy lub przekroczenia dopuszczalnego poziomu parametrów pracy któregokolwiek z nadzorowanych urządzeń, systemy muszą powiadomić obsługę oraz przeprowadzić automatyczne działania prowadzące do ochrony urządzeń przed uszkodzeniem z</w:t>
      </w:r>
      <w:r w:rsidR="001D2D6C">
        <w:rPr>
          <w:rFonts w:asciiTheme="minorHAnsi" w:hAnsiTheme="minorHAnsi" w:cstheme="minorHAnsi"/>
        </w:rPr>
        <w:t> </w:t>
      </w:r>
      <w:r w:rsidRPr="0022157C">
        <w:rPr>
          <w:rFonts w:asciiTheme="minorHAnsi" w:hAnsiTheme="minorHAnsi" w:cstheme="minorHAnsi"/>
        </w:rPr>
        <w:t xml:space="preserve">zatrzymaniem zespołów prądotwórczych i odcięciem zasilania gazu oraz energii elektrycznej włącznie. </w:t>
      </w:r>
    </w:p>
    <w:p w14:paraId="43FF4F8F" w14:textId="77777777" w:rsidR="00C53E3E" w:rsidRPr="0022157C" w:rsidRDefault="00C53E3E" w:rsidP="004B3CFE">
      <w:pPr>
        <w:numPr>
          <w:ilvl w:val="0"/>
          <w:numId w:val="68"/>
        </w:numPr>
        <w:rPr>
          <w:rFonts w:asciiTheme="minorHAnsi" w:hAnsiTheme="minorHAnsi" w:cstheme="minorHAnsi"/>
        </w:rPr>
      </w:pPr>
      <w:r w:rsidRPr="0022157C">
        <w:rPr>
          <w:rFonts w:asciiTheme="minorHAnsi" w:hAnsiTheme="minorHAnsi" w:cstheme="minorHAnsi"/>
        </w:rPr>
        <w:lastRenderedPageBreak/>
        <w:t xml:space="preserve">W przypadku braku komunikacji z systemem nadrzędnym, Zamawiający wymaga możliwości przełączenia trybu automatycznego na tryb lokalny za pomocą przełączników analogowych zlokalizowanych na szafach sterowniczych . </w:t>
      </w:r>
    </w:p>
    <w:p w14:paraId="349C0460" w14:textId="77777777" w:rsidR="00C53E3E" w:rsidRPr="0022157C" w:rsidRDefault="00C53E3E" w:rsidP="004B3CFE">
      <w:pPr>
        <w:numPr>
          <w:ilvl w:val="0"/>
          <w:numId w:val="68"/>
        </w:numPr>
        <w:rPr>
          <w:rFonts w:asciiTheme="minorHAnsi" w:hAnsiTheme="minorHAnsi" w:cstheme="minorHAnsi"/>
        </w:rPr>
      </w:pPr>
      <w:r w:rsidRPr="0022157C">
        <w:rPr>
          <w:rFonts w:asciiTheme="minorHAnsi" w:hAnsiTheme="minorHAnsi" w:cstheme="minorHAnsi"/>
        </w:rPr>
        <w:t xml:space="preserve">Wymagane </w:t>
      </w:r>
      <w:r w:rsidR="004D5655" w:rsidRPr="0022157C">
        <w:rPr>
          <w:rFonts w:asciiTheme="minorHAnsi" w:hAnsiTheme="minorHAnsi" w:cstheme="minorHAnsi"/>
        </w:rPr>
        <w:t xml:space="preserve">są </w:t>
      </w:r>
      <w:r w:rsidRPr="0022157C">
        <w:rPr>
          <w:rFonts w:asciiTheme="minorHAnsi" w:hAnsiTheme="minorHAnsi" w:cstheme="minorHAnsi"/>
        </w:rPr>
        <w:t xml:space="preserve">układy synchronizacji czasu dla wszystkich systemów lokalnych. </w:t>
      </w:r>
    </w:p>
    <w:p w14:paraId="60609F07" w14:textId="77777777" w:rsidR="00C53E3E" w:rsidRPr="0022157C" w:rsidRDefault="00C53E3E" w:rsidP="004B3CFE">
      <w:pPr>
        <w:numPr>
          <w:ilvl w:val="0"/>
          <w:numId w:val="68"/>
        </w:numPr>
        <w:rPr>
          <w:rFonts w:asciiTheme="minorHAnsi" w:hAnsiTheme="minorHAnsi" w:cstheme="minorHAnsi"/>
        </w:rPr>
      </w:pPr>
      <w:r w:rsidRPr="0022157C">
        <w:rPr>
          <w:rFonts w:asciiTheme="minorHAnsi" w:hAnsiTheme="minorHAnsi" w:cstheme="minorHAnsi"/>
        </w:rPr>
        <w:t xml:space="preserve">Wykonawca uwzględni, iż na licencjach klienckich posiadanych przez Zamawiającego wykonane zostanie w systemie SCADA odwzorowanie wizualizacji nowego </w:t>
      </w:r>
      <w:r w:rsidR="0066375F" w:rsidRPr="0022157C">
        <w:rPr>
          <w:rFonts w:asciiTheme="minorHAnsi" w:hAnsiTheme="minorHAnsi" w:cstheme="minorHAnsi"/>
        </w:rPr>
        <w:t xml:space="preserve">obiektu układu wysokosprawnej kogeneracji. </w:t>
      </w:r>
    </w:p>
    <w:p w14:paraId="75C1CCAC" w14:textId="5283133A" w:rsidR="006F5727" w:rsidRPr="0022157C" w:rsidRDefault="008C3C1C" w:rsidP="008C3C1C">
      <w:pPr>
        <w:pStyle w:val="Nagwek2"/>
        <w:rPr>
          <w:rFonts w:asciiTheme="minorHAnsi" w:hAnsiTheme="minorHAnsi" w:cstheme="minorHAnsi"/>
        </w:rPr>
      </w:pPr>
      <w:bookmarkStart w:id="101" w:name="_Toc99011080"/>
      <w:r w:rsidRPr="0022157C">
        <w:rPr>
          <w:rFonts w:asciiTheme="minorHAnsi" w:hAnsiTheme="minorHAnsi" w:cstheme="minorHAnsi"/>
        </w:rPr>
        <w:t>Wymagania dla systemu kamer</w:t>
      </w:r>
      <w:r w:rsidR="006F5727" w:rsidRPr="0022157C">
        <w:rPr>
          <w:rFonts w:asciiTheme="minorHAnsi" w:hAnsiTheme="minorHAnsi" w:cstheme="minorHAnsi"/>
        </w:rPr>
        <w:t xml:space="preserve"> dozorow</w:t>
      </w:r>
      <w:r w:rsidRPr="0022157C">
        <w:rPr>
          <w:rFonts w:asciiTheme="minorHAnsi" w:hAnsiTheme="minorHAnsi" w:cstheme="minorHAnsi"/>
        </w:rPr>
        <w:t>ych</w:t>
      </w:r>
      <w:r w:rsidR="00EB2981" w:rsidRPr="0022157C">
        <w:rPr>
          <w:rFonts w:asciiTheme="minorHAnsi" w:hAnsiTheme="minorHAnsi" w:cstheme="minorHAnsi"/>
        </w:rPr>
        <w:t xml:space="preserve"> </w:t>
      </w:r>
      <w:r w:rsidR="006D4F25" w:rsidRPr="0022157C">
        <w:rPr>
          <w:rFonts w:asciiTheme="minorHAnsi" w:hAnsiTheme="minorHAnsi" w:cstheme="minorHAnsi"/>
        </w:rPr>
        <w:t>(CCTV) oraz systemu sygnalizacji włamania i napadu (</w:t>
      </w:r>
      <w:proofErr w:type="spellStart"/>
      <w:r w:rsidR="006D4F25" w:rsidRPr="0022157C">
        <w:rPr>
          <w:rFonts w:asciiTheme="minorHAnsi" w:hAnsiTheme="minorHAnsi" w:cstheme="minorHAnsi"/>
        </w:rPr>
        <w:t>SSWiN</w:t>
      </w:r>
      <w:proofErr w:type="spellEnd"/>
      <w:r w:rsidR="006D4F25" w:rsidRPr="0022157C">
        <w:rPr>
          <w:rFonts w:asciiTheme="minorHAnsi" w:hAnsiTheme="minorHAnsi" w:cstheme="minorHAnsi"/>
        </w:rPr>
        <w:t>)</w:t>
      </w:r>
      <w:r w:rsidR="00D2488C">
        <w:rPr>
          <w:rFonts w:asciiTheme="minorHAnsi" w:hAnsiTheme="minorHAnsi" w:cstheme="minorHAnsi"/>
        </w:rPr>
        <w:t xml:space="preserve"> i kontrola dostępu</w:t>
      </w:r>
      <w:bookmarkEnd w:id="101"/>
    </w:p>
    <w:p w14:paraId="26D5C95D" w14:textId="77777777" w:rsidR="006F5727" w:rsidRPr="0022157C" w:rsidRDefault="006F5727" w:rsidP="00E270ED">
      <w:pPr>
        <w:rPr>
          <w:rFonts w:asciiTheme="minorHAnsi" w:hAnsiTheme="minorHAnsi" w:cstheme="minorHAnsi"/>
        </w:rPr>
      </w:pPr>
    </w:p>
    <w:p w14:paraId="729AB765" w14:textId="77777777" w:rsidR="00591C9F" w:rsidRPr="0022157C" w:rsidRDefault="006F5727" w:rsidP="001D2D6C">
      <w:pPr>
        <w:numPr>
          <w:ilvl w:val="0"/>
          <w:numId w:val="56"/>
        </w:numPr>
        <w:ind w:left="709" w:hanging="425"/>
        <w:rPr>
          <w:rFonts w:asciiTheme="minorHAnsi" w:hAnsiTheme="minorHAnsi" w:cstheme="minorHAnsi"/>
        </w:rPr>
      </w:pPr>
      <w:r w:rsidRPr="0022157C">
        <w:rPr>
          <w:rFonts w:asciiTheme="minorHAnsi" w:hAnsiTheme="minorHAnsi" w:cstheme="minorHAnsi"/>
        </w:rPr>
        <w:t>Należy zapewnić system kamer dozorowych CCTV</w:t>
      </w:r>
      <w:r w:rsidR="00B419AF" w:rsidRPr="0022157C">
        <w:rPr>
          <w:rFonts w:asciiTheme="minorHAnsi" w:hAnsiTheme="minorHAnsi" w:cstheme="minorHAnsi"/>
        </w:rPr>
        <w:t xml:space="preserve"> (tzw. </w:t>
      </w:r>
      <w:proofErr w:type="spellStart"/>
      <w:r w:rsidR="00B419AF" w:rsidRPr="0022157C">
        <w:rPr>
          <w:rFonts w:asciiTheme="minorHAnsi" w:hAnsiTheme="minorHAnsi" w:cstheme="minorHAnsi"/>
        </w:rPr>
        <w:t>Closed-Circuit</w:t>
      </w:r>
      <w:proofErr w:type="spellEnd"/>
      <w:r w:rsidR="00B419AF" w:rsidRPr="0022157C">
        <w:rPr>
          <w:rFonts w:asciiTheme="minorHAnsi" w:hAnsiTheme="minorHAnsi" w:cstheme="minorHAnsi"/>
        </w:rPr>
        <w:t xml:space="preserve"> TV)</w:t>
      </w:r>
      <w:r w:rsidRPr="0022157C">
        <w:rPr>
          <w:rFonts w:asciiTheme="minorHAnsi" w:hAnsiTheme="minorHAnsi" w:cstheme="minorHAnsi"/>
        </w:rPr>
        <w:t xml:space="preserve"> </w:t>
      </w:r>
      <w:r w:rsidR="006D4F25" w:rsidRPr="0022157C">
        <w:rPr>
          <w:rFonts w:asciiTheme="minorHAnsi" w:hAnsiTheme="minorHAnsi" w:cstheme="minorHAnsi"/>
        </w:rPr>
        <w:t xml:space="preserve">oraz </w:t>
      </w:r>
      <w:proofErr w:type="spellStart"/>
      <w:r w:rsidR="006D4F25" w:rsidRPr="0022157C">
        <w:rPr>
          <w:rFonts w:asciiTheme="minorHAnsi" w:hAnsiTheme="minorHAnsi" w:cstheme="minorHAnsi"/>
        </w:rPr>
        <w:t>SSWiN</w:t>
      </w:r>
      <w:proofErr w:type="spellEnd"/>
      <w:r w:rsidR="005143BA" w:rsidRPr="0022157C">
        <w:rPr>
          <w:rFonts w:asciiTheme="minorHAnsi" w:hAnsiTheme="minorHAnsi" w:cstheme="minorHAnsi"/>
        </w:rPr>
        <w:t>,</w:t>
      </w:r>
      <w:r w:rsidR="005445D0" w:rsidRPr="0022157C">
        <w:rPr>
          <w:rFonts w:asciiTheme="minorHAnsi" w:hAnsiTheme="minorHAnsi" w:cstheme="minorHAnsi"/>
        </w:rPr>
        <w:t xml:space="preserve"> przy czym usytuowanie urządzeń należy uzgodnić z Zamawiającym</w:t>
      </w:r>
      <w:r w:rsidR="00591C9F" w:rsidRPr="0022157C">
        <w:rPr>
          <w:rFonts w:asciiTheme="minorHAnsi" w:hAnsiTheme="minorHAnsi" w:cstheme="minorHAnsi"/>
        </w:rPr>
        <w:t xml:space="preserve">. </w:t>
      </w:r>
    </w:p>
    <w:p w14:paraId="347A89E4" w14:textId="77777777" w:rsidR="006F5727" w:rsidRPr="0022157C" w:rsidRDefault="006F5727" w:rsidP="001D2D6C">
      <w:pPr>
        <w:numPr>
          <w:ilvl w:val="0"/>
          <w:numId w:val="56"/>
        </w:numPr>
        <w:ind w:left="709" w:hanging="425"/>
        <w:rPr>
          <w:rFonts w:asciiTheme="minorHAnsi" w:hAnsiTheme="minorHAnsi" w:cstheme="minorHAnsi"/>
        </w:rPr>
      </w:pPr>
      <w:r w:rsidRPr="0022157C">
        <w:rPr>
          <w:rFonts w:asciiTheme="minorHAnsi" w:hAnsiTheme="minorHAnsi" w:cstheme="minorHAnsi"/>
        </w:rPr>
        <w:t xml:space="preserve">Powyższe celem stałego monitoringu modułu oraz trafostacji, z przekazem sygnału do operatora (zarządcy) obiektu. </w:t>
      </w:r>
    </w:p>
    <w:p w14:paraId="5C08AE64" w14:textId="69E2E9E5" w:rsidR="005143BA" w:rsidRPr="0022157C" w:rsidRDefault="005143BA" w:rsidP="001D2D6C">
      <w:pPr>
        <w:numPr>
          <w:ilvl w:val="0"/>
          <w:numId w:val="56"/>
        </w:numPr>
        <w:ind w:left="709" w:hanging="425"/>
        <w:rPr>
          <w:rFonts w:asciiTheme="minorHAnsi" w:hAnsiTheme="minorHAnsi" w:cstheme="minorHAnsi"/>
        </w:rPr>
      </w:pPr>
      <w:r w:rsidRPr="0022157C">
        <w:rPr>
          <w:rFonts w:asciiTheme="minorHAnsi" w:hAnsiTheme="minorHAnsi" w:cstheme="minorHAnsi"/>
        </w:rPr>
        <w:t>Systemy CCTV wyposażyć w UPS z możliwością podtrzymania zasilania na 3h, z</w:t>
      </w:r>
      <w:r w:rsidR="008226AC" w:rsidRPr="0022157C">
        <w:rPr>
          <w:rFonts w:asciiTheme="minorHAnsi" w:hAnsiTheme="minorHAnsi" w:cstheme="minorHAnsi"/>
        </w:rPr>
        <w:t> </w:t>
      </w:r>
      <w:r w:rsidRPr="0022157C">
        <w:rPr>
          <w:rFonts w:asciiTheme="minorHAnsi" w:hAnsiTheme="minorHAnsi" w:cstheme="minorHAnsi"/>
        </w:rPr>
        <w:t xml:space="preserve">możliwością montażu do szafy </w:t>
      </w:r>
      <w:proofErr w:type="spellStart"/>
      <w:r w:rsidRPr="0022157C">
        <w:rPr>
          <w:rFonts w:asciiTheme="minorHAnsi" w:hAnsiTheme="minorHAnsi" w:cstheme="minorHAnsi"/>
        </w:rPr>
        <w:t>Rack</w:t>
      </w:r>
      <w:proofErr w:type="spellEnd"/>
      <w:r w:rsidRPr="0022157C">
        <w:rPr>
          <w:rFonts w:asciiTheme="minorHAnsi" w:hAnsiTheme="minorHAnsi" w:cstheme="minorHAnsi"/>
        </w:rPr>
        <w:t>.</w:t>
      </w:r>
    </w:p>
    <w:p w14:paraId="541725DE" w14:textId="7DDFDC22" w:rsidR="005143BA" w:rsidRPr="0022157C" w:rsidRDefault="005143BA" w:rsidP="001D2D6C">
      <w:pPr>
        <w:numPr>
          <w:ilvl w:val="0"/>
          <w:numId w:val="56"/>
        </w:numPr>
        <w:ind w:left="709" w:hanging="425"/>
        <w:rPr>
          <w:rFonts w:asciiTheme="minorHAnsi" w:hAnsiTheme="minorHAnsi" w:cstheme="minorHAnsi"/>
        </w:rPr>
      </w:pPr>
      <w:r w:rsidRPr="0022157C">
        <w:rPr>
          <w:rFonts w:asciiTheme="minorHAnsi" w:hAnsiTheme="minorHAnsi" w:cstheme="minorHAnsi"/>
        </w:rPr>
        <w:t xml:space="preserve">Wszystkie elementy sterowania systemu CCTV oraz </w:t>
      </w:r>
      <w:proofErr w:type="spellStart"/>
      <w:r w:rsidRPr="0022157C">
        <w:rPr>
          <w:rFonts w:asciiTheme="minorHAnsi" w:hAnsiTheme="minorHAnsi" w:cstheme="minorHAnsi"/>
        </w:rPr>
        <w:t>SSWiN</w:t>
      </w:r>
      <w:proofErr w:type="spellEnd"/>
      <w:r w:rsidRPr="0022157C">
        <w:rPr>
          <w:rFonts w:asciiTheme="minorHAnsi" w:hAnsiTheme="minorHAnsi" w:cstheme="minorHAnsi"/>
        </w:rPr>
        <w:t xml:space="preserve"> należy zlokalizować w</w:t>
      </w:r>
      <w:r w:rsidR="008226AC" w:rsidRPr="0022157C">
        <w:rPr>
          <w:rFonts w:asciiTheme="minorHAnsi" w:hAnsiTheme="minorHAnsi" w:cstheme="minorHAnsi"/>
        </w:rPr>
        <w:t> </w:t>
      </w:r>
      <w:r w:rsidRPr="0022157C">
        <w:rPr>
          <w:rFonts w:asciiTheme="minorHAnsi" w:hAnsiTheme="minorHAnsi" w:cstheme="minorHAnsi"/>
        </w:rPr>
        <w:t>pomieszczeniu istniejącej sterowni kotłowni GO.</w:t>
      </w:r>
    </w:p>
    <w:p w14:paraId="171492F0" w14:textId="77777777" w:rsidR="005143BA" w:rsidRPr="0022157C" w:rsidRDefault="005143BA" w:rsidP="001D2D6C">
      <w:pPr>
        <w:numPr>
          <w:ilvl w:val="0"/>
          <w:numId w:val="56"/>
        </w:numPr>
        <w:ind w:left="709" w:hanging="425"/>
        <w:rPr>
          <w:rFonts w:asciiTheme="minorHAnsi" w:hAnsiTheme="minorHAnsi" w:cstheme="minorHAnsi"/>
        </w:rPr>
      </w:pPr>
      <w:r w:rsidRPr="0022157C">
        <w:rPr>
          <w:rFonts w:asciiTheme="minorHAnsi" w:hAnsiTheme="minorHAnsi" w:cstheme="minorHAnsi"/>
        </w:rPr>
        <w:t xml:space="preserve">Zamawiający dostarczy łącze internetowe do pomieszczenia istniejącej sterowni kotłowni GO. </w:t>
      </w:r>
    </w:p>
    <w:p w14:paraId="0B55BA23" w14:textId="77777777" w:rsidR="005143BA" w:rsidRPr="0022157C" w:rsidRDefault="005143BA" w:rsidP="001D2D6C">
      <w:pPr>
        <w:numPr>
          <w:ilvl w:val="0"/>
          <w:numId w:val="56"/>
        </w:numPr>
        <w:ind w:left="709" w:hanging="425"/>
        <w:rPr>
          <w:rFonts w:asciiTheme="minorHAnsi" w:hAnsiTheme="minorHAnsi" w:cstheme="minorHAnsi"/>
        </w:rPr>
      </w:pPr>
      <w:r w:rsidRPr="0022157C">
        <w:rPr>
          <w:rFonts w:asciiTheme="minorHAnsi" w:hAnsiTheme="minorHAnsi" w:cstheme="minorHAnsi"/>
        </w:rPr>
        <w:t xml:space="preserve">Połączenie GSM wykonuje wykonawca w celu </w:t>
      </w:r>
      <w:proofErr w:type="spellStart"/>
      <w:r w:rsidRPr="0022157C">
        <w:rPr>
          <w:rFonts w:asciiTheme="minorHAnsi" w:hAnsiTheme="minorHAnsi" w:cstheme="minorHAnsi"/>
        </w:rPr>
        <w:t>reduntancji</w:t>
      </w:r>
      <w:proofErr w:type="spellEnd"/>
      <w:r w:rsidRPr="0022157C">
        <w:rPr>
          <w:rFonts w:asciiTheme="minorHAnsi" w:hAnsiTheme="minorHAnsi" w:cstheme="minorHAnsi"/>
        </w:rPr>
        <w:t xml:space="preserve"> połączenia (przy czym karta GSM pozostaje po stronie Zamawiającego). </w:t>
      </w:r>
    </w:p>
    <w:p w14:paraId="72D285FC" w14:textId="77777777" w:rsidR="008C3C1C" w:rsidRPr="0022157C" w:rsidRDefault="008C3C1C" w:rsidP="008C3C1C">
      <w:pPr>
        <w:rPr>
          <w:rFonts w:asciiTheme="minorHAnsi" w:hAnsiTheme="minorHAnsi" w:cstheme="minorHAnsi"/>
        </w:rPr>
      </w:pPr>
    </w:p>
    <w:p w14:paraId="116B1A5F" w14:textId="77777777" w:rsidR="008C3C1C" w:rsidRPr="0022157C" w:rsidRDefault="008C3C1C" w:rsidP="008C3C1C">
      <w:pPr>
        <w:pStyle w:val="Nagwek3"/>
        <w:rPr>
          <w:rFonts w:asciiTheme="minorHAnsi" w:hAnsiTheme="minorHAnsi" w:cstheme="minorHAnsi"/>
        </w:rPr>
      </w:pPr>
      <w:bookmarkStart w:id="102" w:name="_Toc99011081"/>
      <w:r w:rsidRPr="0022157C">
        <w:rPr>
          <w:rFonts w:asciiTheme="minorHAnsi" w:hAnsiTheme="minorHAnsi" w:cstheme="minorHAnsi"/>
        </w:rPr>
        <w:t>Kamery</w:t>
      </w:r>
      <w:bookmarkEnd w:id="102"/>
    </w:p>
    <w:p w14:paraId="54DF71DF" w14:textId="77777777" w:rsidR="006D4F25" w:rsidRPr="0022157C" w:rsidRDefault="006D4F25" w:rsidP="001D2D6C">
      <w:pPr>
        <w:numPr>
          <w:ilvl w:val="0"/>
          <w:numId w:val="56"/>
        </w:numPr>
        <w:ind w:left="709" w:hanging="425"/>
        <w:rPr>
          <w:rFonts w:asciiTheme="minorHAnsi" w:hAnsiTheme="minorHAnsi" w:cstheme="minorHAnsi"/>
        </w:rPr>
      </w:pPr>
      <w:r w:rsidRPr="0022157C">
        <w:rPr>
          <w:rFonts w:asciiTheme="minorHAnsi" w:hAnsiTheme="minorHAnsi" w:cstheme="minorHAnsi"/>
        </w:rPr>
        <w:t xml:space="preserve">Ilość: przynajmniej 12 (lokalizacja do uzgodnienia z Zamawiającym) </w:t>
      </w:r>
    </w:p>
    <w:p w14:paraId="1B205D2B" w14:textId="77777777" w:rsidR="00D43BBD" w:rsidRPr="0022157C" w:rsidRDefault="00D43BBD" w:rsidP="001D2D6C">
      <w:pPr>
        <w:numPr>
          <w:ilvl w:val="0"/>
          <w:numId w:val="56"/>
        </w:numPr>
        <w:ind w:left="709" w:hanging="425"/>
        <w:rPr>
          <w:rFonts w:asciiTheme="minorHAnsi" w:hAnsiTheme="minorHAnsi" w:cstheme="minorHAnsi"/>
        </w:rPr>
      </w:pPr>
      <w:r w:rsidRPr="0022157C">
        <w:rPr>
          <w:rFonts w:asciiTheme="minorHAnsi" w:hAnsiTheme="minorHAnsi" w:cstheme="minorHAnsi"/>
        </w:rPr>
        <w:t xml:space="preserve">Kamery na zewnętrz montowane na masztach, względnie niektóre z nich na ścianach istniejącego budynku kotłowni GO. </w:t>
      </w:r>
    </w:p>
    <w:p w14:paraId="43A2F657" w14:textId="77777777" w:rsidR="008C3C1C" w:rsidRPr="0022157C" w:rsidRDefault="008C3C1C" w:rsidP="001D2D6C">
      <w:pPr>
        <w:numPr>
          <w:ilvl w:val="0"/>
          <w:numId w:val="56"/>
        </w:numPr>
        <w:ind w:left="709" w:hanging="425"/>
        <w:rPr>
          <w:rFonts w:asciiTheme="minorHAnsi" w:hAnsiTheme="minorHAnsi" w:cstheme="minorHAnsi"/>
        </w:rPr>
      </w:pPr>
      <w:r w:rsidRPr="0022157C">
        <w:rPr>
          <w:rFonts w:asciiTheme="minorHAnsi" w:hAnsiTheme="minorHAnsi" w:cstheme="minorHAnsi"/>
        </w:rPr>
        <w:t>Przetwornik 1/2.8” 8Mpx PS CMOS</w:t>
      </w:r>
    </w:p>
    <w:p w14:paraId="5DD13887" w14:textId="77777777" w:rsidR="008C3C1C" w:rsidRPr="0022157C" w:rsidRDefault="008C3C1C" w:rsidP="001D2D6C">
      <w:pPr>
        <w:numPr>
          <w:ilvl w:val="0"/>
          <w:numId w:val="56"/>
        </w:numPr>
        <w:ind w:left="709" w:hanging="425"/>
        <w:rPr>
          <w:rFonts w:asciiTheme="minorHAnsi" w:hAnsiTheme="minorHAnsi" w:cstheme="minorHAnsi"/>
        </w:rPr>
      </w:pPr>
      <w:r w:rsidRPr="0022157C">
        <w:rPr>
          <w:rFonts w:asciiTheme="minorHAnsi" w:hAnsiTheme="minorHAnsi" w:cstheme="minorHAnsi"/>
        </w:rPr>
        <w:t xml:space="preserve">Technologia </w:t>
      </w:r>
      <w:proofErr w:type="spellStart"/>
      <w:r w:rsidRPr="0022157C">
        <w:rPr>
          <w:rFonts w:asciiTheme="minorHAnsi" w:hAnsiTheme="minorHAnsi" w:cstheme="minorHAnsi"/>
        </w:rPr>
        <w:t>Starlight</w:t>
      </w:r>
      <w:proofErr w:type="spellEnd"/>
    </w:p>
    <w:p w14:paraId="3E72737A" w14:textId="77777777" w:rsidR="008C3C1C" w:rsidRPr="0022157C" w:rsidRDefault="008C3C1C" w:rsidP="001D2D6C">
      <w:pPr>
        <w:numPr>
          <w:ilvl w:val="0"/>
          <w:numId w:val="56"/>
        </w:numPr>
        <w:ind w:left="709" w:hanging="425"/>
        <w:rPr>
          <w:rFonts w:asciiTheme="minorHAnsi" w:hAnsiTheme="minorHAnsi" w:cstheme="minorHAnsi"/>
        </w:rPr>
      </w:pPr>
      <w:r w:rsidRPr="0022157C">
        <w:rPr>
          <w:rFonts w:asciiTheme="minorHAnsi" w:hAnsiTheme="minorHAnsi" w:cstheme="minorHAnsi"/>
        </w:rPr>
        <w:t>Kodowanie H.265+/H.264+/MJPEG</w:t>
      </w:r>
    </w:p>
    <w:p w14:paraId="47C4E064" w14:textId="77777777" w:rsidR="008C3C1C" w:rsidRPr="0022157C" w:rsidRDefault="008C3C1C" w:rsidP="001D2D6C">
      <w:pPr>
        <w:numPr>
          <w:ilvl w:val="0"/>
          <w:numId w:val="56"/>
        </w:numPr>
        <w:ind w:left="709" w:hanging="425"/>
        <w:rPr>
          <w:rFonts w:asciiTheme="minorHAnsi" w:hAnsiTheme="minorHAnsi" w:cstheme="minorHAnsi"/>
        </w:rPr>
      </w:pPr>
      <w:r w:rsidRPr="0022157C">
        <w:rPr>
          <w:rFonts w:asciiTheme="minorHAnsi" w:hAnsiTheme="minorHAnsi" w:cstheme="minorHAnsi"/>
        </w:rPr>
        <w:t>Obsługa trzech strumieni kodowania</w:t>
      </w:r>
    </w:p>
    <w:p w14:paraId="66E14AB2" w14:textId="77777777" w:rsidR="008C3C1C" w:rsidRPr="0022157C" w:rsidRDefault="008C3C1C" w:rsidP="001D2D6C">
      <w:pPr>
        <w:numPr>
          <w:ilvl w:val="0"/>
          <w:numId w:val="56"/>
        </w:numPr>
        <w:ind w:left="709" w:hanging="425"/>
        <w:rPr>
          <w:rFonts w:asciiTheme="minorHAnsi" w:hAnsiTheme="minorHAnsi" w:cstheme="minorHAnsi"/>
        </w:rPr>
      </w:pPr>
      <w:r w:rsidRPr="0022157C">
        <w:rPr>
          <w:rFonts w:asciiTheme="minorHAnsi" w:hAnsiTheme="minorHAnsi" w:cstheme="minorHAnsi"/>
        </w:rPr>
        <w:t xml:space="preserve">Obiektyw </w:t>
      </w:r>
      <w:proofErr w:type="spellStart"/>
      <w:r w:rsidRPr="0022157C">
        <w:rPr>
          <w:rFonts w:asciiTheme="minorHAnsi" w:hAnsiTheme="minorHAnsi" w:cstheme="minorHAnsi"/>
        </w:rPr>
        <w:t>motozoom</w:t>
      </w:r>
      <w:proofErr w:type="spellEnd"/>
      <w:r w:rsidRPr="0022157C">
        <w:rPr>
          <w:rFonts w:asciiTheme="minorHAnsi" w:hAnsiTheme="minorHAnsi" w:cstheme="minorHAnsi"/>
        </w:rPr>
        <w:t xml:space="preserve"> 2.7~13.5mm F1.5</w:t>
      </w:r>
    </w:p>
    <w:p w14:paraId="6BFB7DDB" w14:textId="77777777" w:rsidR="008C3C1C" w:rsidRPr="0022157C" w:rsidRDefault="008C3C1C" w:rsidP="001D2D6C">
      <w:pPr>
        <w:numPr>
          <w:ilvl w:val="0"/>
          <w:numId w:val="56"/>
        </w:numPr>
        <w:ind w:left="709" w:hanging="425"/>
        <w:rPr>
          <w:rFonts w:asciiTheme="minorHAnsi" w:hAnsiTheme="minorHAnsi" w:cstheme="minorHAnsi"/>
        </w:rPr>
      </w:pPr>
      <w:r w:rsidRPr="0022157C">
        <w:rPr>
          <w:rFonts w:asciiTheme="minorHAnsi" w:hAnsiTheme="minorHAnsi" w:cstheme="minorHAnsi"/>
        </w:rPr>
        <w:t>Mechaniczny filtr podczerwieni ICR</w:t>
      </w:r>
    </w:p>
    <w:p w14:paraId="2A1829AE" w14:textId="77777777" w:rsidR="008C3C1C" w:rsidRPr="0022157C" w:rsidRDefault="008C3C1C" w:rsidP="001D2D6C">
      <w:pPr>
        <w:numPr>
          <w:ilvl w:val="0"/>
          <w:numId w:val="56"/>
        </w:numPr>
        <w:ind w:left="709" w:hanging="425"/>
        <w:rPr>
          <w:rFonts w:asciiTheme="minorHAnsi" w:hAnsiTheme="minorHAnsi" w:cstheme="minorHAnsi"/>
        </w:rPr>
      </w:pPr>
      <w:r w:rsidRPr="0022157C">
        <w:rPr>
          <w:rFonts w:asciiTheme="minorHAnsi" w:hAnsiTheme="minorHAnsi" w:cstheme="minorHAnsi"/>
        </w:rPr>
        <w:t xml:space="preserve">Funkcje AWB, AES, AGC, BLC, HLC, WDR(120dB), Ultra DNR, </w:t>
      </w:r>
      <w:proofErr w:type="spellStart"/>
      <w:r w:rsidRPr="0022157C">
        <w:rPr>
          <w:rFonts w:asciiTheme="minorHAnsi" w:hAnsiTheme="minorHAnsi" w:cstheme="minorHAnsi"/>
        </w:rPr>
        <w:t>Defog</w:t>
      </w:r>
      <w:proofErr w:type="spellEnd"/>
      <w:r w:rsidRPr="0022157C">
        <w:rPr>
          <w:rFonts w:asciiTheme="minorHAnsi" w:hAnsiTheme="minorHAnsi" w:cstheme="minorHAnsi"/>
        </w:rPr>
        <w:t>, ROI</w:t>
      </w:r>
    </w:p>
    <w:p w14:paraId="7C03BA12" w14:textId="77777777" w:rsidR="008C3C1C" w:rsidRPr="0022157C" w:rsidRDefault="008C3C1C" w:rsidP="001D2D6C">
      <w:pPr>
        <w:numPr>
          <w:ilvl w:val="0"/>
          <w:numId w:val="56"/>
        </w:numPr>
        <w:ind w:left="709" w:hanging="425"/>
        <w:rPr>
          <w:rFonts w:asciiTheme="minorHAnsi" w:hAnsiTheme="minorHAnsi" w:cstheme="minorHAnsi"/>
        </w:rPr>
      </w:pPr>
      <w:r w:rsidRPr="0022157C">
        <w:rPr>
          <w:rFonts w:asciiTheme="minorHAnsi" w:hAnsiTheme="minorHAnsi" w:cstheme="minorHAnsi"/>
        </w:rPr>
        <w:t>Funkcje inteligentne: przekroczenie linii, wtargnięcie w obszar</w:t>
      </w:r>
    </w:p>
    <w:p w14:paraId="360637C8" w14:textId="77777777" w:rsidR="008C3C1C" w:rsidRPr="0022157C" w:rsidRDefault="008C3C1C" w:rsidP="001D2D6C">
      <w:pPr>
        <w:numPr>
          <w:ilvl w:val="0"/>
          <w:numId w:val="56"/>
        </w:numPr>
        <w:ind w:left="709" w:hanging="425"/>
        <w:rPr>
          <w:rFonts w:asciiTheme="minorHAnsi" w:hAnsiTheme="minorHAnsi" w:cstheme="minorHAnsi"/>
        </w:rPr>
      </w:pPr>
      <w:r w:rsidRPr="0022157C">
        <w:rPr>
          <w:rFonts w:asciiTheme="minorHAnsi" w:hAnsiTheme="minorHAnsi" w:cstheme="minorHAnsi"/>
        </w:rPr>
        <w:t>Promiennik podczerwieni do 60m</w:t>
      </w:r>
    </w:p>
    <w:p w14:paraId="2796B538" w14:textId="77777777" w:rsidR="008C3C1C" w:rsidRPr="0022157C" w:rsidRDefault="008C3C1C" w:rsidP="001D2D6C">
      <w:pPr>
        <w:numPr>
          <w:ilvl w:val="0"/>
          <w:numId w:val="56"/>
        </w:numPr>
        <w:ind w:left="709" w:hanging="425"/>
        <w:rPr>
          <w:rFonts w:asciiTheme="minorHAnsi" w:hAnsiTheme="minorHAnsi" w:cstheme="minorHAnsi"/>
        </w:rPr>
      </w:pPr>
      <w:r w:rsidRPr="0022157C">
        <w:rPr>
          <w:rFonts w:asciiTheme="minorHAnsi" w:hAnsiTheme="minorHAnsi" w:cstheme="minorHAnsi"/>
        </w:rPr>
        <w:t>1 wejście i 1 wyjście audio</w:t>
      </w:r>
    </w:p>
    <w:p w14:paraId="5BB2FCB5" w14:textId="77777777" w:rsidR="008C3C1C" w:rsidRPr="0022157C" w:rsidRDefault="008C3C1C" w:rsidP="001D2D6C">
      <w:pPr>
        <w:numPr>
          <w:ilvl w:val="0"/>
          <w:numId w:val="56"/>
        </w:numPr>
        <w:ind w:left="709" w:hanging="425"/>
        <w:rPr>
          <w:rFonts w:asciiTheme="minorHAnsi" w:hAnsiTheme="minorHAnsi" w:cstheme="minorHAnsi"/>
        </w:rPr>
      </w:pPr>
      <w:r w:rsidRPr="0022157C">
        <w:rPr>
          <w:rFonts w:asciiTheme="minorHAnsi" w:hAnsiTheme="minorHAnsi" w:cstheme="minorHAnsi"/>
        </w:rPr>
        <w:t>1 wejście i 1 wyjście alarmowe</w:t>
      </w:r>
    </w:p>
    <w:p w14:paraId="7C95A403" w14:textId="77777777" w:rsidR="008C3C1C" w:rsidRPr="0022157C" w:rsidRDefault="008C3C1C" w:rsidP="001D2D6C">
      <w:pPr>
        <w:numPr>
          <w:ilvl w:val="0"/>
          <w:numId w:val="56"/>
        </w:numPr>
        <w:ind w:left="709" w:hanging="425"/>
        <w:rPr>
          <w:rFonts w:asciiTheme="minorHAnsi" w:hAnsiTheme="minorHAnsi" w:cstheme="minorHAnsi"/>
        </w:rPr>
      </w:pPr>
      <w:r w:rsidRPr="0022157C">
        <w:rPr>
          <w:rFonts w:asciiTheme="minorHAnsi" w:hAnsiTheme="minorHAnsi" w:cstheme="minorHAnsi"/>
        </w:rPr>
        <w:t>Obudowa zewnętrzna metalowa IP67</w:t>
      </w:r>
    </w:p>
    <w:p w14:paraId="13C1F563" w14:textId="77777777" w:rsidR="008C3C1C" w:rsidRPr="0022157C" w:rsidRDefault="008C3C1C" w:rsidP="001D2D6C">
      <w:pPr>
        <w:numPr>
          <w:ilvl w:val="0"/>
          <w:numId w:val="56"/>
        </w:numPr>
        <w:ind w:left="709" w:hanging="425"/>
        <w:rPr>
          <w:rFonts w:asciiTheme="minorHAnsi" w:hAnsiTheme="minorHAnsi" w:cstheme="minorHAnsi"/>
        </w:rPr>
      </w:pPr>
      <w:r w:rsidRPr="0022157C">
        <w:rPr>
          <w:rFonts w:asciiTheme="minorHAnsi" w:hAnsiTheme="minorHAnsi" w:cstheme="minorHAnsi"/>
        </w:rPr>
        <w:t>Temperatura pracy -30°C ~ +60°C</w:t>
      </w:r>
    </w:p>
    <w:p w14:paraId="12EF98D4" w14:textId="77777777" w:rsidR="008C3C1C" w:rsidRPr="0022157C" w:rsidRDefault="008C3C1C" w:rsidP="001D2D6C">
      <w:pPr>
        <w:numPr>
          <w:ilvl w:val="0"/>
          <w:numId w:val="56"/>
        </w:numPr>
        <w:ind w:left="709" w:hanging="425"/>
        <w:rPr>
          <w:rFonts w:asciiTheme="minorHAnsi" w:hAnsiTheme="minorHAnsi" w:cstheme="minorHAnsi"/>
        </w:rPr>
      </w:pPr>
      <w:r w:rsidRPr="0022157C">
        <w:rPr>
          <w:rFonts w:asciiTheme="minorHAnsi" w:hAnsiTheme="minorHAnsi" w:cstheme="minorHAnsi"/>
        </w:rPr>
        <w:t xml:space="preserve">Obsługa karty </w:t>
      </w:r>
      <w:proofErr w:type="spellStart"/>
      <w:r w:rsidRPr="0022157C">
        <w:rPr>
          <w:rFonts w:asciiTheme="minorHAnsi" w:hAnsiTheme="minorHAnsi" w:cstheme="minorHAnsi"/>
        </w:rPr>
        <w:t>microSD</w:t>
      </w:r>
      <w:proofErr w:type="spellEnd"/>
      <w:r w:rsidRPr="0022157C">
        <w:rPr>
          <w:rFonts w:asciiTheme="minorHAnsi" w:hAnsiTheme="minorHAnsi" w:cstheme="minorHAnsi"/>
        </w:rPr>
        <w:t xml:space="preserve"> do 256GB</w:t>
      </w:r>
    </w:p>
    <w:p w14:paraId="0CC6C9E5" w14:textId="77777777" w:rsidR="008C3C1C" w:rsidRPr="0022157C" w:rsidRDefault="008C3C1C" w:rsidP="001D2D6C">
      <w:pPr>
        <w:numPr>
          <w:ilvl w:val="0"/>
          <w:numId w:val="56"/>
        </w:numPr>
        <w:ind w:left="709" w:hanging="425"/>
        <w:rPr>
          <w:rFonts w:asciiTheme="minorHAnsi" w:hAnsiTheme="minorHAnsi" w:cstheme="minorHAnsi"/>
        </w:rPr>
      </w:pPr>
      <w:r w:rsidRPr="0022157C">
        <w:rPr>
          <w:rFonts w:asciiTheme="minorHAnsi" w:hAnsiTheme="minorHAnsi" w:cstheme="minorHAnsi"/>
        </w:rPr>
        <w:t xml:space="preserve">Zasilanie DC12V, </w:t>
      </w:r>
      <w:proofErr w:type="spellStart"/>
      <w:r w:rsidRPr="0022157C">
        <w:rPr>
          <w:rFonts w:asciiTheme="minorHAnsi" w:hAnsiTheme="minorHAnsi" w:cstheme="minorHAnsi"/>
        </w:rPr>
        <w:t>PoE</w:t>
      </w:r>
      <w:proofErr w:type="spellEnd"/>
      <w:r w:rsidRPr="0022157C">
        <w:rPr>
          <w:rFonts w:asciiTheme="minorHAnsi" w:hAnsiTheme="minorHAnsi" w:cstheme="minorHAnsi"/>
        </w:rPr>
        <w:t>(802.3af)</w:t>
      </w:r>
    </w:p>
    <w:p w14:paraId="413C179B" w14:textId="77777777" w:rsidR="00D43BBD" w:rsidRPr="0022157C" w:rsidRDefault="00D43BBD" w:rsidP="00D43BBD">
      <w:pPr>
        <w:pStyle w:val="Nagwek3"/>
        <w:rPr>
          <w:rFonts w:asciiTheme="minorHAnsi" w:hAnsiTheme="minorHAnsi" w:cstheme="minorHAnsi"/>
        </w:rPr>
      </w:pPr>
      <w:r w:rsidRPr="0022157C">
        <w:rPr>
          <w:rFonts w:asciiTheme="minorHAnsi" w:hAnsiTheme="minorHAnsi" w:cstheme="minorHAnsi"/>
        </w:rPr>
        <w:t xml:space="preserve">    </w:t>
      </w:r>
      <w:bookmarkStart w:id="103" w:name="_Toc99011082"/>
      <w:r w:rsidRPr="0022157C">
        <w:rPr>
          <w:rFonts w:asciiTheme="minorHAnsi" w:hAnsiTheme="minorHAnsi" w:cstheme="minorHAnsi"/>
        </w:rPr>
        <w:t xml:space="preserve">Szafa </w:t>
      </w:r>
      <w:proofErr w:type="spellStart"/>
      <w:r w:rsidRPr="0022157C">
        <w:rPr>
          <w:rFonts w:asciiTheme="minorHAnsi" w:hAnsiTheme="minorHAnsi" w:cstheme="minorHAnsi"/>
        </w:rPr>
        <w:t>Rack</w:t>
      </w:r>
      <w:bookmarkEnd w:id="103"/>
      <w:proofErr w:type="spellEnd"/>
      <w:r w:rsidRPr="0022157C">
        <w:rPr>
          <w:rFonts w:asciiTheme="minorHAnsi" w:hAnsiTheme="minorHAnsi" w:cstheme="minorHAnsi"/>
        </w:rPr>
        <w:t xml:space="preserve"> </w:t>
      </w:r>
    </w:p>
    <w:p w14:paraId="39625EBD" w14:textId="77777777" w:rsidR="00D43BBD" w:rsidRPr="0022157C" w:rsidRDefault="00D43BBD" w:rsidP="00D43BBD">
      <w:pPr>
        <w:rPr>
          <w:rFonts w:asciiTheme="minorHAnsi" w:hAnsiTheme="minorHAnsi" w:cstheme="minorHAnsi"/>
        </w:rPr>
      </w:pPr>
    </w:p>
    <w:p w14:paraId="0DD952CD" w14:textId="77777777" w:rsidR="00D43BBD" w:rsidRPr="0022157C" w:rsidRDefault="00D43BBD" w:rsidP="001D2D6C">
      <w:pPr>
        <w:numPr>
          <w:ilvl w:val="0"/>
          <w:numId w:val="56"/>
        </w:numPr>
        <w:ind w:left="709" w:hanging="425"/>
        <w:rPr>
          <w:rFonts w:asciiTheme="minorHAnsi" w:hAnsiTheme="minorHAnsi" w:cstheme="minorHAnsi"/>
        </w:rPr>
      </w:pPr>
      <w:r w:rsidRPr="0022157C">
        <w:rPr>
          <w:rFonts w:asciiTheme="minorHAnsi" w:hAnsiTheme="minorHAnsi" w:cstheme="minorHAnsi"/>
        </w:rPr>
        <w:t>Typ 12U z listwą zasilającą oraz wentylatorami</w:t>
      </w:r>
    </w:p>
    <w:p w14:paraId="654A49A7" w14:textId="77777777" w:rsidR="00D43BBD" w:rsidRPr="0022157C" w:rsidRDefault="00D43BBD" w:rsidP="001D2D6C">
      <w:pPr>
        <w:numPr>
          <w:ilvl w:val="0"/>
          <w:numId w:val="56"/>
        </w:numPr>
        <w:ind w:left="709" w:hanging="425"/>
        <w:rPr>
          <w:rFonts w:asciiTheme="minorHAnsi" w:hAnsiTheme="minorHAnsi" w:cstheme="minorHAnsi"/>
        </w:rPr>
      </w:pPr>
      <w:r w:rsidRPr="0022157C">
        <w:rPr>
          <w:rFonts w:asciiTheme="minorHAnsi" w:hAnsiTheme="minorHAnsi" w:cstheme="minorHAnsi"/>
        </w:rPr>
        <w:t>Wiszącą w pomieszczeni sterowni kotłowni GU</w:t>
      </w:r>
    </w:p>
    <w:p w14:paraId="6DF87AEF" w14:textId="77777777" w:rsidR="00D43BBD" w:rsidRPr="0022157C" w:rsidRDefault="00D43BBD" w:rsidP="008C3C1C">
      <w:pPr>
        <w:rPr>
          <w:rFonts w:asciiTheme="minorHAnsi" w:hAnsiTheme="minorHAnsi" w:cstheme="minorHAnsi"/>
        </w:rPr>
      </w:pPr>
    </w:p>
    <w:p w14:paraId="709118E9" w14:textId="77777777" w:rsidR="008C3C1C" w:rsidRPr="0022157C" w:rsidRDefault="008C3C1C" w:rsidP="008C3C1C">
      <w:pPr>
        <w:pStyle w:val="Nagwek3"/>
        <w:rPr>
          <w:rFonts w:asciiTheme="minorHAnsi" w:hAnsiTheme="minorHAnsi" w:cstheme="minorHAnsi"/>
        </w:rPr>
      </w:pPr>
      <w:r w:rsidRPr="0022157C">
        <w:rPr>
          <w:rFonts w:asciiTheme="minorHAnsi" w:hAnsiTheme="minorHAnsi" w:cstheme="minorHAnsi"/>
        </w:rPr>
        <w:t xml:space="preserve">    </w:t>
      </w:r>
      <w:bookmarkStart w:id="104" w:name="_Toc99011083"/>
      <w:r w:rsidRPr="0022157C">
        <w:rPr>
          <w:rFonts w:asciiTheme="minorHAnsi" w:hAnsiTheme="minorHAnsi" w:cstheme="minorHAnsi"/>
        </w:rPr>
        <w:t>Rejestrator</w:t>
      </w:r>
      <w:bookmarkEnd w:id="104"/>
    </w:p>
    <w:p w14:paraId="097586AD" w14:textId="77777777" w:rsidR="008C3C1C" w:rsidRPr="0022157C" w:rsidRDefault="008C3C1C" w:rsidP="001D2D6C">
      <w:pPr>
        <w:numPr>
          <w:ilvl w:val="0"/>
          <w:numId w:val="56"/>
        </w:numPr>
        <w:ind w:left="709" w:hanging="425"/>
        <w:rPr>
          <w:rFonts w:asciiTheme="minorHAnsi" w:hAnsiTheme="minorHAnsi" w:cstheme="minorHAnsi"/>
        </w:rPr>
      </w:pPr>
      <w:r w:rsidRPr="0022157C">
        <w:rPr>
          <w:rFonts w:asciiTheme="minorHAnsi" w:hAnsiTheme="minorHAnsi" w:cstheme="minorHAnsi"/>
        </w:rPr>
        <w:t>Rejestrator 4K 16 kanałowy - 5w1</w:t>
      </w:r>
    </w:p>
    <w:p w14:paraId="7CBC6134" w14:textId="77777777" w:rsidR="008C3C1C" w:rsidRPr="0022157C" w:rsidRDefault="008C3C1C" w:rsidP="001D2D6C">
      <w:pPr>
        <w:numPr>
          <w:ilvl w:val="0"/>
          <w:numId w:val="56"/>
        </w:numPr>
        <w:ind w:left="709" w:hanging="425"/>
        <w:rPr>
          <w:rFonts w:asciiTheme="minorHAnsi" w:hAnsiTheme="minorHAnsi" w:cstheme="minorHAnsi"/>
          <w:lang w:val="en-US"/>
        </w:rPr>
      </w:pPr>
      <w:r w:rsidRPr="0022157C">
        <w:rPr>
          <w:rFonts w:asciiTheme="minorHAnsi" w:hAnsiTheme="minorHAnsi" w:cstheme="minorHAnsi"/>
          <w:lang w:val="en-US"/>
        </w:rPr>
        <w:t xml:space="preserve">Standard </w:t>
      </w:r>
      <w:proofErr w:type="spellStart"/>
      <w:r w:rsidRPr="0022157C">
        <w:rPr>
          <w:rFonts w:asciiTheme="minorHAnsi" w:hAnsiTheme="minorHAnsi" w:cstheme="minorHAnsi"/>
          <w:lang w:val="en-US"/>
        </w:rPr>
        <w:t>wideo</w:t>
      </w:r>
      <w:proofErr w:type="spellEnd"/>
      <w:r w:rsidRPr="0022157C">
        <w:rPr>
          <w:rFonts w:asciiTheme="minorHAnsi" w:hAnsiTheme="minorHAnsi" w:cstheme="minorHAnsi"/>
          <w:lang w:val="en-US"/>
        </w:rPr>
        <w:t>: HDCVI, HDTVI, AHD, Analog, IP</w:t>
      </w:r>
    </w:p>
    <w:p w14:paraId="61E9F73B" w14:textId="77777777" w:rsidR="008C3C1C" w:rsidRPr="0022157C" w:rsidRDefault="008C3C1C" w:rsidP="001D2D6C">
      <w:pPr>
        <w:numPr>
          <w:ilvl w:val="0"/>
          <w:numId w:val="56"/>
        </w:numPr>
        <w:ind w:left="709" w:hanging="425"/>
        <w:rPr>
          <w:rFonts w:asciiTheme="minorHAnsi" w:hAnsiTheme="minorHAnsi" w:cstheme="minorHAnsi"/>
        </w:rPr>
      </w:pPr>
      <w:r w:rsidRPr="0022157C">
        <w:rPr>
          <w:rFonts w:asciiTheme="minorHAnsi" w:hAnsiTheme="minorHAnsi" w:cstheme="minorHAnsi"/>
        </w:rPr>
        <w:t xml:space="preserve">Zapis do 16 kanałów 4K z max. prędkością 7 </w:t>
      </w:r>
      <w:proofErr w:type="spellStart"/>
      <w:r w:rsidRPr="0022157C">
        <w:rPr>
          <w:rFonts w:asciiTheme="minorHAnsi" w:hAnsiTheme="minorHAnsi" w:cstheme="minorHAnsi"/>
        </w:rPr>
        <w:t>kl</w:t>
      </w:r>
      <w:proofErr w:type="spellEnd"/>
      <w:r w:rsidRPr="0022157C">
        <w:rPr>
          <w:rFonts w:asciiTheme="minorHAnsi" w:hAnsiTheme="minorHAnsi" w:cstheme="minorHAnsi"/>
        </w:rPr>
        <w:t xml:space="preserve">/s oraz dodatkowo 16 kanałów IP do 12.0 </w:t>
      </w:r>
      <w:proofErr w:type="spellStart"/>
      <w:r w:rsidRPr="0022157C">
        <w:rPr>
          <w:rFonts w:asciiTheme="minorHAnsi" w:hAnsiTheme="minorHAnsi" w:cstheme="minorHAnsi"/>
        </w:rPr>
        <w:t>MPx</w:t>
      </w:r>
      <w:proofErr w:type="spellEnd"/>
    </w:p>
    <w:p w14:paraId="67BE8FA3" w14:textId="77777777" w:rsidR="008C3C1C" w:rsidRPr="0022157C" w:rsidRDefault="008C3C1C" w:rsidP="001D2D6C">
      <w:pPr>
        <w:numPr>
          <w:ilvl w:val="0"/>
          <w:numId w:val="56"/>
        </w:numPr>
        <w:ind w:left="709" w:hanging="425"/>
        <w:rPr>
          <w:rFonts w:asciiTheme="minorHAnsi" w:hAnsiTheme="minorHAnsi" w:cstheme="minorHAnsi"/>
        </w:rPr>
      </w:pPr>
      <w:r w:rsidRPr="0022157C">
        <w:rPr>
          <w:rFonts w:asciiTheme="minorHAnsi" w:hAnsiTheme="minorHAnsi" w:cstheme="minorHAnsi"/>
        </w:rPr>
        <w:t>Interfejsy: 1x HDMI 4K, 1x HDMI 1080P, 1x VGA, 3x USB, 1x RS-485, 1x RS-232</w:t>
      </w:r>
    </w:p>
    <w:p w14:paraId="14994E10" w14:textId="77777777" w:rsidR="008C3C1C" w:rsidRPr="0022157C" w:rsidRDefault="008C3C1C" w:rsidP="001D2D6C">
      <w:pPr>
        <w:numPr>
          <w:ilvl w:val="0"/>
          <w:numId w:val="56"/>
        </w:numPr>
        <w:ind w:left="709" w:hanging="425"/>
        <w:rPr>
          <w:rFonts w:asciiTheme="minorHAnsi" w:hAnsiTheme="minorHAnsi" w:cstheme="minorHAnsi"/>
        </w:rPr>
      </w:pPr>
      <w:r w:rsidRPr="0022157C">
        <w:rPr>
          <w:rFonts w:asciiTheme="minorHAnsi" w:hAnsiTheme="minorHAnsi" w:cstheme="minorHAnsi"/>
        </w:rPr>
        <w:t>Obsługa: 4 dyski SATA max. do 10 TB każdy</w:t>
      </w:r>
    </w:p>
    <w:p w14:paraId="58547A3A" w14:textId="77777777" w:rsidR="008C3C1C" w:rsidRPr="0022157C" w:rsidRDefault="008C3C1C" w:rsidP="001D2D6C">
      <w:pPr>
        <w:numPr>
          <w:ilvl w:val="0"/>
          <w:numId w:val="56"/>
        </w:numPr>
        <w:ind w:left="709" w:hanging="425"/>
        <w:rPr>
          <w:rFonts w:asciiTheme="minorHAnsi" w:hAnsiTheme="minorHAnsi" w:cstheme="minorHAnsi"/>
        </w:rPr>
      </w:pPr>
      <w:r w:rsidRPr="0022157C">
        <w:rPr>
          <w:rFonts w:asciiTheme="minorHAnsi" w:hAnsiTheme="minorHAnsi" w:cstheme="minorHAnsi"/>
        </w:rPr>
        <w:t>Inteligentne funkcje: zaawansowana wideo detekcja, ochrona obwodowa, SMD Plus, rozpoznawanie twarzy, inteligentne wyszukiwani</w:t>
      </w:r>
    </w:p>
    <w:p w14:paraId="3BE1E8AC" w14:textId="77777777" w:rsidR="006D4F25" w:rsidRPr="0022157C" w:rsidRDefault="006D4F25" w:rsidP="001D2D6C">
      <w:pPr>
        <w:numPr>
          <w:ilvl w:val="0"/>
          <w:numId w:val="56"/>
        </w:numPr>
        <w:ind w:left="709" w:hanging="425"/>
        <w:rPr>
          <w:rFonts w:asciiTheme="minorHAnsi" w:hAnsiTheme="minorHAnsi" w:cstheme="minorHAnsi"/>
        </w:rPr>
      </w:pPr>
      <w:r w:rsidRPr="0022157C">
        <w:rPr>
          <w:rFonts w:asciiTheme="minorHAnsi" w:hAnsiTheme="minorHAnsi" w:cstheme="minorHAnsi"/>
        </w:rPr>
        <w:t xml:space="preserve">Rejestrator z możliwością montażu do Szafy </w:t>
      </w:r>
      <w:proofErr w:type="spellStart"/>
      <w:r w:rsidRPr="0022157C">
        <w:rPr>
          <w:rFonts w:asciiTheme="minorHAnsi" w:hAnsiTheme="minorHAnsi" w:cstheme="minorHAnsi"/>
        </w:rPr>
        <w:t>Rack</w:t>
      </w:r>
      <w:proofErr w:type="spellEnd"/>
    </w:p>
    <w:p w14:paraId="64A7F403" w14:textId="77777777" w:rsidR="008C3C1C" w:rsidRPr="0022157C" w:rsidRDefault="008C3C1C" w:rsidP="008C3C1C">
      <w:pPr>
        <w:rPr>
          <w:rFonts w:asciiTheme="minorHAnsi" w:hAnsiTheme="minorHAnsi" w:cstheme="minorHAnsi"/>
        </w:rPr>
      </w:pPr>
    </w:p>
    <w:p w14:paraId="1A48F5A7" w14:textId="77777777" w:rsidR="008C3C1C" w:rsidRPr="0022157C" w:rsidRDefault="008C3C1C" w:rsidP="008C3C1C">
      <w:pPr>
        <w:pStyle w:val="Nagwek3"/>
        <w:rPr>
          <w:rFonts w:asciiTheme="minorHAnsi" w:hAnsiTheme="minorHAnsi" w:cstheme="minorHAnsi"/>
        </w:rPr>
      </w:pPr>
      <w:r w:rsidRPr="0022157C">
        <w:rPr>
          <w:rFonts w:asciiTheme="minorHAnsi" w:hAnsiTheme="minorHAnsi" w:cstheme="minorHAnsi"/>
        </w:rPr>
        <w:t xml:space="preserve">    </w:t>
      </w:r>
      <w:bookmarkStart w:id="105" w:name="_Toc99011084"/>
      <w:r w:rsidRPr="0022157C">
        <w:rPr>
          <w:rFonts w:asciiTheme="minorHAnsi" w:hAnsiTheme="minorHAnsi" w:cstheme="minorHAnsi"/>
        </w:rPr>
        <w:t>Dysk</w:t>
      </w:r>
      <w:bookmarkEnd w:id="105"/>
    </w:p>
    <w:p w14:paraId="7C04C3FB" w14:textId="77777777" w:rsidR="008C3C1C" w:rsidRPr="0022157C" w:rsidRDefault="008C3C1C" w:rsidP="001D2D6C">
      <w:pPr>
        <w:numPr>
          <w:ilvl w:val="0"/>
          <w:numId w:val="67"/>
        </w:numPr>
        <w:ind w:left="709" w:hanging="425"/>
        <w:rPr>
          <w:rFonts w:asciiTheme="minorHAnsi" w:hAnsiTheme="minorHAnsi" w:cstheme="minorHAnsi"/>
        </w:rPr>
      </w:pPr>
      <w:r w:rsidRPr="0022157C">
        <w:rPr>
          <w:rFonts w:asciiTheme="minorHAnsi" w:hAnsiTheme="minorHAnsi" w:cstheme="minorHAnsi"/>
        </w:rPr>
        <w:t xml:space="preserve">Pojemność  </w:t>
      </w:r>
      <w:r w:rsidR="006D4F25" w:rsidRPr="0022157C">
        <w:rPr>
          <w:rFonts w:asciiTheme="minorHAnsi" w:hAnsiTheme="minorHAnsi" w:cstheme="minorHAnsi"/>
        </w:rPr>
        <w:t>2 x 8</w:t>
      </w:r>
      <w:r w:rsidRPr="0022157C">
        <w:rPr>
          <w:rFonts w:asciiTheme="minorHAnsi" w:hAnsiTheme="minorHAnsi" w:cstheme="minorHAnsi"/>
        </w:rPr>
        <w:t xml:space="preserve"> TB</w:t>
      </w:r>
    </w:p>
    <w:p w14:paraId="5DDF7CDA" w14:textId="77777777" w:rsidR="008C3C1C" w:rsidRPr="0022157C" w:rsidRDefault="008C3C1C" w:rsidP="001D2D6C">
      <w:pPr>
        <w:numPr>
          <w:ilvl w:val="0"/>
          <w:numId w:val="67"/>
        </w:numPr>
        <w:ind w:left="709" w:hanging="425"/>
        <w:rPr>
          <w:rFonts w:asciiTheme="minorHAnsi" w:hAnsiTheme="minorHAnsi" w:cstheme="minorHAnsi"/>
        </w:rPr>
      </w:pPr>
      <w:r w:rsidRPr="0022157C">
        <w:rPr>
          <w:rFonts w:asciiTheme="minorHAnsi" w:hAnsiTheme="minorHAnsi" w:cstheme="minorHAnsi"/>
        </w:rPr>
        <w:t>Format 3,5 cala</w:t>
      </w:r>
    </w:p>
    <w:p w14:paraId="61C59D05" w14:textId="77777777" w:rsidR="008C3C1C" w:rsidRPr="0022157C" w:rsidRDefault="008C3C1C" w:rsidP="001D2D6C">
      <w:pPr>
        <w:numPr>
          <w:ilvl w:val="0"/>
          <w:numId w:val="67"/>
        </w:numPr>
        <w:ind w:left="709" w:hanging="425"/>
        <w:rPr>
          <w:rFonts w:asciiTheme="minorHAnsi" w:hAnsiTheme="minorHAnsi" w:cstheme="minorHAnsi"/>
        </w:rPr>
      </w:pPr>
      <w:r w:rsidRPr="0022157C">
        <w:rPr>
          <w:rFonts w:asciiTheme="minorHAnsi" w:hAnsiTheme="minorHAnsi" w:cstheme="minorHAnsi"/>
        </w:rPr>
        <w:t xml:space="preserve">Prędkość obrotowa 5400 </w:t>
      </w:r>
      <w:proofErr w:type="spellStart"/>
      <w:r w:rsidRPr="0022157C">
        <w:rPr>
          <w:rFonts w:asciiTheme="minorHAnsi" w:hAnsiTheme="minorHAnsi" w:cstheme="minorHAnsi"/>
        </w:rPr>
        <w:t>obr</w:t>
      </w:r>
      <w:proofErr w:type="spellEnd"/>
      <w:r w:rsidRPr="0022157C">
        <w:rPr>
          <w:rFonts w:asciiTheme="minorHAnsi" w:hAnsiTheme="minorHAnsi" w:cstheme="minorHAnsi"/>
        </w:rPr>
        <w:t>/min</w:t>
      </w:r>
    </w:p>
    <w:p w14:paraId="7525C33F" w14:textId="77777777" w:rsidR="008C3C1C" w:rsidRPr="0022157C" w:rsidRDefault="008C3C1C" w:rsidP="001D2D6C">
      <w:pPr>
        <w:numPr>
          <w:ilvl w:val="0"/>
          <w:numId w:val="67"/>
        </w:numPr>
        <w:ind w:left="709" w:hanging="425"/>
        <w:rPr>
          <w:rFonts w:asciiTheme="minorHAnsi" w:hAnsiTheme="minorHAnsi" w:cstheme="minorHAnsi"/>
        </w:rPr>
      </w:pPr>
      <w:r w:rsidRPr="0022157C">
        <w:rPr>
          <w:rFonts w:asciiTheme="minorHAnsi" w:hAnsiTheme="minorHAnsi" w:cstheme="minorHAnsi"/>
        </w:rPr>
        <w:t>Typ podłączenia SATA III</w:t>
      </w:r>
    </w:p>
    <w:p w14:paraId="44C04072" w14:textId="77777777" w:rsidR="008C3C1C" w:rsidRPr="0022157C" w:rsidRDefault="008C3C1C" w:rsidP="001D2D6C">
      <w:pPr>
        <w:numPr>
          <w:ilvl w:val="0"/>
          <w:numId w:val="67"/>
        </w:numPr>
        <w:ind w:left="709" w:hanging="425"/>
        <w:rPr>
          <w:rFonts w:asciiTheme="minorHAnsi" w:hAnsiTheme="minorHAnsi" w:cstheme="minorHAnsi"/>
        </w:rPr>
      </w:pPr>
      <w:r w:rsidRPr="0022157C">
        <w:rPr>
          <w:rFonts w:asciiTheme="minorHAnsi" w:hAnsiTheme="minorHAnsi" w:cstheme="minorHAnsi"/>
        </w:rPr>
        <w:t>Pamięć podręczna (Cache) 64 MB</w:t>
      </w:r>
    </w:p>
    <w:p w14:paraId="1223D0F5" w14:textId="77777777" w:rsidR="008C3C1C" w:rsidRPr="0022157C" w:rsidRDefault="008C3C1C" w:rsidP="008C3C1C">
      <w:pPr>
        <w:pStyle w:val="Nagwek3"/>
        <w:rPr>
          <w:rFonts w:asciiTheme="minorHAnsi" w:hAnsiTheme="minorHAnsi" w:cstheme="minorHAnsi"/>
        </w:rPr>
      </w:pPr>
      <w:bookmarkStart w:id="106" w:name="_Toc99011085"/>
      <w:r w:rsidRPr="0022157C">
        <w:rPr>
          <w:rFonts w:asciiTheme="minorHAnsi" w:hAnsiTheme="minorHAnsi" w:cstheme="minorHAnsi"/>
        </w:rPr>
        <w:t>Switch</w:t>
      </w:r>
      <w:bookmarkEnd w:id="106"/>
      <w:r w:rsidRPr="0022157C">
        <w:rPr>
          <w:rFonts w:asciiTheme="minorHAnsi" w:hAnsiTheme="minorHAnsi" w:cstheme="minorHAnsi"/>
        </w:rPr>
        <w:t xml:space="preserve"> </w:t>
      </w:r>
    </w:p>
    <w:p w14:paraId="03141143" w14:textId="77777777" w:rsidR="008C3C1C" w:rsidRPr="0022157C" w:rsidRDefault="008C3C1C" w:rsidP="001D2D6C">
      <w:pPr>
        <w:numPr>
          <w:ilvl w:val="0"/>
          <w:numId w:val="67"/>
        </w:numPr>
        <w:ind w:left="709" w:hanging="425"/>
        <w:rPr>
          <w:rFonts w:asciiTheme="minorHAnsi" w:hAnsiTheme="minorHAnsi" w:cstheme="minorHAnsi"/>
        </w:rPr>
      </w:pPr>
      <w:r w:rsidRPr="0022157C">
        <w:rPr>
          <w:rFonts w:asciiTheme="minorHAnsi" w:hAnsiTheme="minorHAnsi" w:cstheme="minorHAnsi"/>
        </w:rPr>
        <w:t xml:space="preserve">Zasilanie </w:t>
      </w:r>
      <w:proofErr w:type="spellStart"/>
      <w:r w:rsidRPr="0022157C">
        <w:rPr>
          <w:rFonts w:asciiTheme="minorHAnsi" w:hAnsiTheme="minorHAnsi" w:cstheme="minorHAnsi"/>
        </w:rPr>
        <w:t>PoE</w:t>
      </w:r>
      <w:proofErr w:type="spellEnd"/>
      <w:r w:rsidRPr="0022157C">
        <w:rPr>
          <w:rFonts w:asciiTheme="minorHAnsi" w:hAnsiTheme="minorHAnsi" w:cstheme="minorHAnsi"/>
        </w:rPr>
        <w:t>+ na 24 portach (budżet mocy 30 W / port)</w:t>
      </w:r>
    </w:p>
    <w:p w14:paraId="33E6EB0B" w14:textId="77777777" w:rsidR="008C3C1C" w:rsidRPr="0022157C" w:rsidRDefault="008C3C1C" w:rsidP="001D2D6C">
      <w:pPr>
        <w:numPr>
          <w:ilvl w:val="0"/>
          <w:numId w:val="67"/>
        </w:numPr>
        <w:ind w:left="709" w:hanging="425"/>
        <w:rPr>
          <w:rFonts w:asciiTheme="minorHAnsi" w:hAnsiTheme="minorHAnsi" w:cstheme="minorHAnsi"/>
        </w:rPr>
      </w:pPr>
      <w:r w:rsidRPr="0022157C">
        <w:rPr>
          <w:rFonts w:asciiTheme="minorHAnsi" w:hAnsiTheme="minorHAnsi" w:cstheme="minorHAnsi"/>
        </w:rPr>
        <w:t xml:space="preserve">Porty: 24x RJ45 </w:t>
      </w:r>
      <w:proofErr w:type="spellStart"/>
      <w:r w:rsidRPr="0022157C">
        <w:rPr>
          <w:rFonts w:asciiTheme="minorHAnsi" w:hAnsiTheme="minorHAnsi" w:cstheme="minorHAnsi"/>
        </w:rPr>
        <w:t>PoE</w:t>
      </w:r>
      <w:proofErr w:type="spellEnd"/>
      <w:r w:rsidRPr="0022157C">
        <w:rPr>
          <w:rFonts w:asciiTheme="minorHAnsi" w:hAnsiTheme="minorHAnsi" w:cstheme="minorHAnsi"/>
        </w:rPr>
        <w:t xml:space="preserve"> + 2x UPLINK / 2x SFP</w:t>
      </w:r>
    </w:p>
    <w:p w14:paraId="3CD3C536" w14:textId="77777777" w:rsidR="008C3C1C" w:rsidRPr="0022157C" w:rsidRDefault="008C3C1C" w:rsidP="001D2D6C">
      <w:pPr>
        <w:numPr>
          <w:ilvl w:val="0"/>
          <w:numId w:val="67"/>
        </w:numPr>
        <w:ind w:left="709" w:hanging="425"/>
        <w:rPr>
          <w:rFonts w:asciiTheme="minorHAnsi" w:hAnsiTheme="minorHAnsi" w:cstheme="minorHAnsi"/>
        </w:rPr>
      </w:pPr>
      <w:r w:rsidRPr="0022157C">
        <w:rPr>
          <w:rFonts w:asciiTheme="minorHAnsi" w:hAnsiTheme="minorHAnsi" w:cstheme="minorHAnsi"/>
        </w:rPr>
        <w:t>Prędkość:</w:t>
      </w:r>
    </w:p>
    <w:p w14:paraId="23418CA6" w14:textId="77777777" w:rsidR="008C3C1C" w:rsidRPr="0022157C" w:rsidRDefault="008C3C1C" w:rsidP="001D2D6C">
      <w:pPr>
        <w:numPr>
          <w:ilvl w:val="1"/>
          <w:numId w:val="66"/>
        </w:numPr>
        <w:ind w:left="1134" w:hanging="425"/>
        <w:rPr>
          <w:rFonts w:asciiTheme="minorHAnsi" w:hAnsiTheme="minorHAnsi" w:cstheme="minorHAnsi"/>
        </w:rPr>
      </w:pPr>
      <w:r w:rsidRPr="0022157C">
        <w:rPr>
          <w:rFonts w:asciiTheme="minorHAnsi" w:hAnsiTheme="minorHAnsi" w:cstheme="minorHAnsi"/>
        </w:rPr>
        <w:t>porty 1-24 (</w:t>
      </w:r>
      <w:proofErr w:type="spellStart"/>
      <w:r w:rsidRPr="0022157C">
        <w:rPr>
          <w:rFonts w:asciiTheme="minorHAnsi" w:hAnsiTheme="minorHAnsi" w:cstheme="minorHAnsi"/>
        </w:rPr>
        <w:t>PoE</w:t>
      </w:r>
      <w:proofErr w:type="spellEnd"/>
      <w:r w:rsidRPr="0022157C">
        <w:rPr>
          <w:rFonts w:asciiTheme="minorHAnsi" w:hAnsiTheme="minorHAnsi" w:cstheme="minorHAnsi"/>
        </w:rPr>
        <w:t xml:space="preserve">): 10/100 </w:t>
      </w:r>
      <w:proofErr w:type="spellStart"/>
      <w:r w:rsidRPr="0022157C">
        <w:rPr>
          <w:rFonts w:asciiTheme="minorHAnsi" w:hAnsiTheme="minorHAnsi" w:cstheme="minorHAnsi"/>
        </w:rPr>
        <w:t>Mb</w:t>
      </w:r>
      <w:proofErr w:type="spellEnd"/>
      <w:r w:rsidRPr="0022157C">
        <w:rPr>
          <w:rFonts w:asciiTheme="minorHAnsi" w:hAnsiTheme="minorHAnsi" w:cstheme="minorHAnsi"/>
        </w:rPr>
        <w:t>/s</w:t>
      </w:r>
    </w:p>
    <w:p w14:paraId="24BD8297" w14:textId="77777777" w:rsidR="008C3C1C" w:rsidRPr="0022157C" w:rsidRDefault="008C3C1C" w:rsidP="001D2D6C">
      <w:pPr>
        <w:numPr>
          <w:ilvl w:val="1"/>
          <w:numId w:val="66"/>
        </w:numPr>
        <w:ind w:left="1134" w:hanging="425"/>
        <w:rPr>
          <w:rFonts w:asciiTheme="minorHAnsi" w:hAnsiTheme="minorHAnsi" w:cstheme="minorHAnsi"/>
        </w:rPr>
      </w:pPr>
      <w:r w:rsidRPr="0022157C">
        <w:rPr>
          <w:rFonts w:asciiTheme="minorHAnsi" w:hAnsiTheme="minorHAnsi" w:cstheme="minorHAnsi"/>
        </w:rPr>
        <w:t xml:space="preserve">porty </w:t>
      </w:r>
      <w:proofErr w:type="spellStart"/>
      <w:r w:rsidRPr="0022157C">
        <w:rPr>
          <w:rFonts w:asciiTheme="minorHAnsi" w:hAnsiTheme="minorHAnsi" w:cstheme="minorHAnsi"/>
        </w:rPr>
        <w:t>UpLink</w:t>
      </w:r>
      <w:proofErr w:type="spellEnd"/>
      <w:r w:rsidRPr="0022157C">
        <w:rPr>
          <w:rFonts w:asciiTheme="minorHAnsi" w:hAnsiTheme="minorHAnsi" w:cstheme="minorHAnsi"/>
        </w:rPr>
        <w:t xml:space="preserve"> / SFP: 10/100/1000 </w:t>
      </w:r>
      <w:proofErr w:type="spellStart"/>
      <w:r w:rsidRPr="0022157C">
        <w:rPr>
          <w:rFonts w:asciiTheme="minorHAnsi" w:hAnsiTheme="minorHAnsi" w:cstheme="minorHAnsi"/>
        </w:rPr>
        <w:t>Mb</w:t>
      </w:r>
      <w:proofErr w:type="spellEnd"/>
      <w:r w:rsidRPr="0022157C">
        <w:rPr>
          <w:rFonts w:asciiTheme="minorHAnsi" w:hAnsiTheme="minorHAnsi" w:cstheme="minorHAnsi"/>
        </w:rPr>
        <w:t>/s</w:t>
      </w:r>
    </w:p>
    <w:p w14:paraId="15479CDF" w14:textId="77777777" w:rsidR="008C3C1C" w:rsidRPr="0022157C" w:rsidRDefault="008C3C1C" w:rsidP="001D2D6C">
      <w:pPr>
        <w:numPr>
          <w:ilvl w:val="0"/>
          <w:numId w:val="67"/>
        </w:numPr>
        <w:ind w:left="709" w:hanging="425"/>
        <w:rPr>
          <w:rFonts w:asciiTheme="minorHAnsi" w:hAnsiTheme="minorHAnsi" w:cstheme="minorHAnsi"/>
        </w:rPr>
      </w:pPr>
      <w:r w:rsidRPr="0022157C">
        <w:rPr>
          <w:rFonts w:asciiTheme="minorHAnsi" w:hAnsiTheme="minorHAnsi" w:cstheme="minorHAnsi"/>
        </w:rPr>
        <w:t xml:space="preserve">Przepustowość: 14.8 </w:t>
      </w:r>
      <w:proofErr w:type="spellStart"/>
      <w:r w:rsidRPr="0022157C">
        <w:rPr>
          <w:rFonts w:asciiTheme="minorHAnsi" w:hAnsiTheme="minorHAnsi" w:cstheme="minorHAnsi"/>
        </w:rPr>
        <w:t>Gbps</w:t>
      </w:r>
      <w:proofErr w:type="spellEnd"/>
    </w:p>
    <w:p w14:paraId="7759CB75" w14:textId="77777777" w:rsidR="008C3C1C" w:rsidRPr="0022157C" w:rsidRDefault="008C3C1C" w:rsidP="001D2D6C">
      <w:pPr>
        <w:numPr>
          <w:ilvl w:val="0"/>
          <w:numId w:val="67"/>
        </w:numPr>
        <w:ind w:left="709" w:hanging="425"/>
        <w:rPr>
          <w:rFonts w:asciiTheme="minorHAnsi" w:hAnsiTheme="minorHAnsi" w:cstheme="minorHAnsi"/>
        </w:rPr>
      </w:pPr>
      <w:r w:rsidRPr="0022157C">
        <w:rPr>
          <w:rFonts w:asciiTheme="minorHAnsi" w:hAnsiTheme="minorHAnsi" w:cstheme="minorHAnsi"/>
        </w:rPr>
        <w:t>Standardy: IEEE 802.3, 802.3u, 802.3x, CSMA/CD, TCP/IP</w:t>
      </w:r>
    </w:p>
    <w:p w14:paraId="4ADF4D67" w14:textId="77777777" w:rsidR="008C3C1C" w:rsidRPr="0022157C" w:rsidRDefault="008C3C1C" w:rsidP="001D2D6C">
      <w:pPr>
        <w:numPr>
          <w:ilvl w:val="0"/>
          <w:numId w:val="67"/>
        </w:numPr>
        <w:ind w:left="709" w:hanging="425"/>
        <w:rPr>
          <w:rFonts w:asciiTheme="minorHAnsi" w:hAnsiTheme="minorHAnsi" w:cstheme="minorHAnsi"/>
        </w:rPr>
      </w:pPr>
      <w:r w:rsidRPr="0022157C">
        <w:rPr>
          <w:rFonts w:asciiTheme="minorHAnsi" w:hAnsiTheme="minorHAnsi" w:cstheme="minorHAnsi"/>
        </w:rPr>
        <w:t xml:space="preserve">Tablica adresów MAC: 16K </w:t>
      </w:r>
    </w:p>
    <w:p w14:paraId="3D09CA8C" w14:textId="77777777" w:rsidR="006D4F25" w:rsidRPr="0022157C" w:rsidRDefault="006D4F25" w:rsidP="006D4F25">
      <w:pPr>
        <w:pStyle w:val="Nagwek3"/>
        <w:rPr>
          <w:rFonts w:asciiTheme="minorHAnsi" w:hAnsiTheme="minorHAnsi" w:cstheme="minorHAnsi"/>
        </w:rPr>
      </w:pPr>
      <w:bookmarkStart w:id="107" w:name="_Toc99011086"/>
      <w:r w:rsidRPr="0022157C">
        <w:rPr>
          <w:rFonts w:asciiTheme="minorHAnsi" w:hAnsiTheme="minorHAnsi" w:cstheme="minorHAnsi"/>
        </w:rPr>
        <w:t>System sygnalizacji włamania i napadu (</w:t>
      </w:r>
      <w:proofErr w:type="spellStart"/>
      <w:r w:rsidRPr="0022157C">
        <w:rPr>
          <w:rFonts w:asciiTheme="minorHAnsi" w:hAnsiTheme="minorHAnsi" w:cstheme="minorHAnsi"/>
        </w:rPr>
        <w:t>SSWiN</w:t>
      </w:r>
      <w:proofErr w:type="spellEnd"/>
      <w:r w:rsidRPr="0022157C">
        <w:rPr>
          <w:rFonts w:asciiTheme="minorHAnsi" w:hAnsiTheme="minorHAnsi" w:cstheme="minorHAnsi"/>
        </w:rPr>
        <w:t>)</w:t>
      </w:r>
      <w:bookmarkEnd w:id="107"/>
      <w:r w:rsidRPr="0022157C">
        <w:rPr>
          <w:rFonts w:asciiTheme="minorHAnsi" w:hAnsiTheme="minorHAnsi" w:cstheme="minorHAnsi"/>
        </w:rPr>
        <w:t xml:space="preserve"> </w:t>
      </w:r>
    </w:p>
    <w:p w14:paraId="5AA9AC74" w14:textId="77777777" w:rsidR="006D4F25" w:rsidRPr="0022157C" w:rsidRDefault="006D4F25" w:rsidP="001D2D6C">
      <w:pPr>
        <w:numPr>
          <w:ilvl w:val="0"/>
          <w:numId w:val="67"/>
        </w:numPr>
        <w:ind w:left="709" w:hanging="425"/>
        <w:rPr>
          <w:rFonts w:asciiTheme="minorHAnsi" w:hAnsiTheme="minorHAnsi" w:cstheme="minorHAnsi"/>
        </w:rPr>
      </w:pPr>
      <w:r w:rsidRPr="0022157C">
        <w:rPr>
          <w:rFonts w:asciiTheme="minorHAnsi" w:hAnsiTheme="minorHAnsi" w:cstheme="minorHAnsi"/>
        </w:rPr>
        <w:t xml:space="preserve">Wykonawca wykona system </w:t>
      </w:r>
      <w:proofErr w:type="spellStart"/>
      <w:r w:rsidRPr="0022157C">
        <w:rPr>
          <w:rFonts w:asciiTheme="minorHAnsi" w:hAnsiTheme="minorHAnsi" w:cstheme="minorHAnsi"/>
        </w:rPr>
        <w:t>SSWiN</w:t>
      </w:r>
      <w:proofErr w:type="spellEnd"/>
      <w:r w:rsidRPr="0022157C">
        <w:rPr>
          <w:rFonts w:asciiTheme="minorHAnsi" w:hAnsiTheme="minorHAnsi" w:cstheme="minorHAnsi"/>
        </w:rPr>
        <w:t xml:space="preserve"> na całym obiekcie wraz z powiadomieniem GSM</w:t>
      </w:r>
    </w:p>
    <w:p w14:paraId="3A49CB9D" w14:textId="77777777" w:rsidR="006D4F25" w:rsidRPr="0022157C" w:rsidRDefault="006D4F25" w:rsidP="001D2D6C">
      <w:pPr>
        <w:numPr>
          <w:ilvl w:val="0"/>
          <w:numId w:val="67"/>
        </w:numPr>
        <w:ind w:left="709" w:hanging="425"/>
        <w:rPr>
          <w:rFonts w:asciiTheme="minorHAnsi" w:hAnsiTheme="minorHAnsi" w:cstheme="minorHAnsi"/>
        </w:rPr>
      </w:pPr>
      <w:r w:rsidRPr="0022157C">
        <w:rPr>
          <w:rFonts w:asciiTheme="minorHAnsi" w:hAnsiTheme="minorHAnsi" w:cstheme="minorHAnsi"/>
        </w:rPr>
        <w:t xml:space="preserve">Wytyczne do systemu </w:t>
      </w:r>
      <w:proofErr w:type="spellStart"/>
      <w:r w:rsidRPr="0022157C">
        <w:rPr>
          <w:rFonts w:asciiTheme="minorHAnsi" w:hAnsiTheme="minorHAnsi" w:cstheme="minorHAnsi"/>
        </w:rPr>
        <w:t>SSWiN</w:t>
      </w:r>
      <w:proofErr w:type="spellEnd"/>
      <w:r w:rsidRPr="0022157C">
        <w:rPr>
          <w:rFonts w:asciiTheme="minorHAnsi" w:hAnsiTheme="minorHAnsi" w:cstheme="minorHAnsi"/>
        </w:rPr>
        <w:t>:</w:t>
      </w:r>
    </w:p>
    <w:p w14:paraId="3C1507F9" w14:textId="77777777" w:rsidR="006D4F25" w:rsidRPr="0022157C" w:rsidRDefault="006D4F25" w:rsidP="001D2D6C">
      <w:pPr>
        <w:numPr>
          <w:ilvl w:val="0"/>
          <w:numId w:val="77"/>
        </w:numPr>
        <w:ind w:left="1134" w:hanging="425"/>
        <w:rPr>
          <w:rFonts w:asciiTheme="minorHAnsi" w:hAnsiTheme="minorHAnsi" w:cstheme="minorHAnsi"/>
        </w:rPr>
      </w:pPr>
      <w:r w:rsidRPr="0022157C">
        <w:rPr>
          <w:rFonts w:asciiTheme="minorHAnsi" w:hAnsiTheme="minorHAnsi" w:cstheme="minorHAnsi"/>
        </w:rPr>
        <w:t>sygnalizator zewnętrzny</w:t>
      </w:r>
    </w:p>
    <w:p w14:paraId="0DDFAF4E" w14:textId="77777777" w:rsidR="006D4F25" w:rsidRPr="0022157C" w:rsidRDefault="006D4F25" w:rsidP="001D2D6C">
      <w:pPr>
        <w:numPr>
          <w:ilvl w:val="0"/>
          <w:numId w:val="77"/>
        </w:numPr>
        <w:ind w:left="1134" w:hanging="425"/>
        <w:rPr>
          <w:rFonts w:asciiTheme="minorHAnsi" w:hAnsiTheme="minorHAnsi" w:cstheme="minorHAnsi"/>
        </w:rPr>
      </w:pPr>
      <w:r w:rsidRPr="0022157C">
        <w:rPr>
          <w:rFonts w:asciiTheme="minorHAnsi" w:hAnsiTheme="minorHAnsi" w:cstheme="minorHAnsi"/>
        </w:rPr>
        <w:t>sygnalizator wewnętrzny</w:t>
      </w:r>
    </w:p>
    <w:p w14:paraId="595500A0" w14:textId="77777777" w:rsidR="006D4F25" w:rsidRPr="0022157C" w:rsidRDefault="006D4F25" w:rsidP="001D2D6C">
      <w:pPr>
        <w:numPr>
          <w:ilvl w:val="0"/>
          <w:numId w:val="77"/>
        </w:numPr>
        <w:ind w:left="1134" w:hanging="425"/>
        <w:rPr>
          <w:rFonts w:asciiTheme="minorHAnsi" w:hAnsiTheme="minorHAnsi" w:cstheme="minorHAnsi"/>
        </w:rPr>
      </w:pPr>
      <w:r w:rsidRPr="0022157C">
        <w:rPr>
          <w:rFonts w:asciiTheme="minorHAnsi" w:hAnsiTheme="minorHAnsi" w:cstheme="minorHAnsi"/>
        </w:rPr>
        <w:t>czujniki ruchu do zabezpieczeń pomieszczeń</w:t>
      </w:r>
    </w:p>
    <w:p w14:paraId="2D05EA4B" w14:textId="1A7A20F2" w:rsidR="006D4F25" w:rsidRPr="0022157C" w:rsidRDefault="006D4F25" w:rsidP="001D2D6C">
      <w:pPr>
        <w:numPr>
          <w:ilvl w:val="0"/>
          <w:numId w:val="77"/>
        </w:numPr>
        <w:ind w:left="1134" w:hanging="425"/>
        <w:rPr>
          <w:rFonts w:asciiTheme="minorHAnsi" w:hAnsiTheme="minorHAnsi" w:cstheme="minorHAnsi"/>
        </w:rPr>
      </w:pPr>
      <w:r w:rsidRPr="0022157C">
        <w:rPr>
          <w:rFonts w:asciiTheme="minorHAnsi" w:hAnsiTheme="minorHAnsi" w:cstheme="minorHAnsi"/>
        </w:rPr>
        <w:t>moduł GSM</w:t>
      </w:r>
      <w:r w:rsidR="00D2488C">
        <w:rPr>
          <w:rFonts w:asciiTheme="minorHAnsi" w:hAnsiTheme="minorHAnsi" w:cstheme="minorHAnsi"/>
        </w:rPr>
        <w:t xml:space="preserve"> z powiadomieniem</w:t>
      </w:r>
    </w:p>
    <w:p w14:paraId="56FA15DD" w14:textId="77777777" w:rsidR="006D4F25" w:rsidRPr="0022157C" w:rsidRDefault="006D4F25" w:rsidP="001D2D6C">
      <w:pPr>
        <w:numPr>
          <w:ilvl w:val="0"/>
          <w:numId w:val="77"/>
        </w:numPr>
        <w:ind w:left="1134" w:hanging="425"/>
        <w:rPr>
          <w:rFonts w:asciiTheme="minorHAnsi" w:hAnsiTheme="minorHAnsi" w:cstheme="minorHAnsi"/>
        </w:rPr>
      </w:pPr>
      <w:r w:rsidRPr="0022157C">
        <w:rPr>
          <w:rFonts w:asciiTheme="minorHAnsi" w:hAnsiTheme="minorHAnsi" w:cstheme="minorHAnsi"/>
        </w:rPr>
        <w:t>manipulator zlokalizowany w sterowni kotłowni gazowej,</w:t>
      </w:r>
    </w:p>
    <w:p w14:paraId="53259839" w14:textId="77777777" w:rsidR="006D4F25" w:rsidRPr="0022157C" w:rsidRDefault="006D4F25" w:rsidP="001D2D6C">
      <w:pPr>
        <w:numPr>
          <w:ilvl w:val="0"/>
          <w:numId w:val="77"/>
        </w:numPr>
        <w:ind w:left="1134" w:hanging="425"/>
        <w:rPr>
          <w:rFonts w:asciiTheme="minorHAnsi" w:hAnsiTheme="minorHAnsi" w:cstheme="minorHAnsi"/>
        </w:rPr>
      </w:pPr>
      <w:r w:rsidRPr="0022157C">
        <w:rPr>
          <w:rFonts w:asciiTheme="minorHAnsi" w:hAnsiTheme="minorHAnsi" w:cstheme="minorHAnsi"/>
        </w:rPr>
        <w:t>pilot do załączania oraz wyłączania alarmu - 5szt</w:t>
      </w:r>
    </w:p>
    <w:p w14:paraId="644DB3D9" w14:textId="77777777" w:rsidR="006D4F25" w:rsidRPr="0022157C" w:rsidRDefault="006D4F25" w:rsidP="001D2D6C">
      <w:pPr>
        <w:numPr>
          <w:ilvl w:val="0"/>
          <w:numId w:val="77"/>
        </w:numPr>
        <w:ind w:left="1134" w:hanging="425"/>
        <w:rPr>
          <w:rFonts w:asciiTheme="minorHAnsi" w:hAnsiTheme="minorHAnsi" w:cstheme="minorHAnsi"/>
        </w:rPr>
      </w:pPr>
      <w:r w:rsidRPr="0022157C">
        <w:rPr>
          <w:rFonts w:asciiTheme="minorHAnsi" w:hAnsiTheme="minorHAnsi" w:cstheme="minorHAnsi"/>
        </w:rPr>
        <w:t>centrala alarmowa</w:t>
      </w:r>
    </w:p>
    <w:p w14:paraId="13F97050" w14:textId="77777777" w:rsidR="006D4F25" w:rsidRPr="0022157C" w:rsidRDefault="006D4F25" w:rsidP="001D2D6C">
      <w:pPr>
        <w:numPr>
          <w:ilvl w:val="0"/>
          <w:numId w:val="77"/>
        </w:numPr>
        <w:ind w:left="1134" w:hanging="425"/>
        <w:rPr>
          <w:rFonts w:asciiTheme="minorHAnsi" w:hAnsiTheme="minorHAnsi" w:cstheme="minorHAnsi"/>
        </w:rPr>
      </w:pPr>
      <w:r w:rsidRPr="0022157C">
        <w:rPr>
          <w:rFonts w:asciiTheme="minorHAnsi" w:hAnsiTheme="minorHAnsi" w:cstheme="minorHAnsi"/>
        </w:rPr>
        <w:t>zasilacz</w:t>
      </w:r>
    </w:p>
    <w:p w14:paraId="635676CA" w14:textId="5A4E9524" w:rsidR="006D4F25" w:rsidRDefault="006D4F25" w:rsidP="001D2D6C">
      <w:pPr>
        <w:numPr>
          <w:ilvl w:val="0"/>
          <w:numId w:val="77"/>
        </w:numPr>
        <w:ind w:left="1134" w:hanging="425"/>
        <w:rPr>
          <w:rFonts w:asciiTheme="minorHAnsi" w:hAnsiTheme="minorHAnsi" w:cstheme="minorHAnsi"/>
        </w:rPr>
      </w:pPr>
      <w:r w:rsidRPr="0022157C">
        <w:rPr>
          <w:rFonts w:asciiTheme="minorHAnsi" w:hAnsiTheme="minorHAnsi" w:cstheme="minorHAnsi"/>
        </w:rPr>
        <w:t>akumulator 17Ah</w:t>
      </w:r>
    </w:p>
    <w:p w14:paraId="13BC6CE2" w14:textId="42E82485" w:rsidR="00D2488C" w:rsidRDefault="00D2488C" w:rsidP="001D2D6C">
      <w:pPr>
        <w:numPr>
          <w:ilvl w:val="0"/>
          <w:numId w:val="77"/>
        </w:numPr>
        <w:ind w:left="1134" w:hanging="425"/>
        <w:rPr>
          <w:rFonts w:asciiTheme="minorHAnsi" w:hAnsiTheme="minorHAnsi" w:cstheme="minorHAnsi"/>
        </w:rPr>
      </w:pPr>
      <w:r>
        <w:rPr>
          <w:rFonts w:asciiTheme="minorHAnsi" w:hAnsiTheme="minorHAnsi" w:cstheme="minorHAnsi"/>
        </w:rPr>
        <w:t>kontrola dostępu przy każdym wejściu</w:t>
      </w:r>
    </w:p>
    <w:p w14:paraId="23C11C81" w14:textId="560CB3BC" w:rsidR="00D2488C" w:rsidRPr="00707549" w:rsidRDefault="00D2488C" w:rsidP="00707549">
      <w:pPr>
        <w:pStyle w:val="Nagwek3"/>
        <w:rPr>
          <w:rFonts w:asciiTheme="minorHAnsi" w:hAnsiTheme="minorHAnsi" w:cstheme="minorHAnsi"/>
        </w:rPr>
      </w:pPr>
      <w:bookmarkStart w:id="108" w:name="_Toc99011087"/>
      <w:r w:rsidRPr="00707549">
        <w:rPr>
          <w:rFonts w:asciiTheme="minorHAnsi" w:hAnsiTheme="minorHAnsi" w:cstheme="minorHAnsi"/>
        </w:rPr>
        <w:t>Zabezpieczenie pożarowe</w:t>
      </w:r>
      <w:bookmarkEnd w:id="108"/>
    </w:p>
    <w:p w14:paraId="728DAC4B" w14:textId="16C680E4" w:rsidR="00D2488C" w:rsidRPr="00D2488C" w:rsidRDefault="00D2488C" w:rsidP="00D2488C">
      <w:pPr>
        <w:numPr>
          <w:ilvl w:val="0"/>
          <w:numId w:val="77"/>
        </w:numPr>
        <w:ind w:left="1134" w:hanging="425"/>
        <w:rPr>
          <w:rFonts w:asciiTheme="minorHAnsi" w:hAnsiTheme="minorHAnsi" w:cstheme="minorHAnsi"/>
        </w:rPr>
      </w:pPr>
      <w:r w:rsidRPr="00D2488C">
        <w:rPr>
          <w:rFonts w:asciiTheme="minorHAnsi" w:hAnsiTheme="minorHAnsi" w:cstheme="minorHAnsi"/>
        </w:rPr>
        <w:t>system SSP</w:t>
      </w:r>
    </w:p>
    <w:p w14:paraId="3CAE34E8" w14:textId="620E1E3C" w:rsidR="00D2488C" w:rsidRPr="00D2488C" w:rsidRDefault="00D2488C" w:rsidP="00D2488C">
      <w:pPr>
        <w:numPr>
          <w:ilvl w:val="0"/>
          <w:numId w:val="77"/>
        </w:numPr>
        <w:ind w:left="1134" w:hanging="425"/>
        <w:rPr>
          <w:rFonts w:asciiTheme="minorHAnsi" w:hAnsiTheme="minorHAnsi" w:cstheme="minorHAnsi"/>
        </w:rPr>
      </w:pPr>
      <w:r w:rsidRPr="00D2488C">
        <w:rPr>
          <w:rFonts w:asciiTheme="minorHAnsi" w:hAnsiTheme="minorHAnsi" w:cstheme="minorHAnsi"/>
        </w:rPr>
        <w:t>wyłącznik przeciw pożarowy</w:t>
      </w:r>
    </w:p>
    <w:p w14:paraId="1063A7E0" w14:textId="77777777" w:rsidR="008C0BEF" w:rsidRDefault="008C0BEF" w:rsidP="00D2488C">
      <w:pPr>
        <w:numPr>
          <w:ilvl w:val="0"/>
          <w:numId w:val="77"/>
        </w:numPr>
        <w:ind w:left="1134" w:hanging="425"/>
        <w:rPr>
          <w:rFonts w:asciiTheme="minorHAnsi" w:hAnsiTheme="minorHAnsi" w:cstheme="minorHAnsi"/>
        </w:rPr>
      </w:pPr>
      <w:r>
        <w:rPr>
          <w:rFonts w:asciiTheme="minorHAnsi" w:hAnsiTheme="minorHAnsi" w:cstheme="minorHAnsi"/>
        </w:rPr>
        <w:t xml:space="preserve">oświetlenie ewakuacyjne, </w:t>
      </w:r>
    </w:p>
    <w:p w14:paraId="5DF0621F" w14:textId="7E275F78" w:rsidR="00D2488C" w:rsidRPr="00D2488C" w:rsidRDefault="008C0BEF" w:rsidP="00D2488C">
      <w:pPr>
        <w:numPr>
          <w:ilvl w:val="0"/>
          <w:numId w:val="77"/>
        </w:numPr>
        <w:ind w:left="1134" w:hanging="425"/>
        <w:rPr>
          <w:rFonts w:asciiTheme="minorHAnsi" w:hAnsiTheme="minorHAnsi" w:cstheme="minorHAnsi"/>
        </w:rPr>
      </w:pPr>
      <w:r>
        <w:rPr>
          <w:rFonts w:asciiTheme="minorHAnsi" w:hAnsiTheme="minorHAnsi" w:cstheme="minorHAnsi"/>
        </w:rPr>
        <w:t>oświetlenie awaryjne</w:t>
      </w:r>
      <w:r w:rsidR="00D2488C" w:rsidRPr="00D2488C">
        <w:rPr>
          <w:rFonts w:asciiTheme="minorHAnsi" w:hAnsiTheme="minorHAnsi" w:cstheme="minorHAnsi"/>
        </w:rPr>
        <w:t xml:space="preserve"> </w:t>
      </w:r>
    </w:p>
    <w:p w14:paraId="718A81F3" w14:textId="77777777" w:rsidR="00FF6098" w:rsidRPr="0022157C" w:rsidRDefault="00FF6098" w:rsidP="008C3C1C">
      <w:pPr>
        <w:pStyle w:val="Nagwek2"/>
        <w:rPr>
          <w:rFonts w:asciiTheme="minorHAnsi" w:hAnsiTheme="minorHAnsi" w:cstheme="minorHAnsi"/>
        </w:rPr>
      </w:pPr>
      <w:bookmarkStart w:id="109" w:name="_Toc99011088"/>
      <w:r w:rsidRPr="0022157C">
        <w:rPr>
          <w:rFonts w:asciiTheme="minorHAnsi" w:hAnsiTheme="minorHAnsi" w:cstheme="minorHAnsi"/>
        </w:rPr>
        <w:lastRenderedPageBreak/>
        <w:t>Wymagania dla sieci ciepłowniczej</w:t>
      </w:r>
      <w:bookmarkEnd w:id="109"/>
    </w:p>
    <w:p w14:paraId="6058A2F3" w14:textId="523DC2FA" w:rsidR="00666E18" w:rsidRDefault="00203962" w:rsidP="00A577C1">
      <w:pPr>
        <w:ind w:left="851"/>
        <w:rPr>
          <w:rFonts w:asciiTheme="minorHAnsi" w:hAnsiTheme="minorHAnsi" w:cstheme="minorHAnsi"/>
        </w:rPr>
      </w:pPr>
      <w:r>
        <w:rPr>
          <w:rFonts w:asciiTheme="minorHAnsi" w:hAnsiTheme="minorHAnsi" w:cstheme="minorHAnsi"/>
        </w:rPr>
        <w:t xml:space="preserve">W związku z poborem ciepła przez nowych odbiorców w IV kwartale 2022 roku, konieczne jest wykonanie </w:t>
      </w:r>
      <w:r w:rsidR="00796E99">
        <w:rPr>
          <w:rFonts w:asciiTheme="minorHAnsi" w:hAnsiTheme="minorHAnsi" w:cstheme="minorHAnsi"/>
        </w:rPr>
        <w:t xml:space="preserve">według projektu częściowego zakresu </w:t>
      </w:r>
      <w:r>
        <w:rPr>
          <w:rFonts w:asciiTheme="minorHAnsi" w:hAnsiTheme="minorHAnsi" w:cstheme="minorHAnsi"/>
        </w:rPr>
        <w:t xml:space="preserve">instalacji umożliwiającej wyprowadzenie ciepła </w:t>
      </w:r>
      <w:r w:rsidR="00AC5211">
        <w:rPr>
          <w:rFonts w:asciiTheme="minorHAnsi" w:hAnsiTheme="minorHAnsi" w:cstheme="minorHAnsi"/>
        </w:rPr>
        <w:t xml:space="preserve">z istniejącej kotłowni gazowej </w:t>
      </w:r>
      <w:r>
        <w:rPr>
          <w:rFonts w:asciiTheme="minorHAnsi" w:hAnsiTheme="minorHAnsi" w:cstheme="minorHAnsi"/>
        </w:rPr>
        <w:t xml:space="preserve">do nowoprojektowanej sieci niskoparametrowej oraz </w:t>
      </w:r>
      <w:r w:rsidR="00AC5211">
        <w:rPr>
          <w:rFonts w:asciiTheme="minorHAnsi" w:hAnsiTheme="minorHAnsi" w:cstheme="minorHAnsi"/>
        </w:rPr>
        <w:t xml:space="preserve">wykonanie wpięcia do istniejącej sieci wysokoparametrowej, zakończonej zaworami </w:t>
      </w:r>
      <w:r>
        <w:rPr>
          <w:rFonts w:asciiTheme="minorHAnsi" w:hAnsiTheme="minorHAnsi" w:cstheme="minorHAnsi"/>
        </w:rPr>
        <w:t>w terminie do 15 września 2022 roku.</w:t>
      </w:r>
      <w:r w:rsidR="00796E99">
        <w:rPr>
          <w:rFonts w:asciiTheme="minorHAnsi" w:hAnsiTheme="minorHAnsi" w:cstheme="minorHAnsi"/>
        </w:rPr>
        <w:t xml:space="preserve"> </w:t>
      </w:r>
    </w:p>
    <w:p w14:paraId="3C2FA1E0" w14:textId="77777777" w:rsidR="00480965" w:rsidRPr="0022157C" w:rsidRDefault="00480965" w:rsidP="008C3C1C">
      <w:pPr>
        <w:pStyle w:val="Nagwek2"/>
        <w:rPr>
          <w:rFonts w:asciiTheme="minorHAnsi" w:hAnsiTheme="minorHAnsi" w:cstheme="minorHAnsi"/>
        </w:rPr>
      </w:pPr>
      <w:bookmarkStart w:id="110" w:name="_Toc60665535"/>
      <w:bookmarkStart w:id="111" w:name="_Toc66136062"/>
      <w:bookmarkStart w:id="112" w:name="_Toc99011089"/>
      <w:r w:rsidRPr="0022157C">
        <w:rPr>
          <w:rFonts w:asciiTheme="minorHAnsi" w:hAnsiTheme="minorHAnsi" w:cstheme="minorHAnsi"/>
        </w:rPr>
        <w:t xml:space="preserve">Wymagania </w:t>
      </w:r>
      <w:bookmarkEnd w:id="110"/>
      <w:bookmarkEnd w:id="111"/>
      <w:r w:rsidR="00FF6098" w:rsidRPr="0022157C">
        <w:rPr>
          <w:rFonts w:asciiTheme="minorHAnsi" w:hAnsiTheme="minorHAnsi" w:cstheme="minorHAnsi"/>
        </w:rPr>
        <w:t>dla kanalizacji deszczowej</w:t>
      </w:r>
      <w:bookmarkEnd w:id="112"/>
      <w:r w:rsidRPr="0022157C">
        <w:rPr>
          <w:rFonts w:asciiTheme="minorHAnsi" w:hAnsiTheme="minorHAnsi" w:cstheme="minorHAnsi"/>
        </w:rPr>
        <w:t xml:space="preserve"> </w:t>
      </w:r>
    </w:p>
    <w:p w14:paraId="0A61D988" w14:textId="77777777" w:rsidR="00FF6098" w:rsidRPr="0022157C" w:rsidRDefault="00FF6098" w:rsidP="00FF6098">
      <w:pPr>
        <w:rPr>
          <w:rFonts w:asciiTheme="minorHAnsi" w:hAnsiTheme="minorHAnsi" w:cstheme="minorHAnsi"/>
          <w:color w:val="FF0000"/>
        </w:rPr>
      </w:pPr>
    </w:p>
    <w:p w14:paraId="66E2F100" w14:textId="77777777" w:rsidR="00FF6098" w:rsidRPr="0022157C" w:rsidRDefault="00FF6098" w:rsidP="007D4237">
      <w:pPr>
        <w:ind w:firstLine="426"/>
        <w:rPr>
          <w:rFonts w:asciiTheme="minorHAnsi" w:hAnsiTheme="minorHAnsi" w:cstheme="minorHAnsi"/>
        </w:rPr>
      </w:pPr>
      <w:r w:rsidRPr="0022157C">
        <w:rPr>
          <w:rFonts w:asciiTheme="minorHAnsi" w:hAnsiTheme="minorHAnsi" w:cstheme="minorHAnsi"/>
        </w:rPr>
        <w:t>W zakresie zadania znajdują się kompletne sieci i instalacje kanalizacji deszczowej odprowadzające wody opadowe i roztopowe</w:t>
      </w:r>
      <w:r w:rsidR="009D28E3" w:rsidRPr="0022157C">
        <w:rPr>
          <w:rFonts w:asciiTheme="minorHAnsi" w:hAnsiTheme="minorHAnsi" w:cstheme="minorHAnsi"/>
        </w:rPr>
        <w:t>.</w:t>
      </w:r>
      <w:r w:rsidR="00C5255E" w:rsidRPr="0022157C">
        <w:rPr>
          <w:rFonts w:asciiTheme="minorHAnsi" w:hAnsiTheme="minorHAnsi" w:cstheme="minorHAnsi"/>
        </w:rPr>
        <w:t xml:space="preserve"> Wody opadowe z terenu przewidzianego placu (oraz ewent. drogi)</w:t>
      </w:r>
      <w:r w:rsidRPr="0022157C">
        <w:rPr>
          <w:rFonts w:asciiTheme="minorHAnsi" w:hAnsiTheme="minorHAnsi" w:cstheme="minorHAnsi"/>
        </w:rPr>
        <w:t xml:space="preserve"> mają być odprowadzana do istniejącej kanalizacji </w:t>
      </w:r>
      <w:r w:rsidR="005272B6" w:rsidRPr="0022157C">
        <w:rPr>
          <w:rFonts w:asciiTheme="minorHAnsi" w:hAnsiTheme="minorHAnsi" w:cstheme="minorHAnsi"/>
        </w:rPr>
        <w:t>deszczowej</w:t>
      </w:r>
      <w:r w:rsidRPr="0022157C">
        <w:rPr>
          <w:rFonts w:asciiTheme="minorHAnsi" w:hAnsiTheme="minorHAnsi" w:cstheme="minorHAnsi"/>
        </w:rPr>
        <w:t>.</w:t>
      </w:r>
    </w:p>
    <w:p w14:paraId="2B44687D" w14:textId="77777777" w:rsidR="00FF6098" w:rsidRPr="0022157C" w:rsidRDefault="00FF6098" w:rsidP="007D4237">
      <w:pPr>
        <w:ind w:firstLine="426"/>
        <w:rPr>
          <w:rFonts w:asciiTheme="minorHAnsi" w:hAnsiTheme="minorHAnsi" w:cstheme="minorHAnsi"/>
        </w:rPr>
      </w:pPr>
      <w:r w:rsidRPr="0022157C">
        <w:rPr>
          <w:rFonts w:asciiTheme="minorHAnsi" w:hAnsiTheme="minorHAnsi" w:cstheme="minorHAnsi"/>
        </w:rPr>
        <w:t>Wody opadowe,  w których mogą wystąpić zanieczyszczenia olejowe, przed włączeniem ich do sieci kanalizacyjnej, mają być podczyszczone w separator</w:t>
      </w:r>
      <w:r w:rsidR="005272B6" w:rsidRPr="0022157C">
        <w:rPr>
          <w:rFonts w:asciiTheme="minorHAnsi" w:hAnsiTheme="minorHAnsi" w:cstheme="minorHAnsi"/>
        </w:rPr>
        <w:t xml:space="preserve">ze </w:t>
      </w:r>
      <w:proofErr w:type="spellStart"/>
      <w:r w:rsidR="005272B6" w:rsidRPr="0022157C">
        <w:rPr>
          <w:rFonts w:asciiTheme="minorHAnsi" w:hAnsiTheme="minorHAnsi" w:cstheme="minorHAnsi"/>
        </w:rPr>
        <w:t>koalescencyjnym</w:t>
      </w:r>
      <w:proofErr w:type="spellEnd"/>
      <w:r w:rsidRPr="0022157C">
        <w:rPr>
          <w:rFonts w:asciiTheme="minorHAnsi" w:hAnsiTheme="minorHAnsi" w:cstheme="minorHAnsi"/>
        </w:rPr>
        <w:t xml:space="preserve">. Zadaniem separatorów będzie podczyszczanie ścieków z niewielkiej zawartości oleju, odprowadzanych do sieci kanalizacji deszczowej (oczyszczanie do poziomu dopuszczalnego przez obowiązujące przepisy i regulacje w tym zakresie). Separatory muszą być dostosowane do temperatury odprowadzanego medium.  </w:t>
      </w:r>
    </w:p>
    <w:p w14:paraId="7A6954EE" w14:textId="77777777" w:rsidR="00FF6098" w:rsidRPr="0022157C" w:rsidRDefault="00FF6098" w:rsidP="007D4237">
      <w:pPr>
        <w:ind w:firstLine="426"/>
        <w:rPr>
          <w:rFonts w:asciiTheme="minorHAnsi" w:hAnsiTheme="minorHAnsi" w:cstheme="minorHAnsi"/>
        </w:rPr>
      </w:pPr>
      <w:r w:rsidRPr="0022157C">
        <w:rPr>
          <w:rFonts w:asciiTheme="minorHAnsi" w:hAnsiTheme="minorHAnsi" w:cstheme="minorHAnsi"/>
        </w:rPr>
        <w:t xml:space="preserve">Sieć i przyłącza kanalizacji deszczowej </w:t>
      </w:r>
      <w:r w:rsidR="001B5475" w:rsidRPr="0022157C">
        <w:rPr>
          <w:rFonts w:asciiTheme="minorHAnsi" w:hAnsiTheme="minorHAnsi" w:cstheme="minorHAnsi"/>
        </w:rPr>
        <w:t xml:space="preserve">mają zostać </w:t>
      </w:r>
      <w:r w:rsidRPr="0022157C">
        <w:rPr>
          <w:rFonts w:asciiTheme="minorHAnsi" w:hAnsiTheme="minorHAnsi" w:cstheme="minorHAnsi"/>
        </w:rPr>
        <w:t xml:space="preserve">wykonane  z rur kanalizacyjnych PVC bądź PP dostosowanych do odprowadzanego medium oraz warunków gruntowych. Na sieci kanalizacji deszczowej należy wykonać zabudowę typowych prefabrykowanych studni betowych </w:t>
      </w:r>
      <w:proofErr w:type="spellStart"/>
      <w:r w:rsidRPr="0022157C">
        <w:rPr>
          <w:rFonts w:asciiTheme="minorHAnsi" w:hAnsiTheme="minorHAnsi" w:cstheme="minorHAnsi"/>
        </w:rPr>
        <w:t>złazowych</w:t>
      </w:r>
      <w:proofErr w:type="spellEnd"/>
      <w:r w:rsidRPr="0022157C">
        <w:rPr>
          <w:rFonts w:asciiTheme="minorHAnsi" w:hAnsiTheme="minorHAnsi" w:cstheme="minorHAnsi"/>
        </w:rPr>
        <w:t xml:space="preserve">. </w:t>
      </w:r>
    </w:p>
    <w:p w14:paraId="35EC2047" w14:textId="77777777" w:rsidR="001B5475" w:rsidRPr="0022157C" w:rsidRDefault="001B5475" w:rsidP="00FF6098">
      <w:pPr>
        <w:rPr>
          <w:rFonts w:asciiTheme="minorHAnsi" w:hAnsiTheme="minorHAnsi" w:cstheme="minorHAnsi"/>
          <w:color w:val="FF0000"/>
        </w:rPr>
      </w:pPr>
    </w:p>
    <w:p w14:paraId="3E9F1A56" w14:textId="77777777" w:rsidR="001B5475" w:rsidRPr="0022157C" w:rsidRDefault="00964E09" w:rsidP="008C3C1C">
      <w:pPr>
        <w:pStyle w:val="Nagwek2"/>
        <w:rPr>
          <w:rFonts w:asciiTheme="minorHAnsi" w:hAnsiTheme="minorHAnsi" w:cstheme="minorHAnsi"/>
        </w:rPr>
      </w:pPr>
      <w:bookmarkStart w:id="113" w:name="_Toc66111281"/>
      <w:bookmarkStart w:id="114" w:name="_Toc99011090"/>
      <w:r w:rsidRPr="0022157C">
        <w:rPr>
          <w:rFonts w:asciiTheme="minorHAnsi" w:hAnsiTheme="minorHAnsi" w:cstheme="minorHAnsi"/>
        </w:rPr>
        <w:t>Wymagania dla instalacji</w:t>
      </w:r>
      <w:r w:rsidR="001B5475" w:rsidRPr="0022157C">
        <w:rPr>
          <w:rFonts w:asciiTheme="minorHAnsi" w:hAnsiTheme="minorHAnsi" w:cstheme="minorHAnsi"/>
        </w:rPr>
        <w:t xml:space="preserve"> kanalizacji sanitarnej</w:t>
      </w:r>
      <w:bookmarkEnd w:id="113"/>
      <w:bookmarkEnd w:id="114"/>
    </w:p>
    <w:p w14:paraId="78C22736" w14:textId="77777777" w:rsidR="001B5475" w:rsidRPr="0022157C" w:rsidRDefault="001B5475" w:rsidP="001B5475">
      <w:pPr>
        <w:rPr>
          <w:rFonts w:asciiTheme="minorHAnsi" w:hAnsiTheme="minorHAnsi" w:cstheme="minorHAnsi"/>
        </w:rPr>
      </w:pPr>
    </w:p>
    <w:p w14:paraId="4B6737E1" w14:textId="77777777" w:rsidR="001B5475" w:rsidRPr="0022157C" w:rsidRDefault="001B5475" w:rsidP="001B5475">
      <w:pPr>
        <w:rPr>
          <w:rFonts w:asciiTheme="minorHAnsi" w:hAnsiTheme="minorHAnsi" w:cstheme="minorHAnsi"/>
        </w:rPr>
      </w:pPr>
      <w:r w:rsidRPr="0022157C">
        <w:rPr>
          <w:rFonts w:asciiTheme="minorHAnsi" w:hAnsiTheme="minorHAnsi" w:cstheme="minorHAnsi"/>
        </w:rPr>
        <w:t xml:space="preserve">Kanalizację wewnętrzną sanitarną należy </w:t>
      </w:r>
      <w:r w:rsidR="009D28E3" w:rsidRPr="0022157C">
        <w:rPr>
          <w:rFonts w:asciiTheme="minorHAnsi" w:hAnsiTheme="minorHAnsi" w:cstheme="minorHAnsi"/>
        </w:rPr>
        <w:t xml:space="preserve">wykonać </w:t>
      </w:r>
      <w:r w:rsidRPr="0022157C">
        <w:rPr>
          <w:rFonts w:asciiTheme="minorHAnsi" w:hAnsiTheme="minorHAnsi" w:cstheme="minorHAnsi"/>
        </w:rPr>
        <w:t>jako grawitacyjną, z rur kanalizacyjnych PVC lub PP z atestem.</w:t>
      </w:r>
    </w:p>
    <w:p w14:paraId="51D796EB" w14:textId="77777777" w:rsidR="001B5475" w:rsidRPr="0022157C" w:rsidRDefault="001B5475" w:rsidP="001B5475">
      <w:pPr>
        <w:rPr>
          <w:rFonts w:asciiTheme="minorHAnsi" w:hAnsiTheme="minorHAnsi" w:cstheme="minorHAnsi"/>
        </w:rPr>
      </w:pPr>
      <w:r w:rsidRPr="0022157C">
        <w:rPr>
          <w:rFonts w:asciiTheme="minorHAnsi" w:hAnsiTheme="minorHAnsi" w:cstheme="minorHAnsi"/>
        </w:rPr>
        <w:t xml:space="preserve">Dalsze odprowadzenie ścieków, a także oczyszczonych przemysłowych (kierowanych optymalnie do komunalnej sieci miejskiej) odbywać powinien się uwzględniając następujące uwarunkowania:  </w:t>
      </w:r>
    </w:p>
    <w:p w14:paraId="56C58997" w14:textId="77777777" w:rsidR="001B5475" w:rsidRPr="0022157C" w:rsidRDefault="001B5475" w:rsidP="004B3CFE">
      <w:pPr>
        <w:numPr>
          <w:ilvl w:val="0"/>
          <w:numId w:val="37"/>
        </w:numPr>
        <w:rPr>
          <w:rFonts w:asciiTheme="minorHAnsi" w:hAnsiTheme="minorHAnsi" w:cstheme="minorHAnsi"/>
        </w:rPr>
      </w:pPr>
      <w:r w:rsidRPr="0022157C">
        <w:rPr>
          <w:rFonts w:asciiTheme="minorHAnsi" w:hAnsiTheme="minorHAnsi" w:cstheme="minorHAnsi"/>
        </w:rPr>
        <w:t xml:space="preserve">Ww. kanalizacja wewnętrzna o spływie grawitacyjnym z poszczególnych </w:t>
      </w:r>
      <w:proofErr w:type="spellStart"/>
      <w:r w:rsidRPr="0022157C">
        <w:rPr>
          <w:rFonts w:asciiTheme="minorHAnsi" w:hAnsiTheme="minorHAnsi" w:cstheme="minorHAnsi"/>
        </w:rPr>
        <w:t>przykanalików</w:t>
      </w:r>
      <w:proofErr w:type="spellEnd"/>
      <w:r w:rsidRPr="0022157C">
        <w:rPr>
          <w:rFonts w:asciiTheme="minorHAnsi" w:hAnsiTheme="minorHAnsi" w:cstheme="minorHAnsi"/>
        </w:rPr>
        <w:t xml:space="preserve"> (CHP), w tym zneutralizowane ścieki z kondensatu kominowego </w:t>
      </w:r>
    </w:p>
    <w:p w14:paraId="733C45FC" w14:textId="77777777" w:rsidR="001B5475" w:rsidRPr="0022157C" w:rsidRDefault="001B5475" w:rsidP="004B3CFE">
      <w:pPr>
        <w:numPr>
          <w:ilvl w:val="0"/>
          <w:numId w:val="37"/>
        </w:numPr>
        <w:rPr>
          <w:rFonts w:asciiTheme="minorHAnsi" w:hAnsiTheme="minorHAnsi" w:cstheme="minorHAnsi"/>
        </w:rPr>
      </w:pPr>
      <w:r w:rsidRPr="0022157C">
        <w:rPr>
          <w:rFonts w:asciiTheme="minorHAnsi" w:hAnsiTheme="minorHAnsi" w:cstheme="minorHAnsi"/>
        </w:rPr>
        <w:t xml:space="preserve">Należy zaprojektować również pośrednią studzienkę schładzającą dla odprowadzenia (zrzutu awaryjnego) gorącej wody ciepłowniczej, która ze względu na nieszkodliwy skład chemiczny, mogłaby zostać odprowadzona do kanalizacji sanitarnej.  </w:t>
      </w:r>
    </w:p>
    <w:p w14:paraId="7A11B898" w14:textId="77777777" w:rsidR="001B5475" w:rsidRPr="0022157C" w:rsidRDefault="001463CE" w:rsidP="008C3C1C">
      <w:pPr>
        <w:pStyle w:val="Nagwek2"/>
        <w:rPr>
          <w:rFonts w:asciiTheme="minorHAnsi" w:hAnsiTheme="minorHAnsi" w:cstheme="minorHAnsi"/>
        </w:rPr>
      </w:pPr>
      <w:bookmarkStart w:id="115" w:name="_Toc66111283"/>
      <w:bookmarkStart w:id="116" w:name="_Toc99011091"/>
      <w:r w:rsidRPr="0022157C">
        <w:rPr>
          <w:rFonts w:asciiTheme="minorHAnsi" w:hAnsiTheme="minorHAnsi" w:cstheme="minorHAnsi"/>
        </w:rPr>
        <w:t>Wymagania dla doprowadzenia</w:t>
      </w:r>
      <w:r w:rsidR="001B5475" w:rsidRPr="0022157C">
        <w:rPr>
          <w:rFonts w:asciiTheme="minorHAnsi" w:hAnsiTheme="minorHAnsi" w:cstheme="minorHAnsi"/>
        </w:rPr>
        <w:t xml:space="preserve"> </w:t>
      </w:r>
      <w:r w:rsidR="007D4237" w:rsidRPr="0022157C">
        <w:rPr>
          <w:rFonts w:asciiTheme="minorHAnsi" w:hAnsiTheme="minorHAnsi" w:cstheme="minorHAnsi"/>
        </w:rPr>
        <w:t xml:space="preserve">i instalacji </w:t>
      </w:r>
      <w:r w:rsidR="001B5475" w:rsidRPr="0022157C">
        <w:rPr>
          <w:rFonts w:asciiTheme="minorHAnsi" w:hAnsiTheme="minorHAnsi" w:cstheme="minorHAnsi"/>
        </w:rPr>
        <w:t>gazu</w:t>
      </w:r>
      <w:bookmarkEnd w:id="115"/>
      <w:bookmarkEnd w:id="116"/>
    </w:p>
    <w:p w14:paraId="14E39ADA" w14:textId="77777777" w:rsidR="005272B6" w:rsidRPr="0022157C" w:rsidRDefault="001B5475" w:rsidP="007D4237">
      <w:pPr>
        <w:ind w:firstLine="426"/>
        <w:rPr>
          <w:rFonts w:asciiTheme="minorHAnsi" w:hAnsiTheme="minorHAnsi" w:cstheme="minorHAnsi"/>
        </w:rPr>
      </w:pPr>
      <w:r w:rsidRPr="0022157C">
        <w:rPr>
          <w:rFonts w:asciiTheme="minorHAnsi" w:hAnsiTheme="minorHAnsi" w:cstheme="minorHAnsi"/>
        </w:rPr>
        <w:t xml:space="preserve">Na potrzeby zasilania </w:t>
      </w:r>
      <w:r w:rsidR="00B2211E" w:rsidRPr="0022157C">
        <w:rPr>
          <w:rFonts w:asciiTheme="minorHAnsi" w:hAnsiTheme="minorHAnsi" w:cstheme="minorHAnsi"/>
        </w:rPr>
        <w:t>należy wykonać</w:t>
      </w:r>
      <w:r w:rsidRPr="0022157C">
        <w:rPr>
          <w:rFonts w:asciiTheme="minorHAnsi" w:hAnsiTheme="minorHAnsi" w:cstheme="minorHAnsi"/>
        </w:rPr>
        <w:t xml:space="preserve"> doprowadzenie gazu ziemnego wysokometanowego grupa E. </w:t>
      </w:r>
      <w:r w:rsidRPr="0022157C">
        <w:rPr>
          <w:rFonts w:asciiTheme="minorHAnsi" w:hAnsiTheme="minorHAnsi" w:cstheme="minorHAnsi"/>
          <w:bCs/>
        </w:rPr>
        <w:t xml:space="preserve">Szczegółowe zasady oraz warunki doprowadzenia gazu do zasilania urządzeń technicznych opisują Warunki przyłączenia do sieci gazowej otrzymane od Polskiej Spółki Gazownictwa </w:t>
      </w:r>
      <w:proofErr w:type="spellStart"/>
      <w:r w:rsidRPr="0022157C">
        <w:rPr>
          <w:rFonts w:asciiTheme="minorHAnsi" w:hAnsiTheme="minorHAnsi" w:cstheme="minorHAnsi"/>
          <w:bCs/>
        </w:rPr>
        <w:t>Sp</w:t>
      </w:r>
      <w:proofErr w:type="spellEnd"/>
      <w:r w:rsidRPr="0022157C">
        <w:rPr>
          <w:rFonts w:asciiTheme="minorHAnsi" w:hAnsiTheme="minorHAnsi" w:cstheme="minorHAnsi"/>
          <w:bCs/>
        </w:rPr>
        <w:t xml:space="preserve"> z o.o.</w:t>
      </w:r>
      <w:r w:rsidRPr="0022157C">
        <w:rPr>
          <w:rFonts w:asciiTheme="minorHAnsi" w:hAnsiTheme="minorHAnsi" w:cstheme="minorHAnsi"/>
        </w:rPr>
        <w:t xml:space="preserve"> </w:t>
      </w:r>
    </w:p>
    <w:p w14:paraId="7AB86BF1" w14:textId="7B6C8FF5" w:rsidR="001B5475" w:rsidRPr="0022157C" w:rsidRDefault="001B5475" w:rsidP="007D4237">
      <w:pPr>
        <w:ind w:firstLine="426"/>
        <w:rPr>
          <w:rFonts w:asciiTheme="minorHAnsi" w:hAnsiTheme="minorHAnsi" w:cstheme="minorHAnsi"/>
          <w:bCs/>
        </w:rPr>
      </w:pPr>
      <w:r w:rsidRPr="0022157C">
        <w:rPr>
          <w:rFonts w:asciiTheme="minorHAnsi" w:hAnsiTheme="minorHAnsi" w:cstheme="minorHAnsi"/>
          <w:bCs/>
        </w:rPr>
        <w:t>Gaz ma być doprowadzony ze stacji pomiarowej jednym rurociągiem, na którym będzie znajdowała się armatura odcinająca (miejsce rozgraniczenia sieci gazowej PSG sp. z o. o. i</w:t>
      </w:r>
      <w:r w:rsidR="008226AC" w:rsidRPr="0022157C">
        <w:rPr>
          <w:rFonts w:asciiTheme="minorHAnsi" w:hAnsiTheme="minorHAnsi" w:cstheme="minorHAnsi"/>
          <w:bCs/>
        </w:rPr>
        <w:t> </w:t>
      </w:r>
      <w:r w:rsidRPr="0022157C">
        <w:rPr>
          <w:rFonts w:asciiTheme="minorHAnsi" w:hAnsiTheme="minorHAnsi" w:cstheme="minorHAnsi"/>
          <w:bCs/>
        </w:rPr>
        <w:t>instalacji Zamawiającego). Wewnętrzną instalację gazową należy wykonać</w:t>
      </w:r>
      <w:r w:rsidR="005272B6" w:rsidRPr="0022157C">
        <w:rPr>
          <w:rFonts w:asciiTheme="minorHAnsi" w:hAnsiTheme="minorHAnsi" w:cstheme="minorHAnsi"/>
          <w:bCs/>
        </w:rPr>
        <w:t xml:space="preserve"> np.</w:t>
      </w:r>
      <w:r w:rsidRPr="0022157C">
        <w:rPr>
          <w:rFonts w:asciiTheme="minorHAnsi" w:hAnsiTheme="minorHAnsi" w:cstheme="minorHAnsi"/>
          <w:bCs/>
        </w:rPr>
        <w:t xml:space="preserve"> z rur stalowych dla mediów palnych wg PN-EN 10208-1 łączonych przez spawanie. Wykonaną instalację gazową należy przytwierdzić na stałe do elementów konstrukcyjnych budynku przy pomocy dedykowanych uchwytów. Zastosowane obejmy powinny zostać zamocowane do elementów konstrukcyjnych pomiędzy głównymi dźwigarami konstrukcyjnymi oraz podpory montowane bezpośrednio przed ścieżkami gazowymi. </w:t>
      </w:r>
    </w:p>
    <w:p w14:paraId="1011F916" w14:textId="77777777" w:rsidR="001B5475" w:rsidRPr="0022157C" w:rsidRDefault="001B5475" w:rsidP="007D4237">
      <w:pPr>
        <w:ind w:firstLine="426"/>
        <w:rPr>
          <w:rFonts w:asciiTheme="minorHAnsi" w:hAnsiTheme="minorHAnsi" w:cstheme="minorHAnsi"/>
          <w:bCs/>
        </w:rPr>
      </w:pPr>
      <w:r w:rsidRPr="0022157C">
        <w:rPr>
          <w:rFonts w:asciiTheme="minorHAnsi" w:hAnsiTheme="minorHAnsi" w:cstheme="minorHAnsi"/>
          <w:bCs/>
        </w:rPr>
        <w:lastRenderedPageBreak/>
        <w:t xml:space="preserve">W </w:t>
      </w:r>
      <w:r w:rsidR="005272B6" w:rsidRPr="0022157C">
        <w:rPr>
          <w:rFonts w:asciiTheme="minorHAnsi" w:hAnsiTheme="minorHAnsi" w:cstheme="minorHAnsi"/>
          <w:bCs/>
        </w:rPr>
        <w:t xml:space="preserve">module </w:t>
      </w:r>
      <w:r w:rsidR="00B2211E" w:rsidRPr="0022157C">
        <w:rPr>
          <w:rFonts w:asciiTheme="minorHAnsi" w:hAnsiTheme="minorHAnsi" w:cstheme="minorHAnsi"/>
          <w:bCs/>
        </w:rPr>
        <w:t>CHP</w:t>
      </w:r>
      <w:r w:rsidRPr="0022157C">
        <w:rPr>
          <w:rFonts w:asciiTheme="minorHAnsi" w:hAnsiTheme="minorHAnsi" w:cstheme="minorHAnsi"/>
          <w:bCs/>
        </w:rPr>
        <w:t xml:space="preserve"> </w:t>
      </w:r>
      <w:r w:rsidR="005272B6" w:rsidRPr="0022157C">
        <w:rPr>
          <w:rFonts w:asciiTheme="minorHAnsi" w:hAnsiTheme="minorHAnsi" w:cstheme="minorHAnsi"/>
          <w:bCs/>
        </w:rPr>
        <w:t>powinien</w:t>
      </w:r>
      <w:r w:rsidRPr="0022157C">
        <w:rPr>
          <w:rFonts w:asciiTheme="minorHAnsi" w:hAnsiTheme="minorHAnsi" w:cstheme="minorHAnsi"/>
          <w:bCs/>
        </w:rPr>
        <w:t xml:space="preserve"> zostać zainstalowany aktywny system detekcji gazu, połączony z zaworem szybko-odcinającym. </w:t>
      </w:r>
    </w:p>
    <w:p w14:paraId="1C8D7046" w14:textId="77777777" w:rsidR="001B5475" w:rsidRPr="0022157C" w:rsidRDefault="001B5475" w:rsidP="007D4237">
      <w:pPr>
        <w:ind w:firstLine="426"/>
        <w:rPr>
          <w:rFonts w:asciiTheme="minorHAnsi" w:hAnsiTheme="minorHAnsi" w:cstheme="minorHAnsi"/>
          <w:bCs/>
        </w:rPr>
      </w:pPr>
      <w:r w:rsidRPr="0022157C">
        <w:rPr>
          <w:rFonts w:asciiTheme="minorHAnsi" w:hAnsiTheme="minorHAnsi" w:cstheme="minorHAnsi"/>
          <w:bCs/>
        </w:rPr>
        <w:t xml:space="preserve">Aktywny system zabezpieczeń </w:t>
      </w:r>
      <w:r w:rsidR="00B2211E" w:rsidRPr="0022157C">
        <w:rPr>
          <w:rFonts w:asciiTheme="minorHAnsi" w:hAnsiTheme="minorHAnsi" w:cstheme="minorHAnsi"/>
          <w:bCs/>
        </w:rPr>
        <w:t>ma pełnić</w:t>
      </w:r>
      <w:r w:rsidRPr="0022157C">
        <w:rPr>
          <w:rFonts w:asciiTheme="minorHAnsi" w:hAnsiTheme="minorHAnsi" w:cstheme="minorHAnsi"/>
          <w:bCs/>
        </w:rPr>
        <w:t xml:space="preserve"> co najmniej następujące funkcje:</w:t>
      </w:r>
    </w:p>
    <w:p w14:paraId="7918F881" w14:textId="77777777" w:rsidR="001B5475" w:rsidRPr="0022157C" w:rsidRDefault="001B5475" w:rsidP="004B3CFE">
      <w:pPr>
        <w:numPr>
          <w:ilvl w:val="0"/>
          <w:numId w:val="38"/>
        </w:numPr>
        <w:rPr>
          <w:rFonts w:asciiTheme="minorHAnsi" w:hAnsiTheme="minorHAnsi" w:cstheme="minorHAnsi"/>
          <w:bCs/>
        </w:rPr>
      </w:pPr>
      <w:r w:rsidRPr="0022157C">
        <w:rPr>
          <w:rFonts w:asciiTheme="minorHAnsi" w:hAnsiTheme="minorHAnsi" w:cstheme="minorHAnsi"/>
          <w:bCs/>
        </w:rPr>
        <w:t>wykrywanie podwyższonego stężenia gazu (poziomu ostrzegawczego) i generowanie ostrzegawczego sygnału optycznego oraz sygnału sterującego urządzeniami zewnętrznymi,</w:t>
      </w:r>
    </w:p>
    <w:p w14:paraId="4E026D37" w14:textId="77777777" w:rsidR="001B5475" w:rsidRPr="0022157C" w:rsidRDefault="001B5475" w:rsidP="004B3CFE">
      <w:pPr>
        <w:numPr>
          <w:ilvl w:val="0"/>
          <w:numId w:val="38"/>
        </w:numPr>
        <w:rPr>
          <w:rFonts w:asciiTheme="minorHAnsi" w:hAnsiTheme="minorHAnsi" w:cstheme="minorHAnsi"/>
          <w:bCs/>
        </w:rPr>
      </w:pPr>
      <w:r w:rsidRPr="0022157C">
        <w:rPr>
          <w:rFonts w:asciiTheme="minorHAnsi" w:hAnsiTheme="minorHAnsi" w:cstheme="minorHAnsi"/>
          <w:bCs/>
        </w:rPr>
        <w:t>wykrywanie wysokiego stężenia gazu (poziomu alarmowego) i zamykanie zaworu odcinającego dopływ gazu do instalacji oraz generowanie sygnału akustycznego, optycznego i sygnału sterującego urządzeniami zewnętrznymi (np. stycznikiem wyłączającym, zasilanie pomieszczeń</w:t>
      </w:r>
    </w:p>
    <w:p w14:paraId="4E24B6AA" w14:textId="77777777" w:rsidR="001B5475" w:rsidRPr="0022157C" w:rsidRDefault="001B5475" w:rsidP="007D4237">
      <w:pPr>
        <w:ind w:firstLine="426"/>
        <w:rPr>
          <w:rFonts w:asciiTheme="minorHAnsi" w:hAnsiTheme="minorHAnsi" w:cstheme="minorHAnsi"/>
        </w:rPr>
      </w:pPr>
      <w:r w:rsidRPr="0022157C">
        <w:rPr>
          <w:rFonts w:asciiTheme="minorHAnsi" w:hAnsiTheme="minorHAnsi" w:cstheme="minorHAnsi"/>
        </w:rPr>
        <w:t xml:space="preserve">Centralka sterująca w przypadku wykrycia przekroczenia stężenia CH4 powinna odciąć dopływ gazu do </w:t>
      </w:r>
      <w:r w:rsidR="00B2211E" w:rsidRPr="0022157C">
        <w:rPr>
          <w:rFonts w:asciiTheme="minorHAnsi" w:hAnsiTheme="minorHAnsi" w:cstheme="minorHAnsi"/>
        </w:rPr>
        <w:t>kontenera (CHP)</w:t>
      </w:r>
      <w:r w:rsidRPr="0022157C">
        <w:rPr>
          <w:rFonts w:asciiTheme="minorHAnsi" w:hAnsiTheme="minorHAnsi" w:cstheme="minorHAnsi"/>
        </w:rPr>
        <w:t xml:space="preserve"> i zabezpieczyć przed osiągnięciem dolnej granicy wybuchowości. </w:t>
      </w:r>
    </w:p>
    <w:p w14:paraId="6750AF3A" w14:textId="77777777" w:rsidR="00D87F90" w:rsidRPr="0022157C" w:rsidRDefault="00D87F90" w:rsidP="008C3C1C">
      <w:pPr>
        <w:pStyle w:val="Nagwek2"/>
        <w:rPr>
          <w:rFonts w:asciiTheme="minorHAnsi" w:hAnsiTheme="minorHAnsi" w:cstheme="minorHAnsi"/>
        </w:rPr>
      </w:pPr>
      <w:bookmarkStart w:id="117" w:name="_Toc44053119"/>
      <w:bookmarkStart w:id="118" w:name="_Toc99011092"/>
      <w:r w:rsidRPr="0022157C">
        <w:rPr>
          <w:rFonts w:asciiTheme="minorHAnsi" w:hAnsiTheme="minorHAnsi" w:cstheme="minorHAnsi"/>
        </w:rPr>
        <w:t>Oświetlenie terenu</w:t>
      </w:r>
      <w:bookmarkEnd w:id="117"/>
      <w:bookmarkEnd w:id="118"/>
      <w:r w:rsidRPr="0022157C">
        <w:rPr>
          <w:rFonts w:asciiTheme="minorHAnsi" w:hAnsiTheme="minorHAnsi" w:cstheme="minorHAnsi"/>
        </w:rPr>
        <w:t xml:space="preserve"> </w:t>
      </w:r>
    </w:p>
    <w:p w14:paraId="1D5F2F98" w14:textId="77777777" w:rsidR="00D87F90" w:rsidRPr="0022157C" w:rsidRDefault="00D87F90" w:rsidP="004B3CFE">
      <w:pPr>
        <w:numPr>
          <w:ilvl w:val="0"/>
          <w:numId w:val="53"/>
        </w:numPr>
        <w:suppressAutoHyphens/>
        <w:spacing w:line="240" w:lineRule="auto"/>
        <w:rPr>
          <w:rFonts w:asciiTheme="minorHAnsi" w:hAnsiTheme="minorHAnsi" w:cstheme="minorHAnsi"/>
        </w:rPr>
      </w:pPr>
      <w:r w:rsidRPr="0022157C">
        <w:rPr>
          <w:rFonts w:asciiTheme="minorHAnsi" w:hAnsiTheme="minorHAnsi" w:cstheme="minorHAnsi"/>
        </w:rPr>
        <w:t xml:space="preserve">Projekt nie zakłada instalowania oświetlenia na odrębnych wolnostojących masztach. </w:t>
      </w:r>
    </w:p>
    <w:p w14:paraId="67B1A6CB" w14:textId="77777777" w:rsidR="00D87F90" w:rsidRPr="0022157C" w:rsidRDefault="00D87F90" w:rsidP="004B3CFE">
      <w:pPr>
        <w:numPr>
          <w:ilvl w:val="0"/>
          <w:numId w:val="53"/>
        </w:numPr>
        <w:suppressAutoHyphens/>
        <w:spacing w:line="240" w:lineRule="auto"/>
        <w:rPr>
          <w:rFonts w:asciiTheme="minorHAnsi" w:hAnsiTheme="minorHAnsi" w:cstheme="minorHAnsi"/>
        </w:rPr>
      </w:pPr>
      <w:r w:rsidRPr="0022157C">
        <w:rPr>
          <w:rFonts w:asciiTheme="minorHAnsi" w:hAnsiTheme="minorHAnsi" w:cstheme="minorHAnsi"/>
        </w:rPr>
        <w:t xml:space="preserve">Proponuje się realizację opraw oświetleniowych kierunkowych na module kogeneracyjny oraz ścianach stacji transformatorowej.  </w:t>
      </w:r>
    </w:p>
    <w:p w14:paraId="55CBC901" w14:textId="77777777" w:rsidR="00FD293E" w:rsidRPr="0022157C" w:rsidRDefault="00FD293E" w:rsidP="008C3C1C">
      <w:pPr>
        <w:pStyle w:val="Nagwek2"/>
        <w:rPr>
          <w:rFonts w:asciiTheme="minorHAnsi" w:hAnsiTheme="minorHAnsi" w:cstheme="minorHAnsi"/>
        </w:rPr>
      </w:pPr>
      <w:bookmarkStart w:id="119" w:name="_Toc376452650"/>
      <w:bookmarkStart w:id="120" w:name="_Toc459700955"/>
      <w:bookmarkStart w:id="121" w:name="_Toc5607218"/>
      <w:bookmarkStart w:id="122" w:name="_Toc44053121"/>
      <w:bookmarkStart w:id="123" w:name="_Toc99011093"/>
      <w:r w:rsidRPr="0022157C">
        <w:rPr>
          <w:rFonts w:asciiTheme="minorHAnsi" w:hAnsiTheme="minorHAnsi" w:cstheme="minorHAnsi"/>
        </w:rPr>
        <w:t>Ukształtowanie terenu</w:t>
      </w:r>
      <w:bookmarkEnd w:id="119"/>
      <w:bookmarkEnd w:id="120"/>
      <w:bookmarkEnd w:id="121"/>
      <w:bookmarkEnd w:id="122"/>
      <w:r w:rsidRPr="0022157C">
        <w:rPr>
          <w:rFonts w:asciiTheme="minorHAnsi" w:hAnsiTheme="minorHAnsi" w:cstheme="minorHAnsi"/>
        </w:rPr>
        <w:t>, relacje przestrzenne oraz ewentualne rozbiórki</w:t>
      </w:r>
      <w:bookmarkEnd w:id="123"/>
    </w:p>
    <w:p w14:paraId="05EB0402" w14:textId="77777777" w:rsidR="00FD293E" w:rsidRPr="0022157C" w:rsidRDefault="00FD293E" w:rsidP="00827813">
      <w:pPr>
        <w:numPr>
          <w:ilvl w:val="0"/>
          <w:numId w:val="51"/>
        </w:numPr>
        <w:tabs>
          <w:tab w:val="clear" w:pos="720"/>
        </w:tabs>
        <w:spacing w:line="240" w:lineRule="auto"/>
        <w:ind w:left="709" w:hanging="425"/>
        <w:rPr>
          <w:rFonts w:asciiTheme="minorHAnsi" w:hAnsiTheme="minorHAnsi" w:cstheme="minorHAnsi"/>
        </w:rPr>
      </w:pPr>
      <w:r w:rsidRPr="0022157C">
        <w:rPr>
          <w:rFonts w:asciiTheme="minorHAnsi" w:hAnsiTheme="minorHAnsi" w:cstheme="minorHAnsi"/>
        </w:rPr>
        <w:t xml:space="preserve">Nie przewiduje się istotnego przekształcenia istniejącego terenu ponieważ obszar realizacji inwestycji jest zasadniczo płaski. </w:t>
      </w:r>
    </w:p>
    <w:p w14:paraId="24056FA2" w14:textId="77777777" w:rsidR="00FD293E" w:rsidRPr="0022157C" w:rsidRDefault="00FD293E" w:rsidP="00827813">
      <w:pPr>
        <w:numPr>
          <w:ilvl w:val="0"/>
          <w:numId w:val="51"/>
        </w:numPr>
        <w:tabs>
          <w:tab w:val="clear" w:pos="720"/>
        </w:tabs>
        <w:spacing w:line="240" w:lineRule="auto"/>
        <w:ind w:left="709" w:hanging="425"/>
        <w:rPr>
          <w:rFonts w:asciiTheme="minorHAnsi" w:hAnsiTheme="minorHAnsi" w:cstheme="minorHAnsi"/>
        </w:rPr>
      </w:pPr>
      <w:r w:rsidRPr="0022157C">
        <w:rPr>
          <w:rFonts w:asciiTheme="minorHAnsi" w:hAnsiTheme="minorHAnsi" w:cstheme="minorHAnsi"/>
        </w:rPr>
        <w:t xml:space="preserve">Posadowienie obiektów należy dostosowano do istniejącego poziomu terenu. </w:t>
      </w:r>
    </w:p>
    <w:p w14:paraId="19D7D7E8" w14:textId="138C53A6" w:rsidR="00FD293E" w:rsidRPr="0022157C" w:rsidRDefault="00FD293E" w:rsidP="00FD293E">
      <w:pPr>
        <w:spacing w:line="240" w:lineRule="auto"/>
        <w:ind w:left="360"/>
        <w:rPr>
          <w:rFonts w:asciiTheme="minorHAnsi" w:hAnsiTheme="minorHAnsi" w:cstheme="minorHAnsi"/>
        </w:rPr>
      </w:pPr>
    </w:p>
    <w:p w14:paraId="08828D5E" w14:textId="77777777" w:rsidR="00FD293E" w:rsidRPr="0022157C" w:rsidRDefault="00FD293E" w:rsidP="00FD293E">
      <w:pPr>
        <w:spacing w:line="240" w:lineRule="auto"/>
        <w:ind w:left="360"/>
        <w:rPr>
          <w:rFonts w:asciiTheme="minorHAnsi" w:hAnsiTheme="minorHAnsi" w:cstheme="minorHAnsi"/>
        </w:rPr>
      </w:pPr>
    </w:p>
    <w:p w14:paraId="1375F777" w14:textId="77777777" w:rsidR="00FD293E" w:rsidRPr="0022157C" w:rsidRDefault="00FD293E" w:rsidP="004B3CFE">
      <w:pPr>
        <w:numPr>
          <w:ilvl w:val="0"/>
          <w:numId w:val="51"/>
        </w:numPr>
        <w:tabs>
          <w:tab w:val="clear" w:pos="720"/>
          <w:tab w:val="num" w:pos="360"/>
        </w:tabs>
        <w:spacing w:line="240" w:lineRule="auto"/>
        <w:ind w:left="360"/>
        <w:rPr>
          <w:rFonts w:asciiTheme="minorHAnsi" w:hAnsiTheme="minorHAnsi" w:cstheme="minorHAnsi"/>
        </w:rPr>
      </w:pPr>
      <w:r w:rsidRPr="0022157C">
        <w:rPr>
          <w:rFonts w:asciiTheme="minorHAnsi" w:hAnsiTheme="minorHAnsi" w:cstheme="minorHAnsi"/>
        </w:rPr>
        <w:t xml:space="preserve">Nie przewiduje się jakiejkolwiek zmiany ukształtowania terenu powodującego spływu wód opadowych w celu kierowania ich na teren sąsiedniej nieruchomości, zgodnie par. 29 oraz przepisów art. 29 Ustawy z dn. 18.7.2001 Dz.U. 2001. 115.1229 – Prawo Wodne. Należy przewidzieć i uwzględnić w projekcie analogię do przepisów par. 29 rozporządzenia min. </w:t>
      </w:r>
      <w:proofErr w:type="spellStart"/>
      <w:r w:rsidRPr="0022157C">
        <w:rPr>
          <w:rFonts w:asciiTheme="minorHAnsi" w:hAnsiTheme="minorHAnsi" w:cstheme="minorHAnsi"/>
        </w:rPr>
        <w:t>infrastr</w:t>
      </w:r>
      <w:proofErr w:type="spellEnd"/>
      <w:r w:rsidRPr="0022157C">
        <w:rPr>
          <w:rFonts w:asciiTheme="minorHAnsi" w:hAnsiTheme="minorHAnsi" w:cstheme="minorHAnsi"/>
        </w:rPr>
        <w:t xml:space="preserve">. dot. warunków technicznych jakim powinny odpowiadać budynki i ich usytuowanie (Dz.U.02.75.690 z </w:t>
      </w:r>
      <w:proofErr w:type="spellStart"/>
      <w:r w:rsidRPr="0022157C">
        <w:rPr>
          <w:rFonts w:asciiTheme="minorHAnsi" w:hAnsiTheme="minorHAnsi" w:cstheme="minorHAnsi"/>
        </w:rPr>
        <w:t>późn</w:t>
      </w:r>
      <w:proofErr w:type="spellEnd"/>
      <w:r w:rsidRPr="0022157C">
        <w:rPr>
          <w:rFonts w:asciiTheme="minorHAnsi" w:hAnsiTheme="minorHAnsi" w:cstheme="minorHAnsi"/>
        </w:rPr>
        <w:t xml:space="preserve">. zmianami), tj. z zakazem wynikającym z przepisów </w:t>
      </w:r>
    </w:p>
    <w:p w14:paraId="2FA33911" w14:textId="77777777" w:rsidR="00FD293E" w:rsidRPr="0022157C" w:rsidRDefault="00FD293E" w:rsidP="004B3CFE">
      <w:pPr>
        <w:numPr>
          <w:ilvl w:val="0"/>
          <w:numId w:val="51"/>
        </w:numPr>
        <w:tabs>
          <w:tab w:val="clear" w:pos="720"/>
          <w:tab w:val="num" w:pos="360"/>
        </w:tabs>
        <w:spacing w:line="240" w:lineRule="auto"/>
        <w:ind w:left="360"/>
        <w:rPr>
          <w:rFonts w:asciiTheme="minorHAnsi" w:hAnsiTheme="minorHAnsi" w:cstheme="minorHAnsi"/>
        </w:rPr>
      </w:pPr>
      <w:r w:rsidRPr="0022157C">
        <w:rPr>
          <w:rFonts w:asciiTheme="minorHAnsi" w:hAnsiTheme="minorHAnsi" w:cstheme="minorHAnsi"/>
        </w:rPr>
        <w:t xml:space="preserve">Nie zakłada się rozbiórki istniejących obiektów, chyba, że projekt lokalizacji obiektów będzie lokalizowany w terenie obecnie utwardzonym. Również przy konieczności zaprojektowania obiektów w kolizji z istniejącym ogrodzeniem wewnętrznym na obszarze MPEC, należy przewidzieć rozbiórkę tego ogrodzenia. </w:t>
      </w:r>
    </w:p>
    <w:p w14:paraId="23D11ACB" w14:textId="77777777" w:rsidR="00FD293E" w:rsidRPr="0022157C" w:rsidRDefault="00FD293E" w:rsidP="004B3CFE">
      <w:pPr>
        <w:numPr>
          <w:ilvl w:val="0"/>
          <w:numId w:val="51"/>
        </w:numPr>
        <w:tabs>
          <w:tab w:val="clear" w:pos="720"/>
          <w:tab w:val="num" w:pos="360"/>
        </w:tabs>
        <w:spacing w:line="240" w:lineRule="auto"/>
        <w:ind w:left="360"/>
        <w:rPr>
          <w:rFonts w:asciiTheme="minorHAnsi" w:hAnsiTheme="minorHAnsi" w:cstheme="minorHAnsi"/>
        </w:rPr>
      </w:pPr>
      <w:r w:rsidRPr="0022157C">
        <w:rPr>
          <w:rFonts w:asciiTheme="minorHAnsi" w:hAnsiTheme="minorHAnsi" w:cstheme="minorHAnsi"/>
        </w:rPr>
        <w:t xml:space="preserve">Zakłada się możliwość przekładek lub częściowych likwidacji istniejących przewodów uzbrojenia terenu. Wykonawca powinien dokonać do oferty własnej analizy takiej konieczności  w oparciu o kopię mapy zasadniczej dołączonej do przedmiotowego terenu.  </w:t>
      </w:r>
    </w:p>
    <w:p w14:paraId="471D7958" w14:textId="77777777" w:rsidR="00D87F90" w:rsidRPr="0022157C" w:rsidRDefault="000F26FB" w:rsidP="008C3C1C">
      <w:pPr>
        <w:pStyle w:val="Nagwek2"/>
        <w:rPr>
          <w:rFonts w:asciiTheme="minorHAnsi" w:hAnsiTheme="minorHAnsi" w:cstheme="minorHAnsi"/>
        </w:rPr>
      </w:pPr>
      <w:bookmarkStart w:id="124" w:name="_Toc99011094"/>
      <w:bookmarkStart w:id="125" w:name="_Toc376452651"/>
      <w:bookmarkStart w:id="126" w:name="_Toc459700956"/>
      <w:bookmarkStart w:id="127" w:name="_Toc5607221"/>
      <w:bookmarkStart w:id="128" w:name="_Toc44053120"/>
      <w:r w:rsidRPr="0022157C">
        <w:rPr>
          <w:rFonts w:asciiTheme="minorHAnsi" w:hAnsiTheme="minorHAnsi" w:cstheme="minorHAnsi"/>
        </w:rPr>
        <w:t>Wewnątrzzakładowe wygrodzenie obiektów</w:t>
      </w:r>
      <w:bookmarkEnd w:id="124"/>
      <w:r w:rsidRPr="0022157C">
        <w:rPr>
          <w:rFonts w:asciiTheme="minorHAnsi" w:hAnsiTheme="minorHAnsi" w:cstheme="minorHAnsi"/>
        </w:rPr>
        <w:t xml:space="preserve"> </w:t>
      </w:r>
      <w:r w:rsidR="00D87F90" w:rsidRPr="0022157C">
        <w:rPr>
          <w:rFonts w:asciiTheme="minorHAnsi" w:hAnsiTheme="minorHAnsi" w:cstheme="minorHAnsi"/>
        </w:rPr>
        <w:t xml:space="preserve"> </w:t>
      </w:r>
      <w:bookmarkEnd w:id="125"/>
      <w:bookmarkEnd w:id="126"/>
      <w:bookmarkEnd w:id="127"/>
      <w:bookmarkEnd w:id="128"/>
    </w:p>
    <w:p w14:paraId="50C4F212" w14:textId="77777777" w:rsidR="00D87F90" w:rsidRPr="0022157C" w:rsidRDefault="00E31408" w:rsidP="004B3CFE">
      <w:pPr>
        <w:numPr>
          <w:ilvl w:val="0"/>
          <w:numId w:val="54"/>
        </w:numPr>
        <w:suppressAutoHyphens/>
        <w:spacing w:line="240" w:lineRule="auto"/>
        <w:rPr>
          <w:rFonts w:asciiTheme="minorHAnsi" w:hAnsiTheme="minorHAnsi" w:cstheme="minorHAnsi"/>
        </w:rPr>
      </w:pPr>
      <w:r w:rsidRPr="0022157C">
        <w:rPr>
          <w:rFonts w:asciiTheme="minorHAnsi" w:hAnsiTheme="minorHAnsi" w:cstheme="minorHAnsi"/>
        </w:rPr>
        <w:t xml:space="preserve">Należy zaplanować </w:t>
      </w:r>
      <w:r w:rsidR="000F26FB" w:rsidRPr="0022157C">
        <w:rPr>
          <w:rFonts w:asciiTheme="minorHAnsi" w:hAnsiTheme="minorHAnsi" w:cstheme="minorHAnsi"/>
        </w:rPr>
        <w:t xml:space="preserve">ponadstandardowe </w:t>
      </w:r>
      <w:r w:rsidR="00D87F90" w:rsidRPr="0022157C">
        <w:rPr>
          <w:rFonts w:asciiTheme="minorHAnsi" w:hAnsiTheme="minorHAnsi" w:cstheme="minorHAnsi"/>
        </w:rPr>
        <w:t xml:space="preserve">wygrodzenie z przestrzeni bezpośrednio przeznaczonej pod lokalizację modułu kogeneracyjnego i stacji </w:t>
      </w:r>
      <w:proofErr w:type="spellStart"/>
      <w:r w:rsidR="00D87F90" w:rsidRPr="0022157C">
        <w:rPr>
          <w:rFonts w:asciiTheme="minorHAnsi" w:hAnsiTheme="minorHAnsi" w:cstheme="minorHAnsi"/>
        </w:rPr>
        <w:t>trafo</w:t>
      </w:r>
      <w:proofErr w:type="spellEnd"/>
      <w:r w:rsidR="00D87F90" w:rsidRPr="0022157C">
        <w:rPr>
          <w:rFonts w:asciiTheme="minorHAnsi" w:hAnsiTheme="minorHAnsi" w:cstheme="minorHAnsi"/>
        </w:rPr>
        <w:t xml:space="preserve">. Głównym celem </w:t>
      </w:r>
      <w:r w:rsidR="000F26FB" w:rsidRPr="0022157C">
        <w:rPr>
          <w:rFonts w:asciiTheme="minorHAnsi" w:hAnsiTheme="minorHAnsi" w:cstheme="minorHAnsi"/>
        </w:rPr>
        <w:t xml:space="preserve">tak powstałego „wewnątrzzakładowego” </w:t>
      </w:r>
      <w:r w:rsidR="00D87F90" w:rsidRPr="0022157C">
        <w:rPr>
          <w:rFonts w:asciiTheme="minorHAnsi" w:hAnsiTheme="minorHAnsi" w:cstheme="minorHAnsi"/>
        </w:rPr>
        <w:t xml:space="preserve">ogrodzenia wraz z bramą i furtką wejściową </w:t>
      </w:r>
      <w:r w:rsidR="000F26FB" w:rsidRPr="0022157C">
        <w:rPr>
          <w:rFonts w:asciiTheme="minorHAnsi" w:hAnsiTheme="minorHAnsi" w:cstheme="minorHAnsi"/>
        </w:rPr>
        <w:t>jest podwyższenie ochrony</w:t>
      </w:r>
      <w:r w:rsidR="00D87F90" w:rsidRPr="0022157C">
        <w:rPr>
          <w:rFonts w:asciiTheme="minorHAnsi" w:hAnsiTheme="minorHAnsi" w:cstheme="minorHAnsi"/>
        </w:rPr>
        <w:t xml:space="preserve"> ob</w:t>
      </w:r>
      <w:r w:rsidR="000F26FB" w:rsidRPr="0022157C">
        <w:rPr>
          <w:rFonts w:asciiTheme="minorHAnsi" w:hAnsiTheme="minorHAnsi" w:cstheme="minorHAnsi"/>
        </w:rPr>
        <w:t>iektów</w:t>
      </w:r>
      <w:r w:rsidR="00FD293E" w:rsidRPr="0022157C">
        <w:rPr>
          <w:rFonts w:asciiTheme="minorHAnsi" w:hAnsiTheme="minorHAnsi" w:cstheme="minorHAnsi"/>
        </w:rPr>
        <w:t xml:space="preserve"> przed osobami postronnymi</w:t>
      </w:r>
      <w:r w:rsidR="00D87F90" w:rsidRPr="0022157C">
        <w:rPr>
          <w:rFonts w:asciiTheme="minorHAnsi" w:hAnsiTheme="minorHAnsi" w:cstheme="minorHAnsi"/>
        </w:rPr>
        <w:t xml:space="preserve">. </w:t>
      </w:r>
    </w:p>
    <w:p w14:paraId="2E8772DC" w14:textId="20B8F145" w:rsidR="00BE4221" w:rsidRPr="0022157C" w:rsidRDefault="00BE4221" w:rsidP="004B3CFE">
      <w:pPr>
        <w:numPr>
          <w:ilvl w:val="0"/>
          <w:numId w:val="54"/>
        </w:numPr>
        <w:suppressAutoHyphens/>
        <w:spacing w:line="240" w:lineRule="auto"/>
        <w:rPr>
          <w:rFonts w:asciiTheme="minorHAnsi" w:hAnsiTheme="minorHAnsi" w:cstheme="minorHAnsi"/>
        </w:rPr>
      </w:pPr>
      <w:r w:rsidRPr="0022157C">
        <w:rPr>
          <w:rFonts w:asciiTheme="minorHAnsi" w:hAnsiTheme="minorHAnsi" w:cstheme="minorHAnsi"/>
        </w:rPr>
        <w:t xml:space="preserve">Zaleca się zastosowanie ogrodzenia analogicznego do aktualnego </w:t>
      </w:r>
      <w:r w:rsidR="008226AC" w:rsidRPr="0022157C">
        <w:rPr>
          <w:rFonts w:asciiTheme="minorHAnsi" w:hAnsiTheme="minorHAnsi" w:cstheme="minorHAnsi"/>
        </w:rPr>
        <w:t>wygrodzenia</w:t>
      </w:r>
      <w:r w:rsidRPr="0022157C">
        <w:rPr>
          <w:rFonts w:asciiTheme="minorHAnsi" w:hAnsiTheme="minorHAnsi" w:cstheme="minorHAnsi"/>
        </w:rPr>
        <w:t xml:space="preserve"> obecnej kotłowni GO od terenu przy starej kotłowni węglowej. </w:t>
      </w:r>
    </w:p>
    <w:p w14:paraId="1D4E1EFE" w14:textId="68C539AA" w:rsidR="00D87F90" w:rsidRPr="0022157C" w:rsidRDefault="000F26FB" w:rsidP="004B3CFE">
      <w:pPr>
        <w:numPr>
          <w:ilvl w:val="0"/>
          <w:numId w:val="54"/>
        </w:numPr>
        <w:suppressAutoHyphens/>
        <w:spacing w:line="240" w:lineRule="auto"/>
        <w:rPr>
          <w:rFonts w:asciiTheme="minorHAnsi" w:hAnsiTheme="minorHAnsi" w:cstheme="minorHAnsi"/>
        </w:rPr>
      </w:pPr>
      <w:r w:rsidRPr="0022157C">
        <w:rPr>
          <w:rFonts w:asciiTheme="minorHAnsi" w:hAnsiTheme="minorHAnsi" w:cstheme="minorHAnsi"/>
        </w:rPr>
        <w:t xml:space="preserve">Należy zaprojektować </w:t>
      </w:r>
      <w:r w:rsidR="00D87F90" w:rsidRPr="0022157C">
        <w:rPr>
          <w:rFonts w:asciiTheme="minorHAnsi" w:hAnsiTheme="minorHAnsi" w:cstheme="minorHAnsi"/>
        </w:rPr>
        <w:t>techniczną bramę wjazdową</w:t>
      </w:r>
      <w:r w:rsidRPr="0022157C">
        <w:rPr>
          <w:rFonts w:asciiTheme="minorHAnsi" w:hAnsiTheme="minorHAnsi" w:cstheme="minorHAnsi"/>
        </w:rPr>
        <w:t xml:space="preserve"> (o szer. min. 4 m)</w:t>
      </w:r>
      <w:r w:rsidR="00D87F90" w:rsidRPr="0022157C">
        <w:rPr>
          <w:rFonts w:asciiTheme="minorHAnsi" w:hAnsiTheme="minorHAnsi" w:cstheme="minorHAnsi"/>
        </w:rPr>
        <w:t xml:space="preserve"> na przedmiotowy </w:t>
      </w:r>
      <w:r w:rsidRPr="0022157C">
        <w:rPr>
          <w:rFonts w:asciiTheme="minorHAnsi" w:hAnsiTheme="minorHAnsi" w:cstheme="minorHAnsi"/>
        </w:rPr>
        <w:t xml:space="preserve">wewnętrzny </w:t>
      </w:r>
      <w:r w:rsidR="00D87F90" w:rsidRPr="0022157C">
        <w:rPr>
          <w:rFonts w:asciiTheme="minorHAnsi" w:hAnsiTheme="minorHAnsi" w:cstheme="minorHAnsi"/>
        </w:rPr>
        <w:t>teren</w:t>
      </w:r>
      <w:r w:rsidRPr="0022157C">
        <w:rPr>
          <w:rFonts w:asciiTheme="minorHAnsi" w:hAnsiTheme="minorHAnsi" w:cstheme="minorHAnsi"/>
        </w:rPr>
        <w:t xml:space="preserve"> wokół zgrupowanych obiektów modułu CHP i</w:t>
      </w:r>
      <w:r w:rsidR="008226AC" w:rsidRPr="0022157C">
        <w:rPr>
          <w:rFonts w:asciiTheme="minorHAnsi" w:hAnsiTheme="minorHAnsi" w:cstheme="minorHAnsi"/>
        </w:rPr>
        <w:t> </w:t>
      </w:r>
      <w:r w:rsidRPr="0022157C">
        <w:rPr>
          <w:rFonts w:asciiTheme="minorHAnsi" w:hAnsiTheme="minorHAnsi" w:cstheme="minorHAnsi"/>
        </w:rPr>
        <w:t xml:space="preserve">stacji </w:t>
      </w:r>
      <w:proofErr w:type="spellStart"/>
      <w:r w:rsidRPr="0022157C">
        <w:rPr>
          <w:rFonts w:asciiTheme="minorHAnsi" w:hAnsiTheme="minorHAnsi" w:cstheme="minorHAnsi"/>
        </w:rPr>
        <w:t>trafo</w:t>
      </w:r>
      <w:proofErr w:type="spellEnd"/>
      <w:r w:rsidRPr="0022157C">
        <w:rPr>
          <w:rFonts w:asciiTheme="minorHAnsi" w:hAnsiTheme="minorHAnsi" w:cstheme="minorHAnsi"/>
        </w:rPr>
        <w:t xml:space="preserve"> </w:t>
      </w:r>
      <w:r w:rsidR="00D87F90" w:rsidRPr="0022157C">
        <w:rPr>
          <w:rFonts w:asciiTheme="minorHAnsi" w:hAnsiTheme="minorHAnsi" w:cstheme="minorHAnsi"/>
        </w:rPr>
        <w:t xml:space="preserve">. </w:t>
      </w:r>
    </w:p>
    <w:p w14:paraId="5907AB2C" w14:textId="77777777" w:rsidR="00D87F90" w:rsidRPr="0022157C" w:rsidRDefault="000F26FB" w:rsidP="004B3CFE">
      <w:pPr>
        <w:numPr>
          <w:ilvl w:val="0"/>
          <w:numId w:val="54"/>
        </w:numPr>
        <w:suppressAutoHyphens/>
        <w:spacing w:line="240" w:lineRule="auto"/>
        <w:rPr>
          <w:rFonts w:asciiTheme="minorHAnsi" w:hAnsiTheme="minorHAnsi" w:cstheme="minorHAnsi"/>
        </w:rPr>
      </w:pPr>
      <w:r w:rsidRPr="0022157C">
        <w:rPr>
          <w:rFonts w:asciiTheme="minorHAnsi" w:hAnsiTheme="minorHAnsi" w:cstheme="minorHAnsi"/>
        </w:rPr>
        <w:t xml:space="preserve">Należy zaprojektować </w:t>
      </w:r>
      <w:r w:rsidR="00D87F90" w:rsidRPr="0022157C">
        <w:rPr>
          <w:rFonts w:asciiTheme="minorHAnsi" w:hAnsiTheme="minorHAnsi" w:cstheme="minorHAnsi"/>
        </w:rPr>
        <w:t xml:space="preserve">dodatkową furtkę (bramkę) wejściową </w:t>
      </w:r>
      <w:r w:rsidRPr="0022157C">
        <w:rPr>
          <w:rFonts w:asciiTheme="minorHAnsi" w:hAnsiTheme="minorHAnsi" w:cstheme="minorHAnsi"/>
        </w:rPr>
        <w:t>stanowiącą „szybki dostęp” do obiektów</w:t>
      </w:r>
      <w:r w:rsidR="00D87F90" w:rsidRPr="0022157C">
        <w:rPr>
          <w:rFonts w:asciiTheme="minorHAnsi" w:hAnsiTheme="minorHAnsi" w:cstheme="minorHAnsi"/>
        </w:rPr>
        <w:t xml:space="preserve">.  </w:t>
      </w:r>
    </w:p>
    <w:p w14:paraId="163E99F8" w14:textId="77777777" w:rsidR="00D87F90" w:rsidRPr="0022157C" w:rsidRDefault="00D87F90" w:rsidP="004B3CFE">
      <w:pPr>
        <w:numPr>
          <w:ilvl w:val="0"/>
          <w:numId w:val="54"/>
        </w:numPr>
        <w:suppressAutoHyphens/>
        <w:spacing w:line="240" w:lineRule="auto"/>
        <w:rPr>
          <w:rFonts w:asciiTheme="minorHAnsi" w:hAnsiTheme="minorHAnsi" w:cstheme="minorHAnsi"/>
        </w:rPr>
      </w:pPr>
      <w:r w:rsidRPr="0022157C">
        <w:rPr>
          <w:rFonts w:asciiTheme="minorHAnsi" w:hAnsiTheme="minorHAnsi" w:cstheme="minorHAnsi"/>
        </w:rPr>
        <w:lastRenderedPageBreak/>
        <w:t xml:space="preserve">Proponuje się ażurowe wieloprzęsłowe ogrodzenie panelowe typu przemysłowego ze zgrzewanej siatki powlekanej systemowej, z wytłoczeniem usztywniającym tworzące tzw. formę „3D”. </w:t>
      </w:r>
    </w:p>
    <w:p w14:paraId="7AA5708B" w14:textId="77777777" w:rsidR="00D87F90" w:rsidRPr="0022157C" w:rsidRDefault="00D87F90" w:rsidP="004B3CFE">
      <w:pPr>
        <w:numPr>
          <w:ilvl w:val="0"/>
          <w:numId w:val="54"/>
        </w:numPr>
        <w:suppressAutoHyphens/>
        <w:spacing w:line="240" w:lineRule="auto"/>
        <w:rPr>
          <w:rFonts w:asciiTheme="minorHAnsi" w:hAnsiTheme="minorHAnsi" w:cstheme="minorHAnsi"/>
        </w:rPr>
      </w:pPr>
      <w:r w:rsidRPr="0022157C">
        <w:rPr>
          <w:rFonts w:asciiTheme="minorHAnsi" w:hAnsiTheme="minorHAnsi" w:cstheme="minorHAnsi"/>
        </w:rPr>
        <w:t xml:space="preserve">Proponuje się zastosowanie koloru </w:t>
      </w:r>
      <w:r w:rsidR="00DA603A" w:rsidRPr="0022157C">
        <w:rPr>
          <w:rFonts w:asciiTheme="minorHAnsi" w:hAnsiTheme="minorHAnsi" w:cstheme="minorHAnsi"/>
        </w:rPr>
        <w:t xml:space="preserve">jasno-popielatego </w:t>
      </w:r>
      <w:r w:rsidR="000F26FB" w:rsidRPr="0022157C">
        <w:rPr>
          <w:rFonts w:asciiTheme="minorHAnsi" w:hAnsiTheme="minorHAnsi" w:cstheme="minorHAnsi"/>
        </w:rPr>
        <w:t xml:space="preserve">przybliżonego do obecnego ogrodzenia kotłowni GO. </w:t>
      </w:r>
      <w:r w:rsidRPr="0022157C">
        <w:rPr>
          <w:rFonts w:asciiTheme="minorHAnsi" w:hAnsiTheme="minorHAnsi" w:cstheme="minorHAnsi"/>
        </w:rPr>
        <w:t xml:space="preserve"> </w:t>
      </w:r>
    </w:p>
    <w:p w14:paraId="37DB8034" w14:textId="77777777" w:rsidR="00D87F90" w:rsidRPr="0022157C" w:rsidRDefault="00D87F90" w:rsidP="004B3CFE">
      <w:pPr>
        <w:numPr>
          <w:ilvl w:val="0"/>
          <w:numId w:val="54"/>
        </w:numPr>
        <w:suppressAutoHyphens/>
        <w:spacing w:line="240" w:lineRule="auto"/>
        <w:rPr>
          <w:rFonts w:asciiTheme="minorHAnsi" w:hAnsiTheme="minorHAnsi" w:cstheme="minorHAnsi"/>
        </w:rPr>
      </w:pPr>
      <w:r w:rsidRPr="0022157C">
        <w:rPr>
          <w:rFonts w:asciiTheme="minorHAnsi" w:hAnsiTheme="minorHAnsi" w:cstheme="minorHAnsi"/>
        </w:rPr>
        <w:t xml:space="preserve">Ogrodzenie </w:t>
      </w:r>
      <w:r w:rsidR="000F26FB" w:rsidRPr="0022157C">
        <w:rPr>
          <w:rFonts w:asciiTheme="minorHAnsi" w:hAnsiTheme="minorHAnsi" w:cstheme="minorHAnsi"/>
        </w:rPr>
        <w:t xml:space="preserve">powinno być </w:t>
      </w:r>
      <w:r w:rsidRPr="0022157C">
        <w:rPr>
          <w:rFonts w:asciiTheme="minorHAnsi" w:hAnsiTheme="minorHAnsi" w:cstheme="minorHAnsi"/>
        </w:rPr>
        <w:t xml:space="preserve">osadzone na prefabrykowanych ławach lub słupach fundamentowych z podwaliną pomiędzy przęsłami. </w:t>
      </w:r>
    </w:p>
    <w:p w14:paraId="7AD22088" w14:textId="77777777" w:rsidR="00D87F90" w:rsidRPr="0022157C" w:rsidRDefault="000F26FB" w:rsidP="004B3CFE">
      <w:pPr>
        <w:numPr>
          <w:ilvl w:val="0"/>
          <w:numId w:val="54"/>
        </w:numPr>
        <w:suppressAutoHyphens/>
        <w:spacing w:line="240" w:lineRule="auto"/>
        <w:rPr>
          <w:rFonts w:asciiTheme="minorHAnsi" w:hAnsiTheme="minorHAnsi" w:cstheme="minorHAnsi"/>
        </w:rPr>
      </w:pPr>
      <w:r w:rsidRPr="0022157C">
        <w:rPr>
          <w:rFonts w:asciiTheme="minorHAnsi" w:hAnsiTheme="minorHAnsi" w:cstheme="minorHAnsi"/>
        </w:rPr>
        <w:t xml:space="preserve">Zalecana </w:t>
      </w:r>
      <w:r w:rsidR="00D87F90" w:rsidRPr="0022157C">
        <w:rPr>
          <w:rFonts w:asciiTheme="minorHAnsi" w:hAnsiTheme="minorHAnsi" w:cstheme="minorHAnsi"/>
        </w:rPr>
        <w:t xml:space="preserve">wysokość: </w:t>
      </w:r>
      <w:r w:rsidRPr="0022157C">
        <w:rPr>
          <w:rFonts w:asciiTheme="minorHAnsi" w:hAnsiTheme="minorHAnsi" w:cstheme="minorHAnsi"/>
        </w:rPr>
        <w:t xml:space="preserve">minimum </w:t>
      </w:r>
      <w:r w:rsidR="00D87F90" w:rsidRPr="0022157C">
        <w:rPr>
          <w:rFonts w:asciiTheme="minorHAnsi" w:hAnsiTheme="minorHAnsi" w:cstheme="minorHAnsi"/>
        </w:rPr>
        <w:t xml:space="preserve">1,80 m (lecz nie więcej niż do ok. 2,0 m brutto). </w:t>
      </w:r>
    </w:p>
    <w:p w14:paraId="6A36F2D8" w14:textId="77777777" w:rsidR="00D87F90" w:rsidRPr="0022157C" w:rsidRDefault="00D87F90" w:rsidP="004B3CFE">
      <w:pPr>
        <w:numPr>
          <w:ilvl w:val="0"/>
          <w:numId w:val="54"/>
        </w:numPr>
        <w:suppressAutoHyphens/>
        <w:spacing w:line="240" w:lineRule="auto"/>
        <w:rPr>
          <w:rFonts w:asciiTheme="minorHAnsi" w:hAnsiTheme="minorHAnsi" w:cstheme="minorHAnsi"/>
        </w:rPr>
      </w:pPr>
      <w:r w:rsidRPr="0022157C">
        <w:rPr>
          <w:rFonts w:asciiTheme="minorHAnsi" w:hAnsiTheme="minorHAnsi" w:cstheme="minorHAnsi"/>
        </w:rPr>
        <w:t xml:space="preserve">Wielkości oczek siatki: min. 50 mm. </w:t>
      </w:r>
    </w:p>
    <w:p w14:paraId="590F48F8" w14:textId="77777777" w:rsidR="00D87F90" w:rsidRPr="0022157C" w:rsidRDefault="00D87F90" w:rsidP="00D87F90">
      <w:pPr>
        <w:suppressAutoHyphens/>
        <w:ind w:left="360"/>
        <w:rPr>
          <w:rFonts w:asciiTheme="minorHAnsi" w:hAnsiTheme="minorHAnsi" w:cstheme="minorHAnsi"/>
        </w:rPr>
      </w:pPr>
    </w:p>
    <w:p w14:paraId="3A6F3FA4" w14:textId="77777777" w:rsidR="00D87F90" w:rsidRPr="0022157C" w:rsidRDefault="000F26FB" w:rsidP="000F26FB">
      <w:pPr>
        <w:suppressAutoHyphens/>
        <w:ind w:firstLine="426"/>
        <w:rPr>
          <w:rFonts w:asciiTheme="minorHAnsi" w:hAnsiTheme="minorHAnsi" w:cstheme="minorHAnsi"/>
        </w:rPr>
      </w:pPr>
      <w:r w:rsidRPr="0022157C">
        <w:rPr>
          <w:rFonts w:asciiTheme="minorHAnsi" w:hAnsiTheme="minorHAnsi" w:cstheme="minorHAnsi"/>
        </w:rPr>
        <w:t xml:space="preserve">Należy przewidzieć </w:t>
      </w:r>
      <w:proofErr w:type="spellStart"/>
      <w:r w:rsidR="00D87F90" w:rsidRPr="0022157C">
        <w:rPr>
          <w:rFonts w:asciiTheme="minorHAnsi" w:hAnsiTheme="minorHAnsi" w:cstheme="minorHAnsi"/>
        </w:rPr>
        <w:t>demon</w:t>
      </w:r>
      <w:r w:rsidRPr="0022157C">
        <w:rPr>
          <w:rFonts w:asciiTheme="minorHAnsi" w:hAnsiTheme="minorHAnsi" w:cstheme="minorHAnsi"/>
        </w:rPr>
        <w:t>towalne</w:t>
      </w:r>
      <w:proofErr w:type="spellEnd"/>
      <w:r w:rsidRPr="0022157C">
        <w:rPr>
          <w:rFonts w:asciiTheme="minorHAnsi" w:hAnsiTheme="minorHAnsi" w:cstheme="minorHAnsi"/>
        </w:rPr>
        <w:t xml:space="preserve"> fragmenty niektórych</w:t>
      </w:r>
      <w:r w:rsidR="00D87F90" w:rsidRPr="0022157C">
        <w:rPr>
          <w:rFonts w:asciiTheme="minorHAnsi" w:hAnsiTheme="minorHAnsi" w:cstheme="minorHAnsi"/>
        </w:rPr>
        <w:t xml:space="preserve"> przęseł ogrodzenia.</w:t>
      </w:r>
      <w:r w:rsidRPr="0022157C">
        <w:rPr>
          <w:rFonts w:asciiTheme="minorHAnsi" w:hAnsiTheme="minorHAnsi" w:cstheme="minorHAnsi"/>
        </w:rPr>
        <w:t xml:space="preserve"> </w:t>
      </w:r>
      <w:r w:rsidR="00D87F90" w:rsidRPr="0022157C">
        <w:rPr>
          <w:rFonts w:asciiTheme="minorHAnsi" w:hAnsiTheme="minorHAnsi" w:cstheme="minorHAnsi"/>
        </w:rPr>
        <w:t>Celem powyższego jest możliwość ewentualnego demontażu w przypadku, gdyby zaistniała konieczność pełnej wymiany modułu kogeneracyjnego</w:t>
      </w:r>
      <w:r w:rsidRPr="0022157C">
        <w:rPr>
          <w:rFonts w:asciiTheme="minorHAnsi" w:hAnsiTheme="minorHAnsi" w:cstheme="minorHAnsi"/>
        </w:rPr>
        <w:t xml:space="preserve">, a dzięki zastosowaniu </w:t>
      </w:r>
      <w:proofErr w:type="spellStart"/>
      <w:r w:rsidRPr="0022157C">
        <w:rPr>
          <w:rFonts w:asciiTheme="minorHAnsi" w:hAnsiTheme="minorHAnsi" w:cstheme="minorHAnsi"/>
        </w:rPr>
        <w:t>demontowalnych</w:t>
      </w:r>
      <w:proofErr w:type="spellEnd"/>
      <w:r w:rsidRPr="0022157C">
        <w:rPr>
          <w:rFonts w:asciiTheme="minorHAnsi" w:hAnsiTheme="minorHAnsi" w:cstheme="minorHAnsi"/>
        </w:rPr>
        <w:t xml:space="preserve"> fragmentów z</w:t>
      </w:r>
      <w:r w:rsidR="00D87F90" w:rsidRPr="0022157C">
        <w:rPr>
          <w:rFonts w:asciiTheme="minorHAnsi" w:hAnsiTheme="minorHAnsi" w:cstheme="minorHAnsi"/>
        </w:rPr>
        <w:t xml:space="preserve">apewniony zostanie pełniejszy dostęp montażowo-manewrowy. </w:t>
      </w:r>
    </w:p>
    <w:p w14:paraId="073547C6" w14:textId="07B71219" w:rsidR="000F26FB" w:rsidRPr="0022157C" w:rsidRDefault="00D87F90" w:rsidP="00827813">
      <w:pPr>
        <w:suppressAutoHyphens/>
        <w:ind w:firstLine="567"/>
        <w:rPr>
          <w:rFonts w:asciiTheme="minorHAnsi" w:hAnsiTheme="minorHAnsi" w:cstheme="minorHAnsi"/>
        </w:rPr>
      </w:pPr>
      <w:r w:rsidRPr="0022157C">
        <w:rPr>
          <w:rFonts w:asciiTheme="minorHAnsi" w:hAnsiTheme="minorHAnsi" w:cstheme="minorHAnsi"/>
        </w:rPr>
        <w:t xml:space="preserve">Przy bramce wejściowej powinno się zamontować na wysokości oczu człowieka (ca. 1,6 m)  tablicę informacyjną oraz ostrzegawczą, montowaną do ogrodzenia. Wykonanie z materiału odpornego na czynniki atmosferyczne oraz prom. UV. Treść informacji do ustalenia z Inwestorem na etapie realizacyjnym. </w:t>
      </w:r>
    </w:p>
    <w:p w14:paraId="220F3499" w14:textId="77777777" w:rsidR="000F26FB" w:rsidRPr="0022157C" w:rsidRDefault="000F26FB" w:rsidP="00D87F90">
      <w:pPr>
        <w:suppressAutoHyphens/>
        <w:ind w:firstLine="567"/>
        <w:rPr>
          <w:rFonts w:asciiTheme="minorHAnsi" w:hAnsiTheme="minorHAnsi" w:cstheme="minorHAnsi"/>
        </w:rPr>
      </w:pPr>
      <w:r w:rsidRPr="0022157C">
        <w:rPr>
          <w:rFonts w:asciiTheme="minorHAnsi" w:hAnsiTheme="minorHAnsi" w:cstheme="minorHAnsi"/>
        </w:rPr>
        <w:t xml:space="preserve">Przewidywana długość bieżąca ww. ogrodzenia </w:t>
      </w:r>
      <w:r w:rsidR="00163F2C" w:rsidRPr="0022157C">
        <w:rPr>
          <w:rFonts w:asciiTheme="minorHAnsi" w:hAnsiTheme="minorHAnsi" w:cstheme="minorHAnsi"/>
        </w:rPr>
        <w:t>łącznie</w:t>
      </w:r>
      <w:r w:rsidRPr="0022157C">
        <w:rPr>
          <w:rFonts w:asciiTheme="minorHAnsi" w:hAnsiTheme="minorHAnsi" w:cstheme="minorHAnsi"/>
        </w:rPr>
        <w:t xml:space="preserve">: do ok. </w:t>
      </w:r>
      <w:r w:rsidR="00163F2C" w:rsidRPr="0022157C">
        <w:rPr>
          <w:rFonts w:asciiTheme="minorHAnsi" w:hAnsiTheme="minorHAnsi" w:cstheme="minorHAnsi"/>
        </w:rPr>
        <w:t>80</w:t>
      </w:r>
      <w:r w:rsidRPr="0022157C">
        <w:rPr>
          <w:rFonts w:asciiTheme="minorHAnsi" w:hAnsiTheme="minorHAnsi" w:cstheme="minorHAnsi"/>
        </w:rPr>
        <w:t xml:space="preserve"> </w:t>
      </w:r>
      <w:proofErr w:type="spellStart"/>
      <w:r w:rsidRPr="0022157C">
        <w:rPr>
          <w:rFonts w:asciiTheme="minorHAnsi" w:hAnsiTheme="minorHAnsi" w:cstheme="minorHAnsi"/>
        </w:rPr>
        <w:t>mb</w:t>
      </w:r>
      <w:proofErr w:type="spellEnd"/>
      <w:r w:rsidRPr="0022157C">
        <w:rPr>
          <w:rFonts w:asciiTheme="minorHAnsi" w:hAnsiTheme="minorHAnsi" w:cstheme="minorHAnsi"/>
        </w:rPr>
        <w:t xml:space="preserve">. </w:t>
      </w:r>
    </w:p>
    <w:p w14:paraId="3C6197DE" w14:textId="77777777" w:rsidR="00D87F90" w:rsidRPr="0022157C" w:rsidRDefault="00D87F90" w:rsidP="00D87F90">
      <w:pPr>
        <w:suppressAutoHyphens/>
        <w:rPr>
          <w:rFonts w:asciiTheme="minorHAnsi" w:hAnsiTheme="minorHAnsi" w:cstheme="minorHAnsi"/>
        </w:rPr>
      </w:pPr>
    </w:p>
    <w:p w14:paraId="070BE1AA" w14:textId="77777777" w:rsidR="00D87F90" w:rsidRPr="0022157C" w:rsidRDefault="00D87F90" w:rsidP="008C3C1C">
      <w:pPr>
        <w:pStyle w:val="Nagwek2"/>
        <w:rPr>
          <w:rFonts w:asciiTheme="minorHAnsi" w:hAnsiTheme="minorHAnsi" w:cstheme="minorHAnsi"/>
        </w:rPr>
      </w:pPr>
      <w:bookmarkStart w:id="129" w:name="_Toc44053123"/>
      <w:bookmarkStart w:id="130" w:name="_Toc99011095"/>
      <w:r w:rsidRPr="0022157C">
        <w:rPr>
          <w:rFonts w:asciiTheme="minorHAnsi" w:hAnsiTheme="minorHAnsi" w:cstheme="minorHAnsi"/>
        </w:rPr>
        <w:t>Układ komunikacyjny oraz wytyczne do nawierzchni utwardzonej</w:t>
      </w:r>
      <w:bookmarkEnd w:id="129"/>
      <w:bookmarkEnd w:id="130"/>
      <w:r w:rsidRPr="0022157C">
        <w:rPr>
          <w:rFonts w:asciiTheme="minorHAnsi" w:hAnsiTheme="minorHAnsi" w:cstheme="minorHAnsi"/>
        </w:rPr>
        <w:t xml:space="preserve"> </w:t>
      </w:r>
    </w:p>
    <w:p w14:paraId="6DDCEB35" w14:textId="77777777" w:rsidR="00D87F90" w:rsidRPr="0022157C" w:rsidRDefault="00486FAC" w:rsidP="00486FAC">
      <w:pPr>
        <w:pStyle w:val="Nagwek3"/>
        <w:keepNext w:val="0"/>
        <w:keepLines w:val="0"/>
        <w:tabs>
          <w:tab w:val="num" w:pos="851"/>
        </w:tabs>
        <w:spacing w:before="120" w:after="120" w:line="240" w:lineRule="auto"/>
        <w:ind w:left="851" w:hanging="851"/>
        <w:rPr>
          <w:rFonts w:asciiTheme="minorHAnsi" w:hAnsiTheme="minorHAnsi" w:cstheme="minorHAnsi"/>
          <w:color w:val="auto"/>
        </w:rPr>
      </w:pPr>
      <w:bookmarkStart w:id="131" w:name="_Toc99011096"/>
      <w:r w:rsidRPr="0022157C">
        <w:rPr>
          <w:rFonts w:asciiTheme="minorHAnsi" w:hAnsiTheme="minorHAnsi" w:cstheme="minorHAnsi"/>
          <w:color w:val="auto"/>
        </w:rPr>
        <w:t>Charakterystyka</w:t>
      </w:r>
      <w:bookmarkEnd w:id="131"/>
    </w:p>
    <w:p w14:paraId="4F382FC9" w14:textId="77777777" w:rsidR="00D87F90" w:rsidRPr="0022157C" w:rsidRDefault="00D87F90"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 xml:space="preserve">Należy przewidzieć utwardzenie terenu </w:t>
      </w:r>
      <w:r w:rsidR="00534701" w:rsidRPr="0022157C">
        <w:rPr>
          <w:rFonts w:asciiTheme="minorHAnsi" w:hAnsiTheme="minorHAnsi" w:cstheme="minorHAnsi"/>
        </w:rPr>
        <w:t xml:space="preserve">w formie placu, </w:t>
      </w:r>
      <w:r w:rsidRPr="0022157C">
        <w:rPr>
          <w:rFonts w:asciiTheme="minorHAnsi" w:hAnsiTheme="minorHAnsi" w:cstheme="minorHAnsi"/>
        </w:rPr>
        <w:t xml:space="preserve">wokół modułu kogeneracyjnego i stacji </w:t>
      </w:r>
      <w:proofErr w:type="spellStart"/>
      <w:r w:rsidRPr="0022157C">
        <w:rPr>
          <w:rFonts w:asciiTheme="minorHAnsi" w:hAnsiTheme="minorHAnsi" w:cstheme="minorHAnsi"/>
        </w:rPr>
        <w:t>trafo</w:t>
      </w:r>
      <w:proofErr w:type="spellEnd"/>
      <w:r w:rsidR="00534701" w:rsidRPr="0022157C">
        <w:rPr>
          <w:rFonts w:asciiTheme="minorHAnsi" w:hAnsiTheme="minorHAnsi" w:cstheme="minorHAnsi"/>
        </w:rPr>
        <w:t>. Plac ten będzie spełniał rolę „</w:t>
      </w:r>
      <w:r w:rsidRPr="0022157C">
        <w:rPr>
          <w:rFonts w:asciiTheme="minorHAnsi" w:hAnsiTheme="minorHAnsi" w:cstheme="minorHAnsi"/>
        </w:rPr>
        <w:t>obejścia</w:t>
      </w:r>
      <w:r w:rsidR="00534701" w:rsidRPr="0022157C">
        <w:rPr>
          <w:rFonts w:asciiTheme="minorHAnsi" w:hAnsiTheme="minorHAnsi" w:cstheme="minorHAnsi"/>
        </w:rPr>
        <w:t xml:space="preserve">”. Od jednej ze stron plac ten powinien być odpowiednio powiększony, by </w:t>
      </w:r>
      <w:r w:rsidR="00247A59" w:rsidRPr="0022157C">
        <w:rPr>
          <w:rFonts w:asciiTheme="minorHAnsi" w:hAnsiTheme="minorHAnsi" w:cstheme="minorHAnsi"/>
        </w:rPr>
        <w:t>zapewnić</w:t>
      </w:r>
      <w:r w:rsidR="009F360B" w:rsidRPr="0022157C">
        <w:rPr>
          <w:rFonts w:asciiTheme="minorHAnsi" w:hAnsiTheme="minorHAnsi" w:cstheme="minorHAnsi"/>
        </w:rPr>
        <w:t xml:space="preserve"> podczas prac</w:t>
      </w:r>
      <w:r w:rsidRPr="0022157C">
        <w:rPr>
          <w:rFonts w:asciiTheme="minorHAnsi" w:hAnsiTheme="minorHAnsi" w:cstheme="minorHAnsi"/>
        </w:rPr>
        <w:t xml:space="preserve"> techniczno-serwisow</w:t>
      </w:r>
      <w:r w:rsidR="009F360B" w:rsidRPr="0022157C">
        <w:rPr>
          <w:rFonts w:asciiTheme="minorHAnsi" w:hAnsiTheme="minorHAnsi" w:cstheme="minorHAnsi"/>
        </w:rPr>
        <w:t>ych</w:t>
      </w:r>
      <w:r w:rsidR="00357AD0" w:rsidRPr="0022157C">
        <w:rPr>
          <w:rFonts w:asciiTheme="minorHAnsi" w:hAnsiTheme="minorHAnsi" w:cstheme="minorHAnsi"/>
        </w:rPr>
        <w:t xml:space="preserve"> niezbędną dodatkową</w:t>
      </w:r>
      <w:r w:rsidR="009F360B" w:rsidRPr="0022157C">
        <w:rPr>
          <w:rFonts w:asciiTheme="minorHAnsi" w:hAnsiTheme="minorHAnsi" w:cstheme="minorHAnsi"/>
        </w:rPr>
        <w:t xml:space="preserve"> przestrzeń odstawczą i </w:t>
      </w:r>
      <w:r w:rsidR="00534701" w:rsidRPr="0022157C">
        <w:rPr>
          <w:rFonts w:asciiTheme="minorHAnsi" w:hAnsiTheme="minorHAnsi" w:cstheme="minorHAnsi"/>
        </w:rPr>
        <w:t>montażową</w:t>
      </w:r>
      <w:r w:rsidRPr="0022157C">
        <w:rPr>
          <w:rFonts w:asciiTheme="minorHAnsi" w:hAnsiTheme="minorHAnsi" w:cstheme="minorHAnsi"/>
        </w:rPr>
        <w:t xml:space="preserve">. </w:t>
      </w:r>
    </w:p>
    <w:p w14:paraId="398E22A3" w14:textId="1346BE92" w:rsidR="00534701" w:rsidRPr="0022157C" w:rsidRDefault="00534701"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Dodatkowo należy przewidzieć konieczność doprowadzenia drogi dojazdowej o</w:t>
      </w:r>
      <w:r w:rsidR="008226AC" w:rsidRPr="0022157C">
        <w:rPr>
          <w:rFonts w:asciiTheme="minorHAnsi" w:hAnsiTheme="minorHAnsi" w:cstheme="minorHAnsi"/>
        </w:rPr>
        <w:t> </w:t>
      </w:r>
      <w:r w:rsidRPr="0022157C">
        <w:rPr>
          <w:rFonts w:asciiTheme="minorHAnsi" w:hAnsiTheme="minorHAnsi" w:cstheme="minorHAnsi"/>
        </w:rPr>
        <w:t xml:space="preserve">szerokości nie mniejszej niż 3,0 m, jeśli ww. plac nie będzie przylegał bezpośrednio do istniejącego dojazdu od strony południowej. </w:t>
      </w:r>
    </w:p>
    <w:p w14:paraId="1CD3A148" w14:textId="77777777" w:rsidR="00D87F90" w:rsidRPr="0022157C" w:rsidRDefault="00D87F90"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Przyjmuje się, że na plac</w:t>
      </w:r>
      <w:r w:rsidR="00534701" w:rsidRPr="0022157C">
        <w:rPr>
          <w:rFonts w:asciiTheme="minorHAnsi" w:hAnsiTheme="minorHAnsi" w:cstheme="minorHAnsi"/>
        </w:rPr>
        <w:t xml:space="preserve"> (i drogę dojazdową)</w:t>
      </w:r>
      <w:r w:rsidRPr="0022157C">
        <w:rPr>
          <w:rFonts w:asciiTheme="minorHAnsi" w:hAnsiTheme="minorHAnsi" w:cstheme="minorHAnsi"/>
        </w:rPr>
        <w:t xml:space="preserve"> może </w:t>
      </w:r>
      <w:r w:rsidR="000F26FB" w:rsidRPr="0022157C">
        <w:rPr>
          <w:rFonts w:asciiTheme="minorHAnsi" w:hAnsiTheme="minorHAnsi" w:cstheme="minorHAnsi"/>
        </w:rPr>
        <w:t>wjechać</w:t>
      </w:r>
      <w:r w:rsidRPr="0022157C">
        <w:rPr>
          <w:rFonts w:asciiTheme="minorHAnsi" w:hAnsiTheme="minorHAnsi" w:cstheme="minorHAnsi"/>
        </w:rPr>
        <w:t xml:space="preserve"> pojazd techniczno-serwisowy lub dostawczy, dlatego </w:t>
      </w:r>
      <w:r w:rsidR="000F26FB" w:rsidRPr="0022157C">
        <w:rPr>
          <w:rFonts w:asciiTheme="minorHAnsi" w:hAnsiTheme="minorHAnsi" w:cstheme="minorHAnsi"/>
        </w:rPr>
        <w:t>należy przyjąć</w:t>
      </w:r>
      <w:r w:rsidRPr="0022157C">
        <w:rPr>
          <w:rFonts w:asciiTheme="minorHAnsi" w:hAnsiTheme="minorHAnsi" w:cstheme="minorHAnsi"/>
        </w:rPr>
        <w:t xml:space="preserve"> klasę obciążenia KR3. </w:t>
      </w:r>
    </w:p>
    <w:p w14:paraId="7DDF075E" w14:textId="77777777" w:rsidR="00D87F90" w:rsidRPr="0022157C" w:rsidRDefault="00D87F90"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 xml:space="preserve">Utwardzenie terenu </w:t>
      </w:r>
      <w:r w:rsidR="00534701" w:rsidRPr="0022157C">
        <w:rPr>
          <w:rFonts w:asciiTheme="minorHAnsi" w:hAnsiTheme="minorHAnsi" w:cstheme="minorHAnsi"/>
        </w:rPr>
        <w:t xml:space="preserve">proponuje się </w:t>
      </w:r>
      <w:r w:rsidRPr="0022157C">
        <w:rPr>
          <w:rFonts w:asciiTheme="minorHAnsi" w:hAnsiTheme="minorHAnsi" w:cstheme="minorHAnsi"/>
        </w:rPr>
        <w:t xml:space="preserve">poprzez wykonanie nawierzchni z kostki betonowej </w:t>
      </w:r>
      <w:proofErr w:type="spellStart"/>
      <w:r w:rsidRPr="0022157C">
        <w:rPr>
          <w:rFonts w:asciiTheme="minorHAnsi" w:hAnsiTheme="minorHAnsi" w:cstheme="minorHAnsi"/>
        </w:rPr>
        <w:t>drobnoformatowej</w:t>
      </w:r>
      <w:proofErr w:type="spellEnd"/>
      <w:r w:rsidRPr="0022157C">
        <w:rPr>
          <w:rFonts w:asciiTheme="minorHAnsi" w:hAnsiTheme="minorHAnsi" w:cstheme="minorHAnsi"/>
        </w:rPr>
        <w:t>. Zalecana -  typu „</w:t>
      </w:r>
      <w:proofErr w:type="spellStart"/>
      <w:r w:rsidRPr="0022157C">
        <w:rPr>
          <w:rFonts w:asciiTheme="minorHAnsi" w:hAnsiTheme="minorHAnsi" w:cstheme="minorHAnsi"/>
        </w:rPr>
        <w:t>Behaton</w:t>
      </w:r>
      <w:proofErr w:type="spellEnd"/>
      <w:r w:rsidRPr="0022157C">
        <w:rPr>
          <w:rFonts w:asciiTheme="minorHAnsi" w:hAnsiTheme="minorHAnsi" w:cstheme="minorHAnsi"/>
        </w:rPr>
        <w:t xml:space="preserve">” lub „Holland”, </w:t>
      </w:r>
    </w:p>
    <w:p w14:paraId="702A9489" w14:textId="77777777" w:rsidR="00D87F90" w:rsidRPr="0022157C" w:rsidRDefault="00D87F90"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 xml:space="preserve">Zalecany kolor: jasnoszary (standardowy). </w:t>
      </w:r>
    </w:p>
    <w:p w14:paraId="2C91417C" w14:textId="3B5F15C1" w:rsidR="00D87F90" w:rsidRPr="0022157C" w:rsidRDefault="00D87F90"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 xml:space="preserve">Nawierzchnia </w:t>
      </w:r>
      <w:r w:rsidR="00534701" w:rsidRPr="0022157C">
        <w:rPr>
          <w:rFonts w:asciiTheme="minorHAnsi" w:hAnsiTheme="minorHAnsi" w:cstheme="minorHAnsi"/>
        </w:rPr>
        <w:t>powinna być</w:t>
      </w:r>
      <w:r w:rsidRPr="0022157C">
        <w:rPr>
          <w:rFonts w:asciiTheme="minorHAnsi" w:hAnsiTheme="minorHAnsi" w:cstheme="minorHAnsi"/>
        </w:rPr>
        <w:t xml:space="preserve"> ograniczona z trzech stron krawężnikami betonowymi o</w:t>
      </w:r>
      <w:r w:rsidR="008226AC" w:rsidRPr="0022157C">
        <w:rPr>
          <w:rFonts w:asciiTheme="minorHAnsi" w:hAnsiTheme="minorHAnsi" w:cstheme="minorHAnsi"/>
        </w:rPr>
        <w:t> </w:t>
      </w:r>
      <w:r w:rsidRPr="0022157C">
        <w:rPr>
          <w:rFonts w:asciiTheme="minorHAnsi" w:hAnsiTheme="minorHAnsi" w:cstheme="minorHAnsi"/>
        </w:rPr>
        <w:t xml:space="preserve">wymiarach 15cm x 30 cm wyniesionymi na 12cm ponad nawierzchnię utwardzenia . </w:t>
      </w:r>
    </w:p>
    <w:p w14:paraId="5B89F34F" w14:textId="77777777" w:rsidR="00D87F90" w:rsidRPr="0022157C" w:rsidRDefault="00534701"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Należy przewidzieć realizacji wpustów drogowych i korytek liniowych</w:t>
      </w:r>
      <w:r w:rsidR="00D87F90" w:rsidRPr="0022157C">
        <w:rPr>
          <w:rFonts w:asciiTheme="minorHAnsi" w:hAnsiTheme="minorHAnsi" w:cstheme="minorHAnsi"/>
        </w:rPr>
        <w:t xml:space="preserve"> ułożonych ławie</w:t>
      </w:r>
      <w:r w:rsidRPr="0022157C">
        <w:rPr>
          <w:rFonts w:asciiTheme="minorHAnsi" w:hAnsiTheme="minorHAnsi" w:cstheme="minorHAnsi"/>
        </w:rPr>
        <w:t xml:space="preserve"> betonowej z oporem betonowym – celem skutecznego odwodnienia zaplanowanej nawierzchni utwardzonej. </w:t>
      </w:r>
    </w:p>
    <w:p w14:paraId="5647FF8E" w14:textId="24C212F9" w:rsidR="00D87F90" w:rsidRPr="0022157C" w:rsidRDefault="00D87F90"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Tere</w:t>
      </w:r>
      <w:r w:rsidR="00534701" w:rsidRPr="0022157C">
        <w:rPr>
          <w:rFonts w:asciiTheme="minorHAnsi" w:hAnsiTheme="minorHAnsi" w:cstheme="minorHAnsi"/>
        </w:rPr>
        <w:t>n</w:t>
      </w:r>
      <w:r w:rsidRPr="0022157C">
        <w:rPr>
          <w:rFonts w:asciiTheme="minorHAnsi" w:hAnsiTheme="minorHAnsi" w:cstheme="minorHAnsi"/>
        </w:rPr>
        <w:t xml:space="preserve"> utwardzony </w:t>
      </w:r>
      <w:r w:rsidR="00534701" w:rsidRPr="0022157C">
        <w:rPr>
          <w:rFonts w:asciiTheme="minorHAnsi" w:hAnsiTheme="minorHAnsi" w:cstheme="minorHAnsi"/>
        </w:rPr>
        <w:t xml:space="preserve">powinien mieć odpowiednio spadki poprzeczne i </w:t>
      </w:r>
      <w:r w:rsidRPr="0022157C">
        <w:rPr>
          <w:rFonts w:asciiTheme="minorHAnsi" w:hAnsiTheme="minorHAnsi" w:cstheme="minorHAnsi"/>
        </w:rPr>
        <w:t>podłużny a</w:t>
      </w:r>
      <w:r w:rsidR="008226AC" w:rsidRPr="0022157C">
        <w:rPr>
          <w:rFonts w:asciiTheme="minorHAnsi" w:hAnsiTheme="minorHAnsi" w:cstheme="minorHAnsi"/>
        </w:rPr>
        <w:t> </w:t>
      </w:r>
      <w:r w:rsidRPr="0022157C">
        <w:rPr>
          <w:rFonts w:asciiTheme="minorHAnsi" w:hAnsiTheme="minorHAnsi" w:cstheme="minorHAnsi"/>
        </w:rPr>
        <w:t xml:space="preserve">kierunek spadku </w:t>
      </w:r>
      <w:r w:rsidR="00534701" w:rsidRPr="0022157C">
        <w:rPr>
          <w:rFonts w:asciiTheme="minorHAnsi" w:hAnsiTheme="minorHAnsi" w:cstheme="minorHAnsi"/>
        </w:rPr>
        <w:t xml:space="preserve">należy przyjąć </w:t>
      </w:r>
      <w:r w:rsidRPr="0022157C">
        <w:rPr>
          <w:rFonts w:asciiTheme="minorHAnsi" w:hAnsiTheme="minorHAnsi" w:cstheme="minorHAnsi"/>
        </w:rPr>
        <w:t xml:space="preserve">w taki sposób, aby zapewnić jak najkorzystniejsze odprowadzenie wód opadowych do projektowanych </w:t>
      </w:r>
      <w:r w:rsidR="00534701" w:rsidRPr="0022157C">
        <w:rPr>
          <w:rFonts w:asciiTheme="minorHAnsi" w:hAnsiTheme="minorHAnsi" w:cstheme="minorHAnsi"/>
        </w:rPr>
        <w:t xml:space="preserve">odpływów, </w:t>
      </w:r>
      <w:r w:rsidRPr="0022157C">
        <w:rPr>
          <w:rFonts w:asciiTheme="minorHAnsi" w:hAnsiTheme="minorHAnsi" w:cstheme="minorHAnsi"/>
        </w:rPr>
        <w:t xml:space="preserve">które zostaną podłączone do projektowanej </w:t>
      </w:r>
      <w:r w:rsidR="00534701" w:rsidRPr="0022157C">
        <w:rPr>
          <w:rFonts w:asciiTheme="minorHAnsi" w:hAnsiTheme="minorHAnsi" w:cstheme="minorHAnsi"/>
        </w:rPr>
        <w:t xml:space="preserve">rozbudowy </w:t>
      </w:r>
      <w:r w:rsidRPr="0022157C">
        <w:rPr>
          <w:rFonts w:asciiTheme="minorHAnsi" w:hAnsiTheme="minorHAnsi" w:cstheme="minorHAnsi"/>
        </w:rPr>
        <w:t xml:space="preserve">kanalizacji opadowej. </w:t>
      </w:r>
    </w:p>
    <w:p w14:paraId="2323CCF8" w14:textId="77777777" w:rsidR="00D87F90" w:rsidRPr="0022157C" w:rsidRDefault="00534701"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 xml:space="preserve">Przy zastosowaniu korytek liniowych minimalne wymaganie to </w:t>
      </w:r>
      <w:r w:rsidR="00D87F90" w:rsidRPr="0022157C">
        <w:rPr>
          <w:rFonts w:asciiTheme="minorHAnsi" w:hAnsiTheme="minorHAnsi" w:cstheme="minorHAnsi"/>
        </w:rPr>
        <w:t xml:space="preserve">150 mm dla ruchu samochodowego - klasa korytka D400, ruszt żeliwny, kanał </w:t>
      </w:r>
      <w:r w:rsidRPr="0022157C">
        <w:rPr>
          <w:rFonts w:asciiTheme="minorHAnsi" w:hAnsiTheme="minorHAnsi" w:cstheme="minorHAnsi"/>
        </w:rPr>
        <w:t>ułożyć</w:t>
      </w:r>
      <w:r w:rsidR="00D87F90" w:rsidRPr="0022157C">
        <w:rPr>
          <w:rFonts w:asciiTheme="minorHAnsi" w:hAnsiTheme="minorHAnsi" w:cstheme="minorHAnsi"/>
        </w:rPr>
        <w:t xml:space="preserve"> na ławie betonowej 60x20 z oporem 2 x 20x40 cm , w klasie betonu C 20/25 .</w:t>
      </w:r>
    </w:p>
    <w:p w14:paraId="2F7B0C87" w14:textId="77777777" w:rsidR="00534701" w:rsidRPr="0022157C" w:rsidRDefault="00534701"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 xml:space="preserve">Podłoże pod nawierzchnie utwardzone należy przygotować zgodnie z normą PN-S-02205:1998 r.: wykop - grunt rodzimy po wyprofilowaniu, dogęszczeniu i ew. ulepszeniu natomiast ewent. nasypy nasyp wykonane z gruntów niespoistych przydatnych do wbudowania bez zastrzeżeń - </w:t>
      </w:r>
      <w:r w:rsidRPr="0022157C">
        <w:rPr>
          <w:rFonts w:asciiTheme="minorHAnsi" w:hAnsiTheme="minorHAnsi" w:cstheme="minorHAnsi"/>
        </w:rPr>
        <w:lastRenderedPageBreak/>
        <w:t xml:space="preserve">zgodnie z tab. nr 2 normy PN-S-02205:1998. Stosownie do potrzeb należy wzmocnić podłoże, które zapewni  wymagania jak dla podłoża G1, moduł odkształcenia E2≥100 </w:t>
      </w:r>
      <w:proofErr w:type="spellStart"/>
      <w:r w:rsidRPr="0022157C">
        <w:rPr>
          <w:rFonts w:asciiTheme="minorHAnsi" w:hAnsiTheme="minorHAnsi" w:cstheme="minorHAnsi"/>
        </w:rPr>
        <w:t>MPa</w:t>
      </w:r>
      <w:proofErr w:type="spellEnd"/>
      <w:r w:rsidRPr="0022157C">
        <w:rPr>
          <w:rFonts w:asciiTheme="minorHAnsi" w:hAnsiTheme="minorHAnsi" w:cstheme="minorHAnsi"/>
        </w:rPr>
        <w:t>, I0≤2,2 ,(tj. dla ruchu KR3)</w:t>
      </w:r>
    </w:p>
    <w:p w14:paraId="1E9C66FE" w14:textId="77777777" w:rsidR="00534701" w:rsidRPr="0022157C" w:rsidRDefault="00534701"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 xml:space="preserve">W przypadku konieczności </w:t>
      </w:r>
      <w:proofErr w:type="spellStart"/>
      <w:r w:rsidRPr="0022157C">
        <w:rPr>
          <w:rFonts w:asciiTheme="minorHAnsi" w:hAnsiTheme="minorHAnsi" w:cstheme="minorHAnsi"/>
        </w:rPr>
        <w:t>oddrenowawania</w:t>
      </w:r>
      <w:proofErr w:type="spellEnd"/>
      <w:r w:rsidRPr="0022157C">
        <w:rPr>
          <w:rFonts w:asciiTheme="minorHAnsi" w:hAnsiTheme="minorHAnsi" w:cstheme="minorHAnsi"/>
        </w:rPr>
        <w:t xml:space="preserve"> przestrzeni pod placem, dreny należy  zlokalizować w kierunku której jest spadek nawierzchni. Odprowadzenie drenów powinno nastąpić do wpustów.  Należy zastosować dreny; np. dreny francuskie wykonane ze żwiru płukanego lub tłucznia o uziarnieniu 20/40mm otoczonych geowłók</w:t>
      </w:r>
      <w:r w:rsidR="00163F2C" w:rsidRPr="0022157C">
        <w:rPr>
          <w:rFonts w:asciiTheme="minorHAnsi" w:hAnsiTheme="minorHAnsi" w:cstheme="minorHAnsi"/>
        </w:rPr>
        <w:t xml:space="preserve">niną. </w:t>
      </w:r>
    </w:p>
    <w:p w14:paraId="7127F0D7" w14:textId="77777777" w:rsidR="00534701" w:rsidRPr="0022157C" w:rsidRDefault="00534701" w:rsidP="00534701">
      <w:pPr>
        <w:suppressAutoHyphens/>
        <w:spacing w:line="240" w:lineRule="auto"/>
        <w:ind w:left="720"/>
        <w:rPr>
          <w:rFonts w:asciiTheme="minorHAnsi" w:hAnsiTheme="minorHAnsi" w:cstheme="minorHAnsi"/>
        </w:rPr>
      </w:pPr>
    </w:p>
    <w:p w14:paraId="244F6EC1" w14:textId="77777777" w:rsidR="00D87F90" w:rsidRPr="0022157C" w:rsidRDefault="00D87F90" w:rsidP="00D87F90">
      <w:pPr>
        <w:pStyle w:val="Nagwek3"/>
        <w:keepNext w:val="0"/>
        <w:keepLines w:val="0"/>
        <w:tabs>
          <w:tab w:val="num" w:pos="851"/>
        </w:tabs>
        <w:spacing w:before="120" w:after="120" w:line="240" w:lineRule="auto"/>
        <w:ind w:left="851" w:hanging="851"/>
        <w:rPr>
          <w:rFonts w:asciiTheme="minorHAnsi" w:hAnsiTheme="minorHAnsi" w:cstheme="minorHAnsi"/>
          <w:color w:val="auto"/>
        </w:rPr>
      </w:pPr>
      <w:bookmarkStart w:id="132" w:name="_Toc44053125"/>
      <w:bookmarkStart w:id="133" w:name="_Toc99011097"/>
      <w:r w:rsidRPr="0022157C">
        <w:rPr>
          <w:rFonts w:asciiTheme="minorHAnsi" w:hAnsiTheme="minorHAnsi" w:cstheme="minorHAnsi"/>
          <w:color w:val="auto"/>
        </w:rPr>
        <w:t>Konstrukcja nawierzchni</w:t>
      </w:r>
      <w:bookmarkEnd w:id="132"/>
      <w:bookmarkEnd w:id="133"/>
      <w:r w:rsidRPr="0022157C">
        <w:rPr>
          <w:rFonts w:asciiTheme="minorHAnsi" w:hAnsiTheme="minorHAnsi" w:cstheme="minorHAnsi"/>
          <w:color w:val="auto"/>
        </w:rPr>
        <w:t xml:space="preserve"> </w:t>
      </w:r>
    </w:p>
    <w:p w14:paraId="1658A554" w14:textId="77777777" w:rsidR="00D87F90" w:rsidRPr="0022157C" w:rsidRDefault="00D87F90" w:rsidP="00CE0E0C">
      <w:pPr>
        <w:suppressAutoHyphens/>
        <w:spacing w:line="240" w:lineRule="auto"/>
        <w:rPr>
          <w:rFonts w:asciiTheme="minorHAnsi" w:hAnsiTheme="minorHAnsi" w:cstheme="minorHAnsi"/>
        </w:rPr>
      </w:pPr>
      <w:r w:rsidRPr="0022157C">
        <w:rPr>
          <w:rFonts w:asciiTheme="minorHAnsi" w:hAnsiTheme="minorHAnsi" w:cstheme="minorHAnsi"/>
        </w:rPr>
        <w:t xml:space="preserve">Konstrukcja nawierzchni utwardzenia </w:t>
      </w:r>
      <w:r w:rsidR="00CE0E0C" w:rsidRPr="0022157C">
        <w:rPr>
          <w:rFonts w:asciiTheme="minorHAnsi" w:hAnsiTheme="minorHAnsi" w:cstheme="minorHAnsi"/>
        </w:rPr>
        <w:t xml:space="preserve">powinna być wykonania przynajmniej w następującym standardzie warstw budowlano-konstrukcyjnych: </w:t>
      </w:r>
    </w:p>
    <w:p w14:paraId="61CB385E" w14:textId="77777777" w:rsidR="00D87F90" w:rsidRPr="0022157C" w:rsidRDefault="00D87F90"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 xml:space="preserve">8 cm warstwa ścieralna z kostki betonowej </w:t>
      </w:r>
      <w:proofErr w:type="spellStart"/>
      <w:r w:rsidRPr="0022157C">
        <w:rPr>
          <w:rFonts w:asciiTheme="minorHAnsi" w:hAnsiTheme="minorHAnsi" w:cstheme="minorHAnsi"/>
        </w:rPr>
        <w:t>bezfazowej</w:t>
      </w:r>
      <w:proofErr w:type="spellEnd"/>
      <w:r w:rsidRPr="0022157C">
        <w:rPr>
          <w:rFonts w:asciiTheme="minorHAnsi" w:hAnsiTheme="minorHAnsi" w:cstheme="minorHAnsi"/>
        </w:rPr>
        <w:tab/>
      </w:r>
      <w:r w:rsidRPr="0022157C">
        <w:rPr>
          <w:rFonts w:asciiTheme="minorHAnsi" w:hAnsiTheme="minorHAnsi" w:cstheme="minorHAnsi"/>
        </w:rPr>
        <w:tab/>
      </w:r>
      <w:r w:rsidRPr="0022157C">
        <w:rPr>
          <w:rFonts w:asciiTheme="minorHAnsi" w:hAnsiTheme="minorHAnsi" w:cstheme="minorHAnsi"/>
        </w:rPr>
        <w:tab/>
      </w:r>
      <w:r w:rsidRPr="0022157C">
        <w:rPr>
          <w:rFonts w:asciiTheme="minorHAnsi" w:hAnsiTheme="minorHAnsi" w:cstheme="minorHAnsi"/>
        </w:rPr>
        <w:tab/>
      </w:r>
    </w:p>
    <w:p w14:paraId="4C3E5879" w14:textId="77777777" w:rsidR="00CE0E0C" w:rsidRPr="0022157C" w:rsidRDefault="00D87F90"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3 cm podsypka cementow</w:t>
      </w:r>
      <w:r w:rsidR="00CE0E0C" w:rsidRPr="0022157C">
        <w:rPr>
          <w:rFonts w:asciiTheme="minorHAnsi" w:hAnsiTheme="minorHAnsi" w:cstheme="minorHAnsi"/>
        </w:rPr>
        <w:t xml:space="preserve">o-piaskowa  1 : 4 </w:t>
      </w:r>
    </w:p>
    <w:p w14:paraId="0ED4EA22" w14:textId="77777777" w:rsidR="00D87F90" w:rsidRPr="0022157C" w:rsidRDefault="00D87F90"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 xml:space="preserve">20 cm warstwa podbudowy z kruszywa kamiennego łamanego 0/31,5 mm stabilizowanego mechanicznie </w:t>
      </w:r>
    </w:p>
    <w:p w14:paraId="1926DB78" w14:textId="77777777" w:rsidR="00D87F90" w:rsidRPr="0022157C" w:rsidRDefault="00D87F90"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 xml:space="preserve">25 cm warstwa podbudowy z kruszywa kamiennego łamanego 0/63 mm stabilizowanego mechanicznie </w:t>
      </w:r>
    </w:p>
    <w:p w14:paraId="02BE3827" w14:textId="21134FDB" w:rsidR="00D87F90" w:rsidRPr="0022157C" w:rsidRDefault="00D87F90"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45 – 70 cm wymiana gruntu na  warstwę ulepszonego podłoża z mieszanki niezwiązanej  lub  z</w:t>
      </w:r>
      <w:r w:rsidR="00827813">
        <w:rPr>
          <w:rFonts w:asciiTheme="minorHAnsi" w:hAnsiTheme="minorHAnsi" w:cstheme="minorHAnsi"/>
        </w:rPr>
        <w:t> </w:t>
      </w:r>
      <w:r w:rsidRPr="0022157C">
        <w:rPr>
          <w:rFonts w:asciiTheme="minorHAnsi" w:hAnsiTheme="minorHAnsi" w:cstheme="minorHAnsi"/>
        </w:rPr>
        <w:t xml:space="preserve">gruntu  </w:t>
      </w:r>
      <w:proofErr w:type="spellStart"/>
      <w:r w:rsidRPr="0022157C">
        <w:rPr>
          <w:rFonts w:asciiTheme="minorHAnsi" w:hAnsiTheme="minorHAnsi" w:cstheme="minorHAnsi"/>
        </w:rPr>
        <w:t>niewysadzinowego</w:t>
      </w:r>
      <w:proofErr w:type="spellEnd"/>
      <w:r w:rsidRPr="0022157C">
        <w:rPr>
          <w:rFonts w:asciiTheme="minorHAnsi" w:hAnsiTheme="minorHAnsi" w:cstheme="minorHAnsi"/>
        </w:rPr>
        <w:t xml:space="preserve"> / naturalnego lub antropogenicznego / o CBR ≥ 20% </w:t>
      </w:r>
    </w:p>
    <w:p w14:paraId="567CF46D" w14:textId="77777777" w:rsidR="00D87F90" w:rsidRPr="0022157C" w:rsidRDefault="00D87F90" w:rsidP="00D87F90">
      <w:pPr>
        <w:rPr>
          <w:rFonts w:asciiTheme="minorHAnsi" w:hAnsiTheme="minorHAnsi" w:cstheme="minorHAnsi"/>
          <w:color w:val="FF0000"/>
        </w:rPr>
      </w:pPr>
    </w:p>
    <w:p w14:paraId="12B9E5A6" w14:textId="77777777" w:rsidR="00486FAC" w:rsidRPr="0022157C" w:rsidRDefault="00486FAC" w:rsidP="00486FAC">
      <w:pPr>
        <w:pStyle w:val="Nagwek3"/>
        <w:keepNext w:val="0"/>
        <w:keepLines w:val="0"/>
        <w:tabs>
          <w:tab w:val="num" w:pos="851"/>
        </w:tabs>
        <w:spacing w:before="120" w:after="120" w:line="240" w:lineRule="auto"/>
        <w:ind w:left="851" w:hanging="851"/>
        <w:rPr>
          <w:rFonts w:asciiTheme="minorHAnsi" w:hAnsiTheme="minorHAnsi" w:cstheme="minorHAnsi"/>
          <w:color w:val="auto"/>
        </w:rPr>
      </w:pPr>
      <w:bookmarkStart w:id="134" w:name="_Toc99011098"/>
      <w:r w:rsidRPr="0022157C">
        <w:rPr>
          <w:rFonts w:asciiTheme="minorHAnsi" w:hAnsiTheme="minorHAnsi" w:cstheme="minorHAnsi"/>
          <w:color w:val="auto"/>
        </w:rPr>
        <w:t>Przewidywana maksymalna powierzchnia nawierzchni utwardzonej</w:t>
      </w:r>
      <w:bookmarkEnd w:id="134"/>
    </w:p>
    <w:p w14:paraId="00ABD8F1" w14:textId="77777777" w:rsidR="00486FAC" w:rsidRPr="0022157C" w:rsidRDefault="00486FAC" w:rsidP="00174CEC">
      <w:pPr>
        <w:ind w:firstLine="426"/>
        <w:rPr>
          <w:rFonts w:asciiTheme="minorHAnsi" w:hAnsiTheme="minorHAnsi" w:cstheme="minorHAnsi"/>
        </w:rPr>
      </w:pPr>
      <w:r w:rsidRPr="0022157C">
        <w:rPr>
          <w:rFonts w:asciiTheme="minorHAnsi" w:hAnsiTheme="minorHAnsi" w:cstheme="minorHAnsi"/>
        </w:rPr>
        <w:t xml:space="preserve">Przewiduje się realizację ww. przedmiotowego zakresu nawierzchni utwardzonej do </w:t>
      </w:r>
      <w:r w:rsidR="00540AD6" w:rsidRPr="0022157C">
        <w:rPr>
          <w:rFonts w:asciiTheme="minorHAnsi" w:hAnsiTheme="minorHAnsi" w:cstheme="minorHAnsi"/>
        </w:rPr>
        <w:t xml:space="preserve">ok. </w:t>
      </w:r>
      <w:r w:rsidRPr="0022157C">
        <w:rPr>
          <w:rFonts w:asciiTheme="minorHAnsi" w:hAnsiTheme="minorHAnsi" w:cstheme="minorHAnsi"/>
        </w:rPr>
        <w:t>3</w:t>
      </w:r>
      <w:r w:rsidR="00105DE0" w:rsidRPr="0022157C">
        <w:rPr>
          <w:rFonts w:asciiTheme="minorHAnsi" w:hAnsiTheme="minorHAnsi" w:cstheme="minorHAnsi"/>
        </w:rPr>
        <w:t>90</w:t>
      </w:r>
      <w:r w:rsidRPr="0022157C">
        <w:rPr>
          <w:rFonts w:asciiTheme="minorHAnsi" w:hAnsiTheme="minorHAnsi" w:cstheme="minorHAnsi"/>
        </w:rPr>
        <w:t xml:space="preserve"> m2 łącznie (lub mniej w zależności od projektu </w:t>
      </w:r>
      <w:r w:rsidR="00174CEC" w:rsidRPr="0022157C">
        <w:rPr>
          <w:rFonts w:asciiTheme="minorHAnsi" w:hAnsiTheme="minorHAnsi" w:cstheme="minorHAnsi"/>
        </w:rPr>
        <w:t>zagospodarowania</w:t>
      </w:r>
      <w:r w:rsidRPr="0022157C">
        <w:rPr>
          <w:rFonts w:asciiTheme="minorHAnsi" w:hAnsiTheme="minorHAnsi" w:cstheme="minorHAnsi"/>
        </w:rPr>
        <w:t xml:space="preserve"> terenu). </w:t>
      </w:r>
    </w:p>
    <w:p w14:paraId="5BAE3B8A" w14:textId="77777777" w:rsidR="006F593A" w:rsidRPr="0022157C" w:rsidRDefault="006F593A" w:rsidP="008C3C1C">
      <w:pPr>
        <w:pStyle w:val="Nagwek2"/>
        <w:rPr>
          <w:rFonts w:asciiTheme="minorHAnsi" w:hAnsiTheme="minorHAnsi" w:cstheme="minorHAnsi"/>
        </w:rPr>
      </w:pPr>
      <w:bookmarkStart w:id="135" w:name="_Toc44053134"/>
      <w:bookmarkStart w:id="136" w:name="_Toc99011099"/>
      <w:r w:rsidRPr="0022157C">
        <w:rPr>
          <w:rFonts w:asciiTheme="minorHAnsi" w:hAnsiTheme="minorHAnsi" w:cstheme="minorHAnsi"/>
        </w:rPr>
        <w:t>Drenaż opaskowy</w:t>
      </w:r>
      <w:bookmarkEnd w:id="135"/>
      <w:bookmarkEnd w:id="136"/>
      <w:r w:rsidRPr="0022157C">
        <w:rPr>
          <w:rFonts w:asciiTheme="minorHAnsi" w:hAnsiTheme="minorHAnsi" w:cstheme="minorHAnsi"/>
        </w:rPr>
        <w:t xml:space="preserve"> </w:t>
      </w:r>
    </w:p>
    <w:p w14:paraId="462EFA7F" w14:textId="77777777" w:rsidR="006F593A" w:rsidRPr="0022157C" w:rsidRDefault="006F593A"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Jeżeli wyniknie zalecenie projektowej branży konstrukcyjnej</w:t>
      </w:r>
      <w:r w:rsidR="00CE0E0C" w:rsidRPr="0022157C">
        <w:rPr>
          <w:rFonts w:asciiTheme="minorHAnsi" w:hAnsiTheme="minorHAnsi" w:cstheme="minorHAnsi"/>
        </w:rPr>
        <w:t xml:space="preserve"> i geotechnicznej</w:t>
      </w:r>
      <w:r w:rsidRPr="0022157C">
        <w:rPr>
          <w:rFonts w:asciiTheme="minorHAnsi" w:hAnsiTheme="minorHAnsi" w:cstheme="minorHAnsi"/>
        </w:rPr>
        <w:t xml:space="preserve">, należy przewidzieć odprowadzenie ewentualnych przesączonych wód odpadowych pod fundamentami modułu kogeneracyjnego i stacji </w:t>
      </w:r>
      <w:proofErr w:type="spellStart"/>
      <w:r w:rsidRPr="0022157C">
        <w:rPr>
          <w:rFonts w:asciiTheme="minorHAnsi" w:hAnsiTheme="minorHAnsi" w:cstheme="minorHAnsi"/>
        </w:rPr>
        <w:t>trafo</w:t>
      </w:r>
      <w:proofErr w:type="spellEnd"/>
      <w:r w:rsidRPr="0022157C">
        <w:rPr>
          <w:rFonts w:asciiTheme="minorHAnsi" w:hAnsiTheme="minorHAnsi" w:cstheme="minorHAnsi"/>
        </w:rPr>
        <w:t xml:space="preserve">.  </w:t>
      </w:r>
    </w:p>
    <w:p w14:paraId="134CA585" w14:textId="77777777" w:rsidR="006F593A" w:rsidRPr="0022157C" w:rsidRDefault="006F593A"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 xml:space="preserve">Odprowadzenie należy przewidzieć wówczas poprzez podłączenie do przyłącza kanalizacji deszczowej. </w:t>
      </w:r>
    </w:p>
    <w:p w14:paraId="7E768873" w14:textId="77777777" w:rsidR="00D87F90" w:rsidRPr="0022157C" w:rsidRDefault="00D87F90" w:rsidP="008C3C1C">
      <w:pPr>
        <w:pStyle w:val="Nagwek2"/>
        <w:rPr>
          <w:rFonts w:asciiTheme="minorHAnsi" w:hAnsiTheme="minorHAnsi" w:cstheme="minorHAnsi"/>
        </w:rPr>
      </w:pPr>
      <w:bookmarkStart w:id="137" w:name="_Toc319480460"/>
      <w:bookmarkStart w:id="138" w:name="_Toc459700957"/>
      <w:bookmarkStart w:id="139" w:name="_Toc5607222"/>
      <w:bookmarkStart w:id="140" w:name="_Toc44053122"/>
      <w:bookmarkStart w:id="141" w:name="_Toc99011100"/>
      <w:r w:rsidRPr="0022157C">
        <w:rPr>
          <w:rFonts w:asciiTheme="minorHAnsi" w:hAnsiTheme="minorHAnsi" w:cstheme="minorHAnsi"/>
        </w:rPr>
        <w:t>Zieleń urządzona (projektowana)</w:t>
      </w:r>
      <w:bookmarkEnd w:id="137"/>
      <w:bookmarkEnd w:id="138"/>
      <w:bookmarkEnd w:id="139"/>
      <w:bookmarkEnd w:id="140"/>
      <w:bookmarkEnd w:id="141"/>
      <w:r w:rsidRPr="0022157C">
        <w:rPr>
          <w:rFonts w:asciiTheme="minorHAnsi" w:hAnsiTheme="minorHAnsi" w:cstheme="minorHAnsi"/>
        </w:rPr>
        <w:t xml:space="preserve"> </w:t>
      </w:r>
    </w:p>
    <w:p w14:paraId="245D9944" w14:textId="77777777" w:rsidR="0007417C" w:rsidRPr="0022157C" w:rsidRDefault="00D87F90"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 xml:space="preserve">Planuje się wykonanie zieleni urządzonej wyłączenie w postaci trawników na obszarach naruszonych podczas budowy. </w:t>
      </w:r>
    </w:p>
    <w:p w14:paraId="35CD985A" w14:textId="77777777" w:rsidR="00D87F90" w:rsidRPr="0022157C" w:rsidRDefault="0007417C"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 xml:space="preserve">Powyższe dotyczy </w:t>
      </w:r>
      <w:r w:rsidR="00CE0E0C" w:rsidRPr="0022157C">
        <w:rPr>
          <w:rFonts w:asciiTheme="minorHAnsi" w:hAnsiTheme="minorHAnsi" w:cstheme="minorHAnsi"/>
        </w:rPr>
        <w:t xml:space="preserve">w szczególności </w:t>
      </w:r>
      <w:r w:rsidR="00D87F90" w:rsidRPr="0022157C">
        <w:rPr>
          <w:rFonts w:asciiTheme="minorHAnsi" w:hAnsiTheme="minorHAnsi" w:cstheme="minorHAnsi"/>
        </w:rPr>
        <w:t xml:space="preserve">powierzchni przyległych do </w:t>
      </w:r>
      <w:r w:rsidR="002F6F02" w:rsidRPr="0022157C">
        <w:rPr>
          <w:rFonts w:asciiTheme="minorHAnsi" w:hAnsiTheme="minorHAnsi" w:cstheme="minorHAnsi"/>
        </w:rPr>
        <w:t xml:space="preserve">docelowej </w:t>
      </w:r>
      <w:r w:rsidR="00D87F90" w:rsidRPr="0022157C">
        <w:rPr>
          <w:rFonts w:asciiTheme="minorHAnsi" w:hAnsiTheme="minorHAnsi" w:cstheme="minorHAnsi"/>
        </w:rPr>
        <w:t>nawier</w:t>
      </w:r>
      <w:r w:rsidR="00723FCD" w:rsidRPr="0022157C">
        <w:rPr>
          <w:rFonts w:asciiTheme="minorHAnsi" w:hAnsiTheme="minorHAnsi" w:cstheme="minorHAnsi"/>
        </w:rPr>
        <w:t xml:space="preserve">zchni utwardzonej i ogrodzenia. </w:t>
      </w:r>
    </w:p>
    <w:p w14:paraId="485DBA82" w14:textId="22E70C2D" w:rsidR="005F2B74" w:rsidRPr="00827813" w:rsidRDefault="00033364" w:rsidP="00827813">
      <w:pPr>
        <w:pStyle w:val="Nagwek2"/>
        <w:rPr>
          <w:rFonts w:asciiTheme="minorHAnsi" w:hAnsiTheme="minorHAnsi" w:cstheme="minorHAnsi"/>
        </w:rPr>
      </w:pPr>
      <w:bookmarkStart w:id="142" w:name="_Toc60665539"/>
      <w:bookmarkStart w:id="143" w:name="_Toc66136064"/>
      <w:bookmarkStart w:id="144" w:name="_Toc99011101"/>
      <w:r w:rsidRPr="0022157C">
        <w:rPr>
          <w:rFonts w:asciiTheme="minorHAnsi" w:hAnsiTheme="minorHAnsi" w:cstheme="minorHAnsi"/>
        </w:rPr>
        <w:t>Wymagania dotyczące robót budowlano</w:t>
      </w:r>
      <w:r w:rsidR="00C52DB3" w:rsidRPr="0022157C">
        <w:rPr>
          <w:rFonts w:asciiTheme="minorHAnsi" w:hAnsiTheme="minorHAnsi" w:cstheme="minorHAnsi"/>
        </w:rPr>
        <w:t>-</w:t>
      </w:r>
      <w:r w:rsidRPr="0022157C">
        <w:rPr>
          <w:rFonts w:asciiTheme="minorHAnsi" w:hAnsiTheme="minorHAnsi" w:cstheme="minorHAnsi"/>
        </w:rPr>
        <w:t>montażowych</w:t>
      </w:r>
      <w:bookmarkEnd w:id="142"/>
      <w:bookmarkEnd w:id="143"/>
      <w:bookmarkEnd w:id="144"/>
    </w:p>
    <w:p w14:paraId="4EC8DDD9" w14:textId="77777777" w:rsidR="008E3A46" w:rsidRPr="0022157C" w:rsidRDefault="008E3A46" w:rsidP="008E3A46">
      <w:pPr>
        <w:pStyle w:val="Nagwek3"/>
        <w:rPr>
          <w:rFonts w:asciiTheme="minorHAnsi" w:hAnsiTheme="minorHAnsi" w:cstheme="minorHAnsi"/>
        </w:rPr>
      </w:pPr>
      <w:bookmarkStart w:id="145" w:name="_Toc99011102"/>
      <w:r w:rsidRPr="0022157C">
        <w:rPr>
          <w:rFonts w:asciiTheme="minorHAnsi" w:hAnsiTheme="minorHAnsi" w:cstheme="minorHAnsi"/>
        </w:rPr>
        <w:t>Ogólne wymagania i zobowiązania dla Wykonawcy</w:t>
      </w:r>
      <w:bookmarkEnd w:id="145"/>
      <w:r w:rsidRPr="0022157C">
        <w:rPr>
          <w:rFonts w:asciiTheme="minorHAnsi" w:hAnsiTheme="minorHAnsi" w:cstheme="minorHAnsi"/>
        </w:rPr>
        <w:t xml:space="preserve"> </w:t>
      </w:r>
    </w:p>
    <w:p w14:paraId="0AF3B8C2" w14:textId="77777777" w:rsidR="008E3A46" w:rsidRPr="0022157C" w:rsidRDefault="008E3A46" w:rsidP="00BA06EE">
      <w:pPr>
        <w:ind w:firstLine="426"/>
        <w:rPr>
          <w:rFonts w:asciiTheme="minorHAnsi" w:hAnsiTheme="minorHAnsi" w:cstheme="minorHAnsi"/>
        </w:rPr>
      </w:pPr>
    </w:p>
    <w:p w14:paraId="4303A5AC" w14:textId="77777777" w:rsidR="00BA06EE" w:rsidRPr="0022157C" w:rsidRDefault="00BA06EE" w:rsidP="004B3CFE">
      <w:pPr>
        <w:numPr>
          <w:ilvl w:val="0"/>
          <w:numId w:val="70"/>
        </w:numPr>
        <w:rPr>
          <w:rFonts w:asciiTheme="minorHAnsi" w:hAnsiTheme="minorHAnsi" w:cstheme="minorHAnsi"/>
        </w:rPr>
      </w:pPr>
      <w:r w:rsidRPr="0022157C">
        <w:rPr>
          <w:rFonts w:asciiTheme="minorHAnsi" w:hAnsiTheme="minorHAnsi" w:cstheme="minorHAnsi"/>
        </w:rPr>
        <w:t xml:space="preserve">Wykonawca zapewni funkcję Kierownika Budowy w rozumieniu przepisów Prawa Budowlanego, wraz z właściwymi kierownika robót branżowych (stosownie do potrzeb). </w:t>
      </w:r>
    </w:p>
    <w:p w14:paraId="7DF77DFD" w14:textId="77777777" w:rsidR="00A90ADC" w:rsidRPr="0022157C" w:rsidRDefault="00BA06EE" w:rsidP="004B3CFE">
      <w:pPr>
        <w:numPr>
          <w:ilvl w:val="0"/>
          <w:numId w:val="70"/>
        </w:numPr>
        <w:rPr>
          <w:rFonts w:asciiTheme="minorHAnsi" w:hAnsiTheme="minorHAnsi" w:cstheme="minorHAnsi"/>
        </w:rPr>
      </w:pPr>
      <w:r w:rsidRPr="0022157C">
        <w:rPr>
          <w:rFonts w:asciiTheme="minorHAnsi" w:hAnsiTheme="minorHAnsi" w:cstheme="minorHAnsi"/>
        </w:rPr>
        <w:t xml:space="preserve">Prowadzenie dziennika budowy należy do kierownika budowy.  </w:t>
      </w:r>
    </w:p>
    <w:p w14:paraId="1AA95031" w14:textId="77777777" w:rsidR="00553B8C" w:rsidRPr="0022157C" w:rsidRDefault="00033364" w:rsidP="004B3CFE">
      <w:pPr>
        <w:numPr>
          <w:ilvl w:val="0"/>
          <w:numId w:val="70"/>
        </w:numPr>
        <w:rPr>
          <w:rFonts w:asciiTheme="minorHAnsi" w:hAnsiTheme="minorHAnsi" w:cstheme="minorHAnsi"/>
        </w:rPr>
      </w:pPr>
      <w:r w:rsidRPr="0022157C">
        <w:rPr>
          <w:rFonts w:asciiTheme="minorHAnsi" w:hAnsiTheme="minorHAnsi" w:cstheme="minorHAnsi"/>
        </w:rPr>
        <w:t xml:space="preserve">Roboty winny być prowadzone z zachowaniem </w:t>
      </w:r>
      <w:r w:rsidR="002F75C4" w:rsidRPr="0022157C">
        <w:rPr>
          <w:rFonts w:asciiTheme="minorHAnsi" w:hAnsiTheme="minorHAnsi" w:cstheme="minorHAnsi"/>
        </w:rPr>
        <w:t>przepisów dotyczących bezpieczeństwa i higieny pracy</w:t>
      </w:r>
      <w:r w:rsidR="00CE5B22" w:rsidRPr="0022157C">
        <w:rPr>
          <w:rFonts w:asciiTheme="minorHAnsi" w:hAnsiTheme="minorHAnsi" w:cstheme="minorHAnsi"/>
        </w:rPr>
        <w:t>.</w:t>
      </w:r>
      <w:r w:rsidR="00743085" w:rsidRPr="0022157C">
        <w:rPr>
          <w:rFonts w:asciiTheme="minorHAnsi" w:hAnsiTheme="minorHAnsi" w:cstheme="minorHAnsi"/>
        </w:rPr>
        <w:t xml:space="preserve"> Wykonawca zadba, aby personel nie wykonywał pracy w warunkach niebezpiecznych</w:t>
      </w:r>
      <w:r w:rsidR="00553B8C" w:rsidRPr="0022157C">
        <w:rPr>
          <w:rFonts w:asciiTheme="minorHAnsi" w:hAnsiTheme="minorHAnsi" w:cstheme="minorHAnsi"/>
        </w:rPr>
        <w:t xml:space="preserve"> i zagrażających życiu lub zdrowiu</w:t>
      </w:r>
      <w:r w:rsidR="00101CCC" w:rsidRPr="0022157C">
        <w:rPr>
          <w:rFonts w:asciiTheme="minorHAnsi" w:hAnsiTheme="minorHAnsi" w:cstheme="minorHAnsi"/>
        </w:rPr>
        <w:t>.</w:t>
      </w:r>
    </w:p>
    <w:p w14:paraId="6C763640" w14:textId="77777777" w:rsidR="00CE0E0C" w:rsidRPr="0022157C" w:rsidRDefault="00033364" w:rsidP="004B3CFE">
      <w:pPr>
        <w:numPr>
          <w:ilvl w:val="0"/>
          <w:numId w:val="70"/>
        </w:numPr>
        <w:rPr>
          <w:rFonts w:asciiTheme="minorHAnsi" w:hAnsiTheme="minorHAnsi" w:cstheme="minorHAnsi"/>
        </w:rPr>
      </w:pPr>
      <w:r w:rsidRPr="0022157C">
        <w:rPr>
          <w:rFonts w:asciiTheme="minorHAnsi" w:hAnsiTheme="minorHAnsi" w:cstheme="minorHAnsi"/>
        </w:rPr>
        <w:lastRenderedPageBreak/>
        <w:t xml:space="preserve">Zamawiający udostępni </w:t>
      </w:r>
      <w:r w:rsidR="00553B8C" w:rsidRPr="0022157C">
        <w:rPr>
          <w:rFonts w:asciiTheme="minorHAnsi" w:hAnsiTheme="minorHAnsi" w:cstheme="minorHAnsi"/>
        </w:rPr>
        <w:t>w</w:t>
      </w:r>
      <w:r w:rsidRPr="0022157C">
        <w:rPr>
          <w:rFonts w:asciiTheme="minorHAnsi" w:hAnsiTheme="minorHAnsi" w:cstheme="minorHAnsi"/>
        </w:rPr>
        <w:t>ykonawcy teren nieruchomości na czas realizacji przedmiotu zamówieni</w:t>
      </w:r>
      <w:r w:rsidR="002A6F89" w:rsidRPr="0022157C">
        <w:rPr>
          <w:rFonts w:asciiTheme="minorHAnsi" w:hAnsiTheme="minorHAnsi" w:cstheme="minorHAnsi"/>
        </w:rPr>
        <w:t>a</w:t>
      </w:r>
      <w:r w:rsidR="00CE0E0C" w:rsidRPr="0022157C">
        <w:rPr>
          <w:rFonts w:asciiTheme="minorHAnsi" w:hAnsiTheme="minorHAnsi" w:cstheme="minorHAnsi"/>
        </w:rPr>
        <w:t>.</w:t>
      </w:r>
      <w:r w:rsidR="00071419" w:rsidRPr="0022157C">
        <w:rPr>
          <w:rFonts w:asciiTheme="minorHAnsi" w:hAnsiTheme="minorHAnsi" w:cstheme="minorHAnsi"/>
        </w:rPr>
        <w:t xml:space="preserve"> </w:t>
      </w:r>
    </w:p>
    <w:p w14:paraId="0E0C15E9" w14:textId="77777777" w:rsidR="00CE0E0C" w:rsidRPr="0022157C" w:rsidRDefault="00071419" w:rsidP="004B3CFE">
      <w:pPr>
        <w:numPr>
          <w:ilvl w:val="0"/>
          <w:numId w:val="70"/>
        </w:numPr>
        <w:rPr>
          <w:rFonts w:asciiTheme="minorHAnsi" w:hAnsiTheme="minorHAnsi" w:cstheme="minorHAnsi"/>
        </w:rPr>
      </w:pPr>
      <w:r w:rsidRPr="0022157C">
        <w:rPr>
          <w:rFonts w:asciiTheme="minorHAnsi" w:hAnsiTheme="minorHAnsi" w:cstheme="minorHAnsi"/>
        </w:rPr>
        <w:t>W</w:t>
      </w:r>
      <w:r w:rsidR="00BC25DF" w:rsidRPr="0022157C">
        <w:rPr>
          <w:rFonts w:asciiTheme="minorHAnsi" w:hAnsiTheme="minorHAnsi" w:cstheme="minorHAnsi"/>
        </w:rPr>
        <w:t>y</w:t>
      </w:r>
      <w:r w:rsidRPr="0022157C">
        <w:rPr>
          <w:rFonts w:asciiTheme="minorHAnsi" w:hAnsiTheme="minorHAnsi" w:cstheme="minorHAnsi"/>
        </w:rPr>
        <w:t xml:space="preserve">konawca w trakcie realizacji </w:t>
      </w:r>
      <w:r w:rsidR="008F0043" w:rsidRPr="0022157C">
        <w:rPr>
          <w:rFonts w:asciiTheme="minorHAnsi" w:hAnsiTheme="minorHAnsi" w:cstheme="minorHAnsi"/>
        </w:rPr>
        <w:t>zamówienia</w:t>
      </w:r>
      <w:r w:rsidR="00BC25DF" w:rsidRPr="0022157C">
        <w:rPr>
          <w:rFonts w:asciiTheme="minorHAnsi" w:hAnsiTheme="minorHAnsi" w:cstheme="minorHAnsi"/>
        </w:rPr>
        <w:t xml:space="preserve"> będzie dbał o</w:t>
      </w:r>
      <w:r w:rsidR="004F62A5" w:rsidRPr="0022157C">
        <w:rPr>
          <w:rFonts w:asciiTheme="minorHAnsi" w:hAnsiTheme="minorHAnsi" w:cstheme="minorHAnsi"/>
        </w:rPr>
        <w:t> </w:t>
      </w:r>
      <w:r w:rsidR="00AF277A" w:rsidRPr="0022157C">
        <w:rPr>
          <w:rFonts w:asciiTheme="minorHAnsi" w:hAnsiTheme="minorHAnsi" w:cstheme="minorHAnsi"/>
        </w:rPr>
        <w:t xml:space="preserve">utrzymanie czystości </w:t>
      </w:r>
      <w:r w:rsidR="008F0043" w:rsidRPr="0022157C">
        <w:rPr>
          <w:rFonts w:asciiTheme="minorHAnsi" w:hAnsiTheme="minorHAnsi" w:cstheme="minorHAnsi"/>
        </w:rPr>
        <w:t>i ładu na placu budowy</w:t>
      </w:r>
      <w:r w:rsidR="00945997" w:rsidRPr="0022157C">
        <w:rPr>
          <w:rFonts w:asciiTheme="minorHAnsi" w:hAnsiTheme="minorHAnsi" w:cstheme="minorHAnsi"/>
        </w:rPr>
        <w:t>, a u</w:t>
      </w:r>
      <w:r w:rsidR="00907794" w:rsidRPr="0022157C">
        <w:rPr>
          <w:rFonts w:asciiTheme="minorHAnsi" w:hAnsiTheme="minorHAnsi" w:cstheme="minorHAnsi"/>
        </w:rPr>
        <w:t>tylizacja materiałów</w:t>
      </w:r>
      <w:r w:rsidR="00873E73" w:rsidRPr="0022157C">
        <w:rPr>
          <w:rFonts w:asciiTheme="minorHAnsi" w:hAnsiTheme="minorHAnsi" w:cstheme="minorHAnsi"/>
        </w:rPr>
        <w:t>, odpad</w:t>
      </w:r>
      <w:r w:rsidR="00E80149" w:rsidRPr="0022157C">
        <w:rPr>
          <w:rFonts w:asciiTheme="minorHAnsi" w:hAnsiTheme="minorHAnsi" w:cstheme="minorHAnsi"/>
        </w:rPr>
        <w:t>ów</w:t>
      </w:r>
      <w:r w:rsidR="00873E73" w:rsidRPr="0022157C">
        <w:rPr>
          <w:rFonts w:asciiTheme="minorHAnsi" w:hAnsiTheme="minorHAnsi" w:cstheme="minorHAnsi"/>
        </w:rPr>
        <w:t xml:space="preserve"> i</w:t>
      </w:r>
      <w:r w:rsidR="004F62A5" w:rsidRPr="0022157C">
        <w:rPr>
          <w:rFonts w:asciiTheme="minorHAnsi" w:hAnsiTheme="minorHAnsi" w:cstheme="minorHAnsi"/>
        </w:rPr>
        <w:t> </w:t>
      </w:r>
      <w:r w:rsidR="002F44C6" w:rsidRPr="0022157C">
        <w:rPr>
          <w:rFonts w:asciiTheme="minorHAnsi" w:hAnsiTheme="minorHAnsi" w:cstheme="minorHAnsi"/>
        </w:rPr>
        <w:t>nieczystości</w:t>
      </w:r>
      <w:r w:rsidR="003D732C" w:rsidRPr="0022157C">
        <w:rPr>
          <w:rFonts w:asciiTheme="minorHAnsi" w:hAnsiTheme="minorHAnsi" w:cstheme="minorHAnsi"/>
        </w:rPr>
        <w:t xml:space="preserve"> </w:t>
      </w:r>
      <w:r w:rsidR="00907794" w:rsidRPr="0022157C">
        <w:rPr>
          <w:rFonts w:asciiTheme="minorHAnsi" w:hAnsiTheme="minorHAnsi" w:cstheme="minorHAnsi"/>
        </w:rPr>
        <w:t>zostan</w:t>
      </w:r>
      <w:r w:rsidR="00E80149" w:rsidRPr="0022157C">
        <w:rPr>
          <w:rFonts w:asciiTheme="minorHAnsi" w:hAnsiTheme="minorHAnsi" w:cstheme="minorHAnsi"/>
        </w:rPr>
        <w:t>ie</w:t>
      </w:r>
      <w:r w:rsidR="00907794" w:rsidRPr="0022157C">
        <w:rPr>
          <w:rFonts w:asciiTheme="minorHAnsi" w:hAnsiTheme="minorHAnsi" w:cstheme="minorHAnsi"/>
        </w:rPr>
        <w:t xml:space="preserve"> </w:t>
      </w:r>
      <w:r w:rsidR="00F928B1" w:rsidRPr="0022157C">
        <w:rPr>
          <w:rFonts w:asciiTheme="minorHAnsi" w:hAnsiTheme="minorHAnsi" w:cstheme="minorHAnsi"/>
        </w:rPr>
        <w:t xml:space="preserve">przeprowadzona </w:t>
      </w:r>
      <w:r w:rsidR="006C0024" w:rsidRPr="0022157C">
        <w:rPr>
          <w:rFonts w:asciiTheme="minorHAnsi" w:hAnsiTheme="minorHAnsi" w:cstheme="minorHAnsi"/>
        </w:rPr>
        <w:t xml:space="preserve">na </w:t>
      </w:r>
      <w:r w:rsidR="00945997" w:rsidRPr="0022157C">
        <w:rPr>
          <w:rFonts w:asciiTheme="minorHAnsi" w:hAnsiTheme="minorHAnsi" w:cstheme="minorHAnsi"/>
        </w:rPr>
        <w:t>jego koszt</w:t>
      </w:r>
      <w:r w:rsidR="00E763AC" w:rsidRPr="0022157C">
        <w:rPr>
          <w:rFonts w:asciiTheme="minorHAnsi" w:hAnsiTheme="minorHAnsi" w:cstheme="minorHAnsi"/>
        </w:rPr>
        <w:t>.</w:t>
      </w:r>
      <w:r w:rsidR="00033364" w:rsidRPr="0022157C">
        <w:rPr>
          <w:rFonts w:asciiTheme="minorHAnsi" w:hAnsiTheme="minorHAnsi" w:cstheme="minorHAnsi"/>
        </w:rPr>
        <w:t xml:space="preserve"> </w:t>
      </w:r>
    </w:p>
    <w:p w14:paraId="00B14B6A" w14:textId="77777777" w:rsidR="00B23DF5" w:rsidRPr="0022157C" w:rsidRDefault="00F928B1" w:rsidP="004B3CFE">
      <w:pPr>
        <w:numPr>
          <w:ilvl w:val="0"/>
          <w:numId w:val="70"/>
        </w:numPr>
        <w:rPr>
          <w:rFonts w:asciiTheme="minorHAnsi" w:hAnsiTheme="minorHAnsi" w:cstheme="minorHAnsi"/>
        </w:rPr>
      </w:pPr>
      <w:r w:rsidRPr="0022157C">
        <w:rPr>
          <w:rFonts w:asciiTheme="minorHAnsi" w:hAnsiTheme="minorHAnsi" w:cstheme="minorHAnsi"/>
        </w:rPr>
        <w:t xml:space="preserve">W trakcie trwania budowy </w:t>
      </w:r>
      <w:r w:rsidR="00486FEC" w:rsidRPr="0022157C">
        <w:rPr>
          <w:rFonts w:asciiTheme="minorHAnsi" w:hAnsiTheme="minorHAnsi" w:cstheme="minorHAnsi"/>
        </w:rPr>
        <w:t>W</w:t>
      </w:r>
      <w:r w:rsidR="00B23DF5" w:rsidRPr="0022157C">
        <w:rPr>
          <w:rFonts w:asciiTheme="minorHAnsi" w:hAnsiTheme="minorHAnsi" w:cstheme="minorHAnsi"/>
        </w:rPr>
        <w:t>ykonawca zobowiąże się do:</w:t>
      </w:r>
    </w:p>
    <w:p w14:paraId="2CA6C4BA" w14:textId="77777777" w:rsidR="00F928B1" w:rsidRPr="0022157C" w:rsidRDefault="00195D1C" w:rsidP="004B3CFE">
      <w:pPr>
        <w:pStyle w:val="Listapktnum"/>
        <w:numPr>
          <w:ilvl w:val="0"/>
          <w:numId w:val="71"/>
        </w:numPr>
        <w:rPr>
          <w:rFonts w:asciiTheme="minorHAnsi" w:hAnsiTheme="minorHAnsi" w:cstheme="minorHAnsi"/>
        </w:rPr>
      </w:pPr>
      <w:r w:rsidRPr="0022157C">
        <w:rPr>
          <w:rFonts w:asciiTheme="minorHAnsi" w:hAnsiTheme="minorHAnsi" w:cstheme="minorHAnsi"/>
        </w:rPr>
        <w:t>prowadzenia gospodarki odpadami zgodnie z przepisami obowiązującymi w tym zakresie (</w:t>
      </w:r>
      <w:r w:rsidR="00C678F6" w:rsidRPr="0022157C">
        <w:rPr>
          <w:rFonts w:asciiTheme="minorHAnsi" w:hAnsiTheme="minorHAnsi" w:cstheme="minorHAnsi"/>
        </w:rPr>
        <w:t>u</w:t>
      </w:r>
      <w:r w:rsidR="0077595B" w:rsidRPr="0022157C">
        <w:rPr>
          <w:rFonts w:asciiTheme="minorHAnsi" w:hAnsiTheme="minorHAnsi" w:cstheme="minorHAnsi"/>
        </w:rPr>
        <w:t>stawa o odpadach</w:t>
      </w:r>
      <w:r w:rsidRPr="0022157C">
        <w:rPr>
          <w:rFonts w:asciiTheme="minorHAnsi" w:hAnsiTheme="minorHAnsi" w:cstheme="minorHAnsi"/>
        </w:rPr>
        <w:t>);</w:t>
      </w:r>
    </w:p>
    <w:p w14:paraId="14D5D549" w14:textId="77777777" w:rsidR="00CF5B6C" w:rsidRPr="0022157C" w:rsidRDefault="00195D1C" w:rsidP="004B3CFE">
      <w:pPr>
        <w:pStyle w:val="Listapktnum"/>
        <w:numPr>
          <w:ilvl w:val="0"/>
          <w:numId w:val="71"/>
        </w:numPr>
        <w:rPr>
          <w:rFonts w:asciiTheme="minorHAnsi" w:hAnsiTheme="minorHAnsi" w:cstheme="minorHAnsi"/>
        </w:rPr>
      </w:pPr>
      <w:r w:rsidRPr="0022157C">
        <w:rPr>
          <w:rFonts w:asciiTheme="minorHAnsi" w:hAnsiTheme="minorHAnsi" w:cstheme="minorHAnsi"/>
        </w:rPr>
        <w:t xml:space="preserve">realizacji budowy z zastosowaniem się do przepisów i norm w zakresie ochrony środowiska. </w:t>
      </w:r>
    </w:p>
    <w:p w14:paraId="6A641BF5" w14:textId="77777777" w:rsidR="003B3240" w:rsidRPr="0022157C" w:rsidRDefault="003B3240" w:rsidP="004B3CFE">
      <w:pPr>
        <w:pStyle w:val="Listapktnum"/>
        <w:numPr>
          <w:ilvl w:val="0"/>
          <w:numId w:val="71"/>
        </w:numPr>
        <w:rPr>
          <w:rFonts w:asciiTheme="minorHAnsi" w:hAnsiTheme="minorHAnsi" w:cstheme="minorHAnsi"/>
        </w:rPr>
      </w:pPr>
      <w:r w:rsidRPr="0022157C">
        <w:rPr>
          <w:rFonts w:asciiTheme="minorHAnsi" w:hAnsiTheme="minorHAnsi" w:cstheme="minorHAnsi"/>
        </w:rPr>
        <w:t xml:space="preserve">wykonywania pomiarów geodezyjnych. </w:t>
      </w:r>
    </w:p>
    <w:p w14:paraId="1D9184AC" w14:textId="77777777" w:rsidR="008C3C1C" w:rsidRPr="0022157C" w:rsidRDefault="00A5335C" w:rsidP="004B3CFE">
      <w:pPr>
        <w:numPr>
          <w:ilvl w:val="0"/>
          <w:numId w:val="72"/>
        </w:numPr>
        <w:rPr>
          <w:rFonts w:asciiTheme="minorHAnsi" w:hAnsiTheme="minorHAnsi" w:cstheme="minorHAnsi"/>
        </w:rPr>
      </w:pPr>
      <w:r w:rsidRPr="0022157C">
        <w:rPr>
          <w:rFonts w:asciiTheme="minorHAnsi" w:hAnsiTheme="minorHAnsi" w:cstheme="minorHAnsi"/>
        </w:rPr>
        <w:t xml:space="preserve">Naruszanie </w:t>
      </w:r>
      <w:r w:rsidR="00972967" w:rsidRPr="0022157C">
        <w:rPr>
          <w:rFonts w:asciiTheme="minorHAnsi" w:hAnsiTheme="minorHAnsi" w:cstheme="minorHAnsi"/>
        </w:rPr>
        <w:t>norm i przepisów</w:t>
      </w:r>
      <w:r w:rsidR="008C1ED7" w:rsidRPr="0022157C">
        <w:rPr>
          <w:rFonts w:asciiTheme="minorHAnsi" w:hAnsiTheme="minorHAnsi" w:cstheme="minorHAnsi"/>
        </w:rPr>
        <w:t xml:space="preserve"> dotyczących ochrony środowiska</w:t>
      </w:r>
      <w:r w:rsidR="00754A39" w:rsidRPr="0022157C">
        <w:rPr>
          <w:rFonts w:asciiTheme="minorHAnsi" w:hAnsiTheme="minorHAnsi" w:cstheme="minorHAnsi"/>
        </w:rPr>
        <w:t xml:space="preserve"> </w:t>
      </w:r>
      <w:r w:rsidR="00CF5B6C" w:rsidRPr="0022157C">
        <w:rPr>
          <w:rFonts w:asciiTheme="minorHAnsi" w:hAnsiTheme="minorHAnsi" w:cstheme="minorHAnsi"/>
        </w:rPr>
        <w:t xml:space="preserve">i gospodarki odpadami </w:t>
      </w:r>
      <w:r w:rsidR="00754A39" w:rsidRPr="0022157C">
        <w:rPr>
          <w:rFonts w:asciiTheme="minorHAnsi" w:hAnsiTheme="minorHAnsi" w:cstheme="minorHAnsi"/>
        </w:rPr>
        <w:t>w trakcie realizacji prac</w:t>
      </w:r>
      <w:r w:rsidR="008C1ED7" w:rsidRPr="0022157C">
        <w:rPr>
          <w:rFonts w:asciiTheme="minorHAnsi" w:hAnsiTheme="minorHAnsi" w:cstheme="minorHAnsi"/>
        </w:rPr>
        <w:t xml:space="preserve"> </w:t>
      </w:r>
      <w:r w:rsidR="00522AF0" w:rsidRPr="0022157C">
        <w:rPr>
          <w:rFonts w:asciiTheme="minorHAnsi" w:hAnsiTheme="minorHAnsi" w:cstheme="minorHAnsi"/>
        </w:rPr>
        <w:t>skutkujące</w:t>
      </w:r>
      <w:r w:rsidR="00373215" w:rsidRPr="0022157C">
        <w:rPr>
          <w:rFonts w:asciiTheme="minorHAnsi" w:hAnsiTheme="minorHAnsi" w:cstheme="minorHAnsi"/>
        </w:rPr>
        <w:t xml:space="preserve"> ewentualnymi karami </w:t>
      </w:r>
      <w:r w:rsidR="008C1ED7" w:rsidRPr="0022157C">
        <w:rPr>
          <w:rFonts w:asciiTheme="minorHAnsi" w:hAnsiTheme="minorHAnsi" w:cstheme="minorHAnsi"/>
        </w:rPr>
        <w:t>obciąż</w:t>
      </w:r>
      <w:r w:rsidR="00190EA7" w:rsidRPr="0022157C">
        <w:rPr>
          <w:rFonts w:asciiTheme="minorHAnsi" w:hAnsiTheme="minorHAnsi" w:cstheme="minorHAnsi"/>
        </w:rPr>
        <w:t xml:space="preserve">ać będą </w:t>
      </w:r>
      <w:r w:rsidR="003015D5" w:rsidRPr="0022157C">
        <w:rPr>
          <w:rFonts w:asciiTheme="minorHAnsi" w:hAnsiTheme="minorHAnsi" w:cstheme="minorHAnsi"/>
        </w:rPr>
        <w:t>W</w:t>
      </w:r>
      <w:r w:rsidR="002A51B7" w:rsidRPr="0022157C">
        <w:rPr>
          <w:rFonts w:asciiTheme="minorHAnsi" w:hAnsiTheme="minorHAnsi" w:cstheme="minorHAnsi"/>
        </w:rPr>
        <w:t>ykonawcę</w:t>
      </w:r>
      <w:r w:rsidR="00811D5C" w:rsidRPr="0022157C">
        <w:rPr>
          <w:rFonts w:asciiTheme="minorHAnsi" w:hAnsiTheme="minorHAnsi" w:cstheme="minorHAnsi"/>
        </w:rPr>
        <w:t>.</w:t>
      </w:r>
      <w:r w:rsidR="004A0D6B" w:rsidRPr="0022157C">
        <w:rPr>
          <w:rFonts w:asciiTheme="minorHAnsi" w:hAnsiTheme="minorHAnsi" w:cstheme="minorHAnsi"/>
        </w:rPr>
        <w:t xml:space="preserve"> </w:t>
      </w:r>
    </w:p>
    <w:p w14:paraId="729B839D" w14:textId="7EEFE805" w:rsidR="008C3C1C" w:rsidRPr="0022157C" w:rsidRDefault="00DD0F1F" w:rsidP="004B3CFE">
      <w:pPr>
        <w:numPr>
          <w:ilvl w:val="0"/>
          <w:numId w:val="72"/>
        </w:numPr>
        <w:rPr>
          <w:rFonts w:asciiTheme="minorHAnsi" w:hAnsiTheme="minorHAnsi" w:cstheme="minorHAnsi"/>
        </w:rPr>
      </w:pPr>
      <w:r w:rsidRPr="0022157C">
        <w:rPr>
          <w:rFonts w:asciiTheme="minorHAnsi" w:hAnsiTheme="minorHAnsi" w:cstheme="minorHAnsi"/>
        </w:rPr>
        <w:t xml:space="preserve">Media </w:t>
      </w:r>
      <w:r w:rsidR="00F53D0E" w:rsidRPr="0022157C">
        <w:rPr>
          <w:rFonts w:asciiTheme="minorHAnsi" w:hAnsiTheme="minorHAnsi" w:cstheme="minorHAnsi"/>
        </w:rPr>
        <w:t xml:space="preserve">na potrzeby budowy kogeneracji zostaną udostępnione przez </w:t>
      </w:r>
      <w:r w:rsidR="00D90BFC" w:rsidRPr="0022157C">
        <w:rPr>
          <w:rFonts w:asciiTheme="minorHAnsi" w:hAnsiTheme="minorHAnsi" w:cstheme="minorHAnsi"/>
        </w:rPr>
        <w:t>Z</w:t>
      </w:r>
      <w:r w:rsidR="00F53D0E" w:rsidRPr="0022157C">
        <w:rPr>
          <w:rFonts w:asciiTheme="minorHAnsi" w:hAnsiTheme="minorHAnsi" w:cstheme="minorHAnsi"/>
        </w:rPr>
        <w:t xml:space="preserve">amawiającego </w:t>
      </w:r>
      <w:r w:rsidR="0029051E" w:rsidRPr="0022157C">
        <w:rPr>
          <w:rFonts w:asciiTheme="minorHAnsi" w:hAnsiTheme="minorHAnsi" w:cstheme="minorHAnsi"/>
        </w:rPr>
        <w:t>w</w:t>
      </w:r>
      <w:r w:rsidR="00AF1F65" w:rsidRPr="0022157C">
        <w:rPr>
          <w:rFonts w:asciiTheme="minorHAnsi" w:hAnsiTheme="minorHAnsi" w:cstheme="minorHAnsi"/>
        </w:rPr>
        <w:t> </w:t>
      </w:r>
      <w:r w:rsidR="0029051E" w:rsidRPr="0022157C">
        <w:rPr>
          <w:rFonts w:asciiTheme="minorHAnsi" w:hAnsiTheme="minorHAnsi" w:cstheme="minorHAnsi"/>
        </w:rPr>
        <w:t>wyznaczonych i opomiarowanych punktach</w:t>
      </w:r>
      <w:r w:rsidR="00033364" w:rsidRPr="0022157C">
        <w:rPr>
          <w:rFonts w:asciiTheme="minorHAnsi" w:hAnsiTheme="minorHAnsi" w:cstheme="minorHAnsi"/>
        </w:rPr>
        <w:t>.</w:t>
      </w:r>
      <w:r w:rsidR="00EA1440" w:rsidRPr="0022157C">
        <w:rPr>
          <w:rFonts w:asciiTheme="minorHAnsi" w:hAnsiTheme="minorHAnsi" w:cstheme="minorHAnsi"/>
        </w:rPr>
        <w:t xml:space="preserve"> Wykonawca zostanie obciążony </w:t>
      </w:r>
      <w:r w:rsidR="001D4773" w:rsidRPr="0022157C">
        <w:rPr>
          <w:rFonts w:asciiTheme="minorHAnsi" w:hAnsiTheme="minorHAnsi" w:cstheme="minorHAnsi"/>
        </w:rPr>
        <w:t>za</w:t>
      </w:r>
      <w:r w:rsidR="008226AC" w:rsidRPr="0022157C">
        <w:rPr>
          <w:rFonts w:asciiTheme="minorHAnsi" w:hAnsiTheme="minorHAnsi" w:cstheme="minorHAnsi"/>
        </w:rPr>
        <w:t> </w:t>
      </w:r>
      <w:r w:rsidR="001D4773" w:rsidRPr="0022157C">
        <w:rPr>
          <w:rFonts w:asciiTheme="minorHAnsi" w:hAnsiTheme="minorHAnsi" w:cstheme="minorHAnsi"/>
        </w:rPr>
        <w:t>pobrane media po zakończeniu prac.</w:t>
      </w:r>
      <w:r w:rsidR="00C85DC9" w:rsidRPr="0022157C">
        <w:rPr>
          <w:rFonts w:asciiTheme="minorHAnsi" w:hAnsiTheme="minorHAnsi" w:cstheme="minorHAnsi"/>
        </w:rPr>
        <w:t xml:space="preserve"> </w:t>
      </w:r>
    </w:p>
    <w:p w14:paraId="531502AA" w14:textId="5B8A6A0B" w:rsidR="008C3C1C" w:rsidRPr="0022157C" w:rsidRDefault="008C3C1C" w:rsidP="004B3CFE">
      <w:pPr>
        <w:numPr>
          <w:ilvl w:val="0"/>
          <w:numId w:val="72"/>
        </w:numPr>
        <w:rPr>
          <w:rFonts w:asciiTheme="minorHAnsi" w:hAnsiTheme="minorHAnsi" w:cstheme="minorHAnsi"/>
        </w:rPr>
      </w:pPr>
      <w:r w:rsidRPr="0022157C">
        <w:rPr>
          <w:rFonts w:asciiTheme="minorHAnsi" w:hAnsiTheme="minorHAnsi" w:cstheme="minorHAnsi"/>
        </w:rPr>
        <w:t>Wykonawca wykona własnym staraniem i na własny koszt zasilanie terenu budowy w</w:t>
      </w:r>
      <w:r w:rsidR="008226AC" w:rsidRPr="0022157C">
        <w:rPr>
          <w:rFonts w:asciiTheme="minorHAnsi" w:hAnsiTheme="minorHAnsi" w:cstheme="minorHAnsi"/>
        </w:rPr>
        <w:t> </w:t>
      </w:r>
      <w:r w:rsidRPr="0022157C">
        <w:rPr>
          <w:rFonts w:asciiTheme="minorHAnsi" w:hAnsiTheme="minorHAnsi" w:cstheme="minorHAnsi"/>
        </w:rPr>
        <w:t xml:space="preserve">energię elektryczną i wodę oraz odprowadzenie ścieków, na warunkach uzgodnionych z dostawcami tych mediów (jeżeli będzie wymagane). </w:t>
      </w:r>
    </w:p>
    <w:p w14:paraId="68140B7F" w14:textId="77777777" w:rsidR="00260B4C" w:rsidRPr="0022157C" w:rsidRDefault="008C3C1C" w:rsidP="004B3CFE">
      <w:pPr>
        <w:numPr>
          <w:ilvl w:val="0"/>
          <w:numId w:val="72"/>
        </w:numPr>
        <w:rPr>
          <w:rFonts w:asciiTheme="minorHAnsi" w:hAnsiTheme="minorHAnsi" w:cstheme="minorHAnsi"/>
        </w:rPr>
      </w:pPr>
      <w:r w:rsidRPr="0022157C">
        <w:rPr>
          <w:rFonts w:asciiTheme="minorHAnsi" w:hAnsiTheme="minorHAnsi" w:cstheme="minorHAnsi"/>
        </w:rPr>
        <w:t>W</w:t>
      </w:r>
      <w:r w:rsidR="00C871D7" w:rsidRPr="0022157C">
        <w:rPr>
          <w:rFonts w:asciiTheme="minorHAnsi" w:hAnsiTheme="minorHAnsi" w:cstheme="minorHAnsi"/>
        </w:rPr>
        <w:t xml:space="preserve"> związku z faktem, iż prace budowlano-montażowe będą realizowane na </w:t>
      </w:r>
      <w:r w:rsidR="00EB115D" w:rsidRPr="0022157C">
        <w:rPr>
          <w:rFonts w:asciiTheme="minorHAnsi" w:hAnsiTheme="minorHAnsi" w:cstheme="minorHAnsi"/>
        </w:rPr>
        <w:t xml:space="preserve">istniejącym obiekcie, </w:t>
      </w:r>
      <w:r w:rsidR="00B26A63" w:rsidRPr="0022157C">
        <w:rPr>
          <w:rFonts w:asciiTheme="minorHAnsi" w:hAnsiTheme="minorHAnsi" w:cstheme="minorHAnsi"/>
        </w:rPr>
        <w:t>W</w:t>
      </w:r>
      <w:r w:rsidR="00EB115D" w:rsidRPr="0022157C">
        <w:rPr>
          <w:rFonts w:asciiTheme="minorHAnsi" w:hAnsiTheme="minorHAnsi" w:cstheme="minorHAnsi"/>
        </w:rPr>
        <w:t xml:space="preserve">ykonawca zobowiąże się do </w:t>
      </w:r>
      <w:r w:rsidR="00386B38" w:rsidRPr="0022157C">
        <w:rPr>
          <w:rFonts w:asciiTheme="minorHAnsi" w:hAnsiTheme="minorHAnsi" w:cstheme="minorHAnsi"/>
        </w:rPr>
        <w:t xml:space="preserve">utrzymania </w:t>
      </w:r>
      <w:r w:rsidR="00C4056E" w:rsidRPr="0022157C">
        <w:rPr>
          <w:rFonts w:asciiTheme="minorHAnsi" w:hAnsiTheme="minorHAnsi" w:cstheme="minorHAnsi"/>
        </w:rPr>
        <w:t>terenu budowy</w:t>
      </w:r>
      <w:r w:rsidR="00386B38" w:rsidRPr="0022157C">
        <w:rPr>
          <w:rFonts w:asciiTheme="minorHAnsi" w:hAnsiTheme="minorHAnsi" w:cstheme="minorHAnsi"/>
        </w:rPr>
        <w:t xml:space="preserve"> w stanie umożliwiającym użytkowanie </w:t>
      </w:r>
      <w:r w:rsidR="00505EE5" w:rsidRPr="0022157C">
        <w:rPr>
          <w:rFonts w:asciiTheme="minorHAnsi" w:hAnsiTheme="minorHAnsi" w:cstheme="minorHAnsi"/>
        </w:rPr>
        <w:t>kotłowni</w:t>
      </w:r>
      <w:r w:rsidR="007A2ED2" w:rsidRPr="0022157C">
        <w:rPr>
          <w:rFonts w:asciiTheme="minorHAnsi" w:hAnsiTheme="minorHAnsi" w:cstheme="minorHAnsi"/>
        </w:rPr>
        <w:t xml:space="preserve"> w stopniu zap</w:t>
      </w:r>
      <w:r w:rsidR="00B8660A" w:rsidRPr="0022157C">
        <w:rPr>
          <w:rFonts w:asciiTheme="minorHAnsi" w:hAnsiTheme="minorHAnsi" w:cstheme="minorHAnsi"/>
        </w:rPr>
        <w:t xml:space="preserve">ewniającym </w:t>
      </w:r>
      <w:r w:rsidR="00835A81" w:rsidRPr="0022157C">
        <w:rPr>
          <w:rFonts w:asciiTheme="minorHAnsi" w:hAnsiTheme="minorHAnsi" w:cstheme="minorHAnsi"/>
        </w:rPr>
        <w:t xml:space="preserve">jej prawidłowe </w:t>
      </w:r>
      <w:r w:rsidR="001231AD" w:rsidRPr="0022157C">
        <w:rPr>
          <w:rFonts w:asciiTheme="minorHAnsi" w:hAnsiTheme="minorHAnsi" w:cstheme="minorHAnsi"/>
        </w:rPr>
        <w:t>funkcjonowanie</w:t>
      </w:r>
      <w:r w:rsidR="00505EE5" w:rsidRPr="0022157C">
        <w:rPr>
          <w:rFonts w:asciiTheme="minorHAnsi" w:hAnsiTheme="minorHAnsi" w:cstheme="minorHAnsi"/>
        </w:rPr>
        <w:t xml:space="preserve">. </w:t>
      </w:r>
    </w:p>
    <w:p w14:paraId="6409FBE0" w14:textId="77777777" w:rsidR="000A007C" w:rsidRPr="0022157C" w:rsidRDefault="00F22229" w:rsidP="004B3CFE">
      <w:pPr>
        <w:numPr>
          <w:ilvl w:val="0"/>
          <w:numId w:val="72"/>
        </w:numPr>
        <w:rPr>
          <w:rFonts w:asciiTheme="minorHAnsi" w:hAnsiTheme="minorHAnsi" w:cstheme="minorHAnsi"/>
        </w:rPr>
      </w:pPr>
      <w:r w:rsidRPr="0022157C">
        <w:rPr>
          <w:rFonts w:asciiTheme="minorHAnsi" w:hAnsiTheme="minorHAnsi" w:cstheme="minorHAnsi"/>
        </w:rPr>
        <w:t xml:space="preserve">Wykonywane roboty budowlane będą </w:t>
      </w:r>
      <w:r w:rsidR="00805DAD" w:rsidRPr="0022157C">
        <w:rPr>
          <w:rFonts w:asciiTheme="minorHAnsi" w:hAnsiTheme="minorHAnsi" w:cstheme="minorHAnsi"/>
        </w:rPr>
        <w:t>poddawane bieżącym</w:t>
      </w:r>
      <w:r w:rsidR="000A007C" w:rsidRPr="0022157C">
        <w:rPr>
          <w:rFonts w:asciiTheme="minorHAnsi" w:hAnsiTheme="minorHAnsi" w:cstheme="minorHAnsi"/>
        </w:rPr>
        <w:t xml:space="preserve"> sprawdzeniom i</w:t>
      </w:r>
      <w:r w:rsidR="004F62A5" w:rsidRPr="0022157C">
        <w:rPr>
          <w:rFonts w:asciiTheme="minorHAnsi" w:hAnsiTheme="minorHAnsi" w:cstheme="minorHAnsi"/>
        </w:rPr>
        <w:t> </w:t>
      </w:r>
      <w:r w:rsidR="00805DAD" w:rsidRPr="0022157C">
        <w:rPr>
          <w:rFonts w:asciiTheme="minorHAnsi" w:hAnsiTheme="minorHAnsi" w:cstheme="minorHAnsi"/>
        </w:rPr>
        <w:t>kontrolom przeprowadzanym przez</w:t>
      </w:r>
      <w:r w:rsidR="00DB32D5" w:rsidRPr="0022157C">
        <w:rPr>
          <w:rFonts w:asciiTheme="minorHAnsi" w:hAnsiTheme="minorHAnsi" w:cstheme="minorHAnsi"/>
        </w:rPr>
        <w:t xml:space="preserve"> </w:t>
      </w:r>
      <w:r w:rsidR="002C1E30" w:rsidRPr="0022157C">
        <w:rPr>
          <w:rFonts w:asciiTheme="minorHAnsi" w:hAnsiTheme="minorHAnsi" w:cstheme="minorHAnsi"/>
        </w:rPr>
        <w:t>Inspektorów Zamawiającego</w:t>
      </w:r>
      <w:r w:rsidR="00820404" w:rsidRPr="0022157C">
        <w:rPr>
          <w:rStyle w:val="Odwoanieprzypisudolnego"/>
          <w:rFonts w:asciiTheme="minorHAnsi" w:hAnsiTheme="minorHAnsi" w:cstheme="minorHAnsi"/>
        </w:rPr>
        <w:footnoteReference w:id="2"/>
      </w:r>
      <w:r w:rsidR="00DB32D5" w:rsidRPr="0022157C">
        <w:rPr>
          <w:rFonts w:asciiTheme="minorHAnsi" w:hAnsiTheme="minorHAnsi" w:cstheme="minorHAnsi"/>
        </w:rPr>
        <w:t xml:space="preserve"> oraz </w:t>
      </w:r>
      <w:r w:rsidR="002C1E30" w:rsidRPr="0022157C">
        <w:rPr>
          <w:rFonts w:asciiTheme="minorHAnsi" w:hAnsiTheme="minorHAnsi" w:cstheme="minorHAnsi"/>
        </w:rPr>
        <w:t xml:space="preserve">/ lub przedstawiciela </w:t>
      </w:r>
      <w:r w:rsidR="00047C31" w:rsidRPr="0022157C">
        <w:rPr>
          <w:rFonts w:asciiTheme="minorHAnsi" w:hAnsiTheme="minorHAnsi" w:cstheme="minorHAnsi"/>
        </w:rPr>
        <w:t>Z</w:t>
      </w:r>
      <w:r w:rsidR="00DB32D5" w:rsidRPr="0022157C">
        <w:rPr>
          <w:rFonts w:asciiTheme="minorHAnsi" w:hAnsiTheme="minorHAnsi" w:cstheme="minorHAnsi"/>
        </w:rPr>
        <w:t>amawiającego</w:t>
      </w:r>
      <w:r w:rsidR="000A007C" w:rsidRPr="0022157C">
        <w:rPr>
          <w:rFonts w:asciiTheme="minorHAnsi" w:hAnsiTheme="minorHAnsi" w:cstheme="minorHAnsi"/>
        </w:rPr>
        <w:t xml:space="preserve"> w zakresie obejmującym</w:t>
      </w:r>
      <w:r w:rsidR="00B83C07" w:rsidRPr="0022157C">
        <w:rPr>
          <w:rFonts w:asciiTheme="minorHAnsi" w:hAnsiTheme="minorHAnsi" w:cstheme="minorHAnsi"/>
        </w:rPr>
        <w:t>:</w:t>
      </w:r>
    </w:p>
    <w:p w14:paraId="6E109A10" w14:textId="77777777" w:rsidR="004B7FCC" w:rsidRPr="0022157C" w:rsidRDefault="00B83C07" w:rsidP="004B3CFE">
      <w:pPr>
        <w:pStyle w:val="Listapktnum"/>
        <w:numPr>
          <w:ilvl w:val="0"/>
          <w:numId w:val="71"/>
        </w:numPr>
        <w:rPr>
          <w:rFonts w:asciiTheme="minorHAnsi" w:hAnsiTheme="minorHAnsi" w:cstheme="minorHAnsi"/>
        </w:rPr>
      </w:pPr>
      <w:r w:rsidRPr="0022157C">
        <w:rPr>
          <w:rFonts w:asciiTheme="minorHAnsi" w:hAnsiTheme="minorHAnsi" w:cstheme="minorHAnsi"/>
        </w:rPr>
        <w:t>wykorzystywane wyroby budowlane, materiały, obiekty budowlane, instalacje w odniesieniu do ich parametrów, zgodności z dokumentacją budowlaną i wymaganiami wynikającymi z norm i przepisów;</w:t>
      </w:r>
    </w:p>
    <w:p w14:paraId="0DF341EA" w14:textId="77777777" w:rsidR="00555A6A" w:rsidRPr="0022157C" w:rsidRDefault="00B83C07" w:rsidP="004B3CFE">
      <w:pPr>
        <w:pStyle w:val="Listapktnum"/>
        <w:numPr>
          <w:ilvl w:val="0"/>
          <w:numId w:val="71"/>
        </w:numPr>
        <w:rPr>
          <w:rFonts w:asciiTheme="minorHAnsi" w:hAnsiTheme="minorHAnsi" w:cstheme="minorHAnsi"/>
        </w:rPr>
      </w:pPr>
      <w:r w:rsidRPr="0022157C">
        <w:rPr>
          <w:rFonts w:asciiTheme="minorHAnsi" w:hAnsiTheme="minorHAnsi" w:cstheme="minorHAnsi"/>
        </w:rPr>
        <w:t xml:space="preserve">jakość wykonania prac budowlano–konstrukcyjnych oraz wykończeniowych; </w:t>
      </w:r>
    </w:p>
    <w:p w14:paraId="48346947" w14:textId="77777777" w:rsidR="00555A6A" w:rsidRPr="0022157C" w:rsidRDefault="00B83C07" w:rsidP="004B3CFE">
      <w:pPr>
        <w:pStyle w:val="Listapktnum"/>
        <w:numPr>
          <w:ilvl w:val="0"/>
          <w:numId w:val="71"/>
        </w:numPr>
        <w:rPr>
          <w:rFonts w:asciiTheme="minorHAnsi" w:hAnsiTheme="minorHAnsi" w:cstheme="minorHAnsi"/>
        </w:rPr>
      </w:pPr>
      <w:r w:rsidRPr="0022157C">
        <w:rPr>
          <w:rFonts w:asciiTheme="minorHAnsi" w:hAnsiTheme="minorHAnsi" w:cstheme="minorHAnsi"/>
        </w:rPr>
        <w:t>prawidłowość funkcjonowania zamontowanych urządzeń, instalacji i wyposażenia;</w:t>
      </w:r>
    </w:p>
    <w:p w14:paraId="1DB79645" w14:textId="77777777" w:rsidR="00063900" w:rsidRPr="0022157C" w:rsidRDefault="00B83C07" w:rsidP="004B3CFE">
      <w:pPr>
        <w:pStyle w:val="Listapktnum"/>
        <w:numPr>
          <w:ilvl w:val="0"/>
          <w:numId w:val="71"/>
        </w:numPr>
        <w:rPr>
          <w:rFonts w:asciiTheme="minorHAnsi" w:hAnsiTheme="minorHAnsi" w:cstheme="minorHAnsi"/>
        </w:rPr>
      </w:pPr>
      <w:r w:rsidRPr="0022157C">
        <w:rPr>
          <w:rFonts w:asciiTheme="minorHAnsi" w:hAnsiTheme="minorHAnsi" w:cstheme="minorHAnsi"/>
        </w:rPr>
        <w:t>poprawność wykonanych połączeń, szczelność, wydajność;</w:t>
      </w:r>
    </w:p>
    <w:p w14:paraId="270CA7DD" w14:textId="77777777" w:rsidR="00EF3249" w:rsidRPr="0022157C" w:rsidRDefault="00B83C07" w:rsidP="004B3CFE">
      <w:pPr>
        <w:pStyle w:val="Listapktnum"/>
        <w:numPr>
          <w:ilvl w:val="0"/>
          <w:numId w:val="71"/>
        </w:numPr>
        <w:rPr>
          <w:rFonts w:asciiTheme="minorHAnsi" w:hAnsiTheme="minorHAnsi" w:cstheme="minorHAnsi"/>
        </w:rPr>
      </w:pPr>
      <w:r w:rsidRPr="0022157C">
        <w:rPr>
          <w:rFonts w:asciiTheme="minorHAnsi" w:hAnsiTheme="minorHAnsi" w:cstheme="minorHAnsi"/>
        </w:rPr>
        <w:t>spełnienie parametrów gwarantowanych.</w:t>
      </w:r>
    </w:p>
    <w:p w14:paraId="2B90981C" w14:textId="77777777" w:rsidR="008E3A46" w:rsidRPr="0022157C" w:rsidRDefault="006C0024" w:rsidP="004B3CFE">
      <w:pPr>
        <w:numPr>
          <w:ilvl w:val="0"/>
          <w:numId w:val="72"/>
        </w:numPr>
        <w:rPr>
          <w:rFonts w:asciiTheme="minorHAnsi" w:hAnsiTheme="minorHAnsi" w:cstheme="minorHAnsi"/>
        </w:rPr>
      </w:pPr>
      <w:r w:rsidRPr="0022157C">
        <w:rPr>
          <w:rFonts w:asciiTheme="minorHAnsi" w:hAnsiTheme="minorHAnsi" w:cstheme="minorHAnsi"/>
        </w:rPr>
        <w:t xml:space="preserve">Urządzenia oraz materiały </w:t>
      </w:r>
      <w:r w:rsidR="00171B35" w:rsidRPr="0022157C">
        <w:rPr>
          <w:rFonts w:asciiTheme="minorHAnsi" w:hAnsiTheme="minorHAnsi" w:cstheme="minorHAnsi"/>
        </w:rPr>
        <w:t>W</w:t>
      </w:r>
      <w:r w:rsidRPr="0022157C">
        <w:rPr>
          <w:rFonts w:asciiTheme="minorHAnsi" w:hAnsiTheme="minorHAnsi" w:cstheme="minorHAnsi"/>
        </w:rPr>
        <w:t xml:space="preserve">ykonawca dostarczy jako nowe, wraz z pełną dokumentacją techniczną otrzymaną od producenta. Kompletna dokumentacja zostanie po zakończonych pracach przekazana </w:t>
      </w:r>
      <w:r w:rsidR="00047C31" w:rsidRPr="0022157C">
        <w:rPr>
          <w:rFonts w:asciiTheme="minorHAnsi" w:hAnsiTheme="minorHAnsi" w:cstheme="minorHAnsi"/>
        </w:rPr>
        <w:t>Z</w:t>
      </w:r>
      <w:r w:rsidRPr="0022157C">
        <w:rPr>
          <w:rFonts w:asciiTheme="minorHAnsi" w:hAnsiTheme="minorHAnsi" w:cstheme="minorHAnsi"/>
        </w:rPr>
        <w:t>amawiającemu oraz</w:t>
      </w:r>
      <w:r w:rsidR="00E4388C" w:rsidRPr="0022157C">
        <w:rPr>
          <w:rFonts w:asciiTheme="minorHAnsi" w:hAnsiTheme="minorHAnsi" w:cstheme="minorHAnsi"/>
        </w:rPr>
        <w:t xml:space="preserve"> / lub</w:t>
      </w:r>
      <w:r w:rsidRPr="0022157C">
        <w:rPr>
          <w:rFonts w:asciiTheme="minorHAnsi" w:hAnsiTheme="minorHAnsi" w:cstheme="minorHAnsi"/>
        </w:rPr>
        <w:t xml:space="preserve"> </w:t>
      </w:r>
      <w:r w:rsidR="00E4388C" w:rsidRPr="0022157C">
        <w:rPr>
          <w:rFonts w:asciiTheme="minorHAnsi" w:hAnsiTheme="minorHAnsi" w:cstheme="minorHAnsi"/>
        </w:rPr>
        <w:t xml:space="preserve">Inspektorom Zamawiającego </w:t>
      </w:r>
      <w:r w:rsidRPr="0022157C">
        <w:rPr>
          <w:rFonts w:asciiTheme="minorHAnsi" w:hAnsiTheme="minorHAnsi" w:cstheme="minorHAnsi"/>
        </w:rPr>
        <w:t>w liczbie 3 egzemplarzy dla każdego. Przed zakupem i montażem elementów i urządzeń należy potwierdzić aktualność założeń</w:t>
      </w:r>
      <w:r w:rsidR="00CE000C" w:rsidRPr="0022157C">
        <w:rPr>
          <w:rFonts w:asciiTheme="minorHAnsi" w:hAnsiTheme="minorHAnsi" w:cstheme="minorHAnsi"/>
        </w:rPr>
        <w:t>,</w:t>
      </w:r>
      <w:r w:rsidRPr="0022157C">
        <w:rPr>
          <w:rFonts w:asciiTheme="minorHAnsi" w:hAnsiTheme="minorHAnsi" w:cstheme="minorHAnsi"/>
        </w:rPr>
        <w:t xml:space="preserve"> zgodnie z którymi opracowano niniejszy projekt oraz prawidłowość ich doboru.</w:t>
      </w:r>
      <w:r w:rsidR="00FC7504" w:rsidRPr="0022157C">
        <w:rPr>
          <w:rFonts w:asciiTheme="minorHAnsi" w:hAnsiTheme="minorHAnsi" w:cstheme="minorHAnsi"/>
        </w:rPr>
        <w:t xml:space="preserve"> </w:t>
      </w:r>
    </w:p>
    <w:p w14:paraId="6528474E" w14:textId="77777777" w:rsidR="00A90ADC" w:rsidRPr="0022157C" w:rsidRDefault="00A90ADC" w:rsidP="004B3CFE">
      <w:pPr>
        <w:numPr>
          <w:ilvl w:val="0"/>
          <w:numId w:val="72"/>
        </w:numPr>
        <w:rPr>
          <w:rFonts w:asciiTheme="minorHAnsi" w:hAnsiTheme="minorHAnsi" w:cstheme="minorHAnsi"/>
        </w:rPr>
      </w:pPr>
      <w:r w:rsidRPr="0022157C">
        <w:rPr>
          <w:rFonts w:asciiTheme="minorHAnsi" w:hAnsiTheme="minorHAnsi" w:cstheme="minorHAnsi"/>
        </w:rPr>
        <w:t>Wszelkie prace związane z połączeniem technologii powinny być wykonane w okresie letnim, przed rozpoczęciem sezonu grzewczego, jednakże nie później niż do dnia 15.08.2022r.</w:t>
      </w:r>
    </w:p>
    <w:p w14:paraId="55447312" w14:textId="77777777" w:rsidR="00FC7504" w:rsidRPr="0022157C" w:rsidRDefault="00FC7504" w:rsidP="00FC7504">
      <w:pPr>
        <w:rPr>
          <w:rFonts w:asciiTheme="minorHAnsi" w:hAnsiTheme="minorHAnsi" w:cstheme="minorHAnsi"/>
        </w:rPr>
      </w:pPr>
    </w:p>
    <w:p w14:paraId="3DFF5D6B" w14:textId="77777777" w:rsidR="005B1CEA" w:rsidRPr="0022157C" w:rsidRDefault="005B1CEA" w:rsidP="005B1CEA">
      <w:pPr>
        <w:pStyle w:val="Nagwek3"/>
        <w:rPr>
          <w:rFonts w:asciiTheme="minorHAnsi" w:hAnsiTheme="minorHAnsi" w:cstheme="minorHAnsi"/>
        </w:rPr>
      </w:pPr>
      <w:bookmarkStart w:id="146" w:name="_Toc99011103"/>
      <w:r w:rsidRPr="0022157C">
        <w:rPr>
          <w:rFonts w:asciiTheme="minorHAnsi" w:hAnsiTheme="minorHAnsi" w:cstheme="minorHAnsi"/>
        </w:rPr>
        <w:t>Zasady wyceny prac dodatkowych</w:t>
      </w:r>
      <w:bookmarkEnd w:id="146"/>
    </w:p>
    <w:p w14:paraId="08AFB096" w14:textId="3DD54DEC" w:rsidR="005B1CEA" w:rsidRPr="0022157C" w:rsidRDefault="005B1CEA" w:rsidP="005B1CEA">
      <w:pPr>
        <w:ind w:firstLine="426"/>
        <w:rPr>
          <w:rFonts w:asciiTheme="minorHAnsi" w:hAnsiTheme="minorHAnsi" w:cstheme="minorHAnsi"/>
        </w:rPr>
      </w:pPr>
      <w:r w:rsidRPr="0022157C">
        <w:rPr>
          <w:rFonts w:asciiTheme="minorHAnsi" w:hAnsiTheme="minorHAnsi" w:cstheme="minorHAnsi"/>
        </w:rPr>
        <w:t>W przypadku konieczności wykonania uzasadnionych prac dodatkowych i</w:t>
      </w:r>
      <w:r w:rsidR="008226AC" w:rsidRPr="0022157C">
        <w:rPr>
          <w:rFonts w:asciiTheme="minorHAnsi" w:hAnsiTheme="minorHAnsi" w:cstheme="minorHAnsi"/>
        </w:rPr>
        <w:t> </w:t>
      </w:r>
      <w:r w:rsidRPr="0022157C">
        <w:rPr>
          <w:rFonts w:asciiTheme="minorHAnsi" w:hAnsiTheme="minorHAnsi" w:cstheme="minorHAnsi"/>
        </w:rPr>
        <w:t xml:space="preserve">uzupełniających, które nie zostały przewidziane w niniejszym programie funkcjonalno-użytkowym lub zatwierdzonej przez </w:t>
      </w:r>
      <w:r w:rsidRPr="0022157C">
        <w:rPr>
          <w:rFonts w:asciiTheme="minorHAnsi" w:hAnsiTheme="minorHAnsi" w:cstheme="minorHAnsi"/>
        </w:rPr>
        <w:lastRenderedPageBreak/>
        <w:t xml:space="preserve">Zamawiającego dokumentacji projektowej, wartość takich prac zostanie określona przez kosztorys, wykonany na bazie uzgodnionej z Zamawiającym wcześniej metodologii wykonania takiego kosztorysu. </w:t>
      </w:r>
    </w:p>
    <w:p w14:paraId="57160E62" w14:textId="77777777" w:rsidR="005B1CEA" w:rsidRPr="0022157C" w:rsidRDefault="005B1CEA" w:rsidP="005B1CEA">
      <w:pPr>
        <w:ind w:firstLine="426"/>
        <w:rPr>
          <w:rFonts w:asciiTheme="minorHAnsi" w:hAnsiTheme="minorHAnsi" w:cstheme="minorHAnsi"/>
        </w:rPr>
      </w:pPr>
      <w:r w:rsidRPr="0022157C">
        <w:rPr>
          <w:rFonts w:asciiTheme="minorHAnsi" w:hAnsiTheme="minorHAnsi" w:cstheme="minorHAnsi"/>
        </w:rPr>
        <w:t xml:space="preserve">Wykonanie takiego kosztorysu powinno opierać się na:  </w:t>
      </w:r>
    </w:p>
    <w:p w14:paraId="04329FAB" w14:textId="5FD1F5F6" w:rsidR="005B1CEA" w:rsidRPr="0022157C" w:rsidRDefault="005B1CEA" w:rsidP="004B3CFE">
      <w:pPr>
        <w:numPr>
          <w:ilvl w:val="0"/>
          <w:numId w:val="72"/>
        </w:numPr>
        <w:rPr>
          <w:rFonts w:asciiTheme="minorHAnsi" w:hAnsiTheme="minorHAnsi" w:cstheme="minorHAnsi"/>
        </w:rPr>
      </w:pPr>
      <w:r w:rsidRPr="0022157C">
        <w:rPr>
          <w:rFonts w:asciiTheme="minorHAnsi" w:hAnsiTheme="minorHAnsi" w:cstheme="minorHAnsi"/>
        </w:rPr>
        <w:t>przepisach Rozporządzenia z dnia 18 maja 2004 r. w sprawie określenia metod i</w:t>
      </w:r>
      <w:r w:rsidR="008226AC" w:rsidRPr="0022157C">
        <w:rPr>
          <w:rFonts w:asciiTheme="minorHAnsi" w:hAnsiTheme="minorHAnsi" w:cstheme="minorHAnsi"/>
        </w:rPr>
        <w:t> </w:t>
      </w:r>
      <w:r w:rsidRPr="0022157C">
        <w:rPr>
          <w:rFonts w:asciiTheme="minorHAnsi" w:hAnsiTheme="minorHAnsi" w:cstheme="minorHAnsi"/>
        </w:rPr>
        <w:t>podstaw sporządzania kosztorysu inwestorskiego, obliczania planowanych kosztów prac projektowych oraz planowanych kosztów robót budowlanych określonych w</w:t>
      </w:r>
      <w:r w:rsidR="008226AC" w:rsidRPr="0022157C">
        <w:rPr>
          <w:rFonts w:asciiTheme="minorHAnsi" w:hAnsiTheme="minorHAnsi" w:cstheme="minorHAnsi"/>
        </w:rPr>
        <w:t> </w:t>
      </w:r>
      <w:r w:rsidRPr="0022157C">
        <w:rPr>
          <w:rFonts w:asciiTheme="minorHAnsi" w:hAnsiTheme="minorHAnsi" w:cstheme="minorHAnsi"/>
        </w:rPr>
        <w:t>programie funkcjonalno-użytkowym</w:t>
      </w:r>
    </w:p>
    <w:p w14:paraId="25242356" w14:textId="32E12FBE" w:rsidR="005B1CEA" w:rsidRPr="0022157C" w:rsidRDefault="005B1CEA" w:rsidP="004B3CFE">
      <w:pPr>
        <w:numPr>
          <w:ilvl w:val="0"/>
          <w:numId w:val="72"/>
        </w:numPr>
        <w:rPr>
          <w:rFonts w:asciiTheme="minorHAnsi" w:hAnsiTheme="minorHAnsi" w:cstheme="minorHAnsi"/>
        </w:rPr>
      </w:pPr>
      <w:r w:rsidRPr="0022157C">
        <w:rPr>
          <w:rFonts w:asciiTheme="minorHAnsi" w:hAnsiTheme="minorHAnsi" w:cstheme="minorHAnsi"/>
        </w:rPr>
        <w:t>ogólnodostępnych publikacjach dotyczących wartości cen jednostkowych w</w:t>
      </w:r>
      <w:r w:rsidR="008226AC" w:rsidRPr="0022157C">
        <w:rPr>
          <w:rFonts w:asciiTheme="minorHAnsi" w:hAnsiTheme="minorHAnsi" w:cstheme="minorHAnsi"/>
        </w:rPr>
        <w:t> </w:t>
      </w:r>
      <w:r w:rsidRPr="0022157C">
        <w:rPr>
          <w:rFonts w:asciiTheme="minorHAnsi" w:hAnsiTheme="minorHAnsi" w:cstheme="minorHAnsi"/>
        </w:rPr>
        <w:t xml:space="preserve">budownictwie jako podstawy do sporządzania kosztorysów inwestorskich (np. </w:t>
      </w:r>
      <w:proofErr w:type="spellStart"/>
      <w:r w:rsidRPr="0022157C">
        <w:rPr>
          <w:rFonts w:asciiTheme="minorHAnsi" w:hAnsiTheme="minorHAnsi" w:cstheme="minorHAnsi"/>
        </w:rPr>
        <w:t>Sekocenbud</w:t>
      </w:r>
      <w:proofErr w:type="spellEnd"/>
      <w:r w:rsidRPr="0022157C">
        <w:rPr>
          <w:rFonts w:asciiTheme="minorHAnsi" w:hAnsiTheme="minorHAnsi" w:cstheme="minorHAnsi"/>
        </w:rPr>
        <w:t xml:space="preserve">, </w:t>
      </w:r>
      <w:proofErr w:type="spellStart"/>
      <w:r w:rsidRPr="0022157C">
        <w:rPr>
          <w:rFonts w:asciiTheme="minorHAnsi" w:hAnsiTheme="minorHAnsi" w:cstheme="minorHAnsi"/>
        </w:rPr>
        <w:t>Bistyp</w:t>
      </w:r>
      <w:proofErr w:type="spellEnd"/>
      <w:r w:rsidRPr="0022157C">
        <w:rPr>
          <w:rFonts w:asciiTheme="minorHAnsi" w:hAnsiTheme="minorHAnsi" w:cstheme="minorHAnsi"/>
        </w:rPr>
        <w:t>, itp.)</w:t>
      </w:r>
    </w:p>
    <w:p w14:paraId="766C6744" w14:textId="77777777" w:rsidR="005B1CEA" w:rsidRPr="0022157C" w:rsidRDefault="005B1CEA" w:rsidP="004B3CFE">
      <w:pPr>
        <w:numPr>
          <w:ilvl w:val="0"/>
          <w:numId w:val="72"/>
        </w:numPr>
        <w:rPr>
          <w:rFonts w:asciiTheme="minorHAnsi" w:hAnsiTheme="minorHAnsi" w:cstheme="minorHAnsi"/>
        </w:rPr>
      </w:pPr>
      <w:r w:rsidRPr="0022157C">
        <w:rPr>
          <w:rFonts w:asciiTheme="minorHAnsi" w:hAnsiTheme="minorHAnsi" w:cstheme="minorHAnsi"/>
        </w:rPr>
        <w:t xml:space="preserve">indywidualnych ofertach dostawców / producentów, do których Zamawiający ma prawo wglądu i ewentualnej </w:t>
      </w:r>
      <w:r w:rsidR="009A4DBA" w:rsidRPr="0022157C">
        <w:rPr>
          <w:rFonts w:asciiTheme="minorHAnsi" w:hAnsiTheme="minorHAnsi" w:cstheme="minorHAnsi"/>
        </w:rPr>
        <w:t xml:space="preserve">ich </w:t>
      </w:r>
      <w:r w:rsidRPr="0022157C">
        <w:rPr>
          <w:rFonts w:asciiTheme="minorHAnsi" w:hAnsiTheme="minorHAnsi" w:cstheme="minorHAnsi"/>
        </w:rPr>
        <w:t>weryfikacji</w:t>
      </w:r>
      <w:r w:rsidR="00357CBA" w:rsidRPr="0022157C">
        <w:rPr>
          <w:rFonts w:asciiTheme="minorHAnsi" w:hAnsiTheme="minorHAnsi" w:cstheme="minorHAnsi"/>
        </w:rPr>
        <w:t xml:space="preserve"> u źródła</w:t>
      </w:r>
      <w:r w:rsidRPr="0022157C">
        <w:rPr>
          <w:rFonts w:asciiTheme="minorHAnsi" w:hAnsiTheme="minorHAnsi" w:cstheme="minorHAnsi"/>
        </w:rPr>
        <w:t xml:space="preserve">. </w:t>
      </w:r>
    </w:p>
    <w:p w14:paraId="37C2916B" w14:textId="77777777" w:rsidR="005B1CEA" w:rsidRPr="0022157C" w:rsidRDefault="005B1CEA" w:rsidP="00FC7504">
      <w:pPr>
        <w:rPr>
          <w:rFonts w:asciiTheme="minorHAnsi" w:hAnsiTheme="minorHAnsi" w:cstheme="minorHAnsi"/>
        </w:rPr>
      </w:pPr>
    </w:p>
    <w:p w14:paraId="3E517722" w14:textId="77777777" w:rsidR="00FC7504" w:rsidRPr="0022157C" w:rsidRDefault="00FC7504" w:rsidP="00FC7504">
      <w:pPr>
        <w:pStyle w:val="Nagwek3"/>
        <w:rPr>
          <w:rFonts w:asciiTheme="minorHAnsi" w:hAnsiTheme="minorHAnsi" w:cstheme="minorHAnsi"/>
        </w:rPr>
      </w:pPr>
      <w:bookmarkStart w:id="147" w:name="_Toc99011104"/>
      <w:r w:rsidRPr="0022157C">
        <w:rPr>
          <w:rFonts w:asciiTheme="minorHAnsi" w:hAnsiTheme="minorHAnsi" w:cstheme="minorHAnsi"/>
        </w:rPr>
        <w:t>Sprzęt i maszyny</w:t>
      </w:r>
      <w:bookmarkEnd w:id="147"/>
    </w:p>
    <w:p w14:paraId="56543535" w14:textId="77777777" w:rsidR="00FC7504" w:rsidRPr="0022157C" w:rsidRDefault="00FC7504" w:rsidP="004B3CFE">
      <w:pPr>
        <w:numPr>
          <w:ilvl w:val="0"/>
          <w:numId w:val="72"/>
        </w:numPr>
        <w:rPr>
          <w:rFonts w:asciiTheme="minorHAnsi" w:hAnsiTheme="minorHAnsi" w:cstheme="minorHAnsi"/>
        </w:rPr>
      </w:pPr>
      <w:r w:rsidRPr="0022157C">
        <w:rPr>
          <w:rFonts w:asciiTheme="minorHAnsi" w:hAnsiTheme="minorHAnsi" w:cstheme="minorHAnsi"/>
        </w:rPr>
        <w:t xml:space="preserve">Wykonawca jest zobowiązany do używania jedynie takiego sprzętu, który nie spowoduje niekorzystnego wpływu na jakość wykonywanych Robót. </w:t>
      </w:r>
    </w:p>
    <w:p w14:paraId="778A14A2" w14:textId="6AF68226" w:rsidR="00FC7504" w:rsidRPr="0022157C" w:rsidRDefault="00FC7504" w:rsidP="004B3CFE">
      <w:pPr>
        <w:numPr>
          <w:ilvl w:val="0"/>
          <w:numId w:val="72"/>
        </w:numPr>
        <w:rPr>
          <w:rFonts w:asciiTheme="minorHAnsi" w:hAnsiTheme="minorHAnsi" w:cstheme="minorHAnsi"/>
        </w:rPr>
      </w:pPr>
      <w:r w:rsidRPr="0022157C">
        <w:rPr>
          <w:rFonts w:asciiTheme="minorHAnsi" w:hAnsiTheme="minorHAnsi" w:cstheme="minorHAnsi"/>
        </w:rPr>
        <w:t>Liczba i wydajność sprzętu będzie gwarantować przeprowadzenie Robót, zgodnie z</w:t>
      </w:r>
      <w:r w:rsidR="008226AC" w:rsidRPr="0022157C">
        <w:rPr>
          <w:rFonts w:asciiTheme="minorHAnsi" w:hAnsiTheme="minorHAnsi" w:cstheme="minorHAnsi"/>
        </w:rPr>
        <w:t> </w:t>
      </w:r>
      <w:r w:rsidRPr="0022157C">
        <w:rPr>
          <w:rFonts w:asciiTheme="minorHAnsi" w:hAnsiTheme="minorHAnsi" w:cstheme="minorHAnsi"/>
        </w:rPr>
        <w:t>zasadami określonymi w Dokumentacji Projektowej.</w:t>
      </w:r>
    </w:p>
    <w:p w14:paraId="074677A7" w14:textId="77777777" w:rsidR="00FC7504" w:rsidRPr="0022157C" w:rsidRDefault="00FC7504" w:rsidP="004B3CFE">
      <w:pPr>
        <w:numPr>
          <w:ilvl w:val="0"/>
          <w:numId w:val="72"/>
        </w:numPr>
        <w:rPr>
          <w:rFonts w:asciiTheme="minorHAnsi" w:hAnsiTheme="minorHAnsi" w:cstheme="minorHAnsi"/>
        </w:rPr>
      </w:pPr>
      <w:r w:rsidRPr="0022157C">
        <w:rPr>
          <w:rFonts w:asciiTheme="minorHAnsi" w:hAnsiTheme="minorHAnsi" w:cstheme="minorHAnsi"/>
        </w:rPr>
        <w:t>Sprzęt będący własnością Wykonawcy lub wynajęty do wykonania Robót ma być utrzymywany w dobrym stanie i gotowości do pracy. Będzie on zgodny z normami ochrony środowiska i przepisami dotyczącymi jego użytkowania.</w:t>
      </w:r>
    </w:p>
    <w:p w14:paraId="3568EB41" w14:textId="77777777" w:rsidR="00FC7504" w:rsidRPr="0022157C" w:rsidRDefault="00FC7504" w:rsidP="004B3CFE">
      <w:pPr>
        <w:numPr>
          <w:ilvl w:val="0"/>
          <w:numId w:val="72"/>
        </w:numPr>
        <w:rPr>
          <w:rFonts w:asciiTheme="minorHAnsi" w:hAnsiTheme="minorHAnsi" w:cstheme="minorHAnsi"/>
        </w:rPr>
      </w:pPr>
      <w:r w:rsidRPr="0022157C">
        <w:rPr>
          <w:rFonts w:asciiTheme="minorHAnsi" w:hAnsiTheme="minorHAnsi" w:cstheme="minorHAnsi"/>
        </w:rPr>
        <w:t>Jakikolwiek sprzęt, maszyny, urządzenia i narzędzia nie gwarantujące zachowania warunków Kontraktu, zostaną zdyskwalifikowane i nie dopuszczone do Robót.</w:t>
      </w:r>
    </w:p>
    <w:p w14:paraId="1515EF30" w14:textId="77777777" w:rsidR="00FC7504" w:rsidRPr="0022157C" w:rsidRDefault="00FC7504" w:rsidP="00FC7504">
      <w:pPr>
        <w:rPr>
          <w:rFonts w:asciiTheme="minorHAnsi" w:hAnsiTheme="minorHAnsi" w:cstheme="minorHAnsi"/>
        </w:rPr>
      </w:pPr>
    </w:p>
    <w:p w14:paraId="0585BE5C" w14:textId="77777777" w:rsidR="00FC7504" w:rsidRPr="0022157C" w:rsidRDefault="00FC7504" w:rsidP="00FC7504">
      <w:pPr>
        <w:pStyle w:val="Nagwek3"/>
        <w:rPr>
          <w:rFonts w:asciiTheme="minorHAnsi" w:hAnsiTheme="minorHAnsi" w:cstheme="minorHAnsi"/>
        </w:rPr>
      </w:pPr>
      <w:bookmarkStart w:id="148" w:name="_Toc99011105"/>
      <w:r w:rsidRPr="0022157C">
        <w:rPr>
          <w:rFonts w:asciiTheme="minorHAnsi" w:hAnsiTheme="minorHAnsi" w:cstheme="minorHAnsi"/>
        </w:rPr>
        <w:t>Środki transportu</w:t>
      </w:r>
      <w:bookmarkEnd w:id="148"/>
      <w:r w:rsidRPr="0022157C">
        <w:rPr>
          <w:rFonts w:asciiTheme="minorHAnsi" w:hAnsiTheme="minorHAnsi" w:cstheme="minorHAnsi"/>
        </w:rPr>
        <w:t xml:space="preserve"> </w:t>
      </w:r>
    </w:p>
    <w:p w14:paraId="76E4928E" w14:textId="2DCFC5A7" w:rsidR="00FC7504" w:rsidRPr="0022157C" w:rsidRDefault="00FC7504" w:rsidP="004B3CFE">
      <w:pPr>
        <w:numPr>
          <w:ilvl w:val="0"/>
          <w:numId w:val="72"/>
        </w:numPr>
        <w:rPr>
          <w:rFonts w:asciiTheme="minorHAnsi" w:hAnsiTheme="minorHAnsi" w:cstheme="minorHAnsi"/>
        </w:rPr>
      </w:pPr>
      <w:r w:rsidRPr="0022157C">
        <w:rPr>
          <w:rFonts w:asciiTheme="minorHAnsi" w:hAnsiTheme="minorHAnsi" w:cstheme="minorHAnsi"/>
        </w:rPr>
        <w:t>Wykonawca jest zobowiązany do stosowania jedynie takich środków transportu, które nie wpłyną niekorzystnie na jakość wykonywanych Robót i właściwości przewożonych materiałów. Liczba środków transportu będzie zapewniać prowadzenie Robót zgodnie z</w:t>
      </w:r>
      <w:r w:rsidR="008226AC" w:rsidRPr="0022157C">
        <w:rPr>
          <w:rFonts w:asciiTheme="minorHAnsi" w:hAnsiTheme="minorHAnsi" w:cstheme="minorHAnsi"/>
        </w:rPr>
        <w:t> </w:t>
      </w:r>
      <w:r w:rsidRPr="0022157C">
        <w:rPr>
          <w:rFonts w:asciiTheme="minorHAnsi" w:hAnsiTheme="minorHAnsi" w:cstheme="minorHAnsi"/>
        </w:rPr>
        <w:t>zasadami określonymi w Dokumentacji Projektowej</w:t>
      </w:r>
    </w:p>
    <w:p w14:paraId="39D74833" w14:textId="77777777" w:rsidR="00FC7504" w:rsidRPr="0022157C" w:rsidRDefault="00FC7504" w:rsidP="004B3CFE">
      <w:pPr>
        <w:numPr>
          <w:ilvl w:val="0"/>
          <w:numId w:val="72"/>
        </w:numPr>
        <w:rPr>
          <w:rFonts w:asciiTheme="minorHAnsi" w:hAnsiTheme="minorHAnsi" w:cstheme="minorHAnsi"/>
        </w:rPr>
      </w:pPr>
      <w:r w:rsidRPr="0022157C">
        <w:rPr>
          <w:rFonts w:asciiTheme="minorHAnsi" w:hAnsiTheme="minorHAnsi" w:cstheme="minorHAnsi"/>
        </w:rPr>
        <w:t xml:space="preserve">Przy ruchu na drogach publicznych pojazdy będą spełniać wymagania dotyczące przepisów ruchu drogowego w odniesieniu do dopuszczalnych obciążeń na osie i innych parametrów technicznych. </w:t>
      </w:r>
    </w:p>
    <w:p w14:paraId="12F994B0" w14:textId="77777777" w:rsidR="00FC7504" w:rsidRPr="0022157C" w:rsidRDefault="00FC7504" w:rsidP="004B3CFE">
      <w:pPr>
        <w:numPr>
          <w:ilvl w:val="0"/>
          <w:numId w:val="72"/>
        </w:numPr>
        <w:rPr>
          <w:rFonts w:asciiTheme="minorHAnsi" w:hAnsiTheme="minorHAnsi" w:cstheme="minorHAnsi"/>
        </w:rPr>
      </w:pPr>
      <w:r w:rsidRPr="0022157C">
        <w:rPr>
          <w:rFonts w:asciiTheme="minorHAnsi" w:hAnsiTheme="minorHAnsi" w:cstheme="minorHAnsi"/>
        </w:rPr>
        <w:t xml:space="preserve">Wykonawca będzie usuwać na bieżąco, na własny koszt, wszelkie zanieczyszczenia spowodowane jego pojazdami na drogach publicznych i drodze dojazdowej od strony osiedla, w tym na </w:t>
      </w:r>
      <w:r w:rsidR="004A60F9" w:rsidRPr="0022157C">
        <w:rPr>
          <w:rFonts w:asciiTheme="minorHAnsi" w:hAnsiTheme="minorHAnsi" w:cstheme="minorHAnsi"/>
        </w:rPr>
        <w:t xml:space="preserve">bezpośrednim </w:t>
      </w:r>
      <w:r w:rsidRPr="0022157C">
        <w:rPr>
          <w:rFonts w:asciiTheme="minorHAnsi" w:hAnsiTheme="minorHAnsi" w:cstheme="minorHAnsi"/>
        </w:rPr>
        <w:t xml:space="preserve">dojeździe do </w:t>
      </w:r>
      <w:r w:rsidR="004A60F9" w:rsidRPr="0022157C">
        <w:rPr>
          <w:rFonts w:asciiTheme="minorHAnsi" w:hAnsiTheme="minorHAnsi" w:cstheme="minorHAnsi"/>
        </w:rPr>
        <w:t>placu</w:t>
      </w:r>
      <w:r w:rsidRPr="0022157C">
        <w:rPr>
          <w:rFonts w:asciiTheme="minorHAnsi" w:hAnsiTheme="minorHAnsi" w:cstheme="minorHAnsi"/>
        </w:rPr>
        <w:t xml:space="preserve"> </w:t>
      </w:r>
      <w:r w:rsidR="004A60F9" w:rsidRPr="0022157C">
        <w:rPr>
          <w:rFonts w:asciiTheme="minorHAnsi" w:hAnsiTheme="minorHAnsi" w:cstheme="minorHAnsi"/>
        </w:rPr>
        <w:t>b</w:t>
      </w:r>
      <w:r w:rsidRPr="0022157C">
        <w:rPr>
          <w:rFonts w:asciiTheme="minorHAnsi" w:hAnsiTheme="minorHAnsi" w:cstheme="minorHAnsi"/>
        </w:rPr>
        <w:t>udowy (</w:t>
      </w:r>
      <w:r w:rsidR="004A60F9" w:rsidRPr="0022157C">
        <w:rPr>
          <w:rFonts w:asciiTheme="minorHAnsi" w:hAnsiTheme="minorHAnsi" w:cstheme="minorHAnsi"/>
        </w:rPr>
        <w:t xml:space="preserve">także, </w:t>
      </w:r>
      <w:r w:rsidRPr="0022157C">
        <w:rPr>
          <w:rFonts w:asciiTheme="minorHAnsi" w:hAnsiTheme="minorHAnsi" w:cstheme="minorHAnsi"/>
        </w:rPr>
        <w:t xml:space="preserve">jeżeli dojazdy te byłyby organizowane przez Wykonawcę z innej strony niż przewidziany dojazd </w:t>
      </w:r>
      <w:r w:rsidR="004A60F9" w:rsidRPr="0022157C">
        <w:rPr>
          <w:rFonts w:asciiTheme="minorHAnsi" w:hAnsiTheme="minorHAnsi" w:cstheme="minorHAnsi"/>
        </w:rPr>
        <w:t>od strony południowej</w:t>
      </w:r>
      <w:r w:rsidRPr="0022157C">
        <w:rPr>
          <w:rFonts w:asciiTheme="minorHAnsi" w:hAnsiTheme="minorHAnsi" w:cstheme="minorHAnsi"/>
        </w:rPr>
        <w:t>).</w:t>
      </w:r>
    </w:p>
    <w:p w14:paraId="0BC9D458" w14:textId="77777777" w:rsidR="003B3240" w:rsidRPr="0022157C" w:rsidRDefault="003B3240" w:rsidP="003B3240">
      <w:pPr>
        <w:pStyle w:val="Nagwek3"/>
        <w:rPr>
          <w:rFonts w:asciiTheme="minorHAnsi" w:hAnsiTheme="minorHAnsi" w:cstheme="minorHAnsi"/>
        </w:rPr>
      </w:pPr>
      <w:bookmarkStart w:id="149" w:name="_Toc99011106"/>
      <w:r w:rsidRPr="0022157C">
        <w:rPr>
          <w:rFonts w:asciiTheme="minorHAnsi" w:hAnsiTheme="minorHAnsi" w:cstheme="minorHAnsi"/>
        </w:rPr>
        <w:t>Zasady wykonywania robót ziemnych</w:t>
      </w:r>
      <w:r w:rsidR="00CA0091" w:rsidRPr="0022157C">
        <w:rPr>
          <w:rFonts w:asciiTheme="minorHAnsi" w:hAnsiTheme="minorHAnsi" w:cstheme="minorHAnsi"/>
        </w:rPr>
        <w:t>, wykopów, profilowania dna wykopów oraz zasypów</w:t>
      </w:r>
      <w:bookmarkEnd w:id="149"/>
    </w:p>
    <w:p w14:paraId="58E3F47B" w14:textId="6AE125FF" w:rsidR="003B3240" w:rsidRPr="0022157C" w:rsidRDefault="003B3240" w:rsidP="003B3240">
      <w:pPr>
        <w:ind w:firstLine="426"/>
        <w:rPr>
          <w:rFonts w:asciiTheme="minorHAnsi" w:hAnsiTheme="minorHAnsi" w:cstheme="minorHAnsi"/>
        </w:rPr>
      </w:pPr>
      <w:r w:rsidRPr="0022157C">
        <w:rPr>
          <w:rFonts w:asciiTheme="minorHAnsi" w:hAnsiTheme="minorHAnsi" w:cstheme="minorHAnsi"/>
        </w:rPr>
        <w:t>Zakres ten dotyczy głównie wykopów pod instalacje oraz posadowienia modułu CHP i</w:t>
      </w:r>
      <w:r w:rsidR="008226AC" w:rsidRPr="0022157C">
        <w:rPr>
          <w:rFonts w:asciiTheme="minorHAnsi" w:hAnsiTheme="minorHAnsi" w:cstheme="minorHAnsi"/>
        </w:rPr>
        <w:t> </w:t>
      </w:r>
      <w:r w:rsidRPr="0022157C">
        <w:rPr>
          <w:rFonts w:asciiTheme="minorHAnsi" w:hAnsiTheme="minorHAnsi" w:cstheme="minorHAnsi"/>
        </w:rPr>
        <w:t xml:space="preserve">stacji </w:t>
      </w:r>
      <w:proofErr w:type="spellStart"/>
      <w:r w:rsidRPr="0022157C">
        <w:rPr>
          <w:rFonts w:asciiTheme="minorHAnsi" w:hAnsiTheme="minorHAnsi" w:cstheme="minorHAnsi"/>
        </w:rPr>
        <w:t>trafo</w:t>
      </w:r>
      <w:proofErr w:type="spellEnd"/>
      <w:r w:rsidRPr="0022157C">
        <w:rPr>
          <w:rFonts w:asciiTheme="minorHAnsi" w:hAnsiTheme="minorHAnsi" w:cstheme="minorHAnsi"/>
        </w:rPr>
        <w:t xml:space="preserve">. </w:t>
      </w:r>
    </w:p>
    <w:p w14:paraId="3C26FB95" w14:textId="77777777" w:rsidR="003B3240" w:rsidRPr="0022157C" w:rsidRDefault="003B3240"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 xml:space="preserve">wykopy powinny być wykonywane w suchej porze roku i nie mogą być wykonywane wyprzedzająco i stać otwarte, </w:t>
      </w:r>
    </w:p>
    <w:p w14:paraId="3E8E685C" w14:textId="77777777" w:rsidR="003B3240" w:rsidRPr="0022157C" w:rsidRDefault="003B3240"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należy dołożyć wszelkich starań, aby nie doszło do dodatkowego nawodnienia utworów zalegających w podłożu,</w:t>
      </w:r>
    </w:p>
    <w:p w14:paraId="7846541B" w14:textId="77777777" w:rsidR="003B3240" w:rsidRPr="0022157C" w:rsidRDefault="003B3240"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 xml:space="preserve">należy prowadzić w taki sposób, aby w jak najmniejszym stopniu obniżać parametry geotechniczne, </w:t>
      </w:r>
    </w:p>
    <w:p w14:paraId="3D1582F9" w14:textId="77777777" w:rsidR="003B3240" w:rsidRPr="0022157C" w:rsidRDefault="003B3240"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nie należy dopuścić do przemarznięcia wykopu,</w:t>
      </w:r>
    </w:p>
    <w:p w14:paraId="7D4E6B56" w14:textId="77777777" w:rsidR="003B3240" w:rsidRPr="0022157C" w:rsidRDefault="003B3240"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 xml:space="preserve">roboty  ziemne należy rozpocząć  w okresie suchym, przy możliwie niskim stanie wody gruntowej. </w:t>
      </w:r>
    </w:p>
    <w:p w14:paraId="4478BD20" w14:textId="77777777" w:rsidR="003B3240" w:rsidRPr="0022157C" w:rsidRDefault="003B3240"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lastRenderedPageBreak/>
        <w:t xml:space="preserve">w trakcie prowadzenia prac budowlanych Wykonawca zobowiązany jest uwzględnić ochronę środowiska na obszarze prowadzenia prac, a w szczególności ochronę gleby, zieleni naturalnego ukształtowania terenu i stosunków wodnych </w:t>
      </w:r>
    </w:p>
    <w:p w14:paraId="66FC4A44" w14:textId="77777777" w:rsidR="003B3240" w:rsidRPr="0022157C" w:rsidRDefault="003B3240"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 xml:space="preserve">wykopy powinny być wykonywane bez naruszenia naturalnej struktury gruntu poniżej projektowanego poziomu posadowienia. </w:t>
      </w:r>
    </w:p>
    <w:p w14:paraId="77BA0424" w14:textId="77777777" w:rsidR="003B3240" w:rsidRPr="0022157C" w:rsidRDefault="003B3240"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 xml:space="preserve">wykopy będą wykonywane do określonej głębokości mechanicznie i do dna wykopu ręcznie. </w:t>
      </w:r>
    </w:p>
    <w:p w14:paraId="363DD96E" w14:textId="77777777" w:rsidR="003B3240" w:rsidRPr="0022157C" w:rsidRDefault="003B3240"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 xml:space="preserve">roboty ziemne wykonywać z zachowaniem wymogów normy "Roboty ziemne budowlane" - PN68/B06050 oraz Warunkami technicznymi wykonania i odbioru robót budowalnych  ITB część A Roboty ziemne i konstrukcyjne  , zeszyt 1 – Roboty ziemne. </w:t>
      </w:r>
    </w:p>
    <w:p w14:paraId="7DCB30A4" w14:textId="77777777" w:rsidR="003B3240" w:rsidRPr="0022157C" w:rsidRDefault="003B3240"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 xml:space="preserve">wykopy należy zabezpieczyć przed zalewaniem wodami opadowymi odpowiednimi rowami i przeciw spadkami. </w:t>
      </w:r>
    </w:p>
    <w:p w14:paraId="7716020E" w14:textId="77777777" w:rsidR="003B3240" w:rsidRPr="0022157C" w:rsidRDefault="003B3240"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prowadzenie robót ziemnych w pobliżu instalacji podziemnych powinno odbywać się ręcznie.</w:t>
      </w:r>
    </w:p>
    <w:p w14:paraId="2259C44E" w14:textId="77777777" w:rsidR="003B3240" w:rsidRPr="0022157C" w:rsidRDefault="003B3240"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 xml:space="preserve">dopuszczalne odchyłki w wykonywaniu wykopów wynoszą: 12 — ±5 cm - dla wymiarów wykopów w planie; — ± 2 cm - dla ostatecznej rzędnej dna wykopu. </w:t>
      </w:r>
    </w:p>
    <w:p w14:paraId="68CCA97E" w14:textId="77777777" w:rsidR="003B3240" w:rsidRPr="0022157C" w:rsidRDefault="009339FD" w:rsidP="004B3CFE">
      <w:pPr>
        <w:numPr>
          <w:ilvl w:val="0"/>
          <w:numId w:val="52"/>
        </w:numPr>
        <w:autoSpaceDE w:val="0"/>
        <w:autoSpaceDN w:val="0"/>
        <w:adjustRightInd w:val="0"/>
        <w:spacing w:line="240" w:lineRule="auto"/>
        <w:rPr>
          <w:rFonts w:asciiTheme="minorHAnsi" w:hAnsiTheme="minorHAnsi" w:cstheme="minorHAnsi"/>
        </w:rPr>
      </w:pPr>
      <w:r w:rsidRPr="0022157C">
        <w:rPr>
          <w:rFonts w:asciiTheme="minorHAnsi" w:hAnsiTheme="minorHAnsi" w:cstheme="minorHAnsi"/>
        </w:rPr>
        <w:t>p</w:t>
      </w:r>
      <w:r w:rsidR="003B3240" w:rsidRPr="0022157C">
        <w:rPr>
          <w:rFonts w:asciiTheme="minorHAnsi" w:hAnsiTheme="minorHAnsi" w:cstheme="minorHAnsi"/>
        </w:rPr>
        <w:t>rzed przystąpieniem</w:t>
      </w:r>
      <w:r w:rsidR="00CA0091" w:rsidRPr="0022157C">
        <w:rPr>
          <w:rFonts w:asciiTheme="minorHAnsi" w:hAnsiTheme="minorHAnsi" w:cstheme="minorHAnsi"/>
        </w:rPr>
        <w:t xml:space="preserve"> i zagęszczenia dna wykopów</w:t>
      </w:r>
      <w:r w:rsidR="003B3240" w:rsidRPr="0022157C">
        <w:rPr>
          <w:rFonts w:asciiTheme="minorHAnsi" w:hAnsiTheme="minorHAnsi" w:cstheme="minorHAnsi"/>
        </w:rPr>
        <w:t xml:space="preserve"> do profilowania podłoże powinno być oczyszczone ze wszelkich zanieczyszczeń</w:t>
      </w:r>
      <w:r w:rsidR="00CA0091" w:rsidRPr="0022157C">
        <w:rPr>
          <w:rFonts w:asciiTheme="minorHAnsi" w:hAnsiTheme="minorHAnsi" w:cstheme="minorHAnsi"/>
        </w:rPr>
        <w:t>;</w:t>
      </w:r>
    </w:p>
    <w:p w14:paraId="0E8F39B7" w14:textId="77777777" w:rsidR="003B3240" w:rsidRPr="0022157C" w:rsidRDefault="009339FD" w:rsidP="004B3CFE">
      <w:pPr>
        <w:numPr>
          <w:ilvl w:val="0"/>
          <w:numId w:val="52"/>
        </w:numPr>
        <w:autoSpaceDE w:val="0"/>
        <w:autoSpaceDN w:val="0"/>
        <w:adjustRightInd w:val="0"/>
        <w:spacing w:line="240" w:lineRule="auto"/>
        <w:rPr>
          <w:rFonts w:asciiTheme="minorHAnsi" w:hAnsiTheme="minorHAnsi" w:cstheme="minorHAnsi"/>
        </w:rPr>
      </w:pPr>
      <w:r w:rsidRPr="0022157C">
        <w:rPr>
          <w:rFonts w:asciiTheme="minorHAnsi" w:hAnsiTheme="minorHAnsi" w:cstheme="minorHAnsi"/>
        </w:rPr>
        <w:t>p</w:t>
      </w:r>
      <w:r w:rsidR="003B3240" w:rsidRPr="0022157C">
        <w:rPr>
          <w:rFonts w:asciiTheme="minorHAnsi" w:hAnsiTheme="minorHAnsi" w:cstheme="minorHAnsi"/>
        </w:rPr>
        <w:t>o oczyszczeniu powierzchni podłoża należy sprawdzić, czy istniejące rzędne terenu umożliwiają uzyskanie po profilowaniu zaprojektowanych rzędnych podłoża</w:t>
      </w:r>
      <w:r w:rsidR="00CA0091" w:rsidRPr="0022157C">
        <w:rPr>
          <w:rFonts w:asciiTheme="minorHAnsi" w:hAnsiTheme="minorHAnsi" w:cstheme="minorHAnsi"/>
        </w:rPr>
        <w:t>;</w:t>
      </w:r>
      <w:r w:rsidR="003B3240" w:rsidRPr="0022157C">
        <w:rPr>
          <w:rFonts w:asciiTheme="minorHAnsi" w:hAnsiTheme="minorHAnsi" w:cstheme="minorHAnsi"/>
        </w:rPr>
        <w:t xml:space="preserve"> </w:t>
      </w:r>
    </w:p>
    <w:p w14:paraId="27A5ED62" w14:textId="77777777" w:rsidR="003B3240" w:rsidRPr="0022157C" w:rsidRDefault="009339FD" w:rsidP="004B3CFE">
      <w:pPr>
        <w:numPr>
          <w:ilvl w:val="0"/>
          <w:numId w:val="52"/>
        </w:numPr>
        <w:autoSpaceDE w:val="0"/>
        <w:autoSpaceDN w:val="0"/>
        <w:adjustRightInd w:val="0"/>
        <w:spacing w:line="240" w:lineRule="auto"/>
        <w:rPr>
          <w:rFonts w:asciiTheme="minorHAnsi" w:hAnsiTheme="minorHAnsi" w:cstheme="minorHAnsi"/>
        </w:rPr>
      </w:pPr>
      <w:r w:rsidRPr="0022157C">
        <w:rPr>
          <w:rFonts w:asciiTheme="minorHAnsi" w:hAnsiTheme="minorHAnsi" w:cstheme="minorHAnsi"/>
        </w:rPr>
        <w:t>z</w:t>
      </w:r>
      <w:r w:rsidR="003B3240" w:rsidRPr="0022157C">
        <w:rPr>
          <w:rFonts w:asciiTheme="minorHAnsi" w:hAnsiTheme="minorHAnsi" w:cstheme="minorHAnsi"/>
        </w:rPr>
        <w:t>aleca się, aby rzędne terenu przed profilowaniem były o co najmniej 5 cm wyższe niż projektowane rzędne podłoża</w:t>
      </w:r>
      <w:r w:rsidR="00CA0091" w:rsidRPr="0022157C">
        <w:rPr>
          <w:rFonts w:asciiTheme="minorHAnsi" w:hAnsiTheme="minorHAnsi" w:cstheme="minorHAnsi"/>
        </w:rPr>
        <w:t>;</w:t>
      </w:r>
    </w:p>
    <w:p w14:paraId="2390A284" w14:textId="52B22DFF" w:rsidR="003B3240" w:rsidRPr="0022157C" w:rsidRDefault="009339FD"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b</w:t>
      </w:r>
      <w:r w:rsidR="003B3240" w:rsidRPr="0022157C">
        <w:rPr>
          <w:rFonts w:asciiTheme="minorHAnsi" w:hAnsiTheme="minorHAnsi" w:cstheme="minorHAnsi"/>
        </w:rPr>
        <w:t>ezpośrednio po profilowaniu podłoża należy pr</w:t>
      </w:r>
      <w:r w:rsidR="00CA0091" w:rsidRPr="0022157C">
        <w:rPr>
          <w:rFonts w:asciiTheme="minorHAnsi" w:hAnsiTheme="minorHAnsi" w:cstheme="minorHAnsi"/>
        </w:rPr>
        <w:t>zystąpić do jego zagęszczenia, a</w:t>
      </w:r>
      <w:r w:rsidR="008226AC" w:rsidRPr="0022157C">
        <w:rPr>
          <w:rFonts w:asciiTheme="minorHAnsi" w:hAnsiTheme="minorHAnsi" w:cstheme="minorHAnsi"/>
        </w:rPr>
        <w:t> </w:t>
      </w:r>
      <w:r w:rsidR="00CA0091" w:rsidRPr="0022157C">
        <w:rPr>
          <w:rFonts w:asciiTheme="minorHAnsi" w:hAnsiTheme="minorHAnsi" w:cstheme="minorHAnsi"/>
        </w:rPr>
        <w:t>z</w:t>
      </w:r>
      <w:r w:rsidR="003B3240" w:rsidRPr="0022157C">
        <w:rPr>
          <w:rFonts w:asciiTheme="minorHAnsi" w:hAnsiTheme="minorHAnsi" w:cstheme="minorHAnsi"/>
        </w:rPr>
        <w:t>agęszczenie podłoża należy kontynuować do osiągnięcia wskaźnika zagęszczenia zgodnie z wytycznymi projektu</w:t>
      </w:r>
      <w:r w:rsidR="00CA0091" w:rsidRPr="0022157C">
        <w:rPr>
          <w:rFonts w:asciiTheme="minorHAnsi" w:hAnsiTheme="minorHAnsi" w:cstheme="minorHAnsi"/>
        </w:rPr>
        <w:t xml:space="preserve">. </w:t>
      </w:r>
    </w:p>
    <w:p w14:paraId="7EB77A97" w14:textId="77777777" w:rsidR="00CA0091" w:rsidRPr="0022157C" w:rsidRDefault="00CA0091"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wykonawca może przystąpić do zasypywania wykopu po uzyskaniu zezwolenia Inspektora Zamawiającego, potwierdzonego wpisem do dziennika budowy;</w:t>
      </w:r>
    </w:p>
    <w:p w14:paraId="5FE6EE7C" w14:textId="77777777" w:rsidR="00CA0091" w:rsidRPr="0022157C" w:rsidRDefault="00CA0091"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 xml:space="preserve">zasypanie wykopu powinno być wykonane bezpośrednio po zakończeniu przewidzianych w nim robót. Przed rozpoczęciem zasypywania dno wykopu powinno być oczyszczone z odpadków materiałów budowlanych i śmieci;  </w:t>
      </w:r>
    </w:p>
    <w:p w14:paraId="39580029" w14:textId="77777777" w:rsidR="00CA0091" w:rsidRPr="0022157C" w:rsidRDefault="00CA0091"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 xml:space="preserve">układanie i zagęszczanie gruntów powinno być wykonane warstwami </w:t>
      </w:r>
    </w:p>
    <w:p w14:paraId="000AFB11" w14:textId="77777777" w:rsidR="00CA0091" w:rsidRPr="0022157C" w:rsidRDefault="00CA0091"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 xml:space="preserve">w bezpośrednim sąsiedztwie wybudowanych już elementów konstrukcji podłoże zagęszczać metodami </w:t>
      </w:r>
      <w:proofErr w:type="spellStart"/>
      <w:r w:rsidRPr="0022157C">
        <w:rPr>
          <w:rFonts w:asciiTheme="minorHAnsi" w:hAnsiTheme="minorHAnsi" w:cstheme="minorHAnsi"/>
        </w:rPr>
        <w:t>bezudarowymi</w:t>
      </w:r>
      <w:proofErr w:type="spellEnd"/>
      <w:r w:rsidRPr="0022157C">
        <w:rPr>
          <w:rFonts w:asciiTheme="minorHAnsi" w:hAnsiTheme="minorHAnsi" w:cstheme="minorHAnsi"/>
        </w:rPr>
        <w:t xml:space="preserve"> (np. walcami statycznymi).  </w:t>
      </w:r>
    </w:p>
    <w:p w14:paraId="404E6A4E" w14:textId="77777777" w:rsidR="00CA0091" w:rsidRPr="0022157C" w:rsidRDefault="00CA0091"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zasypy można zagęszczać ręcznie lub mechanicznie, a wskaźnik zagęszczenia gruntu nie powinien być mniejszy niż określony w projekcie.</w:t>
      </w:r>
    </w:p>
    <w:p w14:paraId="1B5115D8" w14:textId="77777777" w:rsidR="00CA0091" w:rsidRPr="0022157C" w:rsidRDefault="00CA0091"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jeżeli badania kontrolne wykażą, że zagęszczenie warstwy nie jest wystarczające to wykonawca powinien spulchniać warstwę, doprowadzić grunt do wilgotności optymalnej i powtórnie wykonać zagęszczenie.</w:t>
      </w:r>
    </w:p>
    <w:p w14:paraId="10BFC8FA" w14:textId="77777777" w:rsidR="00CA0091" w:rsidRPr="0022157C" w:rsidRDefault="00CA0091" w:rsidP="004B3CFE">
      <w:pPr>
        <w:numPr>
          <w:ilvl w:val="0"/>
          <w:numId w:val="52"/>
        </w:numPr>
        <w:suppressAutoHyphens/>
        <w:spacing w:line="240" w:lineRule="auto"/>
        <w:rPr>
          <w:rFonts w:asciiTheme="minorHAnsi" w:hAnsiTheme="minorHAnsi" w:cstheme="minorHAnsi"/>
        </w:rPr>
      </w:pPr>
      <w:r w:rsidRPr="0022157C">
        <w:rPr>
          <w:rFonts w:asciiTheme="minorHAnsi" w:hAnsiTheme="minorHAnsi" w:cstheme="minorHAnsi"/>
        </w:rPr>
        <w:t>ziemia z wykopów zostanie zagospodarowana na terenie nieruchomości (placu budowy) lub odwieziona w miejsce składowania wg wskazań Zamawiającego.</w:t>
      </w:r>
    </w:p>
    <w:p w14:paraId="288DD991" w14:textId="77777777" w:rsidR="00906086" w:rsidRPr="0022157C" w:rsidRDefault="00906086" w:rsidP="008C3C1C">
      <w:pPr>
        <w:pStyle w:val="Nagwek2"/>
        <w:rPr>
          <w:rFonts w:asciiTheme="minorHAnsi" w:hAnsiTheme="minorHAnsi" w:cstheme="minorHAnsi"/>
        </w:rPr>
      </w:pPr>
      <w:bookmarkStart w:id="150" w:name="_Toc60665532"/>
      <w:bookmarkStart w:id="151" w:name="_Toc66136059"/>
      <w:bookmarkStart w:id="152" w:name="_Toc99011107"/>
      <w:r w:rsidRPr="0022157C">
        <w:rPr>
          <w:rFonts w:asciiTheme="minorHAnsi" w:hAnsiTheme="minorHAnsi" w:cstheme="minorHAnsi"/>
        </w:rPr>
        <w:t>Wymagania dla organizacji robót</w:t>
      </w:r>
      <w:bookmarkEnd w:id="150"/>
      <w:bookmarkEnd w:id="151"/>
      <w:bookmarkEnd w:id="152"/>
    </w:p>
    <w:p w14:paraId="64E052BC" w14:textId="77777777" w:rsidR="00906086" w:rsidRPr="0022157C" w:rsidRDefault="00906086" w:rsidP="00CE0E0C">
      <w:pPr>
        <w:ind w:firstLine="426"/>
        <w:rPr>
          <w:rFonts w:asciiTheme="minorHAnsi" w:hAnsiTheme="minorHAnsi" w:cstheme="minorHAnsi"/>
        </w:rPr>
      </w:pPr>
      <w:r w:rsidRPr="0022157C">
        <w:rPr>
          <w:rFonts w:asciiTheme="minorHAnsi" w:hAnsiTheme="minorHAnsi" w:cstheme="minorHAnsi"/>
        </w:rPr>
        <w:t xml:space="preserve">Wszelkie prace prowadzone przez Wykonawcę będą jak najmniej uciążliwe dla Zamawiającego. Nie zakłócą one dostaw czynnika ciepła do odbiorców. Roboty mogące znacząco wpłynąć lub zakłócić pracę istniejących urządzeń będą z wyprzedzeniem (minimum 3 dni) ustalane z Zamawiającym. </w:t>
      </w:r>
    </w:p>
    <w:p w14:paraId="11CC1AC2" w14:textId="368A5262" w:rsidR="0066375F" w:rsidRPr="0022157C" w:rsidRDefault="00906086" w:rsidP="00827813">
      <w:pPr>
        <w:ind w:firstLine="426"/>
        <w:rPr>
          <w:rFonts w:asciiTheme="minorHAnsi" w:hAnsiTheme="minorHAnsi" w:cstheme="minorHAnsi"/>
        </w:rPr>
      </w:pPr>
      <w:r w:rsidRPr="0022157C">
        <w:rPr>
          <w:rFonts w:asciiTheme="minorHAnsi" w:hAnsiTheme="minorHAnsi" w:cstheme="minorHAnsi"/>
        </w:rPr>
        <w:t>W czasie realizacji przedmiotu zamówienia Wykonawca zobowiązany jest stosować się do przepisów wynikających z ochrony środowiska oraz bezpieczeństwa i higieny pracy.</w:t>
      </w:r>
    </w:p>
    <w:p w14:paraId="5E2B2D89" w14:textId="77777777" w:rsidR="00906086" w:rsidRPr="0022157C" w:rsidRDefault="00906086" w:rsidP="008C3C1C">
      <w:pPr>
        <w:pStyle w:val="Nagwek2"/>
        <w:rPr>
          <w:rFonts w:asciiTheme="minorHAnsi" w:hAnsiTheme="minorHAnsi" w:cstheme="minorHAnsi"/>
        </w:rPr>
      </w:pPr>
      <w:bookmarkStart w:id="153" w:name="_Toc60665533"/>
      <w:bookmarkStart w:id="154" w:name="_Toc66136060"/>
      <w:bookmarkStart w:id="155" w:name="_Toc99011108"/>
      <w:r w:rsidRPr="0022157C">
        <w:rPr>
          <w:rFonts w:asciiTheme="minorHAnsi" w:hAnsiTheme="minorHAnsi" w:cstheme="minorHAnsi"/>
        </w:rPr>
        <w:t>Wymagania dotyczące jakości materiałów</w:t>
      </w:r>
      <w:bookmarkEnd w:id="153"/>
      <w:bookmarkEnd w:id="154"/>
      <w:bookmarkEnd w:id="155"/>
    </w:p>
    <w:p w14:paraId="397ECF4A" w14:textId="77777777" w:rsidR="00906086" w:rsidRPr="0022157C" w:rsidRDefault="00906086" w:rsidP="00355395">
      <w:pPr>
        <w:pStyle w:val="Listapktnum"/>
        <w:numPr>
          <w:ilvl w:val="0"/>
          <w:numId w:val="21"/>
        </w:numPr>
        <w:rPr>
          <w:rFonts w:asciiTheme="minorHAnsi" w:hAnsiTheme="minorHAnsi" w:cstheme="minorHAnsi"/>
        </w:rPr>
      </w:pPr>
      <w:r w:rsidRPr="0022157C">
        <w:rPr>
          <w:rFonts w:asciiTheme="minorHAnsi" w:hAnsiTheme="minorHAnsi" w:cstheme="minorHAnsi"/>
        </w:rPr>
        <w:t xml:space="preserve">Wykonawca zakupi i dostarczy wszystkie urządzenia, materiały, podzespoły niezbędne do realizacji przedmiotu zamówienia. Do jego obowiązków należy również nadzorowanie, aby zostały one dostarczone jako fabrycznie nowe, nie starsze niż z 2021 r., wraz z pełną </w:t>
      </w:r>
      <w:r w:rsidRPr="0022157C">
        <w:rPr>
          <w:rFonts w:asciiTheme="minorHAnsi" w:hAnsiTheme="minorHAnsi" w:cstheme="minorHAnsi"/>
        </w:rPr>
        <w:lastRenderedPageBreak/>
        <w:t xml:space="preserve">dokumentacją techniczną otrzymaną od producenta. Ponadto winny one spełniać wymagania Polskich Norm oraz posiadać niezbędne atesty oraz certyfikaty potwierdzające, że zostały wprowadzone do obrotu zgodnie z regulacjami aktualnej Ustawy z dnia 16 kwietnia 2004 r. o wyrobach budowlanych (Dz.U.2016 poz. 1570) i posiadają wymagane parametry techniczno-jakościowe. </w:t>
      </w:r>
    </w:p>
    <w:p w14:paraId="50E320A6" w14:textId="77777777" w:rsidR="00906086" w:rsidRPr="0022157C" w:rsidRDefault="00906086" w:rsidP="00355395">
      <w:pPr>
        <w:pStyle w:val="Listapktnum"/>
        <w:numPr>
          <w:ilvl w:val="0"/>
          <w:numId w:val="21"/>
        </w:numPr>
        <w:rPr>
          <w:rFonts w:asciiTheme="minorHAnsi" w:hAnsiTheme="minorHAnsi" w:cstheme="minorHAnsi"/>
        </w:rPr>
      </w:pPr>
      <w:r w:rsidRPr="0022157C">
        <w:rPr>
          <w:rFonts w:asciiTheme="minorHAnsi" w:hAnsiTheme="minorHAnsi" w:cstheme="minorHAnsi"/>
        </w:rPr>
        <w:t>Badania potwierdzające spełnienie oczekiwanych parametrów jakościowych zostaną wykonane na koszt Wykonawcy, a potrzebę tych badań i ich częstotliwość określą dokumentacje techniczne. Kompletna dokumentacja techniczna, gwarancyjna i inna producencka zostanie po zakończonych pracach przekazana Zamawiającemu.</w:t>
      </w:r>
    </w:p>
    <w:p w14:paraId="3468672F" w14:textId="77777777" w:rsidR="00906086" w:rsidRPr="0022157C" w:rsidRDefault="00906086" w:rsidP="00355395">
      <w:pPr>
        <w:pStyle w:val="Listapktnum"/>
        <w:numPr>
          <w:ilvl w:val="0"/>
          <w:numId w:val="21"/>
        </w:numPr>
        <w:rPr>
          <w:rFonts w:asciiTheme="minorHAnsi" w:hAnsiTheme="minorHAnsi" w:cstheme="minorHAnsi"/>
        </w:rPr>
      </w:pPr>
      <w:r w:rsidRPr="0022157C">
        <w:rPr>
          <w:rFonts w:asciiTheme="minorHAnsi" w:hAnsiTheme="minorHAnsi" w:cstheme="minorHAnsi"/>
        </w:rPr>
        <w:t>Przed zakupem i montażem elementów i urządzeń należy potwierdzić z Zamawiającym aktualność założeń, zgodnie z którymi opracowano niniejszy projekt oraz prawidłowość ich doboru.</w:t>
      </w:r>
    </w:p>
    <w:p w14:paraId="244B389D" w14:textId="77777777" w:rsidR="00FC7504" w:rsidRPr="0022157C" w:rsidRDefault="00FC7504" w:rsidP="00FC7504">
      <w:pPr>
        <w:pStyle w:val="Listapktnum"/>
        <w:numPr>
          <w:ilvl w:val="0"/>
          <w:numId w:val="21"/>
        </w:numPr>
        <w:rPr>
          <w:rFonts w:asciiTheme="minorHAnsi" w:hAnsiTheme="minorHAnsi" w:cstheme="minorHAnsi"/>
        </w:rPr>
      </w:pPr>
      <w:r w:rsidRPr="0022157C">
        <w:rPr>
          <w:rFonts w:asciiTheme="minorHAnsi" w:hAnsiTheme="minorHAnsi" w:cstheme="minorHAnsi"/>
        </w:rPr>
        <w:t>Zastosowane materiały winny posiadać właściwości użytkowe spełniające podstawowe wymagania i są dopuszczone do obrotu i powszechnego lub jednostkowego stosowania w budownictwie zgodnie z Prawem Budowlanym, a w szczególności:</w:t>
      </w:r>
    </w:p>
    <w:p w14:paraId="74C79DE6" w14:textId="77777777" w:rsidR="00FC7504" w:rsidRPr="0022157C" w:rsidRDefault="00FC7504" w:rsidP="004B3CFE">
      <w:pPr>
        <w:pStyle w:val="Listapktnum"/>
        <w:numPr>
          <w:ilvl w:val="0"/>
          <w:numId w:val="73"/>
        </w:numPr>
        <w:rPr>
          <w:rFonts w:asciiTheme="minorHAnsi" w:hAnsiTheme="minorHAnsi" w:cstheme="minorHAnsi"/>
        </w:rPr>
      </w:pPr>
      <w:r w:rsidRPr="0022157C">
        <w:rPr>
          <w:rFonts w:asciiTheme="minorHAnsi" w:hAnsiTheme="minorHAnsi" w:cstheme="minorHAnsi"/>
        </w:rPr>
        <w:t>certyfikat na znak bezpieczeństwa,</w:t>
      </w:r>
    </w:p>
    <w:p w14:paraId="2901699B" w14:textId="77777777" w:rsidR="00FC7504" w:rsidRPr="0022157C" w:rsidRDefault="00FC7504" w:rsidP="004B3CFE">
      <w:pPr>
        <w:pStyle w:val="Listapktnum"/>
        <w:numPr>
          <w:ilvl w:val="0"/>
          <w:numId w:val="73"/>
        </w:numPr>
        <w:rPr>
          <w:rFonts w:asciiTheme="minorHAnsi" w:hAnsiTheme="minorHAnsi" w:cstheme="minorHAnsi"/>
        </w:rPr>
      </w:pPr>
      <w:r w:rsidRPr="0022157C">
        <w:rPr>
          <w:rFonts w:asciiTheme="minorHAnsi" w:hAnsiTheme="minorHAnsi" w:cstheme="minorHAnsi"/>
        </w:rPr>
        <w:t xml:space="preserve">dokonano oceny zgodności i wydano certyfikat zgodności lub deklarację zgodności </w:t>
      </w:r>
    </w:p>
    <w:p w14:paraId="363D2C43" w14:textId="77777777" w:rsidR="00FC7504" w:rsidRPr="0022157C" w:rsidRDefault="00FC7504" w:rsidP="004B3CFE">
      <w:pPr>
        <w:pStyle w:val="Listapktnum"/>
        <w:numPr>
          <w:ilvl w:val="0"/>
          <w:numId w:val="73"/>
        </w:numPr>
        <w:rPr>
          <w:rFonts w:asciiTheme="minorHAnsi" w:hAnsiTheme="minorHAnsi" w:cstheme="minorHAnsi"/>
        </w:rPr>
      </w:pPr>
      <w:r w:rsidRPr="0022157C">
        <w:rPr>
          <w:rFonts w:asciiTheme="minorHAnsi" w:hAnsiTheme="minorHAnsi" w:cstheme="minorHAnsi"/>
        </w:rPr>
        <w:t>z Polskimi Normami lub aprobatą techniczną,</w:t>
      </w:r>
    </w:p>
    <w:p w14:paraId="63D7CEB8" w14:textId="77777777" w:rsidR="00FC7504" w:rsidRPr="0022157C" w:rsidRDefault="00FC7504" w:rsidP="004B3CFE">
      <w:pPr>
        <w:pStyle w:val="Listapktnum"/>
        <w:numPr>
          <w:ilvl w:val="0"/>
          <w:numId w:val="73"/>
        </w:numPr>
        <w:rPr>
          <w:rFonts w:asciiTheme="minorHAnsi" w:hAnsiTheme="minorHAnsi" w:cstheme="minorHAnsi"/>
        </w:rPr>
      </w:pPr>
      <w:r w:rsidRPr="0022157C">
        <w:rPr>
          <w:rFonts w:asciiTheme="minorHAnsi" w:hAnsiTheme="minorHAnsi" w:cstheme="minorHAnsi"/>
        </w:rPr>
        <w:t>są umieszczone w wykazie wyrobów budowlanych nie mających istotnego wpływu na spełnianie wymagań podstawowych oraz wyrobów wytworzonych i stosowanych według tradycyjnie uznanych zasad sztuki budowlanej,</w:t>
      </w:r>
    </w:p>
    <w:p w14:paraId="69225483" w14:textId="77777777" w:rsidR="00FC7504" w:rsidRPr="0022157C" w:rsidRDefault="00FC7504" w:rsidP="004B3CFE">
      <w:pPr>
        <w:pStyle w:val="Listapktnum"/>
        <w:numPr>
          <w:ilvl w:val="0"/>
          <w:numId w:val="73"/>
        </w:numPr>
        <w:rPr>
          <w:rFonts w:asciiTheme="minorHAnsi" w:hAnsiTheme="minorHAnsi" w:cstheme="minorHAnsi"/>
        </w:rPr>
      </w:pPr>
      <w:r w:rsidRPr="0022157C">
        <w:rPr>
          <w:rFonts w:asciiTheme="minorHAnsi" w:hAnsiTheme="minorHAnsi" w:cstheme="minorHAnsi"/>
        </w:rPr>
        <w:t>są oznaczone znakowaniem CE.</w:t>
      </w:r>
    </w:p>
    <w:p w14:paraId="65112677" w14:textId="77777777" w:rsidR="00FC7504" w:rsidRPr="0022157C" w:rsidRDefault="00FC7504" w:rsidP="00FC7504">
      <w:pPr>
        <w:pStyle w:val="Listapktnum"/>
        <w:numPr>
          <w:ilvl w:val="0"/>
          <w:numId w:val="21"/>
        </w:numPr>
        <w:rPr>
          <w:rFonts w:asciiTheme="minorHAnsi" w:hAnsiTheme="minorHAnsi" w:cstheme="minorHAnsi"/>
        </w:rPr>
      </w:pPr>
      <w:r w:rsidRPr="0022157C">
        <w:rPr>
          <w:rFonts w:asciiTheme="minorHAnsi" w:hAnsiTheme="minorHAnsi" w:cstheme="minorHAnsi"/>
        </w:rPr>
        <w:t>Wszystkie odpowiednie materiały pozyskane z wykopów na Terenie Budowy będą wykorzystane do Robót lub odwiezione na odkład odpowiednio do wymagań realizowanego zadania  lub wg wskazań Inwestora.</w:t>
      </w:r>
    </w:p>
    <w:p w14:paraId="5DFD8D41" w14:textId="1CCB6343" w:rsidR="00FC7504" w:rsidRPr="0022157C" w:rsidRDefault="00FC7504" w:rsidP="00FC7504">
      <w:pPr>
        <w:pStyle w:val="Listapktnum"/>
        <w:numPr>
          <w:ilvl w:val="0"/>
          <w:numId w:val="21"/>
        </w:numPr>
        <w:rPr>
          <w:rFonts w:asciiTheme="minorHAnsi" w:hAnsiTheme="minorHAnsi" w:cstheme="minorHAnsi"/>
        </w:rPr>
      </w:pPr>
      <w:r w:rsidRPr="0022157C">
        <w:rPr>
          <w:rFonts w:asciiTheme="minorHAnsi" w:hAnsiTheme="minorHAnsi" w:cstheme="minorHAnsi"/>
        </w:rPr>
        <w:t>Materiały nie odpowiadające wymaganiom zostaną przez Wykonawcę wywiezione z</w:t>
      </w:r>
      <w:r w:rsidR="008226AC" w:rsidRPr="0022157C">
        <w:rPr>
          <w:rFonts w:asciiTheme="minorHAnsi" w:hAnsiTheme="minorHAnsi" w:cstheme="minorHAnsi"/>
        </w:rPr>
        <w:t> </w:t>
      </w:r>
      <w:r w:rsidRPr="0022157C">
        <w:rPr>
          <w:rFonts w:asciiTheme="minorHAnsi" w:hAnsiTheme="minorHAnsi" w:cstheme="minorHAnsi"/>
        </w:rPr>
        <w:t>Terenu Budowy. Każdy rodzaj Robót, w którym znajdują się nie zbadane i nie zaakceptowane materiały, Wykonawca wykonuje na własne ryzyko, licząc się z jego nie przyjęciem i niezapłaceniem.</w:t>
      </w:r>
    </w:p>
    <w:p w14:paraId="6320D146" w14:textId="77777777" w:rsidR="00FC7504" w:rsidRPr="0022157C" w:rsidRDefault="00FC7504" w:rsidP="00FC7504">
      <w:pPr>
        <w:pStyle w:val="Listapktnum"/>
        <w:numPr>
          <w:ilvl w:val="0"/>
          <w:numId w:val="21"/>
        </w:numPr>
        <w:rPr>
          <w:rFonts w:asciiTheme="minorHAnsi" w:hAnsiTheme="minorHAnsi" w:cstheme="minorHAnsi"/>
        </w:rPr>
      </w:pPr>
      <w:r w:rsidRPr="0022157C">
        <w:rPr>
          <w:rFonts w:asciiTheme="minorHAnsi" w:hAnsiTheme="minorHAnsi" w:cstheme="minorHAnsi"/>
        </w:rPr>
        <w:t>Wykonawca zapewni aby tymczasowo składowane materiały, do czasu gdy będą one potrzebne do Robót, były zabezpieczone przed zanieczyszczeniem, zachowały swoją jakość i właściwości do Robót i były dostępne do kontroli przez Inwestora.</w:t>
      </w:r>
    </w:p>
    <w:p w14:paraId="7D096263" w14:textId="7655444A" w:rsidR="00FC7504" w:rsidRPr="0022157C" w:rsidRDefault="00FC7504" w:rsidP="00FC7504">
      <w:pPr>
        <w:pStyle w:val="Listapktnum"/>
        <w:numPr>
          <w:ilvl w:val="0"/>
          <w:numId w:val="21"/>
        </w:numPr>
        <w:rPr>
          <w:rFonts w:asciiTheme="minorHAnsi" w:hAnsiTheme="minorHAnsi" w:cstheme="minorHAnsi"/>
        </w:rPr>
      </w:pPr>
      <w:r w:rsidRPr="0022157C">
        <w:rPr>
          <w:rFonts w:asciiTheme="minorHAnsi" w:hAnsiTheme="minorHAnsi" w:cstheme="minorHAnsi"/>
        </w:rPr>
        <w:t>Miejsca czasowego składowania będą zlokalizowane w obrębie Terenu Budowy w</w:t>
      </w:r>
      <w:r w:rsidR="008226AC" w:rsidRPr="0022157C">
        <w:rPr>
          <w:rFonts w:asciiTheme="minorHAnsi" w:hAnsiTheme="minorHAnsi" w:cstheme="minorHAnsi"/>
        </w:rPr>
        <w:t> </w:t>
      </w:r>
      <w:r w:rsidRPr="0022157C">
        <w:rPr>
          <w:rFonts w:asciiTheme="minorHAnsi" w:hAnsiTheme="minorHAnsi" w:cstheme="minorHAnsi"/>
        </w:rPr>
        <w:t>miejscach uzgodnionych z Inwestorem lub poza Terenem Budowy w miejscach zorganizowanych przez Wykonawcę.</w:t>
      </w:r>
    </w:p>
    <w:p w14:paraId="6C1068BF" w14:textId="77777777" w:rsidR="00FC7504" w:rsidRPr="0022157C" w:rsidRDefault="00FC7504" w:rsidP="00FC7504">
      <w:pPr>
        <w:pStyle w:val="Listapktnum"/>
        <w:numPr>
          <w:ilvl w:val="0"/>
          <w:numId w:val="21"/>
        </w:numPr>
        <w:rPr>
          <w:rFonts w:asciiTheme="minorHAnsi" w:hAnsiTheme="minorHAnsi" w:cstheme="minorHAnsi"/>
        </w:rPr>
      </w:pPr>
      <w:r w:rsidRPr="0022157C">
        <w:rPr>
          <w:rFonts w:asciiTheme="minorHAnsi" w:hAnsiTheme="minorHAnsi" w:cstheme="minorHAnsi"/>
        </w:rPr>
        <w:t>Jeśli zatwierdzona przez Zamawiającego Dokumentacja Projektowa przewiduje możliwość wariantowego zastosowania rodzaju materiałów w wykonywanych Robotach, Wykonawca przed użyciem materiału powiadomi Inwestora. Wybrany i zaakceptowany rodzaj materiału nie może być później zmieniany bez zgody Inwestora.</w:t>
      </w:r>
    </w:p>
    <w:p w14:paraId="4C8F6019" w14:textId="77777777" w:rsidR="00F27B93" w:rsidRPr="0022157C" w:rsidRDefault="00F27B93" w:rsidP="008C3C1C">
      <w:pPr>
        <w:pStyle w:val="Nagwek2"/>
        <w:rPr>
          <w:rFonts w:asciiTheme="minorHAnsi" w:hAnsiTheme="minorHAnsi" w:cstheme="minorHAnsi"/>
        </w:rPr>
      </w:pPr>
      <w:bookmarkStart w:id="156" w:name="_Toc66136065"/>
      <w:bookmarkStart w:id="157" w:name="_Toc99011109"/>
      <w:r w:rsidRPr="0022157C">
        <w:rPr>
          <w:rFonts w:asciiTheme="minorHAnsi" w:hAnsiTheme="minorHAnsi" w:cstheme="minorHAnsi"/>
        </w:rPr>
        <w:t>Wymagania dotyczące</w:t>
      </w:r>
      <w:r w:rsidR="007E3409" w:rsidRPr="0022157C">
        <w:rPr>
          <w:rFonts w:asciiTheme="minorHAnsi" w:hAnsiTheme="minorHAnsi" w:cstheme="minorHAnsi"/>
        </w:rPr>
        <w:t xml:space="preserve"> potencjału </w:t>
      </w:r>
      <w:r w:rsidRPr="0022157C">
        <w:rPr>
          <w:rFonts w:asciiTheme="minorHAnsi" w:hAnsiTheme="minorHAnsi" w:cstheme="minorHAnsi"/>
        </w:rPr>
        <w:t>serwis</w:t>
      </w:r>
      <w:r w:rsidR="007E3409" w:rsidRPr="0022157C">
        <w:rPr>
          <w:rFonts w:asciiTheme="minorHAnsi" w:hAnsiTheme="minorHAnsi" w:cstheme="minorHAnsi"/>
        </w:rPr>
        <w:t xml:space="preserve">owego </w:t>
      </w:r>
      <w:r w:rsidR="00171B35" w:rsidRPr="0022157C">
        <w:rPr>
          <w:rFonts w:asciiTheme="minorHAnsi" w:hAnsiTheme="minorHAnsi" w:cstheme="minorHAnsi"/>
        </w:rPr>
        <w:t>W</w:t>
      </w:r>
      <w:r w:rsidR="00965F25" w:rsidRPr="0022157C">
        <w:rPr>
          <w:rFonts w:asciiTheme="minorHAnsi" w:hAnsiTheme="minorHAnsi" w:cstheme="minorHAnsi"/>
        </w:rPr>
        <w:t>ykonawcy</w:t>
      </w:r>
      <w:bookmarkEnd w:id="156"/>
      <w:bookmarkEnd w:id="157"/>
    </w:p>
    <w:p w14:paraId="33666A89" w14:textId="77777777" w:rsidR="007E3409" w:rsidRPr="0022157C" w:rsidRDefault="007E3409" w:rsidP="007E3409">
      <w:pPr>
        <w:rPr>
          <w:rFonts w:asciiTheme="minorHAnsi" w:hAnsiTheme="minorHAnsi" w:cstheme="minorHAnsi"/>
        </w:rPr>
      </w:pPr>
      <w:r w:rsidRPr="0022157C">
        <w:rPr>
          <w:rFonts w:asciiTheme="minorHAnsi" w:hAnsiTheme="minorHAnsi" w:cstheme="minorHAnsi"/>
        </w:rPr>
        <w:t xml:space="preserve">Wymagania wobec </w:t>
      </w:r>
      <w:r w:rsidR="00171B35" w:rsidRPr="0022157C">
        <w:rPr>
          <w:rFonts w:asciiTheme="minorHAnsi" w:hAnsiTheme="minorHAnsi" w:cstheme="minorHAnsi"/>
        </w:rPr>
        <w:t>W</w:t>
      </w:r>
      <w:r w:rsidRPr="0022157C">
        <w:rPr>
          <w:rFonts w:asciiTheme="minorHAnsi" w:hAnsiTheme="minorHAnsi" w:cstheme="minorHAnsi"/>
        </w:rPr>
        <w:t>ykonawcy w zakresie potencjału serwisowego:</w:t>
      </w:r>
    </w:p>
    <w:p w14:paraId="7B11E03C" w14:textId="77777777" w:rsidR="007E3409" w:rsidRPr="0022157C" w:rsidRDefault="00171B35" w:rsidP="00355395">
      <w:pPr>
        <w:pStyle w:val="Listapktnum"/>
        <w:numPr>
          <w:ilvl w:val="0"/>
          <w:numId w:val="21"/>
        </w:numPr>
        <w:rPr>
          <w:rFonts w:asciiTheme="minorHAnsi" w:hAnsiTheme="minorHAnsi" w:cstheme="minorHAnsi"/>
        </w:rPr>
      </w:pPr>
      <w:r w:rsidRPr="0022157C">
        <w:rPr>
          <w:rFonts w:asciiTheme="minorHAnsi" w:hAnsiTheme="minorHAnsi" w:cstheme="minorHAnsi"/>
        </w:rPr>
        <w:t>W</w:t>
      </w:r>
      <w:r w:rsidR="008B6A29" w:rsidRPr="0022157C">
        <w:rPr>
          <w:rFonts w:asciiTheme="minorHAnsi" w:hAnsiTheme="minorHAnsi" w:cstheme="minorHAnsi"/>
        </w:rPr>
        <w:t xml:space="preserve">ykonawca </w:t>
      </w:r>
      <w:r w:rsidR="00906086" w:rsidRPr="0022157C">
        <w:rPr>
          <w:rFonts w:asciiTheme="minorHAnsi" w:hAnsiTheme="minorHAnsi" w:cstheme="minorHAnsi"/>
        </w:rPr>
        <w:t>powinien zadeklarować</w:t>
      </w:r>
      <w:r w:rsidR="008B6A29" w:rsidRPr="0022157C">
        <w:rPr>
          <w:rFonts w:asciiTheme="minorHAnsi" w:hAnsiTheme="minorHAnsi" w:cstheme="minorHAnsi"/>
        </w:rPr>
        <w:t>, iż dysponuje ekipami serwisowymi na terenie polski, zdolnymi do świadczenia usług serwisowych;</w:t>
      </w:r>
    </w:p>
    <w:p w14:paraId="77D44F29" w14:textId="77777777" w:rsidR="007E3409" w:rsidRPr="0022157C" w:rsidRDefault="006F593A" w:rsidP="00355395">
      <w:pPr>
        <w:pStyle w:val="Listapktnum"/>
        <w:numPr>
          <w:ilvl w:val="0"/>
          <w:numId w:val="21"/>
        </w:numPr>
        <w:rPr>
          <w:rFonts w:asciiTheme="minorHAnsi" w:hAnsiTheme="minorHAnsi" w:cstheme="minorHAnsi"/>
        </w:rPr>
      </w:pPr>
      <w:r w:rsidRPr="0022157C">
        <w:rPr>
          <w:rFonts w:asciiTheme="minorHAnsi" w:hAnsiTheme="minorHAnsi" w:cstheme="minorHAnsi"/>
        </w:rPr>
        <w:t>E</w:t>
      </w:r>
      <w:r w:rsidR="008B6A29" w:rsidRPr="0022157C">
        <w:rPr>
          <w:rFonts w:asciiTheme="minorHAnsi" w:hAnsiTheme="minorHAnsi" w:cstheme="minorHAnsi"/>
        </w:rPr>
        <w:t>kipy serwisowe są przygotowane do świadczenia usług w trybie całodobowym;</w:t>
      </w:r>
    </w:p>
    <w:p w14:paraId="26EDD15B" w14:textId="77777777" w:rsidR="007E3409" w:rsidRPr="0022157C" w:rsidRDefault="006F593A" w:rsidP="00355395">
      <w:pPr>
        <w:pStyle w:val="Listapktnum"/>
        <w:numPr>
          <w:ilvl w:val="0"/>
          <w:numId w:val="21"/>
        </w:numPr>
        <w:rPr>
          <w:rFonts w:asciiTheme="minorHAnsi" w:hAnsiTheme="minorHAnsi" w:cstheme="minorHAnsi"/>
        </w:rPr>
      </w:pPr>
      <w:r w:rsidRPr="0022157C">
        <w:rPr>
          <w:rFonts w:asciiTheme="minorHAnsi" w:hAnsiTheme="minorHAnsi" w:cstheme="minorHAnsi"/>
        </w:rPr>
        <w:t>W</w:t>
      </w:r>
      <w:r w:rsidR="008B6A29" w:rsidRPr="0022157C">
        <w:rPr>
          <w:rFonts w:asciiTheme="minorHAnsi" w:hAnsiTheme="minorHAnsi" w:cstheme="minorHAnsi"/>
        </w:rPr>
        <w:t>ymaga się, aby czas reakcji na zgłoszenie nie przekraczał 8 godzin od momentu zgłoszenia nieprawidłowości;</w:t>
      </w:r>
    </w:p>
    <w:p w14:paraId="0C855479" w14:textId="77777777" w:rsidR="00027862" w:rsidRPr="0022157C" w:rsidRDefault="00027862" w:rsidP="008C3C1C">
      <w:pPr>
        <w:pStyle w:val="Nagwek2"/>
        <w:rPr>
          <w:rFonts w:asciiTheme="minorHAnsi" w:hAnsiTheme="minorHAnsi" w:cstheme="minorHAnsi"/>
        </w:rPr>
      </w:pPr>
      <w:bookmarkStart w:id="158" w:name="_Toc60665540"/>
      <w:bookmarkStart w:id="159" w:name="_Ref62824644"/>
      <w:bookmarkStart w:id="160" w:name="_Toc66136066"/>
      <w:bookmarkStart w:id="161" w:name="_Toc99011110"/>
      <w:r w:rsidRPr="0022157C">
        <w:rPr>
          <w:rFonts w:asciiTheme="minorHAnsi" w:hAnsiTheme="minorHAnsi" w:cstheme="minorHAnsi"/>
        </w:rPr>
        <w:lastRenderedPageBreak/>
        <w:t>Wymagania dotyczące</w:t>
      </w:r>
      <w:r w:rsidR="0066375F" w:rsidRPr="0022157C">
        <w:rPr>
          <w:rFonts w:asciiTheme="minorHAnsi" w:hAnsiTheme="minorHAnsi" w:cstheme="minorHAnsi"/>
        </w:rPr>
        <w:t xml:space="preserve"> odbioru robót budowlanych,</w:t>
      </w:r>
      <w:r w:rsidRPr="0022157C">
        <w:rPr>
          <w:rFonts w:asciiTheme="minorHAnsi" w:hAnsiTheme="minorHAnsi" w:cstheme="minorHAnsi"/>
        </w:rPr>
        <w:t xml:space="preserve"> </w:t>
      </w:r>
      <w:bookmarkEnd w:id="158"/>
      <w:r w:rsidR="00F405F5" w:rsidRPr="0022157C">
        <w:rPr>
          <w:rFonts w:asciiTheme="minorHAnsi" w:hAnsiTheme="minorHAnsi" w:cstheme="minorHAnsi"/>
        </w:rPr>
        <w:t xml:space="preserve">sprawdzeń, </w:t>
      </w:r>
      <w:r w:rsidR="008308D5" w:rsidRPr="0022157C">
        <w:rPr>
          <w:rFonts w:asciiTheme="minorHAnsi" w:hAnsiTheme="minorHAnsi" w:cstheme="minorHAnsi"/>
        </w:rPr>
        <w:t>uruchomień, prób, przekazania do eksploatacji</w:t>
      </w:r>
      <w:bookmarkEnd w:id="159"/>
      <w:bookmarkEnd w:id="160"/>
      <w:bookmarkEnd w:id="161"/>
    </w:p>
    <w:p w14:paraId="72065336" w14:textId="77777777" w:rsidR="0057280A" w:rsidRPr="0022157C" w:rsidRDefault="0057280A" w:rsidP="008E3A46">
      <w:pPr>
        <w:rPr>
          <w:rFonts w:asciiTheme="minorHAnsi" w:hAnsiTheme="minorHAnsi" w:cstheme="minorHAnsi"/>
        </w:rPr>
      </w:pPr>
    </w:p>
    <w:p w14:paraId="77B333BA" w14:textId="77777777" w:rsidR="0057280A" w:rsidRPr="0022157C" w:rsidRDefault="0057280A" w:rsidP="0057280A">
      <w:pPr>
        <w:pStyle w:val="Nagwek3"/>
        <w:rPr>
          <w:rFonts w:asciiTheme="minorHAnsi" w:hAnsiTheme="minorHAnsi" w:cstheme="minorHAnsi"/>
          <w:color w:val="auto"/>
        </w:rPr>
      </w:pPr>
      <w:bookmarkStart w:id="162" w:name="_Toc99011111"/>
      <w:r w:rsidRPr="0022157C">
        <w:rPr>
          <w:rFonts w:asciiTheme="minorHAnsi" w:hAnsiTheme="minorHAnsi" w:cstheme="minorHAnsi"/>
          <w:color w:val="auto"/>
        </w:rPr>
        <w:t>Rodzaje odbiorów robót budowlanych</w:t>
      </w:r>
      <w:bookmarkEnd w:id="162"/>
    </w:p>
    <w:p w14:paraId="30D4632D" w14:textId="77777777" w:rsidR="0057280A" w:rsidRPr="0022157C" w:rsidRDefault="0057280A" w:rsidP="0057280A">
      <w:pPr>
        <w:pStyle w:val="Listapktnum"/>
        <w:spacing w:line="240" w:lineRule="auto"/>
        <w:rPr>
          <w:rFonts w:asciiTheme="minorHAnsi" w:hAnsiTheme="minorHAnsi" w:cstheme="minorHAnsi"/>
        </w:rPr>
      </w:pPr>
      <w:r w:rsidRPr="0022157C">
        <w:rPr>
          <w:rFonts w:asciiTheme="minorHAnsi" w:hAnsiTheme="minorHAnsi" w:cstheme="minorHAnsi"/>
        </w:rPr>
        <w:t>Ustala się następujące możliwe do wprowadzenia etapy odbioru, dokonywanym przez Inwestora przy udziale Wykonawcy:</w:t>
      </w:r>
    </w:p>
    <w:p w14:paraId="5EED91E2" w14:textId="77777777" w:rsidR="0057280A" w:rsidRPr="0022157C" w:rsidRDefault="0057280A" w:rsidP="0057280A">
      <w:pPr>
        <w:pStyle w:val="Listapktnum"/>
        <w:spacing w:line="240" w:lineRule="auto"/>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6852"/>
      </w:tblGrid>
      <w:tr w:rsidR="0057280A" w:rsidRPr="0022157C" w14:paraId="03F9CED7" w14:textId="77777777" w:rsidTr="004B3CFE">
        <w:trPr>
          <w:tblHeader/>
        </w:trPr>
        <w:tc>
          <w:tcPr>
            <w:tcW w:w="2235" w:type="dxa"/>
            <w:shd w:val="clear" w:color="auto" w:fill="D9D9D9"/>
          </w:tcPr>
          <w:p w14:paraId="5B027174" w14:textId="77777777" w:rsidR="0057280A" w:rsidRPr="0022157C" w:rsidRDefault="0057280A" w:rsidP="004B3CFE">
            <w:pPr>
              <w:pStyle w:val="Listapktnum"/>
              <w:spacing w:line="240" w:lineRule="auto"/>
              <w:jc w:val="center"/>
              <w:rPr>
                <w:rFonts w:asciiTheme="minorHAnsi" w:hAnsiTheme="minorHAnsi" w:cstheme="minorHAnsi"/>
                <w:i/>
              </w:rPr>
            </w:pPr>
            <w:r w:rsidRPr="0022157C">
              <w:rPr>
                <w:rFonts w:asciiTheme="minorHAnsi" w:hAnsiTheme="minorHAnsi" w:cstheme="minorHAnsi"/>
                <w:i/>
              </w:rPr>
              <w:t>Typ odbioru</w:t>
            </w:r>
          </w:p>
        </w:tc>
        <w:tc>
          <w:tcPr>
            <w:tcW w:w="6975" w:type="dxa"/>
            <w:shd w:val="clear" w:color="auto" w:fill="D9D9D9"/>
          </w:tcPr>
          <w:p w14:paraId="07C74DA1" w14:textId="77777777" w:rsidR="0057280A" w:rsidRPr="0022157C" w:rsidRDefault="0057280A" w:rsidP="004B3CFE">
            <w:pPr>
              <w:pStyle w:val="Listapktnum"/>
              <w:jc w:val="center"/>
              <w:rPr>
                <w:rFonts w:asciiTheme="minorHAnsi" w:hAnsiTheme="minorHAnsi" w:cstheme="minorHAnsi"/>
                <w:i/>
              </w:rPr>
            </w:pPr>
            <w:r w:rsidRPr="0022157C">
              <w:rPr>
                <w:rFonts w:asciiTheme="minorHAnsi" w:hAnsiTheme="minorHAnsi" w:cstheme="minorHAnsi"/>
                <w:i/>
              </w:rPr>
              <w:t>Charakterystyka</w:t>
            </w:r>
          </w:p>
        </w:tc>
      </w:tr>
      <w:tr w:rsidR="0057280A" w:rsidRPr="0022157C" w14:paraId="1702A256" w14:textId="77777777" w:rsidTr="004B3CFE">
        <w:tc>
          <w:tcPr>
            <w:tcW w:w="2235" w:type="dxa"/>
          </w:tcPr>
          <w:p w14:paraId="2180CE2C" w14:textId="77777777" w:rsidR="0057280A" w:rsidRPr="0022157C" w:rsidRDefault="0057280A" w:rsidP="006D4F25">
            <w:pPr>
              <w:pStyle w:val="Listapktnum"/>
              <w:spacing w:line="240" w:lineRule="auto"/>
              <w:jc w:val="left"/>
              <w:rPr>
                <w:rFonts w:asciiTheme="minorHAnsi" w:hAnsiTheme="minorHAnsi" w:cstheme="minorHAnsi"/>
                <w:b/>
              </w:rPr>
            </w:pPr>
            <w:r w:rsidRPr="0022157C">
              <w:rPr>
                <w:rFonts w:asciiTheme="minorHAnsi" w:hAnsiTheme="minorHAnsi" w:cstheme="minorHAnsi"/>
                <w:b/>
              </w:rPr>
              <w:t>Odbiór robót zanikających i ulegających zakryciu</w:t>
            </w:r>
          </w:p>
        </w:tc>
        <w:tc>
          <w:tcPr>
            <w:tcW w:w="6975" w:type="dxa"/>
          </w:tcPr>
          <w:p w14:paraId="65722D12" w14:textId="1C6F9331" w:rsidR="0057280A" w:rsidRPr="0022157C" w:rsidRDefault="0057280A" w:rsidP="004B3CFE">
            <w:pPr>
              <w:pStyle w:val="Listapktnum"/>
              <w:numPr>
                <w:ilvl w:val="0"/>
                <w:numId w:val="21"/>
              </w:numPr>
              <w:rPr>
                <w:rFonts w:asciiTheme="minorHAnsi" w:hAnsiTheme="minorHAnsi" w:cstheme="minorHAnsi"/>
              </w:rPr>
            </w:pPr>
            <w:r w:rsidRPr="0022157C">
              <w:rPr>
                <w:rFonts w:asciiTheme="minorHAnsi" w:hAnsiTheme="minorHAnsi" w:cstheme="minorHAnsi"/>
              </w:rPr>
              <w:t>Odbiór Robót zanikających i ulegających zakryciu polega na finalnej ocenie ilości i jakości wykonywanych Robót, które w</w:t>
            </w:r>
            <w:r w:rsidR="008226AC" w:rsidRPr="0022157C">
              <w:rPr>
                <w:rFonts w:asciiTheme="minorHAnsi" w:hAnsiTheme="minorHAnsi" w:cstheme="minorHAnsi"/>
              </w:rPr>
              <w:t> </w:t>
            </w:r>
            <w:r w:rsidRPr="0022157C">
              <w:rPr>
                <w:rFonts w:asciiTheme="minorHAnsi" w:hAnsiTheme="minorHAnsi" w:cstheme="minorHAnsi"/>
              </w:rPr>
              <w:t>dalszym procesie realizacji ulegną zakryciu.</w:t>
            </w:r>
          </w:p>
          <w:p w14:paraId="6838097E" w14:textId="421910BB" w:rsidR="0057280A" w:rsidRPr="0022157C" w:rsidRDefault="0057280A" w:rsidP="004B3CFE">
            <w:pPr>
              <w:pStyle w:val="Listapktnum"/>
              <w:numPr>
                <w:ilvl w:val="0"/>
                <w:numId w:val="21"/>
              </w:numPr>
              <w:rPr>
                <w:rFonts w:asciiTheme="minorHAnsi" w:hAnsiTheme="minorHAnsi" w:cstheme="minorHAnsi"/>
              </w:rPr>
            </w:pPr>
            <w:r w:rsidRPr="0022157C">
              <w:rPr>
                <w:rFonts w:asciiTheme="minorHAnsi" w:hAnsiTheme="minorHAnsi" w:cstheme="minorHAnsi"/>
              </w:rPr>
              <w:t>Odbiór Robót zanikających i ulegających zakryciu będzie dokonany w</w:t>
            </w:r>
            <w:r w:rsidR="00827813">
              <w:rPr>
                <w:rFonts w:asciiTheme="minorHAnsi" w:hAnsiTheme="minorHAnsi" w:cstheme="minorHAnsi"/>
              </w:rPr>
              <w:t> </w:t>
            </w:r>
            <w:r w:rsidRPr="0022157C">
              <w:rPr>
                <w:rFonts w:asciiTheme="minorHAnsi" w:hAnsiTheme="minorHAnsi" w:cstheme="minorHAnsi"/>
              </w:rPr>
              <w:t>czasie umożliwiającym wykonanie ewentualnych korekt i poprawek bez hamowania ogólnego postępu Robót. Odbioru Robót dokonuje Inwestor.</w:t>
            </w:r>
          </w:p>
          <w:p w14:paraId="48D10D93" w14:textId="4AC403BB" w:rsidR="0057280A" w:rsidRPr="0022157C" w:rsidRDefault="0057280A" w:rsidP="004B3CFE">
            <w:pPr>
              <w:pStyle w:val="Listapktnum"/>
              <w:numPr>
                <w:ilvl w:val="0"/>
                <w:numId w:val="21"/>
              </w:numPr>
              <w:rPr>
                <w:rFonts w:asciiTheme="minorHAnsi" w:hAnsiTheme="minorHAnsi" w:cstheme="minorHAnsi"/>
              </w:rPr>
            </w:pPr>
            <w:r w:rsidRPr="0022157C">
              <w:rPr>
                <w:rFonts w:asciiTheme="minorHAnsi" w:hAnsiTheme="minorHAnsi" w:cstheme="minorHAnsi"/>
              </w:rPr>
              <w:t>Jakość i ilość Robót ulegających zakryciu ocenia Inwestor na podstawie dokumentów zawierających komplet wyników badań laboratoryjnych i w oparciu o przeprowadzone pomiary, w</w:t>
            </w:r>
            <w:r w:rsidR="008226AC" w:rsidRPr="0022157C">
              <w:rPr>
                <w:rFonts w:asciiTheme="minorHAnsi" w:hAnsiTheme="minorHAnsi" w:cstheme="minorHAnsi"/>
              </w:rPr>
              <w:t> </w:t>
            </w:r>
            <w:r w:rsidRPr="0022157C">
              <w:rPr>
                <w:rFonts w:asciiTheme="minorHAnsi" w:hAnsiTheme="minorHAnsi" w:cstheme="minorHAnsi"/>
              </w:rPr>
              <w:t>konfront</w:t>
            </w:r>
            <w:r w:rsidR="00DA2E8A" w:rsidRPr="0022157C">
              <w:rPr>
                <w:rFonts w:asciiTheme="minorHAnsi" w:hAnsiTheme="minorHAnsi" w:cstheme="minorHAnsi"/>
              </w:rPr>
              <w:t xml:space="preserve">acji z Dokumentacją Projektową </w:t>
            </w:r>
            <w:r w:rsidRPr="0022157C">
              <w:rPr>
                <w:rFonts w:asciiTheme="minorHAnsi" w:hAnsiTheme="minorHAnsi" w:cstheme="minorHAnsi"/>
              </w:rPr>
              <w:t>i uprzednimi ustaleniami.</w:t>
            </w:r>
          </w:p>
        </w:tc>
      </w:tr>
      <w:tr w:rsidR="0057280A" w:rsidRPr="0022157C" w14:paraId="781E092A" w14:textId="77777777" w:rsidTr="004B3CFE">
        <w:tc>
          <w:tcPr>
            <w:tcW w:w="2235" w:type="dxa"/>
          </w:tcPr>
          <w:p w14:paraId="5B1A803A" w14:textId="77777777" w:rsidR="0057280A" w:rsidRPr="0022157C" w:rsidRDefault="0057280A" w:rsidP="006D4F25">
            <w:pPr>
              <w:pStyle w:val="Listapktnum"/>
              <w:spacing w:line="240" w:lineRule="auto"/>
              <w:jc w:val="left"/>
              <w:rPr>
                <w:rFonts w:asciiTheme="minorHAnsi" w:hAnsiTheme="minorHAnsi" w:cstheme="minorHAnsi"/>
                <w:b/>
              </w:rPr>
            </w:pPr>
            <w:r w:rsidRPr="0022157C">
              <w:rPr>
                <w:rFonts w:asciiTheme="minorHAnsi" w:hAnsiTheme="minorHAnsi" w:cstheme="minorHAnsi"/>
                <w:b/>
              </w:rPr>
              <w:t>Odbiór częściowy</w:t>
            </w:r>
          </w:p>
        </w:tc>
        <w:tc>
          <w:tcPr>
            <w:tcW w:w="6975" w:type="dxa"/>
          </w:tcPr>
          <w:p w14:paraId="22B619BF" w14:textId="77777777" w:rsidR="0057280A" w:rsidRPr="0022157C" w:rsidRDefault="0057280A" w:rsidP="004B3CFE">
            <w:pPr>
              <w:pStyle w:val="Listapktnum"/>
              <w:numPr>
                <w:ilvl w:val="0"/>
                <w:numId w:val="21"/>
              </w:numPr>
              <w:rPr>
                <w:rFonts w:asciiTheme="minorHAnsi" w:hAnsiTheme="minorHAnsi" w:cstheme="minorHAnsi"/>
              </w:rPr>
            </w:pPr>
            <w:r w:rsidRPr="0022157C">
              <w:rPr>
                <w:rFonts w:asciiTheme="minorHAnsi" w:hAnsiTheme="minorHAnsi" w:cstheme="minorHAnsi"/>
              </w:rPr>
              <w:t>Odbiorem częściowym może być objęta część obiektu lub robót stanowiących zamkniętą całość. Częściowy odbiór obiektu powinien być dokonany przez komisję powołaną przez Inwestora. W skład komisji powinni wchodzić: przedstawiciel Inwestora, przedstawiciel Wykonawcy, Kierownik Robót, Kierownicy Robót Specjalistycznych (podwykonawcy) i inne osoby powołane w skład komisji.</w:t>
            </w:r>
          </w:p>
          <w:p w14:paraId="3F0684B6" w14:textId="2B550AD6" w:rsidR="0057280A" w:rsidRPr="0022157C" w:rsidRDefault="0057280A" w:rsidP="004B3CFE">
            <w:pPr>
              <w:pStyle w:val="Listapktnum"/>
              <w:numPr>
                <w:ilvl w:val="0"/>
                <w:numId w:val="21"/>
              </w:numPr>
              <w:rPr>
                <w:rFonts w:asciiTheme="minorHAnsi" w:hAnsiTheme="minorHAnsi" w:cstheme="minorHAnsi"/>
              </w:rPr>
            </w:pPr>
            <w:r w:rsidRPr="0022157C">
              <w:rPr>
                <w:rFonts w:asciiTheme="minorHAnsi" w:hAnsiTheme="minorHAnsi" w:cstheme="minorHAnsi"/>
              </w:rPr>
              <w:t>Z dokonanego odbioru częściowego powinien być sporządzony protokół, w którym powinny być odnotowane wykryte wady i</w:t>
            </w:r>
            <w:r w:rsidR="00827813">
              <w:rPr>
                <w:rFonts w:asciiTheme="minorHAnsi" w:hAnsiTheme="minorHAnsi" w:cstheme="minorHAnsi"/>
              </w:rPr>
              <w:t> </w:t>
            </w:r>
            <w:r w:rsidRPr="0022157C">
              <w:rPr>
                <w:rFonts w:asciiTheme="minorHAnsi" w:hAnsiTheme="minorHAnsi" w:cstheme="minorHAnsi"/>
              </w:rPr>
              <w:t>usterki, a także powinien być podany termin ich usunięcia. W</w:t>
            </w:r>
            <w:r w:rsidR="00827813">
              <w:rPr>
                <w:rFonts w:asciiTheme="minorHAnsi" w:hAnsiTheme="minorHAnsi" w:cstheme="minorHAnsi"/>
              </w:rPr>
              <w:t> </w:t>
            </w:r>
            <w:r w:rsidRPr="0022157C">
              <w:rPr>
                <w:rFonts w:asciiTheme="minorHAnsi" w:hAnsiTheme="minorHAnsi" w:cstheme="minorHAnsi"/>
              </w:rPr>
              <w:t>protokole powinna być również podana ocena jakości i</w:t>
            </w:r>
            <w:r w:rsidR="00827813">
              <w:rPr>
                <w:rFonts w:asciiTheme="minorHAnsi" w:hAnsiTheme="minorHAnsi" w:cstheme="minorHAnsi"/>
              </w:rPr>
              <w:t> </w:t>
            </w:r>
            <w:r w:rsidRPr="0022157C">
              <w:rPr>
                <w:rFonts w:asciiTheme="minorHAnsi" w:hAnsiTheme="minorHAnsi" w:cstheme="minorHAnsi"/>
              </w:rPr>
              <w:t xml:space="preserve">prawidłowości wykonanych robót lub części obiektu. </w:t>
            </w:r>
          </w:p>
        </w:tc>
      </w:tr>
      <w:tr w:rsidR="0057280A" w:rsidRPr="0022157C" w14:paraId="1A38638E" w14:textId="77777777" w:rsidTr="004B3CFE">
        <w:tc>
          <w:tcPr>
            <w:tcW w:w="2235" w:type="dxa"/>
          </w:tcPr>
          <w:p w14:paraId="3352824D" w14:textId="77777777" w:rsidR="0057280A" w:rsidRPr="0022157C" w:rsidRDefault="0057280A" w:rsidP="006D4F25">
            <w:pPr>
              <w:pStyle w:val="Listapktnum"/>
              <w:spacing w:line="240" w:lineRule="auto"/>
              <w:jc w:val="left"/>
              <w:rPr>
                <w:rFonts w:asciiTheme="minorHAnsi" w:hAnsiTheme="minorHAnsi" w:cstheme="minorHAnsi"/>
                <w:b/>
              </w:rPr>
            </w:pPr>
            <w:r w:rsidRPr="0022157C">
              <w:rPr>
                <w:rFonts w:asciiTheme="minorHAnsi" w:hAnsiTheme="minorHAnsi" w:cstheme="minorHAnsi"/>
                <w:b/>
              </w:rPr>
              <w:t>Odbiór końcowy</w:t>
            </w:r>
          </w:p>
        </w:tc>
        <w:tc>
          <w:tcPr>
            <w:tcW w:w="6975" w:type="dxa"/>
          </w:tcPr>
          <w:p w14:paraId="7F5D8921" w14:textId="53E79506" w:rsidR="0057280A" w:rsidRPr="0022157C" w:rsidRDefault="0057280A" w:rsidP="004B3CFE">
            <w:pPr>
              <w:pStyle w:val="Listapktnum"/>
              <w:numPr>
                <w:ilvl w:val="0"/>
                <w:numId w:val="21"/>
              </w:numPr>
              <w:rPr>
                <w:rFonts w:asciiTheme="minorHAnsi" w:hAnsiTheme="minorHAnsi" w:cstheme="minorHAnsi"/>
              </w:rPr>
            </w:pPr>
            <w:r w:rsidRPr="0022157C">
              <w:rPr>
                <w:rFonts w:asciiTheme="minorHAnsi" w:hAnsiTheme="minorHAnsi" w:cstheme="minorHAnsi"/>
              </w:rPr>
              <w:t>Obiór dokonywany, kiedy całość Robót zostanie ukończona i</w:t>
            </w:r>
            <w:r w:rsidR="008226AC" w:rsidRPr="0022157C">
              <w:rPr>
                <w:rFonts w:asciiTheme="minorHAnsi" w:hAnsiTheme="minorHAnsi" w:cstheme="minorHAnsi"/>
              </w:rPr>
              <w:t> </w:t>
            </w:r>
            <w:r w:rsidRPr="0022157C">
              <w:rPr>
                <w:rFonts w:asciiTheme="minorHAnsi" w:hAnsiTheme="minorHAnsi" w:cstheme="minorHAnsi"/>
              </w:rPr>
              <w:t>przejdzie Próby Końcowe</w:t>
            </w:r>
            <w:r w:rsidR="00483C95" w:rsidRPr="0022157C">
              <w:rPr>
                <w:rFonts w:asciiTheme="minorHAnsi" w:hAnsiTheme="minorHAnsi" w:cstheme="minorHAnsi"/>
              </w:rPr>
              <w:t>,</w:t>
            </w:r>
            <w:r w:rsidR="006D4F25" w:rsidRPr="0022157C">
              <w:rPr>
                <w:rFonts w:asciiTheme="minorHAnsi" w:hAnsiTheme="minorHAnsi" w:cstheme="minorHAnsi"/>
              </w:rPr>
              <w:t xml:space="preserve"> a</w:t>
            </w:r>
            <w:r w:rsidRPr="0022157C">
              <w:rPr>
                <w:rFonts w:asciiTheme="minorHAnsi" w:hAnsiTheme="minorHAnsi" w:cstheme="minorHAnsi"/>
              </w:rPr>
              <w:t xml:space="preserve"> Wykonawca zawiadamia o tym Inwestora.</w:t>
            </w:r>
          </w:p>
          <w:p w14:paraId="4262A9EE" w14:textId="77777777" w:rsidR="0057280A" w:rsidRPr="0022157C" w:rsidRDefault="0057280A" w:rsidP="004B3CFE">
            <w:pPr>
              <w:pStyle w:val="Listapktnum"/>
              <w:numPr>
                <w:ilvl w:val="0"/>
                <w:numId w:val="21"/>
              </w:numPr>
              <w:rPr>
                <w:rFonts w:asciiTheme="minorHAnsi" w:hAnsiTheme="minorHAnsi" w:cstheme="minorHAnsi"/>
              </w:rPr>
            </w:pPr>
            <w:r w:rsidRPr="0022157C">
              <w:rPr>
                <w:rFonts w:asciiTheme="minorHAnsi" w:hAnsiTheme="minorHAnsi" w:cstheme="minorHAnsi"/>
              </w:rPr>
              <w:t>Odbiór końcowy obiektu dokonywany przez Inwestora może być połączony z odbiorem dokonywanym przez ewentualnego odrębnego (przyszłego) użytkownika zakładu.</w:t>
            </w:r>
          </w:p>
          <w:p w14:paraId="5E1DDB83" w14:textId="77777777" w:rsidR="0057280A" w:rsidRPr="0022157C" w:rsidRDefault="0057280A" w:rsidP="004B3CFE">
            <w:pPr>
              <w:pStyle w:val="Listapktnum"/>
              <w:numPr>
                <w:ilvl w:val="0"/>
                <w:numId w:val="21"/>
              </w:numPr>
              <w:rPr>
                <w:rFonts w:asciiTheme="minorHAnsi" w:hAnsiTheme="minorHAnsi" w:cstheme="minorHAnsi"/>
              </w:rPr>
            </w:pPr>
            <w:r w:rsidRPr="0022157C">
              <w:rPr>
                <w:rFonts w:asciiTheme="minorHAnsi" w:hAnsiTheme="minorHAnsi" w:cstheme="minorHAnsi"/>
              </w:rPr>
              <w:t>Odbioru końcowego obiektu dokonuje przedstawiciel Inwestora. Przedstawiciel ten może korzystać z opinii komisji powołanej w tym celu przez Inwestora.</w:t>
            </w:r>
          </w:p>
          <w:p w14:paraId="3A7B1871" w14:textId="385EFAD4" w:rsidR="0057280A" w:rsidRPr="0022157C" w:rsidRDefault="0057280A" w:rsidP="004B3CFE">
            <w:pPr>
              <w:pStyle w:val="Listapktnum"/>
              <w:numPr>
                <w:ilvl w:val="0"/>
                <w:numId w:val="21"/>
              </w:numPr>
              <w:rPr>
                <w:rFonts w:asciiTheme="minorHAnsi" w:hAnsiTheme="minorHAnsi" w:cstheme="minorHAnsi"/>
              </w:rPr>
            </w:pPr>
            <w:r w:rsidRPr="0022157C">
              <w:rPr>
                <w:rFonts w:asciiTheme="minorHAnsi" w:hAnsiTheme="minorHAnsi" w:cstheme="minorHAnsi"/>
              </w:rPr>
              <w:t>Przed dokonaniem odbioru końcowego obiektu oddający powinien przeprowadzić lub spowodować przeprowadzenie przewidzianych w</w:t>
            </w:r>
            <w:r w:rsidR="00827813">
              <w:rPr>
                <w:rFonts w:asciiTheme="minorHAnsi" w:hAnsiTheme="minorHAnsi" w:cstheme="minorHAnsi"/>
              </w:rPr>
              <w:t> </w:t>
            </w:r>
            <w:r w:rsidRPr="0022157C">
              <w:rPr>
                <w:rFonts w:asciiTheme="minorHAnsi" w:hAnsiTheme="minorHAnsi" w:cstheme="minorHAnsi"/>
              </w:rPr>
              <w:t>przepisach lub określonych w umowie prób oraz uzyskać od właściwych organów zaświadczenia.</w:t>
            </w:r>
          </w:p>
          <w:p w14:paraId="1F657773" w14:textId="77777777" w:rsidR="0057280A" w:rsidRPr="0022157C" w:rsidRDefault="0057280A" w:rsidP="004B3CFE">
            <w:pPr>
              <w:pStyle w:val="Listapktnum"/>
              <w:numPr>
                <w:ilvl w:val="0"/>
                <w:numId w:val="21"/>
              </w:numPr>
              <w:rPr>
                <w:rFonts w:asciiTheme="minorHAnsi" w:hAnsiTheme="minorHAnsi" w:cstheme="minorHAnsi"/>
              </w:rPr>
            </w:pPr>
            <w:r w:rsidRPr="0022157C">
              <w:rPr>
                <w:rFonts w:asciiTheme="minorHAnsi" w:hAnsiTheme="minorHAnsi" w:cstheme="minorHAnsi"/>
              </w:rPr>
              <w:t>Przy dokonywaniu odbioru końcowego odbierający (komisja odbioru) powinien stwierdzić:</w:t>
            </w:r>
          </w:p>
          <w:p w14:paraId="12A44CCC" w14:textId="77777777" w:rsidR="0057280A" w:rsidRPr="0022157C" w:rsidRDefault="0057280A" w:rsidP="004B3CFE">
            <w:pPr>
              <w:pStyle w:val="Listapktnum"/>
              <w:numPr>
                <w:ilvl w:val="0"/>
                <w:numId w:val="74"/>
              </w:numPr>
              <w:spacing w:line="240" w:lineRule="auto"/>
              <w:rPr>
                <w:rFonts w:asciiTheme="minorHAnsi" w:hAnsiTheme="minorHAnsi" w:cstheme="minorHAnsi"/>
              </w:rPr>
            </w:pPr>
            <w:r w:rsidRPr="0022157C">
              <w:rPr>
                <w:rFonts w:asciiTheme="minorHAnsi" w:hAnsiTheme="minorHAnsi" w:cstheme="minorHAnsi"/>
              </w:rPr>
              <w:lastRenderedPageBreak/>
              <w:t>zgodność wykonanych robót z dokumentacją projektową, warunkami technicznymi wykonania i odbioru robót, aktualnymi normami lub przepisami, zasadami ogólnie przyjętej wiedzy technicznej oraz umową,</w:t>
            </w:r>
          </w:p>
          <w:p w14:paraId="4422F5AA" w14:textId="77777777" w:rsidR="0057280A" w:rsidRPr="0022157C" w:rsidRDefault="0057280A" w:rsidP="004B3CFE">
            <w:pPr>
              <w:pStyle w:val="Listapktnum"/>
              <w:numPr>
                <w:ilvl w:val="0"/>
                <w:numId w:val="74"/>
              </w:numPr>
              <w:spacing w:line="240" w:lineRule="auto"/>
              <w:rPr>
                <w:rFonts w:asciiTheme="minorHAnsi" w:hAnsiTheme="minorHAnsi" w:cstheme="minorHAnsi"/>
              </w:rPr>
            </w:pPr>
            <w:r w:rsidRPr="0022157C">
              <w:rPr>
                <w:rFonts w:asciiTheme="minorHAnsi" w:hAnsiTheme="minorHAnsi" w:cstheme="minorHAnsi"/>
              </w:rPr>
              <w:t>zgodność ewentualnych wykonanych robót dodatkowych lub zamiennych ze sporządzoną w tym celu dokumentacją kosztorysową</w:t>
            </w:r>
            <w:r w:rsidR="00497935" w:rsidRPr="0022157C">
              <w:rPr>
                <w:rFonts w:asciiTheme="minorHAnsi" w:hAnsiTheme="minorHAnsi" w:cstheme="minorHAnsi"/>
              </w:rPr>
              <w:t xml:space="preserve">, wykonaną na bazie uzgodnionej wcześniej metodologii wykonania takiego kosztorysu, </w:t>
            </w:r>
            <w:r w:rsidRPr="0022157C">
              <w:rPr>
                <w:rFonts w:asciiTheme="minorHAnsi" w:hAnsiTheme="minorHAnsi" w:cstheme="minorHAnsi"/>
              </w:rPr>
              <w:t xml:space="preserve">  </w:t>
            </w:r>
          </w:p>
          <w:p w14:paraId="0C376682" w14:textId="77777777" w:rsidR="0057280A" w:rsidRPr="0022157C" w:rsidRDefault="0057280A" w:rsidP="004B3CFE">
            <w:pPr>
              <w:pStyle w:val="Listapktnum"/>
              <w:numPr>
                <w:ilvl w:val="0"/>
                <w:numId w:val="74"/>
              </w:numPr>
              <w:spacing w:line="240" w:lineRule="auto"/>
              <w:rPr>
                <w:rFonts w:asciiTheme="minorHAnsi" w:hAnsiTheme="minorHAnsi" w:cstheme="minorHAnsi"/>
              </w:rPr>
            </w:pPr>
            <w:r w:rsidRPr="0022157C">
              <w:rPr>
                <w:rFonts w:asciiTheme="minorHAnsi" w:hAnsiTheme="minorHAnsi" w:cstheme="minorHAnsi"/>
              </w:rPr>
              <w:t>możliwość oddania obiektu we władanie Inwestora (użytkownika).</w:t>
            </w:r>
          </w:p>
          <w:p w14:paraId="44644458" w14:textId="06793970" w:rsidR="0057280A" w:rsidRPr="0022157C" w:rsidRDefault="0057280A" w:rsidP="004B3CFE">
            <w:pPr>
              <w:pStyle w:val="Listapktnum"/>
              <w:numPr>
                <w:ilvl w:val="0"/>
                <w:numId w:val="21"/>
              </w:numPr>
              <w:rPr>
                <w:rFonts w:asciiTheme="minorHAnsi" w:hAnsiTheme="minorHAnsi" w:cstheme="minorHAnsi"/>
              </w:rPr>
            </w:pPr>
            <w:r w:rsidRPr="0022157C">
              <w:rPr>
                <w:rFonts w:asciiTheme="minorHAnsi" w:hAnsiTheme="minorHAnsi" w:cstheme="minorHAnsi"/>
              </w:rPr>
              <w:t>Przed przystąpieniem do odbioru końcowego wykonawca robót (oddający) jest zobowiązany do przygotowania dokumentów pozwalających na należytą ocenę wykonanych robót budowlanych, a w szczególności umowy wraz z jej późniejszymi uzupełnieniami i</w:t>
            </w:r>
            <w:r w:rsidR="00827813">
              <w:rPr>
                <w:rFonts w:asciiTheme="minorHAnsi" w:hAnsiTheme="minorHAnsi" w:cstheme="minorHAnsi"/>
              </w:rPr>
              <w:t> </w:t>
            </w:r>
            <w:r w:rsidRPr="0022157C">
              <w:rPr>
                <w:rFonts w:asciiTheme="minorHAnsi" w:hAnsiTheme="minorHAnsi" w:cstheme="minorHAnsi"/>
              </w:rPr>
              <w:t xml:space="preserve">uzgodnieniami. </w:t>
            </w:r>
          </w:p>
          <w:p w14:paraId="559EC9DF" w14:textId="6CBE2764" w:rsidR="0057280A" w:rsidRPr="0022157C" w:rsidRDefault="0057280A" w:rsidP="004B3CFE">
            <w:pPr>
              <w:pStyle w:val="Listapktnum"/>
              <w:numPr>
                <w:ilvl w:val="0"/>
                <w:numId w:val="21"/>
              </w:numPr>
              <w:rPr>
                <w:rFonts w:asciiTheme="minorHAnsi" w:hAnsiTheme="minorHAnsi" w:cstheme="minorHAnsi"/>
              </w:rPr>
            </w:pPr>
            <w:r w:rsidRPr="0022157C">
              <w:rPr>
                <w:rFonts w:asciiTheme="minorHAnsi" w:hAnsiTheme="minorHAnsi" w:cstheme="minorHAnsi"/>
              </w:rPr>
              <w:t>Z odbioru końcowego powinien być spisany protokół, podpisany przez upoważnionych przedstawicieli Zamawiającego i oddającego wykonane roboty budowlane i</w:t>
            </w:r>
            <w:r w:rsidR="008226AC" w:rsidRPr="0022157C">
              <w:rPr>
                <w:rFonts w:asciiTheme="minorHAnsi" w:hAnsiTheme="minorHAnsi" w:cstheme="minorHAnsi"/>
              </w:rPr>
              <w:t> </w:t>
            </w:r>
            <w:r w:rsidRPr="0022157C">
              <w:rPr>
                <w:rFonts w:asciiTheme="minorHAnsi" w:hAnsiTheme="minorHAnsi" w:cstheme="minorHAnsi"/>
              </w:rPr>
              <w:t>przez osoby biorące udział w</w:t>
            </w:r>
            <w:r w:rsidR="00827813">
              <w:rPr>
                <w:rFonts w:asciiTheme="minorHAnsi" w:hAnsiTheme="minorHAnsi" w:cstheme="minorHAnsi"/>
              </w:rPr>
              <w:t> </w:t>
            </w:r>
            <w:r w:rsidRPr="0022157C">
              <w:rPr>
                <w:rFonts w:asciiTheme="minorHAnsi" w:hAnsiTheme="minorHAnsi" w:cstheme="minorHAnsi"/>
              </w:rPr>
              <w:t>czynnościach odbioru.</w:t>
            </w:r>
          </w:p>
          <w:p w14:paraId="47B34B0D" w14:textId="77777777" w:rsidR="0057280A" w:rsidRPr="0022157C" w:rsidRDefault="0057280A" w:rsidP="004B3CFE">
            <w:pPr>
              <w:pStyle w:val="Listapktnum"/>
              <w:numPr>
                <w:ilvl w:val="0"/>
                <w:numId w:val="21"/>
              </w:numPr>
              <w:rPr>
                <w:rFonts w:asciiTheme="minorHAnsi" w:hAnsiTheme="minorHAnsi" w:cstheme="minorHAnsi"/>
              </w:rPr>
            </w:pPr>
            <w:r w:rsidRPr="0022157C">
              <w:rPr>
                <w:rFonts w:asciiTheme="minorHAnsi" w:hAnsiTheme="minorHAnsi" w:cstheme="minorHAnsi"/>
              </w:rPr>
              <w:t>Podstawowym dokumentem do dokonania odbioru końcowego Robót jest protokół odbioru końcowego Robót sporządzony wg wzoru ustalonego przez Zamawiającego.</w:t>
            </w:r>
          </w:p>
          <w:p w14:paraId="4452FFCC" w14:textId="77777777" w:rsidR="0057280A" w:rsidRPr="0022157C" w:rsidRDefault="0057280A" w:rsidP="004B3CFE">
            <w:pPr>
              <w:pStyle w:val="Listapktnum"/>
              <w:numPr>
                <w:ilvl w:val="0"/>
                <w:numId w:val="21"/>
              </w:numPr>
              <w:rPr>
                <w:rFonts w:asciiTheme="minorHAnsi" w:hAnsiTheme="minorHAnsi" w:cstheme="minorHAnsi"/>
              </w:rPr>
            </w:pPr>
            <w:r w:rsidRPr="0022157C">
              <w:rPr>
                <w:rFonts w:asciiTheme="minorHAnsi" w:hAnsiTheme="minorHAnsi" w:cstheme="minorHAnsi"/>
              </w:rPr>
              <w:t>Do odbioru końcowego Wykonawca jest zobowiązany przygotować w szczególności następujące dokumenty:</w:t>
            </w:r>
          </w:p>
          <w:p w14:paraId="3F2C194A" w14:textId="77777777" w:rsidR="0057280A" w:rsidRPr="0022157C" w:rsidRDefault="0057280A" w:rsidP="004B3CFE">
            <w:pPr>
              <w:pStyle w:val="Listapktnum"/>
              <w:numPr>
                <w:ilvl w:val="0"/>
                <w:numId w:val="74"/>
              </w:numPr>
              <w:spacing w:line="240" w:lineRule="auto"/>
              <w:rPr>
                <w:rFonts w:asciiTheme="minorHAnsi" w:hAnsiTheme="minorHAnsi" w:cstheme="minorHAnsi"/>
              </w:rPr>
            </w:pPr>
            <w:r w:rsidRPr="0022157C">
              <w:rPr>
                <w:rFonts w:asciiTheme="minorHAnsi" w:hAnsiTheme="minorHAnsi" w:cstheme="minorHAnsi"/>
              </w:rPr>
              <w:t>dokumentację projektową z naniesionymi zmianami,</w:t>
            </w:r>
          </w:p>
          <w:p w14:paraId="19D3001B" w14:textId="77777777" w:rsidR="0057280A" w:rsidRPr="0022157C" w:rsidRDefault="0057280A" w:rsidP="004B3CFE">
            <w:pPr>
              <w:pStyle w:val="Listapktnum"/>
              <w:numPr>
                <w:ilvl w:val="0"/>
                <w:numId w:val="74"/>
              </w:numPr>
              <w:spacing w:line="240" w:lineRule="auto"/>
              <w:rPr>
                <w:rFonts w:asciiTheme="minorHAnsi" w:hAnsiTheme="minorHAnsi" w:cstheme="minorHAnsi"/>
              </w:rPr>
            </w:pPr>
            <w:r w:rsidRPr="0022157C">
              <w:rPr>
                <w:rFonts w:asciiTheme="minorHAnsi" w:hAnsiTheme="minorHAnsi" w:cstheme="minorHAnsi"/>
              </w:rPr>
              <w:t>specyfikacje,</w:t>
            </w:r>
          </w:p>
          <w:p w14:paraId="4EB7C594" w14:textId="13ED9A95" w:rsidR="0057280A" w:rsidRPr="0022157C" w:rsidRDefault="0057280A" w:rsidP="004B3CFE">
            <w:pPr>
              <w:pStyle w:val="Listapktnum"/>
              <w:numPr>
                <w:ilvl w:val="0"/>
                <w:numId w:val="74"/>
              </w:numPr>
              <w:spacing w:line="240" w:lineRule="auto"/>
              <w:rPr>
                <w:rFonts w:asciiTheme="minorHAnsi" w:hAnsiTheme="minorHAnsi" w:cstheme="minorHAnsi"/>
              </w:rPr>
            </w:pPr>
            <w:r w:rsidRPr="0022157C">
              <w:rPr>
                <w:rFonts w:asciiTheme="minorHAnsi" w:hAnsiTheme="minorHAnsi" w:cstheme="minorHAnsi"/>
              </w:rPr>
              <w:t>uwagi i zalecenia Inwestora, zwłaszcza przy odbiorze Robót zanikających i ulegających zakryciu i</w:t>
            </w:r>
            <w:r w:rsidR="008226AC" w:rsidRPr="0022157C">
              <w:rPr>
                <w:rFonts w:asciiTheme="minorHAnsi" w:hAnsiTheme="minorHAnsi" w:cstheme="minorHAnsi"/>
              </w:rPr>
              <w:t> </w:t>
            </w:r>
            <w:r w:rsidRPr="0022157C">
              <w:rPr>
                <w:rFonts w:asciiTheme="minorHAnsi" w:hAnsiTheme="minorHAnsi" w:cstheme="minorHAnsi"/>
              </w:rPr>
              <w:t>udokumentowanie wykonania jego zaleceń,</w:t>
            </w:r>
          </w:p>
          <w:p w14:paraId="7B239A53" w14:textId="77777777" w:rsidR="0057280A" w:rsidRPr="0022157C" w:rsidRDefault="0057280A" w:rsidP="004B3CFE">
            <w:pPr>
              <w:pStyle w:val="Listapktnum"/>
              <w:numPr>
                <w:ilvl w:val="0"/>
                <w:numId w:val="74"/>
              </w:numPr>
              <w:spacing w:line="240" w:lineRule="auto"/>
              <w:rPr>
                <w:rFonts w:asciiTheme="minorHAnsi" w:hAnsiTheme="minorHAnsi" w:cstheme="minorHAnsi"/>
              </w:rPr>
            </w:pPr>
            <w:r w:rsidRPr="0022157C">
              <w:rPr>
                <w:rFonts w:asciiTheme="minorHAnsi" w:hAnsiTheme="minorHAnsi" w:cstheme="minorHAnsi"/>
              </w:rPr>
              <w:t>atesty jakościowe wbudowanych materiałów,</w:t>
            </w:r>
          </w:p>
          <w:p w14:paraId="1FE46102" w14:textId="77777777" w:rsidR="0057280A" w:rsidRPr="0022157C" w:rsidRDefault="0057280A" w:rsidP="004B3CFE">
            <w:pPr>
              <w:pStyle w:val="Listapktnum"/>
              <w:numPr>
                <w:ilvl w:val="0"/>
                <w:numId w:val="74"/>
              </w:numPr>
              <w:spacing w:line="240" w:lineRule="auto"/>
              <w:rPr>
                <w:rFonts w:asciiTheme="minorHAnsi" w:hAnsiTheme="minorHAnsi" w:cstheme="minorHAnsi"/>
              </w:rPr>
            </w:pPr>
            <w:r w:rsidRPr="0022157C">
              <w:rPr>
                <w:rFonts w:asciiTheme="minorHAnsi" w:hAnsiTheme="minorHAnsi" w:cstheme="minorHAnsi"/>
              </w:rPr>
              <w:t>wyniki badań i pomiarów elektrycznych,</w:t>
            </w:r>
          </w:p>
          <w:p w14:paraId="176A5123" w14:textId="222CE9B4" w:rsidR="0057280A" w:rsidRPr="0022157C" w:rsidRDefault="0057280A" w:rsidP="004B3CFE">
            <w:pPr>
              <w:pStyle w:val="Listapktnum"/>
              <w:numPr>
                <w:ilvl w:val="0"/>
                <w:numId w:val="74"/>
              </w:numPr>
              <w:spacing w:line="240" w:lineRule="auto"/>
              <w:rPr>
                <w:rFonts w:asciiTheme="minorHAnsi" w:hAnsiTheme="minorHAnsi" w:cstheme="minorHAnsi"/>
              </w:rPr>
            </w:pPr>
            <w:r w:rsidRPr="0022157C">
              <w:rPr>
                <w:rFonts w:asciiTheme="minorHAnsi" w:hAnsiTheme="minorHAnsi" w:cstheme="minorHAnsi"/>
              </w:rPr>
              <w:t>inne dokumenty wymagane przez Zamawiającego, a</w:t>
            </w:r>
            <w:r w:rsidR="008226AC" w:rsidRPr="0022157C">
              <w:rPr>
                <w:rFonts w:asciiTheme="minorHAnsi" w:hAnsiTheme="minorHAnsi" w:cstheme="minorHAnsi"/>
              </w:rPr>
              <w:t> </w:t>
            </w:r>
            <w:r w:rsidRPr="0022157C">
              <w:rPr>
                <w:rFonts w:asciiTheme="minorHAnsi" w:hAnsiTheme="minorHAnsi" w:cstheme="minorHAnsi"/>
              </w:rPr>
              <w:t>ustalone zgodnie z Wykonawcą podczas prac projektowych lub budowlano-montażowych przed obiorem.</w:t>
            </w:r>
          </w:p>
          <w:p w14:paraId="64B76329" w14:textId="77777777" w:rsidR="0057280A" w:rsidRPr="0022157C" w:rsidRDefault="0057280A" w:rsidP="004B3CFE">
            <w:pPr>
              <w:pStyle w:val="Listapktnum"/>
              <w:numPr>
                <w:ilvl w:val="0"/>
                <w:numId w:val="21"/>
              </w:numPr>
              <w:rPr>
                <w:rFonts w:asciiTheme="minorHAnsi" w:hAnsiTheme="minorHAnsi" w:cstheme="minorHAnsi"/>
              </w:rPr>
            </w:pPr>
            <w:r w:rsidRPr="0022157C">
              <w:rPr>
                <w:rFonts w:asciiTheme="minorHAnsi" w:hAnsiTheme="minorHAnsi" w:cstheme="minorHAnsi"/>
              </w:rPr>
              <w:t>W przypadku, gdy według komisji, Roboty pod względem przygotowania dokumentacyjnego nie będą gotowe do odbioru końcowego, komisja w porozumieniu z Wykonawcą wyznaczy ponowny termin odbioru końcowego Robót.</w:t>
            </w:r>
          </w:p>
          <w:p w14:paraId="6A64059E" w14:textId="77777777" w:rsidR="0057280A" w:rsidRPr="0022157C" w:rsidRDefault="0057280A" w:rsidP="004B3CFE">
            <w:pPr>
              <w:pStyle w:val="Listapktnum"/>
              <w:numPr>
                <w:ilvl w:val="0"/>
                <w:numId w:val="21"/>
              </w:numPr>
              <w:rPr>
                <w:rFonts w:asciiTheme="minorHAnsi" w:hAnsiTheme="minorHAnsi" w:cstheme="minorHAnsi"/>
              </w:rPr>
            </w:pPr>
            <w:r w:rsidRPr="0022157C">
              <w:rPr>
                <w:rFonts w:asciiTheme="minorHAnsi" w:hAnsiTheme="minorHAnsi" w:cstheme="minorHAnsi"/>
              </w:rPr>
              <w:t>Termin wykonania ewentualnych Robót poprawkowych i Robót uzupełniających wyznaczy komisja.</w:t>
            </w:r>
          </w:p>
        </w:tc>
      </w:tr>
    </w:tbl>
    <w:p w14:paraId="004FFA4F" w14:textId="77777777" w:rsidR="0057280A" w:rsidRPr="0022157C" w:rsidRDefault="0057280A" w:rsidP="008E3A46">
      <w:pPr>
        <w:rPr>
          <w:rFonts w:asciiTheme="minorHAnsi" w:hAnsiTheme="minorHAnsi" w:cstheme="minorHAnsi"/>
        </w:rPr>
      </w:pPr>
    </w:p>
    <w:p w14:paraId="17425343" w14:textId="77777777" w:rsidR="00163F2C" w:rsidRPr="0022157C" w:rsidRDefault="00163F2C" w:rsidP="00163F2C">
      <w:pPr>
        <w:pStyle w:val="Nagwek3"/>
        <w:rPr>
          <w:rFonts w:asciiTheme="minorHAnsi" w:hAnsiTheme="minorHAnsi" w:cstheme="minorHAnsi"/>
          <w:color w:val="auto"/>
        </w:rPr>
      </w:pPr>
      <w:bookmarkStart w:id="163" w:name="_Toc99011112"/>
      <w:r w:rsidRPr="0022157C">
        <w:rPr>
          <w:rFonts w:asciiTheme="minorHAnsi" w:hAnsiTheme="minorHAnsi" w:cstheme="minorHAnsi"/>
          <w:color w:val="auto"/>
        </w:rPr>
        <w:t>Zgodność wykonywanych robót z normami i przepisami.</w:t>
      </w:r>
      <w:bookmarkEnd w:id="163"/>
      <w:r w:rsidRPr="0022157C">
        <w:rPr>
          <w:rFonts w:asciiTheme="minorHAnsi" w:hAnsiTheme="minorHAnsi" w:cstheme="minorHAnsi"/>
          <w:color w:val="auto"/>
        </w:rPr>
        <w:t xml:space="preserve"> </w:t>
      </w:r>
    </w:p>
    <w:p w14:paraId="6680EB69" w14:textId="26027320" w:rsidR="00163F2C" w:rsidRPr="0022157C" w:rsidRDefault="00163F2C" w:rsidP="00163F2C">
      <w:pPr>
        <w:pStyle w:val="Listapktnum"/>
        <w:numPr>
          <w:ilvl w:val="0"/>
          <w:numId w:val="21"/>
        </w:numPr>
        <w:rPr>
          <w:rFonts w:asciiTheme="minorHAnsi" w:hAnsiTheme="minorHAnsi" w:cstheme="minorHAnsi"/>
        </w:rPr>
      </w:pPr>
      <w:r w:rsidRPr="0022157C">
        <w:rPr>
          <w:rFonts w:asciiTheme="minorHAnsi" w:hAnsiTheme="minorHAnsi" w:cstheme="minorHAnsi"/>
        </w:rPr>
        <w:t>Roboty będą wykonywane w bezpieczny sposób, ściśle w zgodzie z Polskimi Normami i</w:t>
      </w:r>
      <w:r w:rsidR="00827813">
        <w:rPr>
          <w:rFonts w:asciiTheme="minorHAnsi" w:hAnsiTheme="minorHAnsi" w:cstheme="minorHAnsi"/>
        </w:rPr>
        <w:t> </w:t>
      </w:r>
      <w:r w:rsidRPr="0022157C">
        <w:rPr>
          <w:rFonts w:asciiTheme="minorHAnsi" w:hAnsiTheme="minorHAnsi" w:cstheme="minorHAnsi"/>
        </w:rPr>
        <w:t xml:space="preserve">przepisami obowiązującymi w Polsce zgodnie z Ustawą z dnia 12 września 2002 roku </w:t>
      </w:r>
    </w:p>
    <w:p w14:paraId="7AD3FA95" w14:textId="77777777" w:rsidR="00163F2C" w:rsidRPr="0022157C" w:rsidRDefault="00163F2C" w:rsidP="00163F2C">
      <w:pPr>
        <w:pStyle w:val="Listapktnum"/>
        <w:ind w:left="567"/>
        <w:rPr>
          <w:rFonts w:asciiTheme="minorHAnsi" w:hAnsiTheme="minorHAnsi" w:cstheme="minorHAnsi"/>
        </w:rPr>
      </w:pPr>
      <w:r w:rsidRPr="0022157C">
        <w:rPr>
          <w:rFonts w:asciiTheme="minorHAnsi" w:hAnsiTheme="minorHAnsi" w:cstheme="minorHAnsi"/>
        </w:rPr>
        <w:t xml:space="preserve">o normalizacji Dz. U. z 2002  r. Nr 169 poz. 1386. </w:t>
      </w:r>
    </w:p>
    <w:p w14:paraId="31411792" w14:textId="34279820" w:rsidR="00163F2C" w:rsidRPr="0022157C" w:rsidRDefault="00163F2C" w:rsidP="00163F2C">
      <w:pPr>
        <w:pStyle w:val="Listapktnum"/>
        <w:numPr>
          <w:ilvl w:val="0"/>
          <w:numId w:val="21"/>
        </w:numPr>
        <w:rPr>
          <w:rFonts w:asciiTheme="minorHAnsi" w:hAnsiTheme="minorHAnsi" w:cstheme="minorHAnsi"/>
        </w:rPr>
      </w:pPr>
      <w:r w:rsidRPr="0022157C">
        <w:rPr>
          <w:rFonts w:asciiTheme="minorHAnsi" w:hAnsiTheme="minorHAnsi" w:cstheme="minorHAnsi"/>
        </w:rPr>
        <w:t>Przez polską normę rozumie się dokument przyjęty na zasadzie konsensusu i</w:t>
      </w:r>
      <w:r w:rsidR="008226AC" w:rsidRPr="0022157C">
        <w:rPr>
          <w:rFonts w:asciiTheme="minorHAnsi" w:hAnsiTheme="minorHAnsi" w:cstheme="minorHAnsi"/>
        </w:rPr>
        <w:t> </w:t>
      </w:r>
      <w:r w:rsidRPr="0022157C">
        <w:rPr>
          <w:rFonts w:asciiTheme="minorHAnsi" w:hAnsiTheme="minorHAnsi" w:cstheme="minorHAnsi"/>
        </w:rPr>
        <w:t>zatwierdzony przez upoważnioną jednostkę organizacyjną ustalającą do powszechnego i wielokrotnego stosowania-</w:t>
      </w:r>
      <w:r w:rsidRPr="0022157C">
        <w:rPr>
          <w:rFonts w:asciiTheme="minorHAnsi" w:hAnsiTheme="minorHAnsi" w:cstheme="minorHAnsi"/>
        </w:rPr>
        <w:lastRenderedPageBreak/>
        <w:t xml:space="preserve">zasady, wytyczne lub charakterystyki odnoszące się do różnych rodzajów działalności lub jej wyników i zmierzające do uzyskania optymalnego stopnia uporządkowania w określonym zakresie. PN jest normą krajową powszechnie dostępną, oznaczoną na zasadzie wyłączności symbolem PN. Polska norma może być wprowadzeniem normy europejskiej lub międzynarodowej. </w:t>
      </w:r>
    </w:p>
    <w:p w14:paraId="2932162E" w14:textId="77777777" w:rsidR="00163F2C" w:rsidRPr="0022157C" w:rsidRDefault="00163F2C" w:rsidP="00163F2C">
      <w:pPr>
        <w:pStyle w:val="Listapktnum"/>
        <w:numPr>
          <w:ilvl w:val="0"/>
          <w:numId w:val="21"/>
        </w:numPr>
        <w:rPr>
          <w:rFonts w:asciiTheme="minorHAnsi" w:hAnsiTheme="minorHAnsi" w:cstheme="minorHAnsi"/>
        </w:rPr>
      </w:pPr>
      <w:r w:rsidRPr="0022157C">
        <w:rPr>
          <w:rFonts w:asciiTheme="minorHAnsi" w:hAnsiTheme="minorHAnsi" w:cstheme="minorHAnsi"/>
        </w:rPr>
        <w:t>Z uwagi na to, że Ustawa o normalizacji dopuszcza stosowanie polskich norm na zasadzie dobrowolności, dopuszcza się stosowanie norm europejskich zharmonizowanych i innych powszechnie stosowanych międzynarodowych uprzednio uzgodnionych z Inspektorem Nadzoru.</w:t>
      </w:r>
    </w:p>
    <w:p w14:paraId="0189A9E6" w14:textId="77777777" w:rsidR="00163F2C" w:rsidRPr="0022157C" w:rsidRDefault="00163F2C" w:rsidP="00163F2C">
      <w:pPr>
        <w:pStyle w:val="Listapktnum"/>
        <w:numPr>
          <w:ilvl w:val="0"/>
          <w:numId w:val="21"/>
        </w:numPr>
        <w:rPr>
          <w:rFonts w:asciiTheme="minorHAnsi" w:hAnsiTheme="minorHAnsi" w:cstheme="minorHAnsi"/>
        </w:rPr>
      </w:pPr>
      <w:r w:rsidRPr="0022157C">
        <w:rPr>
          <w:rFonts w:asciiTheme="minorHAnsi" w:hAnsiTheme="minorHAnsi" w:cstheme="minorHAnsi"/>
        </w:rPr>
        <w:t xml:space="preserve">Wykonawca jest zobowiązany znać wszystkie przepisy prawne wydawane zarówno przez władze państwowe jak i lokalne oraz inne regulacje prawne i wytyczne, które są w jakikolwiek sposób związane z prowadzonymi robotami i będzie w pełni odpowiedzialny za przestrzeganie tych reguł i wytycznych w trakcie realizacji robót. </w:t>
      </w:r>
    </w:p>
    <w:p w14:paraId="19477F19" w14:textId="77777777" w:rsidR="00163F2C" w:rsidRPr="0022157C" w:rsidRDefault="00163F2C" w:rsidP="00163F2C">
      <w:pPr>
        <w:pStyle w:val="Listapktnum"/>
        <w:numPr>
          <w:ilvl w:val="0"/>
          <w:numId w:val="21"/>
        </w:numPr>
        <w:rPr>
          <w:rFonts w:asciiTheme="minorHAnsi" w:hAnsiTheme="minorHAnsi" w:cstheme="minorHAnsi"/>
        </w:rPr>
      </w:pPr>
      <w:r w:rsidRPr="0022157C">
        <w:rPr>
          <w:rFonts w:asciiTheme="minorHAnsi" w:hAnsiTheme="minorHAnsi" w:cstheme="minorHAnsi"/>
        </w:rPr>
        <w:t xml:space="preserve">Nie wymienienie tytułu jakiejkolwiek dziedziny, grupy, podgrupy czy normy nie zwalnia Wykonawcy od obowiązku stosowania wymogów określonych prawem polskim. </w:t>
      </w:r>
    </w:p>
    <w:p w14:paraId="66E3B1CE" w14:textId="77777777" w:rsidR="00163F2C" w:rsidRPr="0022157C" w:rsidRDefault="00163F2C" w:rsidP="00163F2C">
      <w:pPr>
        <w:pStyle w:val="Listapktnum"/>
        <w:numPr>
          <w:ilvl w:val="0"/>
          <w:numId w:val="21"/>
        </w:numPr>
        <w:rPr>
          <w:rFonts w:asciiTheme="minorHAnsi" w:hAnsiTheme="minorHAnsi" w:cstheme="minorHAnsi"/>
        </w:rPr>
      </w:pPr>
      <w:r w:rsidRPr="0022157C">
        <w:rPr>
          <w:rFonts w:asciiTheme="minorHAnsi" w:hAnsiTheme="minorHAnsi" w:cstheme="minorHAnsi"/>
        </w:rPr>
        <w:t>Wykonawca będzie przestrzegał praw autorskich i patentowych. Jest zobowiązany do odpowiedzialności za spełnienie wszystkich wymagań prawnych w odniesieniu do używanych opatentowanych urządzeń lub metod.</w:t>
      </w:r>
    </w:p>
    <w:p w14:paraId="48291B5E" w14:textId="77777777" w:rsidR="00163F2C" w:rsidRPr="0022157C" w:rsidRDefault="00163F2C" w:rsidP="008E3A46">
      <w:pPr>
        <w:rPr>
          <w:rFonts w:asciiTheme="minorHAnsi" w:hAnsiTheme="minorHAnsi" w:cstheme="minorHAnsi"/>
        </w:rPr>
      </w:pPr>
    </w:p>
    <w:p w14:paraId="6C0BBA1D" w14:textId="77777777" w:rsidR="0066375F" w:rsidRPr="0022157C" w:rsidRDefault="0066375F" w:rsidP="0066375F">
      <w:pPr>
        <w:pStyle w:val="Nagwek3"/>
        <w:rPr>
          <w:rFonts w:asciiTheme="minorHAnsi" w:hAnsiTheme="minorHAnsi" w:cstheme="minorHAnsi"/>
          <w:color w:val="auto"/>
        </w:rPr>
      </w:pPr>
      <w:bookmarkStart w:id="164" w:name="_Toc99011113"/>
      <w:r w:rsidRPr="0022157C">
        <w:rPr>
          <w:rFonts w:asciiTheme="minorHAnsi" w:hAnsiTheme="minorHAnsi" w:cstheme="minorHAnsi"/>
          <w:color w:val="auto"/>
        </w:rPr>
        <w:t xml:space="preserve">Sprawdzenie zgodności warunków terenowych </w:t>
      </w:r>
      <w:r w:rsidR="00820404" w:rsidRPr="0022157C">
        <w:rPr>
          <w:rFonts w:asciiTheme="minorHAnsi" w:hAnsiTheme="minorHAnsi" w:cstheme="minorHAnsi"/>
          <w:color w:val="auto"/>
        </w:rPr>
        <w:t xml:space="preserve">i gruntowych </w:t>
      </w:r>
      <w:r w:rsidRPr="0022157C">
        <w:rPr>
          <w:rFonts w:asciiTheme="minorHAnsi" w:hAnsiTheme="minorHAnsi" w:cstheme="minorHAnsi"/>
          <w:color w:val="auto"/>
        </w:rPr>
        <w:t xml:space="preserve">z projektowymi </w:t>
      </w:r>
      <w:r w:rsidR="0057280A" w:rsidRPr="0022157C">
        <w:rPr>
          <w:rFonts w:asciiTheme="minorHAnsi" w:hAnsiTheme="minorHAnsi" w:cstheme="minorHAnsi"/>
          <w:color w:val="auto"/>
        </w:rPr>
        <w:t>oraz potencjalne odbiory związane z tymi czynnościami</w:t>
      </w:r>
      <w:bookmarkEnd w:id="164"/>
    </w:p>
    <w:p w14:paraId="18EFE9FE" w14:textId="77777777" w:rsidR="0066375F" w:rsidRPr="0022157C" w:rsidRDefault="0066375F" w:rsidP="00820404">
      <w:pPr>
        <w:pStyle w:val="Listapktnum"/>
        <w:numPr>
          <w:ilvl w:val="0"/>
          <w:numId w:val="21"/>
        </w:numPr>
        <w:rPr>
          <w:rFonts w:asciiTheme="minorHAnsi" w:hAnsiTheme="minorHAnsi" w:cstheme="minorHAnsi"/>
        </w:rPr>
      </w:pPr>
      <w:r w:rsidRPr="0022157C">
        <w:rPr>
          <w:rFonts w:asciiTheme="minorHAnsi" w:hAnsiTheme="minorHAnsi" w:cstheme="minorHAnsi"/>
        </w:rPr>
        <w:t>Przed przystąpieniem do wykonywania wykopów, należy sprawdzić zgodność rzędnych terenu z danymi podanymi w projekcie. W tym celu należy wykonać kontrolny pomiar sytuacyjno-wysokościowy. Wszelkie odstępstwa w tym zakresie, od dokumentacji powinny być wpisywane w dzienniku budowy.</w:t>
      </w:r>
      <w:r w:rsidR="00820404" w:rsidRPr="0022157C">
        <w:rPr>
          <w:rFonts w:asciiTheme="minorHAnsi" w:hAnsiTheme="minorHAnsi" w:cstheme="minorHAnsi"/>
        </w:rPr>
        <w:t xml:space="preserve"> </w:t>
      </w:r>
      <w:r w:rsidRPr="0022157C">
        <w:rPr>
          <w:rFonts w:asciiTheme="minorHAnsi" w:hAnsiTheme="minorHAnsi" w:cstheme="minorHAnsi"/>
        </w:rPr>
        <w:t xml:space="preserve">W przypadku istotnych rozbieżności należy o tym fakcie zawiadomić Inspektora Zamawiającego w celu podjęcia odpowiednich działań. </w:t>
      </w:r>
    </w:p>
    <w:p w14:paraId="46F067B3" w14:textId="25F4E8A9" w:rsidR="00820404" w:rsidRPr="0022157C" w:rsidRDefault="0066375F" w:rsidP="00820404">
      <w:pPr>
        <w:pStyle w:val="Listapktnum"/>
        <w:numPr>
          <w:ilvl w:val="0"/>
          <w:numId w:val="21"/>
        </w:numPr>
        <w:rPr>
          <w:rFonts w:asciiTheme="minorHAnsi" w:hAnsiTheme="minorHAnsi" w:cstheme="minorHAnsi"/>
        </w:rPr>
      </w:pPr>
      <w:r w:rsidRPr="0022157C">
        <w:rPr>
          <w:rFonts w:asciiTheme="minorHAnsi" w:hAnsiTheme="minorHAnsi" w:cstheme="minorHAnsi"/>
        </w:rPr>
        <w:t>W trakcie realizacji wykopów konieczna jest kontrola warunków gruntowych w</w:t>
      </w:r>
      <w:r w:rsidR="008226AC" w:rsidRPr="0022157C">
        <w:rPr>
          <w:rFonts w:asciiTheme="minorHAnsi" w:hAnsiTheme="minorHAnsi" w:cstheme="minorHAnsi"/>
        </w:rPr>
        <w:t> </w:t>
      </w:r>
      <w:r w:rsidRPr="0022157C">
        <w:rPr>
          <w:rFonts w:asciiTheme="minorHAnsi" w:hAnsiTheme="minorHAnsi" w:cstheme="minorHAnsi"/>
        </w:rPr>
        <w:t>nawiązaniu do badań geologicznych.</w:t>
      </w:r>
      <w:r w:rsidR="00820404" w:rsidRPr="0022157C">
        <w:rPr>
          <w:rFonts w:asciiTheme="minorHAnsi" w:hAnsiTheme="minorHAnsi" w:cstheme="minorHAnsi"/>
        </w:rPr>
        <w:t xml:space="preserve"> Po wykonaniu wykopu należy dokonać jego  odbioru. Odbiór powinien potwierdzić zgodność przyjętych w projekcie warunków gruntowych w poziomie posadowienia z rzeczywistymi. Wszelkie odstępstwa w tym zakresie, od dokumentacji powinny być wpisywane w dzienniku budowy.</w:t>
      </w:r>
      <w:r w:rsidR="003B3240" w:rsidRPr="0022157C">
        <w:rPr>
          <w:rFonts w:asciiTheme="minorHAnsi" w:hAnsiTheme="minorHAnsi" w:cstheme="minorHAnsi"/>
        </w:rPr>
        <w:t xml:space="preserve"> </w:t>
      </w:r>
    </w:p>
    <w:p w14:paraId="0FC7213C" w14:textId="77777777" w:rsidR="003B3240" w:rsidRPr="0022157C" w:rsidRDefault="00820404" w:rsidP="003B3240">
      <w:pPr>
        <w:pStyle w:val="Listapktnum"/>
        <w:numPr>
          <w:ilvl w:val="0"/>
          <w:numId w:val="21"/>
        </w:numPr>
        <w:spacing w:line="240" w:lineRule="auto"/>
        <w:rPr>
          <w:rFonts w:asciiTheme="minorHAnsi" w:hAnsiTheme="minorHAnsi" w:cstheme="minorHAnsi"/>
        </w:rPr>
      </w:pPr>
      <w:r w:rsidRPr="0022157C">
        <w:rPr>
          <w:rFonts w:asciiTheme="minorHAnsi" w:hAnsiTheme="minorHAnsi" w:cstheme="minorHAnsi"/>
        </w:rPr>
        <w:t>W przypadku stwierdzenia występowania innych gruntów, mogących mieć wpływ na przyjęte rozwiązania projektowe w zakresie posadowienia obiektu, należy o tym fakcie zawiadomić Inspektora Zamawiającego w cel</w:t>
      </w:r>
      <w:r w:rsidR="003B3240" w:rsidRPr="0022157C">
        <w:rPr>
          <w:rFonts w:asciiTheme="minorHAnsi" w:hAnsiTheme="minorHAnsi" w:cstheme="minorHAnsi"/>
        </w:rPr>
        <w:t>u podjęcia odpowiednich działań, gdyż po wykonaniu wykopu i stwierdzeniu warunków innych niż przedstawionych w niniejszej dokumentacji, należy przeprowadzić odbiór geotechniczny podłoża.</w:t>
      </w:r>
    </w:p>
    <w:p w14:paraId="6552C127" w14:textId="77777777" w:rsidR="0066375F" w:rsidRPr="0022157C" w:rsidRDefault="0066375F" w:rsidP="0066375F">
      <w:pPr>
        <w:rPr>
          <w:rFonts w:asciiTheme="minorHAnsi" w:hAnsiTheme="minorHAnsi" w:cstheme="minorHAnsi"/>
        </w:rPr>
      </w:pPr>
    </w:p>
    <w:p w14:paraId="32C8E483" w14:textId="77777777" w:rsidR="00DE6E71" w:rsidRPr="0022157C" w:rsidRDefault="00D9612E" w:rsidP="00DE6E71">
      <w:pPr>
        <w:pStyle w:val="Nagwek3"/>
        <w:rPr>
          <w:rFonts w:asciiTheme="minorHAnsi" w:hAnsiTheme="minorHAnsi" w:cstheme="minorHAnsi"/>
          <w:color w:val="auto"/>
        </w:rPr>
      </w:pPr>
      <w:bookmarkStart w:id="165" w:name="_Toc99011114"/>
      <w:r w:rsidRPr="0022157C">
        <w:rPr>
          <w:rFonts w:asciiTheme="minorHAnsi" w:hAnsiTheme="minorHAnsi" w:cstheme="minorHAnsi"/>
          <w:color w:val="auto"/>
        </w:rPr>
        <w:t>Badania i p</w:t>
      </w:r>
      <w:r w:rsidR="00DE6E71" w:rsidRPr="0022157C">
        <w:rPr>
          <w:rFonts w:asciiTheme="minorHAnsi" w:hAnsiTheme="minorHAnsi" w:cstheme="minorHAnsi"/>
          <w:color w:val="auto"/>
        </w:rPr>
        <w:t>omiary</w:t>
      </w:r>
      <w:bookmarkEnd w:id="165"/>
    </w:p>
    <w:p w14:paraId="5FF34C48" w14:textId="77777777" w:rsidR="00D9612E" w:rsidRPr="0022157C" w:rsidRDefault="00DE6E71" w:rsidP="00DE6E71">
      <w:pPr>
        <w:pStyle w:val="Listapktnum"/>
        <w:numPr>
          <w:ilvl w:val="0"/>
          <w:numId w:val="21"/>
        </w:numPr>
        <w:spacing w:line="240" w:lineRule="auto"/>
        <w:rPr>
          <w:rFonts w:asciiTheme="minorHAnsi" w:hAnsiTheme="minorHAnsi" w:cstheme="minorHAnsi"/>
        </w:rPr>
      </w:pPr>
      <w:r w:rsidRPr="0022157C">
        <w:rPr>
          <w:rFonts w:asciiTheme="minorHAnsi" w:hAnsiTheme="minorHAnsi" w:cstheme="minorHAnsi"/>
        </w:rPr>
        <w:t xml:space="preserve">Wszystkie badania i pomiary będą przeprowadzone zgodnie z wymaganiami norm. Przed przystąpieniem do pomiarów lub badań, </w:t>
      </w:r>
    </w:p>
    <w:p w14:paraId="13C24611" w14:textId="77777777" w:rsidR="00D9612E" w:rsidRPr="0022157C" w:rsidRDefault="00DE6E71" w:rsidP="00DE6E71">
      <w:pPr>
        <w:pStyle w:val="Listapktnum"/>
        <w:numPr>
          <w:ilvl w:val="0"/>
          <w:numId w:val="21"/>
        </w:numPr>
        <w:spacing w:line="240" w:lineRule="auto"/>
        <w:rPr>
          <w:rFonts w:asciiTheme="minorHAnsi" w:hAnsiTheme="minorHAnsi" w:cstheme="minorHAnsi"/>
        </w:rPr>
      </w:pPr>
      <w:r w:rsidRPr="0022157C">
        <w:rPr>
          <w:rFonts w:asciiTheme="minorHAnsi" w:hAnsiTheme="minorHAnsi" w:cstheme="minorHAnsi"/>
        </w:rPr>
        <w:t xml:space="preserve">Wykonawca powiadomi Inwestora o rodzaju, miejscu i terminie pomiaru lub badania. </w:t>
      </w:r>
    </w:p>
    <w:p w14:paraId="1F06C0D6" w14:textId="77777777" w:rsidR="00DE6E71" w:rsidRPr="0022157C" w:rsidRDefault="00DE6E71" w:rsidP="00DE6E71">
      <w:pPr>
        <w:pStyle w:val="Listapktnum"/>
        <w:numPr>
          <w:ilvl w:val="0"/>
          <w:numId w:val="21"/>
        </w:numPr>
        <w:spacing w:line="240" w:lineRule="auto"/>
        <w:rPr>
          <w:rFonts w:asciiTheme="minorHAnsi" w:hAnsiTheme="minorHAnsi" w:cstheme="minorHAnsi"/>
        </w:rPr>
      </w:pPr>
      <w:r w:rsidRPr="0022157C">
        <w:rPr>
          <w:rFonts w:asciiTheme="minorHAnsi" w:hAnsiTheme="minorHAnsi" w:cstheme="minorHAnsi"/>
        </w:rPr>
        <w:t>Po wykonaniu pomiaru lub badania, Wykonawca przedstawi na piśmie ich wyniki.</w:t>
      </w:r>
    </w:p>
    <w:p w14:paraId="6120903B" w14:textId="77777777" w:rsidR="00D9612E" w:rsidRPr="0022157C" w:rsidRDefault="00D9612E" w:rsidP="00D9612E">
      <w:pPr>
        <w:rPr>
          <w:rFonts w:asciiTheme="minorHAnsi" w:hAnsiTheme="minorHAnsi" w:cstheme="minorHAnsi"/>
        </w:rPr>
      </w:pPr>
    </w:p>
    <w:p w14:paraId="394A1401" w14:textId="77777777" w:rsidR="00D9612E" w:rsidRPr="0022157C" w:rsidRDefault="00D9612E" w:rsidP="00D9612E">
      <w:pPr>
        <w:pStyle w:val="Nagwek3"/>
        <w:rPr>
          <w:rFonts w:asciiTheme="minorHAnsi" w:hAnsiTheme="minorHAnsi" w:cstheme="minorHAnsi"/>
          <w:color w:val="auto"/>
        </w:rPr>
      </w:pPr>
      <w:bookmarkStart w:id="166" w:name="_Toc99011115"/>
      <w:r w:rsidRPr="0022157C">
        <w:rPr>
          <w:rFonts w:asciiTheme="minorHAnsi" w:hAnsiTheme="minorHAnsi" w:cstheme="minorHAnsi"/>
          <w:color w:val="auto"/>
        </w:rPr>
        <w:lastRenderedPageBreak/>
        <w:t>Badania prowadzone przez Inwestora.</w:t>
      </w:r>
      <w:bookmarkEnd w:id="166"/>
    </w:p>
    <w:p w14:paraId="69EE4BC5" w14:textId="5711D205" w:rsidR="00D9612E" w:rsidRPr="0022157C" w:rsidRDefault="00D9612E" w:rsidP="00D9612E">
      <w:pPr>
        <w:pStyle w:val="Listapktnum"/>
        <w:numPr>
          <w:ilvl w:val="0"/>
          <w:numId w:val="21"/>
        </w:numPr>
        <w:spacing w:line="240" w:lineRule="auto"/>
        <w:rPr>
          <w:rFonts w:asciiTheme="minorHAnsi" w:hAnsiTheme="minorHAnsi" w:cstheme="minorHAnsi"/>
        </w:rPr>
      </w:pPr>
      <w:r w:rsidRPr="0022157C">
        <w:rPr>
          <w:rFonts w:asciiTheme="minorHAnsi" w:hAnsiTheme="minorHAnsi" w:cstheme="minorHAnsi"/>
        </w:rPr>
        <w:t>Dla celów kontroli jakości i zatwierdzenia, Zamawiający (Inwestor) uprawniony jest do dokonywania kontroli, pobierania próbek i badania materiałów u źródła ich wytwarzania, zapewniona mu będzie wszelka potrzebna do tego pomoc ze strony Wykonawcy i</w:t>
      </w:r>
      <w:r w:rsidR="008226AC" w:rsidRPr="0022157C">
        <w:rPr>
          <w:rFonts w:asciiTheme="minorHAnsi" w:hAnsiTheme="minorHAnsi" w:cstheme="minorHAnsi"/>
        </w:rPr>
        <w:t> </w:t>
      </w:r>
      <w:r w:rsidRPr="0022157C">
        <w:rPr>
          <w:rFonts w:asciiTheme="minorHAnsi" w:hAnsiTheme="minorHAnsi" w:cstheme="minorHAnsi"/>
        </w:rPr>
        <w:t xml:space="preserve">producenta materiałów. </w:t>
      </w:r>
    </w:p>
    <w:p w14:paraId="75DDA37F" w14:textId="77777777" w:rsidR="00163F2C" w:rsidRPr="0022157C" w:rsidRDefault="00D9612E" w:rsidP="00D9612E">
      <w:pPr>
        <w:pStyle w:val="Listapktnum"/>
        <w:numPr>
          <w:ilvl w:val="0"/>
          <w:numId w:val="21"/>
        </w:numPr>
        <w:spacing w:line="240" w:lineRule="auto"/>
        <w:rPr>
          <w:rFonts w:asciiTheme="minorHAnsi" w:hAnsiTheme="minorHAnsi" w:cstheme="minorHAnsi"/>
        </w:rPr>
      </w:pPr>
      <w:r w:rsidRPr="0022157C">
        <w:rPr>
          <w:rFonts w:asciiTheme="minorHAnsi" w:hAnsiTheme="minorHAnsi" w:cstheme="minorHAnsi"/>
        </w:rPr>
        <w:t xml:space="preserve">Inwestor może pobierać próbki materiałów i prowadzić badania niezależnie od Wykonawcy, na swój koszt. </w:t>
      </w:r>
    </w:p>
    <w:p w14:paraId="52D644A8" w14:textId="77777777" w:rsidR="00163F2C" w:rsidRPr="0022157C" w:rsidRDefault="00D9612E" w:rsidP="00D9612E">
      <w:pPr>
        <w:pStyle w:val="Listapktnum"/>
        <w:numPr>
          <w:ilvl w:val="0"/>
          <w:numId w:val="21"/>
        </w:numPr>
        <w:spacing w:line="240" w:lineRule="auto"/>
        <w:rPr>
          <w:rFonts w:asciiTheme="minorHAnsi" w:hAnsiTheme="minorHAnsi" w:cstheme="minorHAnsi"/>
        </w:rPr>
      </w:pPr>
      <w:r w:rsidRPr="0022157C">
        <w:rPr>
          <w:rFonts w:asciiTheme="minorHAnsi" w:hAnsiTheme="minorHAnsi" w:cstheme="minorHAnsi"/>
        </w:rPr>
        <w:t xml:space="preserve">Jeżeli wyniki tych badań wykażą, że raporty Wykonawcy są niewiarygodne, to Inwestor poleci Wykonawcy lub zleci niezależnemu laboratorium przeprowadzenie powtórnych lub dodatkowych badań, albo oprze się wyłącznie na własnych badaniach przy ocenie zgodności materiałów i </w:t>
      </w:r>
      <w:r w:rsidR="00163F2C" w:rsidRPr="0022157C">
        <w:rPr>
          <w:rFonts w:asciiTheme="minorHAnsi" w:hAnsiTheme="minorHAnsi" w:cstheme="minorHAnsi"/>
        </w:rPr>
        <w:t>r</w:t>
      </w:r>
      <w:r w:rsidRPr="0022157C">
        <w:rPr>
          <w:rFonts w:asciiTheme="minorHAnsi" w:hAnsiTheme="minorHAnsi" w:cstheme="minorHAnsi"/>
        </w:rPr>
        <w:t>obót z Dokumentacją</w:t>
      </w:r>
      <w:r w:rsidR="00163F2C" w:rsidRPr="0022157C">
        <w:rPr>
          <w:rFonts w:asciiTheme="minorHAnsi" w:hAnsiTheme="minorHAnsi" w:cstheme="minorHAnsi"/>
        </w:rPr>
        <w:t xml:space="preserve"> Projektową oraz / lub niniejszego programu funkcjonalno-użytkowego</w:t>
      </w:r>
      <w:r w:rsidRPr="0022157C">
        <w:rPr>
          <w:rFonts w:asciiTheme="minorHAnsi" w:hAnsiTheme="minorHAnsi" w:cstheme="minorHAnsi"/>
        </w:rPr>
        <w:t xml:space="preserve">. </w:t>
      </w:r>
    </w:p>
    <w:p w14:paraId="0114D540" w14:textId="77777777" w:rsidR="00DE6E71" w:rsidRPr="0022157C" w:rsidRDefault="00D9612E" w:rsidP="00D9612E">
      <w:pPr>
        <w:pStyle w:val="Listapktnum"/>
        <w:numPr>
          <w:ilvl w:val="0"/>
          <w:numId w:val="21"/>
        </w:numPr>
        <w:spacing w:line="240" w:lineRule="auto"/>
        <w:rPr>
          <w:rFonts w:asciiTheme="minorHAnsi" w:hAnsiTheme="minorHAnsi" w:cstheme="minorHAnsi"/>
        </w:rPr>
      </w:pPr>
      <w:r w:rsidRPr="0022157C">
        <w:rPr>
          <w:rFonts w:asciiTheme="minorHAnsi" w:hAnsiTheme="minorHAnsi" w:cstheme="minorHAnsi"/>
        </w:rPr>
        <w:t>W takim przypadku całkowite koszty powtórnych lub dodatkowych badań i pobierania próbek poniesione zostaną przez Wykonawcę.</w:t>
      </w:r>
    </w:p>
    <w:p w14:paraId="1745A12A" w14:textId="77777777" w:rsidR="00163F2C" w:rsidRPr="0022157C" w:rsidRDefault="00163F2C" w:rsidP="00E077CA">
      <w:pPr>
        <w:pStyle w:val="Listapktnum"/>
        <w:spacing w:line="240" w:lineRule="auto"/>
        <w:rPr>
          <w:rFonts w:asciiTheme="minorHAnsi" w:hAnsiTheme="minorHAnsi" w:cstheme="minorHAnsi"/>
        </w:rPr>
      </w:pPr>
    </w:p>
    <w:p w14:paraId="6544827A" w14:textId="77777777" w:rsidR="00E077CA" w:rsidRPr="0022157C" w:rsidRDefault="00E077CA" w:rsidP="00E077CA">
      <w:pPr>
        <w:pStyle w:val="Nagwek3"/>
        <w:rPr>
          <w:rFonts w:asciiTheme="minorHAnsi" w:hAnsiTheme="minorHAnsi" w:cstheme="minorHAnsi"/>
          <w:color w:val="auto"/>
        </w:rPr>
      </w:pPr>
      <w:bookmarkStart w:id="167" w:name="_Toc99011116"/>
      <w:r w:rsidRPr="0022157C">
        <w:rPr>
          <w:rFonts w:asciiTheme="minorHAnsi" w:hAnsiTheme="minorHAnsi" w:cstheme="minorHAnsi"/>
          <w:color w:val="auto"/>
        </w:rPr>
        <w:t>Atesty jakości materiałów i urządzeń.</w:t>
      </w:r>
      <w:bookmarkEnd w:id="167"/>
    </w:p>
    <w:p w14:paraId="104E6CD6" w14:textId="77777777" w:rsidR="00E077CA" w:rsidRPr="0022157C" w:rsidRDefault="00E077CA" w:rsidP="00E077CA">
      <w:pPr>
        <w:pStyle w:val="Listapktnum"/>
        <w:numPr>
          <w:ilvl w:val="0"/>
          <w:numId w:val="21"/>
        </w:numPr>
        <w:spacing w:line="240" w:lineRule="auto"/>
        <w:rPr>
          <w:rFonts w:asciiTheme="minorHAnsi" w:hAnsiTheme="minorHAnsi" w:cstheme="minorHAnsi"/>
        </w:rPr>
      </w:pPr>
      <w:r w:rsidRPr="0022157C">
        <w:rPr>
          <w:rFonts w:asciiTheme="minorHAnsi" w:hAnsiTheme="minorHAnsi" w:cstheme="minorHAnsi"/>
        </w:rPr>
        <w:t>Przed wykonaniem badań jakości materiałów przez Wykonawcę, Inwestor może dopuścić do użycia materiały posiadające atest producenta stwierdzający ich pełną zgodność z warunkami podanymi w Dokumentacji Projektowej.</w:t>
      </w:r>
    </w:p>
    <w:p w14:paraId="2BB1F5C1" w14:textId="58536AAC" w:rsidR="00E077CA" w:rsidRPr="0022157C" w:rsidRDefault="00E077CA" w:rsidP="00E077CA">
      <w:pPr>
        <w:pStyle w:val="Listapktnum"/>
        <w:numPr>
          <w:ilvl w:val="0"/>
          <w:numId w:val="21"/>
        </w:numPr>
        <w:spacing w:line="240" w:lineRule="auto"/>
        <w:rPr>
          <w:rFonts w:asciiTheme="minorHAnsi" w:hAnsiTheme="minorHAnsi" w:cstheme="minorHAnsi"/>
        </w:rPr>
      </w:pPr>
      <w:r w:rsidRPr="0022157C">
        <w:rPr>
          <w:rFonts w:asciiTheme="minorHAnsi" w:hAnsiTheme="minorHAnsi" w:cstheme="minorHAnsi"/>
        </w:rPr>
        <w:t>W przypadku materiałów, dla których atesty są wymagane</w:t>
      </w:r>
      <w:r w:rsidR="00D731F3" w:rsidRPr="0022157C">
        <w:rPr>
          <w:rFonts w:asciiTheme="minorHAnsi" w:hAnsiTheme="minorHAnsi" w:cstheme="minorHAnsi"/>
        </w:rPr>
        <w:t xml:space="preserve"> wg dokumentacji projektowej lub przepisów</w:t>
      </w:r>
      <w:r w:rsidRPr="0022157C">
        <w:rPr>
          <w:rFonts w:asciiTheme="minorHAnsi" w:hAnsiTheme="minorHAnsi" w:cstheme="minorHAnsi"/>
        </w:rPr>
        <w:t>, każda partia dostarczona do Robót będzie posiadać atest określający w</w:t>
      </w:r>
      <w:r w:rsidR="008226AC" w:rsidRPr="0022157C">
        <w:rPr>
          <w:rFonts w:asciiTheme="minorHAnsi" w:hAnsiTheme="minorHAnsi" w:cstheme="minorHAnsi"/>
        </w:rPr>
        <w:t> </w:t>
      </w:r>
      <w:r w:rsidRPr="0022157C">
        <w:rPr>
          <w:rFonts w:asciiTheme="minorHAnsi" w:hAnsiTheme="minorHAnsi" w:cstheme="minorHAnsi"/>
        </w:rPr>
        <w:t>sposób jednoznaczny jej cechy. Materiały posiadające atesty, a urządzenia - ważne legalizacje mogą być badane w dowolnym czasie. Jeżeli zostanie stwierdz</w:t>
      </w:r>
      <w:r w:rsidR="00D731F3" w:rsidRPr="0022157C">
        <w:rPr>
          <w:rFonts w:asciiTheme="minorHAnsi" w:hAnsiTheme="minorHAnsi" w:cstheme="minorHAnsi"/>
        </w:rPr>
        <w:t xml:space="preserve">ona niezgodność ich właściwości, </w:t>
      </w:r>
      <w:r w:rsidRPr="0022157C">
        <w:rPr>
          <w:rFonts w:asciiTheme="minorHAnsi" w:hAnsiTheme="minorHAnsi" w:cstheme="minorHAnsi"/>
        </w:rPr>
        <w:t>to takie materiały i/lub urządzenia zostaną odrzucone</w:t>
      </w:r>
      <w:r w:rsidR="00D731F3" w:rsidRPr="0022157C">
        <w:rPr>
          <w:rFonts w:asciiTheme="minorHAnsi" w:hAnsiTheme="minorHAnsi" w:cstheme="minorHAnsi"/>
        </w:rPr>
        <w:t xml:space="preserve"> i</w:t>
      </w:r>
      <w:r w:rsidR="008226AC" w:rsidRPr="0022157C">
        <w:rPr>
          <w:rFonts w:asciiTheme="minorHAnsi" w:hAnsiTheme="minorHAnsi" w:cstheme="minorHAnsi"/>
        </w:rPr>
        <w:t> </w:t>
      </w:r>
      <w:r w:rsidR="00D731F3" w:rsidRPr="0022157C">
        <w:rPr>
          <w:rFonts w:asciiTheme="minorHAnsi" w:hAnsiTheme="minorHAnsi" w:cstheme="minorHAnsi"/>
        </w:rPr>
        <w:t>niezaakceptowane przez Zamawiającego oraz / lub Inspektora Zamawiającego</w:t>
      </w:r>
      <w:r w:rsidRPr="0022157C">
        <w:rPr>
          <w:rFonts w:asciiTheme="minorHAnsi" w:hAnsiTheme="minorHAnsi" w:cstheme="minorHAnsi"/>
        </w:rPr>
        <w:t>.</w:t>
      </w:r>
    </w:p>
    <w:p w14:paraId="652DC6CD" w14:textId="77777777" w:rsidR="0057280A" w:rsidRPr="0022157C" w:rsidRDefault="0057280A" w:rsidP="0057280A">
      <w:pPr>
        <w:pStyle w:val="Listapktnum"/>
        <w:spacing w:line="240" w:lineRule="auto"/>
        <w:rPr>
          <w:rFonts w:asciiTheme="minorHAnsi" w:hAnsiTheme="minorHAnsi" w:cstheme="minorHAnsi"/>
        </w:rPr>
      </w:pPr>
    </w:p>
    <w:p w14:paraId="28309093" w14:textId="77777777" w:rsidR="001C49CA" w:rsidRPr="0022157C" w:rsidRDefault="00070923" w:rsidP="00825738">
      <w:pPr>
        <w:pStyle w:val="Nagwek3"/>
        <w:rPr>
          <w:rFonts w:asciiTheme="minorHAnsi" w:hAnsiTheme="minorHAnsi" w:cstheme="minorHAnsi"/>
          <w:color w:val="auto"/>
        </w:rPr>
      </w:pPr>
      <w:bookmarkStart w:id="168" w:name="_Toc99011117"/>
      <w:r w:rsidRPr="0022157C">
        <w:rPr>
          <w:rFonts w:asciiTheme="minorHAnsi" w:hAnsiTheme="minorHAnsi" w:cstheme="minorHAnsi"/>
          <w:color w:val="auto"/>
        </w:rPr>
        <w:t>Testy fabryczne</w:t>
      </w:r>
      <w:bookmarkEnd w:id="168"/>
    </w:p>
    <w:p w14:paraId="6A2712AB" w14:textId="77777777" w:rsidR="006B7F40" w:rsidRPr="0022157C" w:rsidRDefault="009E0400" w:rsidP="006B7F40">
      <w:pPr>
        <w:ind w:firstLine="426"/>
        <w:rPr>
          <w:rFonts w:asciiTheme="minorHAnsi" w:hAnsiTheme="minorHAnsi" w:cstheme="minorHAnsi"/>
        </w:rPr>
      </w:pPr>
      <w:r w:rsidRPr="0022157C">
        <w:rPr>
          <w:rFonts w:asciiTheme="minorHAnsi" w:hAnsiTheme="minorHAnsi" w:cstheme="minorHAnsi"/>
        </w:rPr>
        <w:t xml:space="preserve">Przed dostawą urządzeń Wykonawca będzie zobowiązany do przekazania Zamawiającemu wyników testów i badań fabrycznych typu </w:t>
      </w:r>
      <w:r w:rsidR="00CE0E0C" w:rsidRPr="0022157C">
        <w:rPr>
          <w:rFonts w:asciiTheme="minorHAnsi" w:hAnsiTheme="minorHAnsi" w:cstheme="minorHAnsi"/>
        </w:rPr>
        <w:t xml:space="preserve">(tzw. </w:t>
      </w:r>
      <w:r w:rsidRPr="0022157C">
        <w:rPr>
          <w:rFonts w:asciiTheme="minorHAnsi" w:hAnsiTheme="minorHAnsi" w:cstheme="minorHAnsi"/>
        </w:rPr>
        <w:t>FAT</w:t>
      </w:r>
      <w:r w:rsidR="00CE0E0C" w:rsidRPr="0022157C">
        <w:rPr>
          <w:rFonts w:asciiTheme="minorHAnsi" w:hAnsiTheme="minorHAnsi" w:cstheme="minorHAnsi"/>
        </w:rPr>
        <w:t>)</w:t>
      </w:r>
      <w:r w:rsidRPr="0022157C">
        <w:rPr>
          <w:rFonts w:asciiTheme="minorHAnsi" w:hAnsiTheme="minorHAnsi" w:cstheme="minorHAnsi"/>
        </w:rPr>
        <w:t>. Celem testów jest potwierdzenie gotowości agregatu CHP do dostawy i montażu</w:t>
      </w:r>
      <w:r w:rsidR="00940E2F" w:rsidRPr="0022157C">
        <w:rPr>
          <w:rFonts w:asciiTheme="minorHAnsi" w:hAnsiTheme="minorHAnsi" w:cstheme="minorHAnsi"/>
        </w:rPr>
        <w:t xml:space="preserve">. </w:t>
      </w:r>
    </w:p>
    <w:p w14:paraId="78041DF5" w14:textId="77777777" w:rsidR="00070923" w:rsidRPr="0022157C" w:rsidRDefault="00940E2F" w:rsidP="006B7F40">
      <w:pPr>
        <w:ind w:firstLine="426"/>
        <w:rPr>
          <w:rFonts w:asciiTheme="minorHAnsi" w:hAnsiTheme="minorHAnsi" w:cstheme="minorHAnsi"/>
        </w:rPr>
      </w:pPr>
      <w:r w:rsidRPr="0022157C">
        <w:rPr>
          <w:rFonts w:asciiTheme="minorHAnsi" w:hAnsiTheme="minorHAnsi" w:cstheme="minorHAnsi"/>
        </w:rPr>
        <w:t xml:space="preserve">Testy </w:t>
      </w:r>
      <w:r w:rsidR="00F839DE" w:rsidRPr="0022157C">
        <w:rPr>
          <w:rFonts w:asciiTheme="minorHAnsi" w:hAnsiTheme="minorHAnsi" w:cstheme="minorHAnsi"/>
        </w:rPr>
        <w:t>powinny</w:t>
      </w:r>
      <w:r w:rsidR="00F845BB" w:rsidRPr="0022157C">
        <w:rPr>
          <w:rFonts w:asciiTheme="minorHAnsi" w:hAnsiTheme="minorHAnsi" w:cstheme="minorHAnsi"/>
        </w:rPr>
        <w:t xml:space="preserve"> one obejmować:</w:t>
      </w:r>
    </w:p>
    <w:p w14:paraId="50FE392A" w14:textId="77777777" w:rsidR="00F845BB" w:rsidRPr="0022157C" w:rsidRDefault="008E57EA" w:rsidP="004B3CFE">
      <w:pPr>
        <w:pStyle w:val="Listapktnum"/>
        <w:numPr>
          <w:ilvl w:val="0"/>
          <w:numId w:val="32"/>
        </w:numPr>
        <w:rPr>
          <w:rFonts w:asciiTheme="minorHAnsi" w:hAnsiTheme="minorHAnsi" w:cstheme="minorHAnsi"/>
        </w:rPr>
      </w:pPr>
      <w:r w:rsidRPr="0022157C">
        <w:rPr>
          <w:rFonts w:asciiTheme="minorHAnsi" w:hAnsiTheme="minorHAnsi" w:cstheme="minorHAnsi"/>
        </w:rPr>
        <w:t>inspekcję</w:t>
      </w:r>
      <w:r w:rsidR="001C2BDC" w:rsidRPr="0022157C">
        <w:rPr>
          <w:rFonts w:asciiTheme="minorHAnsi" w:hAnsiTheme="minorHAnsi" w:cstheme="minorHAnsi"/>
        </w:rPr>
        <w:t xml:space="preserve"> urządzeń i </w:t>
      </w:r>
      <w:r w:rsidRPr="0022157C">
        <w:rPr>
          <w:rFonts w:asciiTheme="minorHAnsi" w:hAnsiTheme="minorHAnsi" w:cstheme="minorHAnsi"/>
        </w:rPr>
        <w:t>wyposażenia;</w:t>
      </w:r>
    </w:p>
    <w:p w14:paraId="43E3CF28" w14:textId="77777777" w:rsidR="008E57EA" w:rsidRPr="0022157C" w:rsidRDefault="008E57EA" w:rsidP="004B3CFE">
      <w:pPr>
        <w:pStyle w:val="Listapktnum"/>
        <w:numPr>
          <w:ilvl w:val="0"/>
          <w:numId w:val="32"/>
        </w:numPr>
        <w:rPr>
          <w:rFonts w:asciiTheme="minorHAnsi" w:hAnsiTheme="minorHAnsi" w:cstheme="minorHAnsi"/>
        </w:rPr>
      </w:pPr>
      <w:r w:rsidRPr="0022157C">
        <w:rPr>
          <w:rFonts w:asciiTheme="minorHAnsi" w:hAnsiTheme="minorHAnsi" w:cstheme="minorHAnsi"/>
        </w:rPr>
        <w:t>testy funkcjonalne;</w:t>
      </w:r>
    </w:p>
    <w:p w14:paraId="158F15A3" w14:textId="77777777" w:rsidR="008E57EA" w:rsidRPr="0022157C" w:rsidRDefault="00B04F0D" w:rsidP="004B3CFE">
      <w:pPr>
        <w:pStyle w:val="Listapktnum"/>
        <w:numPr>
          <w:ilvl w:val="0"/>
          <w:numId w:val="32"/>
        </w:numPr>
        <w:rPr>
          <w:rFonts w:asciiTheme="minorHAnsi" w:hAnsiTheme="minorHAnsi" w:cstheme="minorHAnsi"/>
        </w:rPr>
      </w:pPr>
      <w:r w:rsidRPr="0022157C">
        <w:rPr>
          <w:rFonts w:asciiTheme="minorHAnsi" w:hAnsiTheme="minorHAnsi" w:cstheme="minorHAnsi"/>
        </w:rPr>
        <w:t>regulację;</w:t>
      </w:r>
    </w:p>
    <w:p w14:paraId="2D3DDB78" w14:textId="77777777" w:rsidR="00B04F0D" w:rsidRPr="0022157C" w:rsidRDefault="002D09BC" w:rsidP="004B3CFE">
      <w:pPr>
        <w:pStyle w:val="Listapktnum"/>
        <w:numPr>
          <w:ilvl w:val="0"/>
          <w:numId w:val="32"/>
        </w:numPr>
        <w:rPr>
          <w:rFonts w:asciiTheme="minorHAnsi" w:hAnsiTheme="minorHAnsi" w:cstheme="minorHAnsi"/>
        </w:rPr>
      </w:pPr>
      <w:r w:rsidRPr="0022157C">
        <w:rPr>
          <w:rFonts w:asciiTheme="minorHAnsi" w:hAnsiTheme="minorHAnsi" w:cstheme="minorHAnsi"/>
        </w:rPr>
        <w:t>testy ruchowe;</w:t>
      </w:r>
    </w:p>
    <w:p w14:paraId="3919487C" w14:textId="77777777" w:rsidR="002D09BC" w:rsidRPr="0022157C" w:rsidRDefault="002A49CF" w:rsidP="004B3CFE">
      <w:pPr>
        <w:pStyle w:val="Listapktnum"/>
        <w:numPr>
          <w:ilvl w:val="0"/>
          <w:numId w:val="32"/>
        </w:numPr>
        <w:rPr>
          <w:rFonts w:asciiTheme="minorHAnsi" w:hAnsiTheme="minorHAnsi" w:cstheme="minorHAnsi"/>
        </w:rPr>
      </w:pPr>
      <w:r w:rsidRPr="0022157C">
        <w:rPr>
          <w:rFonts w:asciiTheme="minorHAnsi" w:hAnsiTheme="minorHAnsi" w:cstheme="minorHAnsi"/>
        </w:rPr>
        <w:t xml:space="preserve">określenie </w:t>
      </w:r>
      <w:r w:rsidR="00A926AB" w:rsidRPr="0022157C">
        <w:rPr>
          <w:rFonts w:asciiTheme="minorHAnsi" w:hAnsiTheme="minorHAnsi" w:cstheme="minorHAnsi"/>
        </w:rPr>
        <w:t>mocy elektrycznej</w:t>
      </w:r>
      <w:r w:rsidR="00F40E19" w:rsidRPr="0022157C">
        <w:rPr>
          <w:rFonts w:asciiTheme="minorHAnsi" w:hAnsiTheme="minorHAnsi" w:cstheme="minorHAnsi"/>
        </w:rPr>
        <w:t xml:space="preserve"> i termicznej oraz sprawności </w:t>
      </w:r>
      <w:r w:rsidR="00BE3017" w:rsidRPr="0022157C">
        <w:rPr>
          <w:rFonts w:asciiTheme="minorHAnsi" w:hAnsiTheme="minorHAnsi" w:cstheme="minorHAnsi"/>
        </w:rPr>
        <w:t>agregatu kogeneracyjnego</w:t>
      </w:r>
      <w:r w:rsidR="00E253AC" w:rsidRPr="0022157C">
        <w:rPr>
          <w:rFonts w:asciiTheme="minorHAnsi" w:hAnsiTheme="minorHAnsi" w:cstheme="minorHAnsi"/>
        </w:rPr>
        <w:t>;</w:t>
      </w:r>
    </w:p>
    <w:p w14:paraId="19FE983D" w14:textId="77777777" w:rsidR="00C06CB3" w:rsidRPr="0022157C" w:rsidRDefault="00CF2572" w:rsidP="004B3CFE">
      <w:pPr>
        <w:pStyle w:val="Listapktnum"/>
        <w:numPr>
          <w:ilvl w:val="0"/>
          <w:numId w:val="32"/>
        </w:numPr>
        <w:rPr>
          <w:rFonts w:asciiTheme="minorHAnsi" w:hAnsiTheme="minorHAnsi" w:cstheme="minorHAnsi"/>
        </w:rPr>
      </w:pPr>
      <w:r w:rsidRPr="0022157C">
        <w:rPr>
          <w:rFonts w:asciiTheme="minorHAnsi" w:hAnsiTheme="minorHAnsi" w:cstheme="minorHAnsi"/>
        </w:rPr>
        <w:t>inspek</w:t>
      </w:r>
      <w:r w:rsidR="004E3D57" w:rsidRPr="0022157C">
        <w:rPr>
          <w:rFonts w:asciiTheme="minorHAnsi" w:hAnsiTheme="minorHAnsi" w:cstheme="minorHAnsi"/>
        </w:rPr>
        <w:t>cj</w:t>
      </w:r>
      <w:r w:rsidR="005651CA" w:rsidRPr="0022157C">
        <w:rPr>
          <w:rFonts w:asciiTheme="minorHAnsi" w:hAnsiTheme="minorHAnsi" w:cstheme="minorHAnsi"/>
        </w:rPr>
        <w:t>ę</w:t>
      </w:r>
      <w:r w:rsidR="004E3D57" w:rsidRPr="0022157C">
        <w:rPr>
          <w:rFonts w:asciiTheme="minorHAnsi" w:hAnsiTheme="minorHAnsi" w:cstheme="minorHAnsi"/>
        </w:rPr>
        <w:t xml:space="preserve"> </w:t>
      </w:r>
      <w:r w:rsidR="00B66080" w:rsidRPr="0022157C">
        <w:rPr>
          <w:rFonts w:asciiTheme="minorHAnsi" w:hAnsiTheme="minorHAnsi" w:cstheme="minorHAnsi"/>
        </w:rPr>
        <w:t>urządzeń</w:t>
      </w:r>
      <w:r w:rsidR="00143F62" w:rsidRPr="0022157C">
        <w:rPr>
          <w:rFonts w:asciiTheme="minorHAnsi" w:hAnsiTheme="minorHAnsi" w:cstheme="minorHAnsi"/>
        </w:rPr>
        <w:t xml:space="preserve"> po </w:t>
      </w:r>
      <w:r w:rsidR="00C06CB3" w:rsidRPr="0022157C">
        <w:rPr>
          <w:rFonts w:asciiTheme="minorHAnsi" w:hAnsiTheme="minorHAnsi" w:cstheme="minorHAnsi"/>
        </w:rPr>
        <w:t>zakończeniu testów ruchowych.</w:t>
      </w:r>
    </w:p>
    <w:p w14:paraId="572311CF" w14:textId="77777777" w:rsidR="00540D94" w:rsidRPr="0022157C" w:rsidRDefault="00567AB3" w:rsidP="00AF62E0">
      <w:pPr>
        <w:rPr>
          <w:rFonts w:asciiTheme="minorHAnsi" w:hAnsiTheme="minorHAnsi" w:cstheme="minorHAnsi"/>
        </w:rPr>
      </w:pPr>
      <w:r w:rsidRPr="0022157C">
        <w:rPr>
          <w:rFonts w:asciiTheme="minorHAnsi" w:hAnsiTheme="minorHAnsi" w:cstheme="minorHAnsi"/>
        </w:rPr>
        <w:t>Pozytywny wynik testów fabrycznych rekomenduje agregat CHP do dostawy.</w:t>
      </w:r>
    </w:p>
    <w:p w14:paraId="776F0E22" w14:textId="77777777" w:rsidR="00CB7787" w:rsidRPr="0022157C" w:rsidRDefault="00CB7787" w:rsidP="00825738">
      <w:pPr>
        <w:pStyle w:val="Nagwek3"/>
        <w:rPr>
          <w:rFonts w:asciiTheme="minorHAnsi" w:hAnsiTheme="minorHAnsi" w:cstheme="minorHAnsi"/>
          <w:color w:val="auto"/>
        </w:rPr>
      </w:pPr>
      <w:bookmarkStart w:id="169" w:name="_Toc99011118"/>
      <w:r w:rsidRPr="0022157C">
        <w:rPr>
          <w:rFonts w:asciiTheme="minorHAnsi" w:hAnsiTheme="minorHAnsi" w:cstheme="minorHAnsi"/>
          <w:color w:val="auto"/>
        </w:rPr>
        <w:t>Rozruch urządzeń</w:t>
      </w:r>
      <w:r w:rsidR="001B25DF" w:rsidRPr="0022157C">
        <w:rPr>
          <w:rFonts w:asciiTheme="minorHAnsi" w:hAnsiTheme="minorHAnsi" w:cstheme="minorHAnsi"/>
          <w:color w:val="auto"/>
        </w:rPr>
        <w:t xml:space="preserve"> i systemu</w:t>
      </w:r>
      <w:bookmarkEnd w:id="169"/>
    </w:p>
    <w:p w14:paraId="7A7E29AE" w14:textId="1E0A694E" w:rsidR="00CB7787" w:rsidRPr="0022157C" w:rsidRDefault="00D71DDF" w:rsidP="004B4912">
      <w:pPr>
        <w:ind w:firstLine="426"/>
        <w:rPr>
          <w:rFonts w:asciiTheme="minorHAnsi" w:hAnsiTheme="minorHAnsi" w:cstheme="minorHAnsi"/>
        </w:rPr>
      </w:pPr>
      <w:r w:rsidRPr="0022157C">
        <w:rPr>
          <w:rFonts w:asciiTheme="minorHAnsi" w:hAnsiTheme="minorHAnsi" w:cstheme="minorHAnsi"/>
        </w:rPr>
        <w:t xml:space="preserve">Po </w:t>
      </w:r>
      <w:r w:rsidR="00FE7C85" w:rsidRPr="0022157C">
        <w:rPr>
          <w:rFonts w:asciiTheme="minorHAnsi" w:hAnsiTheme="minorHAnsi" w:cstheme="minorHAnsi"/>
        </w:rPr>
        <w:t>zakończeniu prac budowlano-montażowych</w:t>
      </w:r>
      <w:r w:rsidR="00337107" w:rsidRPr="0022157C">
        <w:rPr>
          <w:rFonts w:asciiTheme="minorHAnsi" w:hAnsiTheme="minorHAnsi" w:cstheme="minorHAnsi"/>
        </w:rPr>
        <w:t xml:space="preserve"> (odebranych i potwierdzonych protokołem odbiorów częściowych)</w:t>
      </w:r>
      <w:r w:rsidRPr="0022157C">
        <w:rPr>
          <w:rFonts w:asciiTheme="minorHAnsi" w:hAnsiTheme="minorHAnsi" w:cstheme="minorHAnsi"/>
        </w:rPr>
        <w:t xml:space="preserve"> </w:t>
      </w:r>
      <w:r w:rsidR="00550C9D" w:rsidRPr="0022157C">
        <w:rPr>
          <w:rFonts w:asciiTheme="minorHAnsi" w:hAnsiTheme="minorHAnsi" w:cstheme="minorHAnsi"/>
        </w:rPr>
        <w:t>W</w:t>
      </w:r>
      <w:r w:rsidRPr="0022157C">
        <w:rPr>
          <w:rFonts w:asciiTheme="minorHAnsi" w:hAnsiTheme="minorHAnsi" w:cstheme="minorHAnsi"/>
        </w:rPr>
        <w:t xml:space="preserve">ykonawca przeprowadzi rozruch urządzeń i instalacji wg przedstawionego </w:t>
      </w:r>
      <w:r w:rsidR="00661ADD" w:rsidRPr="0022157C">
        <w:rPr>
          <w:rFonts w:asciiTheme="minorHAnsi" w:hAnsiTheme="minorHAnsi" w:cstheme="minorHAnsi"/>
        </w:rPr>
        <w:t xml:space="preserve">i zatwierdzonego </w:t>
      </w:r>
      <w:r w:rsidR="00F558A9" w:rsidRPr="0022157C">
        <w:rPr>
          <w:rFonts w:asciiTheme="minorHAnsi" w:hAnsiTheme="minorHAnsi" w:cstheme="minorHAnsi"/>
        </w:rPr>
        <w:t xml:space="preserve">co najmniej 7 dni </w:t>
      </w:r>
      <w:r w:rsidR="00661ADD" w:rsidRPr="0022157C">
        <w:rPr>
          <w:rFonts w:asciiTheme="minorHAnsi" w:hAnsiTheme="minorHAnsi" w:cstheme="minorHAnsi"/>
        </w:rPr>
        <w:t>wcześniej harmonogramu</w:t>
      </w:r>
      <w:r w:rsidR="009A503E" w:rsidRPr="0022157C">
        <w:rPr>
          <w:rFonts w:asciiTheme="minorHAnsi" w:hAnsiTheme="minorHAnsi" w:cstheme="minorHAnsi"/>
        </w:rPr>
        <w:t xml:space="preserve"> rozruchu</w:t>
      </w:r>
      <w:r w:rsidR="00661ADD" w:rsidRPr="0022157C">
        <w:rPr>
          <w:rFonts w:asciiTheme="minorHAnsi" w:hAnsiTheme="minorHAnsi" w:cstheme="minorHAnsi"/>
        </w:rPr>
        <w:t>.</w:t>
      </w:r>
      <w:r w:rsidR="00B8068D" w:rsidRPr="0022157C">
        <w:rPr>
          <w:rFonts w:asciiTheme="minorHAnsi" w:hAnsiTheme="minorHAnsi" w:cstheme="minorHAnsi"/>
        </w:rPr>
        <w:t xml:space="preserve"> W</w:t>
      </w:r>
      <w:r w:rsidR="00550C9D" w:rsidRPr="0022157C">
        <w:rPr>
          <w:rFonts w:asciiTheme="minorHAnsi" w:hAnsiTheme="minorHAnsi" w:cstheme="minorHAnsi"/>
        </w:rPr>
        <w:t> </w:t>
      </w:r>
      <w:r w:rsidR="00B8068D" w:rsidRPr="0022157C">
        <w:rPr>
          <w:rFonts w:asciiTheme="minorHAnsi" w:hAnsiTheme="minorHAnsi" w:cstheme="minorHAnsi"/>
        </w:rPr>
        <w:t>tym celu zostanie powołana grupa rozruchowa</w:t>
      </w:r>
      <w:r w:rsidR="001B5942" w:rsidRPr="0022157C">
        <w:rPr>
          <w:rFonts w:asciiTheme="minorHAnsi" w:hAnsiTheme="minorHAnsi" w:cstheme="minorHAnsi"/>
        </w:rPr>
        <w:t xml:space="preserve">, która wykona </w:t>
      </w:r>
      <w:r w:rsidR="00B61A26" w:rsidRPr="0022157C">
        <w:rPr>
          <w:rFonts w:asciiTheme="minorHAnsi" w:hAnsiTheme="minorHAnsi" w:cstheme="minorHAnsi"/>
        </w:rPr>
        <w:t xml:space="preserve">czynności uruchomienia systemu we współpracy z </w:t>
      </w:r>
      <w:r w:rsidR="00722899" w:rsidRPr="0022157C">
        <w:rPr>
          <w:rFonts w:asciiTheme="minorHAnsi" w:hAnsiTheme="minorHAnsi" w:cstheme="minorHAnsi"/>
        </w:rPr>
        <w:t xml:space="preserve">przedstawicielami </w:t>
      </w:r>
      <w:r w:rsidR="00047C31" w:rsidRPr="0022157C">
        <w:rPr>
          <w:rFonts w:asciiTheme="minorHAnsi" w:hAnsiTheme="minorHAnsi" w:cstheme="minorHAnsi"/>
        </w:rPr>
        <w:t>Z</w:t>
      </w:r>
      <w:r w:rsidR="00722899" w:rsidRPr="0022157C">
        <w:rPr>
          <w:rFonts w:asciiTheme="minorHAnsi" w:hAnsiTheme="minorHAnsi" w:cstheme="minorHAnsi"/>
        </w:rPr>
        <w:t xml:space="preserve">amawiającego oraz </w:t>
      </w:r>
      <w:r w:rsidR="00D525AC" w:rsidRPr="0022157C">
        <w:rPr>
          <w:rFonts w:asciiTheme="minorHAnsi" w:hAnsiTheme="minorHAnsi" w:cstheme="minorHAnsi"/>
        </w:rPr>
        <w:t>/ lub Inspektorom Zamawiającego</w:t>
      </w:r>
      <w:r w:rsidR="00722899" w:rsidRPr="0022157C">
        <w:rPr>
          <w:rFonts w:asciiTheme="minorHAnsi" w:hAnsiTheme="minorHAnsi" w:cstheme="minorHAnsi"/>
        </w:rPr>
        <w:t xml:space="preserve">. </w:t>
      </w:r>
      <w:bookmarkStart w:id="170" w:name="_Hlk100216781"/>
      <w:r w:rsidR="00476008" w:rsidRPr="0022157C">
        <w:rPr>
          <w:rFonts w:asciiTheme="minorHAnsi" w:hAnsiTheme="minorHAnsi" w:cstheme="minorHAnsi"/>
        </w:rPr>
        <w:t>Wszelkie środki i materiały potrzebne do przeprowadzenia</w:t>
      </w:r>
      <w:r w:rsidR="003F5B78" w:rsidRPr="0022157C">
        <w:rPr>
          <w:rFonts w:asciiTheme="minorHAnsi" w:hAnsiTheme="minorHAnsi" w:cstheme="minorHAnsi"/>
        </w:rPr>
        <w:t xml:space="preserve"> rozruchu zapewni </w:t>
      </w:r>
      <w:r w:rsidR="00D40CC0" w:rsidRPr="0022157C">
        <w:rPr>
          <w:rFonts w:asciiTheme="minorHAnsi" w:hAnsiTheme="minorHAnsi" w:cstheme="minorHAnsi"/>
        </w:rPr>
        <w:t>W</w:t>
      </w:r>
      <w:r w:rsidR="003F5B78" w:rsidRPr="0022157C">
        <w:rPr>
          <w:rFonts w:asciiTheme="minorHAnsi" w:hAnsiTheme="minorHAnsi" w:cstheme="minorHAnsi"/>
        </w:rPr>
        <w:t>ykonawca i</w:t>
      </w:r>
      <w:r w:rsidR="00D40CC0" w:rsidRPr="0022157C">
        <w:rPr>
          <w:rFonts w:asciiTheme="minorHAnsi" w:hAnsiTheme="minorHAnsi" w:cstheme="minorHAnsi"/>
        </w:rPr>
        <w:t> </w:t>
      </w:r>
      <w:r w:rsidR="003F5B78" w:rsidRPr="0022157C">
        <w:rPr>
          <w:rFonts w:asciiTheme="minorHAnsi" w:hAnsiTheme="minorHAnsi" w:cstheme="minorHAnsi"/>
        </w:rPr>
        <w:t xml:space="preserve">poniesie </w:t>
      </w:r>
      <w:r w:rsidR="00EE157D" w:rsidRPr="0022157C">
        <w:rPr>
          <w:rFonts w:asciiTheme="minorHAnsi" w:hAnsiTheme="minorHAnsi" w:cstheme="minorHAnsi"/>
        </w:rPr>
        <w:t>związane z tym koszty</w:t>
      </w:r>
      <w:r w:rsidR="00E8358E" w:rsidRPr="0022157C">
        <w:rPr>
          <w:rFonts w:asciiTheme="minorHAnsi" w:hAnsiTheme="minorHAnsi" w:cstheme="minorHAnsi"/>
        </w:rPr>
        <w:t xml:space="preserve">, które uwzględni w cenie ofertowej </w:t>
      </w:r>
      <w:r w:rsidR="00EE157D" w:rsidRPr="0022157C">
        <w:rPr>
          <w:rFonts w:asciiTheme="minorHAnsi" w:hAnsiTheme="minorHAnsi" w:cstheme="minorHAnsi"/>
        </w:rPr>
        <w:t>(</w:t>
      </w:r>
      <w:r w:rsidR="00EE157D" w:rsidRPr="006417B5">
        <w:rPr>
          <w:rFonts w:asciiTheme="minorHAnsi" w:hAnsiTheme="minorHAnsi" w:cstheme="minorHAnsi"/>
          <w:strike/>
          <w:color w:val="FF0000"/>
        </w:rPr>
        <w:t>łącznie z</w:t>
      </w:r>
      <w:r w:rsidR="004F62A5" w:rsidRPr="006417B5">
        <w:rPr>
          <w:rFonts w:asciiTheme="minorHAnsi" w:hAnsiTheme="minorHAnsi" w:cstheme="minorHAnsi"/>
          <w:strike/>
          <w:color w:val="FF0000"/>
        </w:rPr>
        <w:t> </w:t>
      </w:r>
      <w:r w:rsidR="00EE157D" w:rsidRPr="006417B5">
        <w:rPr>
          <w:rFonts w:asciiTheme="minorHAnsi" w:hAnsiTheme="minorHAnsi" w:cstheme="minorHAnsi"/>
          <w:strike/>
          <w:color w:val="FF0000"/>
        </w:rPr>
        <w:t>kosztami paliwa</w:t>
      </w:r>
      <w:r w:rsidR="006417B5" w:rsidRPr="006417B5">
        <w:rPr>
          <w:rFonts w:asciiTheme="minorHAnsi" w:hAnsiTheme="minorHAnsi" w:cstheme="minorHAnsi"/>
          <w:color w:val="FF0000"/>
        </w:rPr>
        <w:t xml:space="preserve"> za wyjątkiem kosztów paliwa gazowego</w:t>
      </w:r>
      <w:r w:rsidR="00EE157D" w:rsidRPr="0022157C">
        <w:rPr>
          <w:rFonts w:asciiTheme="minorHAnsi" w:hAnsiTheme="minorHAnsi" w:cstheme="minorHAnsi"/>
        </w:rPr>
        <w:t>).</w:t>
      </w:r>
      <w:r w:rsidR="00E8358E" w:rsidRPr="0022157C">
        <w:rPr>
          <w:rFonts w:asciiTheme="minorHAnsi" w:hAnsiTheme="minorHAnsi" w:cstheme="minorHAnsi"/>
        </w:rPr>
        <w:t xml:space="preserve"> </w:t>
      </w:r>
      <w:bookmarkEnd w:id="170"/>
      <w:r w:rsidR="00E8358E" w:rsidRPr="0022157C">
        <w:rPr>
          <w:rFonts w:asciiTheme="minorHAnsi" w:hAnsiTheme="minorHAnsi" w:cstheme="minorHAnsi"/>
        </w:rPr>
        <w:t xml:space="preserve">Wykonawca </w:t>
      </w:r>
      <w:r w:rsidR="00070278" w:rsidRPr="0022157C">
        <w:rPr>
          <w:rFonts w:asciiTheme="minorHAnsi" w:hAnsiTheme="minorHAnsi" w:cstheme="minorHAnsi"/>
        </w:rPr>
        <w:t>poniesie koszty wystąpienia</w:t>
      </w:r>
      <w:r w:rsidR="00E8358E" w:rsidRPr="0022157C">
        <w:rPr>
          <w:rFonts w:asciiTheme="minorHAnsi" w:hAnsiTheme="minorHAnsi" w:cstheme="minorHAnsi"/>
        </w:rPr>
        <w:t xml:space="preserve"> ewentualnych awarii urządzeń </w:t>
      </w:r>
      <w:r w:rsidR="00295357" w:rsidRPr="0022157C">
        <w:rPr>
          <w:rFonts w:asciiTheme="minorHAnsi" w:hAnsiTheme="minorHAnsi" w:cstheme="minorHAnsi"/>
        </w:rPr>
        <w:t>w</w:t>
      </w:r>
      <w:r w:rsidR="008226AC" w:rsidRPr="0022157C">
        <w:rPr>
          <w:rFonts w:asciiTheme="minorHAnsi" w:hAnsiTheme="minorHAnsi" w:cstheme="minorHAnsi"/>
        </w:rPr>
        <w:t> </w:t>
      </w:r>
      <w:r w:rsidR="00295357" w:rsidRPr="0022157C">
        <w:rPr>
          <w:rFonts w:asciiTheme="minorHAnsi" w:hAnsiTheme="minorHAnsi" w:cstheme="minorHAnsi"/>
        </w:rPr>
        <w:t>związku z</w:t>
      </w:r>
      <w:r w:rsidR="00D40CC0" w:rsidRPr="0022157C">
        <w:rPr>
          <w:rFonts w:asciiTheme="minorHAnsi" w:hAnsiTheme="minorHAnsi" w:cstheme="minorHAnsi"/>
        </w:rPr>
        <w:t> </w:t>
      </w:r>
      <w:r w:rsidR="00295357" w:rsidRPr="0022157C">
        <w:rPr>
          <w:rFonts w:asciiTheme="minorHAnsi" w:hAnsiTheme="minorHAnsi" w:cstheme="minorHAnsi"/>
        </w:rPr>
        <w:t xml:space="preserve">przeprowadzanymi </w:t>
      </w:r>
      <w:r w:rsidR="00295357" w:rsidRPr="0022157C">
        <w:rPr>
          <w:rFonts w:asciiTheme="minorHAnsi" w:hAnsiTheme="minorHAnsi" w:cstheme="minorHAnsi"/>
        </w:rPr>
        <w:lastRenderedPageBreak/>
        <w:t>rozruchami.</w:t>
      </w:r>
      <w:r w:rsidR="005F398B" w:rsidRPr="0022157C">
        <w:rPr>
          <w:rFonts w:asciiTheme="minorHAnsi" w:hAnsiTheme="minorHAnsi" w:cstheme="minorHAnsi"/>
        </w:rPr>
        <w:t xml:space="preserve"> Warunkiem rozpoczęcia </w:t>
      </w:r>
      <w:r w:rsidR="0066798D" w:rsidRPr="0022157C">
        <w:rPr>
          <w:rFonts w:asciiTheme="minorHAnsi" w:hAnsiTheme="minorHAnsi" w:cstheme="minorHAnsi"/>
        </w:rPr>
        <w:t>ruchu próbnego jest zakończenie procesu rozruchowego systemu</w:t>
      </w:r>
      <w:r w:rsidR="00061456" w:rsidRPr="0022157C">
        <w:rPr>
          <w:rFonts w:asciiTheme="minorHAnsi" w:hAnsiTheme="minorHAnsi" w:cstheme="minorHAnsi"/>
        </w:rPr>
        <w:t xml:space="preserve"> pozytywnym wynikiem</w:t>
      </w:r>
      <w:r w:rsidR="002E1D35" w:rsidRPr="0022157C">
        <w:rPr>
          <w:rFonts w:asciiTheme="minorHAnsi" w:hAnsiTheme="minorHAnsi" w:cstheme="minorHAnsi"/>
        </w:rPr>
        <w:t xml:space="preserve">. Poprzez pomyślne zakończenie rozruchu rozumie się </w:t>
      </w:r>
      <w:r w:rsidR="00DF5FBB" w:rsidRPr="0022157C">
        <w:rPr>
          <w:rFonts w:asciiTheme="minorHAnsi" w:hAnsiTheme="minorHAnsi" w:cstheme="minorHAnsi"/>
        </w:rPr>
        <w:t>stan, w którym wszystkie urządzenia</w:t>
      </w:r>
      <w:r w:rsidR="00B462DF" w:rsidRPr="0022157C">
        <w:rPr>
          <w:rFonts w:asciiTheme="minorHAnsi" w:hAnsiTheme="minorHAnsi" w:cstheme="minorHAnsi"/>
        </w:rPr>
        <w:t>, elementy</w:t>
      </w:r>
      <w:r w:rsidR="004C7779" w:rsidRPr="0022157C">
        <w:rPr>
          <w:rFonts w:asciiTheme="minorHAnsi" w:hAnsiTheme="minorHAnsi" w:cstheme="minorHAnsi"/>
        </w:rPr>
        <w:t xml:space="preserve"> sterownicze</w:t>
      </w:r>
      <w:r w:rsidR="00B462DF" w:rsidRPr="0022157C">
        <w:rPr>
          <w:rFonts w:asciiTheme="minorHAnsi" w:hAnsiTheme="minorHAnsi" w:cstheme="minorHAnsi"/>
        </w:rPr>
        <w:t>, aparatura</w:t>
      </w:r>
      <w:r w:rsidR="00712D6F" w:rsidRPr="0022157C">
        <w:rPr>
          <w:rFonts w:asciiTheme="minorHAnsi" w:hAnsiTheme="minorHAnsi" w:cstheme="minorHAnsi"/>
        </w:rPr>
        <w:t>, urządzenia pomocnicze</w:t>
      </w:r>
      <w:r w:rsidR="00B462DF" w:rsidRPr="0022157C">
        <w:rPr>
          <w:rFonts w:asciiTheme="minorHAnsi" w:hAnsiTheme="minorHAnsi" w:cstheme="minorHAnsi"/>
        </w:rPr>
        <w:t xml:space="preserve"> zostaną włączone </w:t>
      </w:r>
      <w:r w:rsidR="00712D6F" w:rsidRPr="0022157C">
        <w:rPr>
          <w:rFonts w:asciiTheme="minorHAnsi" w:hAnsiTheme="minorHAnsi" w:cstheme="minorHAnsi"/>
        </w:rPr>
        <w:t xml:space="preserve">i </w:t>
      </w:r>
      <w:r w:rsidR="005402F9" w:rsidRPr="0022157C">
        <w:rPr>
          <w:rFonts w:asciiTheme="minorHAnsi" w:hAnsiTheme="minorHAnsi" w:cstheme="minorHAnsi"/>
        </w:rPr>
        <w:t xml:space="preserve">wypróbowane </w:t>
      </w:r>
      <w:r w:rsidR="0097300B" w:rsidRPr="0022157C">
        <w:rPr>
          <w:rFonts w:asciiTheme="minorHAnsi" w:hAnsiTheme="minorHAnsi" w:cstheme="minorHAnsi"/>
        </w:rPr>
        <w:t>w</w:t>
      </w:r>
      <w:r w:rsidR="004F62A5" w:rsidRPr="0022157C">
        <w:rPr>
          <w:rFonts w:asciiTheme="minorHAnsi" w:hAnsiTheme="minorHAnsi" w:cstheme="minorHAnsi"/>
        </w:rPr>
        <w:t> </w:t>
      </w:r>
      <w:r w:rsidR="0097300B" w:rsidRPr="0022157C">
        <w:rPr>
          <w:rFonts w:asciiTheme="minorHAnsi" w:hAnsiTheme="minorHAnsi" w:cstheme="minorHAnsi"/>
        </w:rPr>
        <w:t>zakresie swojej funkcjonalności oraz współpracy z instalacjami</w:t>
      </w:r>
      <w:r w:rsidR="00E220B3" w:rsidRPr="0022157C">
        <w:rPr>
          <w:rFonts w:asciiTheme="minorHAnsi" w:hAnsiTheme="minorHAnsi" w:cstheme="minorHAnsi"/>
        </w:rPr>
        <w:t xml:space="preserve">. Ponadto </w:t>
      </w:r>
      <w:r w:rsidR="00171B35" w:rsidRPr="0022157C">
        <w:rPr>
          <w:rFonts w:asciiTheme="minorHAnsi" w:hAnsiTheme="minorHAnsi" w:cstheme="minorHAnsi"/>
        </w:rPr>
        <w:t>W</w:t>
      </w:r>
      <w:r w:rsidR="00E220B3" w:rsidRPr="0022157C">
        <w:rPr>
          <w:rFonts w:asciiTheme="minorHAnsi" w:hAnsiTheme="minorHAnsi" w:cstheme="minorHAnsi"/>
        </w:rPr>
        <w:t xml:space="preserve">ykonawca </w:t>
      </w:r>
      <w:r w:rsidR="00962B06" w:rsidRPr="0022157C">
        <w:rPr>
          <w:rFonts w:asciiTheme="minorHAnsi" w:hAnsiTheme="minorHAnsi" w:cstheme="minorHAnsi"/>
        </w:rPr>
        <w:t>oprócz prób funkcjonalnych przeprowadzi</w:t>
      </w:r>
      <w:r w:rsidR="00571578" w:rsidRPr="0022157C">
        <w:rPr>
          <w:rFonts w:asciiTheme="minorHAnsi" w:hAnsiTheme="minorHAnsi" w:cstheme="minorHAnsi"/>
        </w:rPr>
        <w:t xml:space="preserve"> próby działania zabezpieczeń.</w:t>
      </w:r>
    </w:p>
    <w:p w14:paraId="5511F7D0" w14:textId="77777777" w:rsidR="00AD6C6F" w:rsidRPr="0022157C" w:rsidRDefault="00AD6C6F" w:rsidP="004B4912">
      <w:pPr>
        <w:keepNext/>
        <w:keepLines/>
        <w:ind w:firstLine="426"/>
        <w:rPr>
          <w:rFonts w:asciiTheme="minorHAnsi" w:hAnsiTheme="minorHAnsi" w:cstheme="minorHAnsi"/>
        </w:rPr>
      </w:pPr>
      <w:r w:rsidRPr="0022157C">
        <w:rPr>
          <w:rFonts w:asciiTheme="minorHAnsi" w:hAnsiTheme="minorHAnsi" w:cstheme="minorHAnsi"/>
        </w:rPr>
        <w:t>W rama</w:t>
      </w:r>
      <w:r w:rsidR="00751BCB" w:rsidRPr="0022157C">
        <w:rPr>
          <w:rFonts w:asciiTheme="minorHAnsi" w:hAnsiTheme="minorHAnsi" w:cstheme="minorHAnsi"/>
        </w:rPr>
        <w:t xml:space="preserve">ch rozruchu </w:t>
      </w:r>
      <w:r w:rsidR="00FC042A" w:rsidRPr="0022157C">
        <w:rPr>
          <w:rFonts w:asciiTheme="minorHAnsi" w:hAnsiTheme="minorHAnsi" w:cstheme="minorHAnsi"/>
        </w:rPr>
        <w:t>sprawdzeniu będą podlegały:</w:t>
      </w:r>
    </w:p>
    <w:p w14:paraId="2D5CCD4A" w14:textId="77777777" w:rsidR="00FC042A" w:rsidRPr="0022157C" w:rsidRDefault="00FC042A" w:rsidP="004B3CFE">
      <w:pPr>
        <w:pStyle w:val="Listapktnum"/>
        <w:keepNext/>
        <w:keepLines/>
        <w:numPr>
          <w:ilvl w:val="0"/>
          <w:numId w:val="33"/>
        </w:numPr>
        <w:rPr>
          <w:rFonts w:asciiTheme="minorHAnsi" w:hAnsiTheme="minorHAnsi" w:cstheme="minorHAnsi"/>
        </w:rPr>
      </w:pPr>
      <w:r w:rsidRPr="0022157C">
        <w:rPr>
          <w:rFonts w:asciiTheme="minorHAnsi" w:hAnsiTheme="minorHAnsi" w:cstheme="minorHAnsi"/>
        </w:rPr>
        <w:t>zabezpieczenia;</w:t>
      </w:r>
    </w:p>
    <w:p w14:paraId="5C3C6AD8" w14:textId="77777777" w:rsidR="00FC042A" w:rsidRPr="0022157C" w:rsidRDefault="00FC042A" w:rsidP="004B3CFE">
      <w:pPr>
        <w:pStyle w:val="Listapktnum"/>
        <w:keepNext/>
        <w:keepLines/>
        <w:numPr>
          <w:ilvl w:val="0"/>
          <w:numId w:val="33"/>
        </w:numPr>
        <w:rPr>
          <w:rFonts w:asciiTheme="minorHAnsi" w:hAnsiTheme="minorHAnsi" w:cstheme="minorHAnsi"/>
        </w:rPr>
      </w:pPr>
      <w:r w:rsidRPr="0022157C">
        <w:rPr>
          <w:rFonts w:asciiTheme="minorHAnsi" w:hAnsiTheme="minorHAnsi" w:cstheme="minorHAnsi"/>
        </w:rPr>
        <w:t xml:space="preserve">wejścia i wyjścia </w:t>
      </w:r>
      <w:r w:rsidR="00A65F47" w:rsidRPr="0022157C">
        <w:rPr>
          <w:rFonts w:asciiTheme="minorHAnsi" w:hAnsiTheme="minorHAnsi" w:cstheme="minorHAnsi"/>
        </w:rPr>
        <w:t>sygnałowe;</w:t>
      </w:r>
    </w:p>
    <w:p w14:paraId="14DBCDF1" w14:textId="77777777" w:rsidR="00216B36" w:rsidRPr="0022157C" w:rsidRDefault="005D5D58" w:rsidP="004B3CFE">
      <w:pPr>
        <w:pStyle w:val="Listapktnum"/>
        <w:keepNext/>
        <w:keepLines/>
        <w:numPr>
          <w:ilvl w:val="0"/>
          <w:numId w:val="33"/>
        </w:numPr>
        <w:rPr>
          <w:rFonts w:asciiTheme="minorHAnsi" w:hAnsiTheme="minorHAnsi" w:cstheme="minorHAnsi"/>
        </w:rPr>
      </w:pPr>
      <w:r w:rsidRPr="0022157C">
        <w:rPr>
          <w:rFonts w:asciiTheme="minorHAnsi" w:hAnsiTheme="minorHAnsi" w:cstheme="minorHAnsi"/>
        </w:rPr>
        <w:t xml:space="preserve">automatyka </w:t>
      </w:r>
      <w:r w:rsidR="00B67A4D" w:rsidRPr="0022157C">
        <w:rPr>
          <w:rFonts w:asciiTheme="minorHAnsi" w:hAnsiTheme="minorHAnsi" w:cstheme="minorHAnsi"/>
        </w:rPr>
        <w:t xml:space="preserve">i sterowanie </w:t>
      </w:r>
      <w:r w:rsidR="00DC20DC" w:rsidRPr="0022157C">
        <w:rPr>
          <w:rFonts w:asciiTheme="minorHAnsi" w:hAnsiTheme="minorHAnsi" w:cstheme="minorHAnsi"/>
        </w:rPr>
        <w:t>urzą</w:t>
      </w:r>
      <w:r w:rsidR="00D57476" w:rsidRPr="0022157C">
        <w:rPr>
          <w:rFonts w:asciiTheme="minorHAnsi" w:hAnsiTheme="minorHAnsi" w:cstheme="minorHAnsi"/>
        </w:rPr>
        <w:t xml:space="preserve">dzeń </w:t>
      </w:r>
      <w:r w:rsidR="00216B36" w:rsidRPr="0022157C">
        <w:rPr>
          <w:rFonts w:asciiTheme="minorHAnsi" w:hAnsiTheme="minorHAnsi" w:cstheme="minorHAnsi"/>
        </w:rPr>
        <w:t>i czujniki pomiarowe;</w:t>
      </w:r>
    </w:p>
    <w:p w14:paraId="4F78587D" w14:textId="77777777" w:rsidR="00E33239" w:rsidRPr="0022157C" w:rsidRDefault="00281594" w:rsidP="004B3CFE">
      <w:pPr>
        <w:pStyle w:val="Listapktnum"/>
        <w:keepNext/>
        <w:keepLines/>
        <w:numPr>
          <w:ilvl w:val="0"/>
          <w:numId w:val="33"/>
        </w:numPr>
        <w:rPr>
          <w:rFonts w:asciiTheme="minorHAnsi" w:hAnsiTheme="minorHAnsi" w:cstheme="minorHAnsi"/>
        </w:rPr>
      </w:pPr>
      <w:r w:rsidRPr="0022157C">
        <w:rPr>
          <w:rFonts w:asciiTheme="minorHAnsi" w:hAnsiTheme="minorHAnsi" w:cstheme="minorHAnsi"/>
        </w:rPr>
        <w:t xml:space="preserve">systemy </w:t>
      </w:r>
      <w:r w:rsidR="003D0184" w:rsidRPr="0022157C">
        <w:rPr>
          <w:rFonts w:asciiTheme="minorHAnsi" w:hAnsiTheme="minorHAnsi" w:cstheme="minorHAnsi"/>
        </w:rPr>
        <w:t>bezpieczeństwa</w:t>
      </w:r>
      <w:r w:rsidR="00A91A1B" w:rsidRPr="0022157C">
        <w:rPr>
          <w:rFonts w:asciiTheme="minorHAnsi" w:hAnsiTheme="minorHAnsi" w:cstheme="minorHAnsi"/>
        </w:rPr>
        <w:t xml:space="preserve"> ppoż</w:t>
      </w:r>
      <w:r w:rsidR="00E33239" w:rsidRPr="0022157C">
        <w:rPr>
          <w:rFonts w:asciiTheme="minorHAnsi" w:hAnsiTheme="minorHAnsi" w:cstheme="minorHAnsi"/>
        </w:rPr>
        <w:t>.;</w:t>
      </w:r>
    </w:p>
    <w:p w14:paraId="56E78741" w14:textId="77777777" w:rsidR="00A91A1B" w:rsidRPr="0022157C" w:rsidRDefault="00E33239" w:rsidP="004B3CFE">
      <w:pPr>
        <w:pStyle w:val="Listapktnum"/>
        <w:numPr>
          <w:ilvl w:val="0"/>
          <w:numId w:val="33"/>
        </w:numPr>
        <w:rPr>
          <w:rFonts w:asciiTheme="minorHAnsi" w:hAnsiTheme="minorHAnsi" w:cstheme="minorHAnsi"/>
        </w:rPr>
      </w:pPr>
      <w:r w:rsidRPr="0022157C">
        <w:rPr>
          <w:rFonts w:asciiTheme="minorHAnsi" w:hAnsiTheme="minorHAnsi" w:cstheme="minorHAnsi"/>
        </w:rPr>
        <w:t>zabezpieczenia i nastawy urządzeń;</w:t>
      </w:r>
    </w:p>
    <w:p w14:paraId="0B3CAC45" w14:textId="77777777" w:rsidR="00E33239" w:rsidRPr="0022157C" w:rsidRDefault="0034027B" w:rsidP="004B3CFE">
      <w:pPr>
        <w:pStyle w:val="Listapktnum"/>
        <w:numPr>
          <w:ilvl w:val="0"/>
          <w:numId w:val="33"/>
        </w:numPr>
        <w:rPr>
          <w:rFonts w:asciiTheme="minorHAnsi" w:hAnsiTheme="minorHAnsi" w:cstheme="minorHAnsi"/>
        </w:rPr>
      </w:pPr>
      <w:r w:rsidRPr="0022157C">
        <w:rPr>
          <w:rFonts w:asciiTheme="minorHAnsi" w:hAnsiTheme="minorHAnsi" w:cstheme="minorHAnsi"/>
        </w:rPr>
        <w:t>systemy smarowania, chłodzenia, podgrzewania</w:t>
      </w:r>
      <w:r w:rsidR="00C45440" w:rsidRPr="0022157C">
        <w:rPr>
          <w:rFonts w:asciiTheme="minorHAnsi" w:hAnsiTheme="minorHAnsi" w:cstheme="minorHAnsi"/>
        </w:rPr>
        <w:t>; wentylacyjne;</w:t>
      </w:r>
    </w:p>
    <w:p w14:paraId="31A99CDF" w14:textId="77777777" w:rsidR="00C45440" w:rsidRPr="0022157C" w:rsidRDefault="0011196A" w:rsidP="004B3CFE">
      <w:pPr>
        <w:pStyle w:val="Listapktnum"/>
        <w:numPr>
          <w:ilvl w:val="0"/>
          <w:numId w:val="33"/>
        </w:numPr>
        <w:rPr>
          <w:rFonts w:asciiTheme="minorHAnsi" w:hAnsiTheme="minorHAnsi" w:cstheme="minorHAnsi"/>
        </w:rPr>
      </w:pPr>
      <w:r w:rsidRPr="0022157C">
        <w:rPr>
          <w:rFonts w:asciiTheme="minorHAnsi" w:hAnsiTheme="minorHAnsi" w:cstheme="minorHAnsi"/>
        </w:rPr>
        <w:t>silniki i generatory;</w:t>
      </w:r>
    </w:p>
    <w:p w14:paraId="52F3EDA1" w14:textId="77777777" w:rsidR="0011196A" w:rsidRPr="0022157C" w:rsidRDefault="004B5253" w:rsidP="004B3CFE">
      <w:pPr>
        <w:pStyle w:val="Listapktnum"/>
        <w:numPr>
          <w:ilvl w:val="0"/>
          <w:numId w:val="33"/>
        </w:numPr>
        <w:rPr>
          <w:rFonts w:asciiTheme="minorHAnsi" w:hAnsiTheme="minorHAnsi" w:cstheme="minorHAnsi"/>
        </w:rPr>
      </w:pPr>
      <w:r w:rsidRPr="0022157C">
        <w:rPr>
          <w:rFonts w:asciiTheme="minorHAnsi" w:hAnsiTheme="minorHAnsi" w:cstheme="minorHAnsi"/>
        </w:rPr>
        <w:t>instalacje (</w:t>
      </w:r>
      <w:r w:rsidR="009E0757" w:rsidRPr="0022157C">
        <w:rPr>
          <w:rFonts w:asciiTheme="minorHAnsi" w:hAnsiTheme="minorHAnsi" w:cstheme="minorHAnsi"/>
        </w:rPr>
        <w:t xml:space="preserve">gazowa, ciepłownicza, elektryczna, </w:t>
      </w:r>
      <w:proofErr w:type="spellStart"/>
      <w:r w:rsidR="00FD6089" w:rsidRPr="0022157C">
        <w:rPr>
          <w:rFonts w:asciiTheme="minorHAnsi" w:hAnsiTheme="minorHAnsi" w:cstheme="minorHAnsi"/>
        </w:rPr>
        <w:t>AKPiA</w:t>
      </w:r>
      <w:proofErr w:type="spellEnd"/>
      <w:r w:rsidR="00FD6089" w:rsidRPr="0022157C">
        <w:rPr>
          <w:rFonts w:asciiTheme="minorHAnsi" w:hAnsiTheme="minorHAnsi" w:cstheme="minorHAnsi"/>
        </w:rPr>
        <w:t xml:space="preserve">, </w:t>
      </w:r>
      <w:r w:rsidR="00304705" w:rsidRPr="0022157C">
        <w:rPr>
          <w:rFonts w:asciiTheme="minorHAnsi" w:hAnsiTheme="minorHAnsi" w:cstheme="minorHAnsi"/>
        </w:rPr>
        <w:t>teleinformatyczna);</w:t>
      </w:r>
    </w:p>
    <w:p w14:paraId="72F0126D" w14:textId="77777777" w:rsidR="00304705" w:rsidRPr="0022157C" w:rsidRDefault="00E25CF7" w:rsidP="004B3CFE">
      <w:pPr>
        <w:pStyle w:val="Listapktnum"/>
        <w:numPr>
          <w:ilvl w:val="0"/>
          <w:numId w:val="33"/>
        </w:numPr>
        <w:rPr>
          <w:rFonts w:asciiTheme="minorHAnsi" w:hAnsiTheme="minorHAnsi" w:cstheme="minorHAnsi"/>
        </w:rPr>
      </w:pPr>
      <w:r w:rsidRPr="0022157C">
        <w:rPr>
          <w:rFonts w:asciiTheme="minorHAnsi" w:hAnsiTheme="minorHAnsi" w:cstheme="minorHAnsi"/>
        </w:rPr>
        <w:t>komin i system odbioru spalin</w:t>
      </w:r>
      <w:r w:rsidR="000E243A" w:rsidRPr="0022157C">
        <w:rPr>
          <w:rFonts w:asciiTheme="minorHAnsi" w:hAnsiTheme="minorHAnsi" w:cstheme="minorHAnsi"/>
        </w:rPr>
        <w:t>;</w:t>
      </w:r>
    </w:p>
    <w:p w14:paraId="7EFFD0BC" w14:textId="77777777" w:rsidR="000E243A" w:rsidRPr="0022157C" w:rsidRDefault="000E243A" w:rsidP="004B3CFE">
      <w:pPr>
        <w:pStyle w:val="Listapktnum"/>
        <w:numPr>
          <w:ilvl w:val="0"/>
          <w:numId w:val="33"/>
        </w:numPr>
        <w:rPr>
          <w:rFonts w:asciiTheme="minorHAnsi" w:hAnsiTheme="minorHAnsi" w:cstheme="minorHAnsi"/>
        </w:rPr>
      </w:pPr>
      <w:r w:rsidRPr="0022157C">
        <w:rPr>
          <w:rFonts w:asciiTheme="minorHAnsi" w:hAnsiTheme="minorHAnsi" w:cstheme="minorHAnsi"/>
        </w:rPr>
        <w:t>zawory</w:t>
      </w:r>
      <w:r w:rsidR="007810C6" w:rsidRPr="0022157C">
        <w:rPr>
          <w:rFonts w:asciiTheme="minorHAnsi" w:hAnsiTheme="minorHAnsi" w:cstheme="minorHAnsi"/>
        </w:rPr>
        <w:t>, zasuwy</w:t>
      </w:r>
      <w:r w:rsidR="00130C33" w:rsidRPr="0022157C">
        <w:rPr>
          <w:rFonts w:asciiTheme="minorHAnsi" w:hAnsiTheme="minorHAnsi" w:cstheme="minorHAnsi"/>
        </w:rPr>
        <w:t>, silniki</w:t>
      </w:r>
      <w:r w:rsidR="005902AF" w:rsidRPr="0022157C">
        <w:rPr>
          <w:rFonts w:asciiTheme="minorHAnsi" w:hAnsiTheme="minorHAnsi" w:cstheme="minorHAnsi"/>
        </w:rPr>
        <w:t>, klapy i inne elementy sterująco</w:t>
      </w:r>
      <w:r w:rsidR="00B87CF5" w:rsidRPr="0022157C">
        <w:rPr>
          <w:rFonts w:asciiTheme="minorHAnsi" w:hAnsiTheme="minorHAnsi" w:cstheme="minorHAnsi"/>
        </w:rPr>
        <w:t>-wykonawcze;</w:t>
      </w:r>
    </w:p>
    <w:p w14:paraId="36F7C74A" w14:textId="77777777" w:rsidR="00B87CF5" w:rsidRPr="0022157C" w:rsidRDefault="00A67C84" w:rsidP="004B3CFE">
      <w:pPr>
        <w:pStyle w:val="Listapktnum"/>
        <w:numPr>
          <w:ilvl w:val="0"/>
          <w:numId w:val="33"/>
        </w:numPr>
        <w:rPr>
          <w:rFonts w:asciiTheme="minorHAnsi" w:hAnsiTheme="minorHAnsi" w:cstheme="minorHAnsi"/>
        </w:rPr>
      </w:pPr>
      <w:r w:rsidRPr="0022157C">
        <w:rPr>
          <w:rFonts w:asciiTheme="minorHAnsi" w:hAnsiTheme="minorHAnsi" w:cstheme="minorHAnsi"/>
        </w:rPr>
        <w:t>pompy i wentylatory;</w:t>
      </w:r>
    </w:p>
    <w:p w14:paraId="5AA5399F" w14:textId="77777777" w:rsidR="001A7595" w:rsidRPr="0022157C" w:rsidRDefault="00434275" w:rsidP="004B3CFE">
      <w:pPr>
        <w:pStyle w:val="Listapktnum"/>
        <w:numPr>
          <w:ilvl w:val="0"/>
          <w:numId w:val="33"/>
        </w:numPr>
        <w:rPr>
          <w:rFonts w:asciiTheme="minorHAnsi" w:hAnsiTheme="minorHAnsi" w:cstheme="minorHAnsi"/>
        </w:rPr>
      </w:pPr>
      <w:r w:rsidRPr="0022157C">
        <w:rPr>
          <w:rFonts w:asciiTheme="minorHAnsi" w:hAnsiTheme="minorHAnsi" w:cstheme="minorHAnsi"/>
        </w:rPr>
        <w:t xml:space="preserve">przyłącza </w:t>
      </w:r>
      <w:r w:rsidR="006668D5" w:rsidRPr="0022157C">
        <w:rPr>
          <w:rFonts w:asciiTheme="minorHAnsi" w:hAnsiTheme="minorHAnsi" w:cstheme="minorHAnsi"/>
        </w:rPr>
        <w:t>elektroenergetyczne, ciepłownicze, gazowe;</w:t>
      </w:r>
    </w:p>
    <w:p w14:paraId="0FA07D81" w14:textId="77777777" w:rsidR="00F31DCD" w:rsidRPr="0022157C" w:rsidRDefault="00484019" w:rsidP="004B3CFE">
      <w:pPr>
        <w:pStyle w:val="Listapktnum"/>
        <w:numPr>
          <w:ilvl w:val="0"/>
          <w:numId w:val="33"/>
        </w:numPr>
        <w:rPr>
          <w:rFonts w:asciiTheme="minorHAnsi" w:hAnsiTheme="minorHAnsi" w:cstheme="minorHAnsi"/>
        </w:rPr>
      </w:pPr>
      <w:r w:rsidRPr="0022157C">
        <w:rPr>
          <w:rFonts w:asciiTheme="minorHAnsi" w:hAnsiTheme="minorHAnsi" w:cstheme="minorHAnsi"/>
        </w:rPr>
        <w:t>stacj</w:t>
      </w:r>
      <w:r w:rsidR="00E141D1" w:rsidRPr="0022157C">
        <w:rPr>
          <w:rFonts w:asciiTheme="minorHAnsi" w:hAnsiTheme="minorHAnsi" w:cstheme="minorHAnsi"/>
        </w:rPr>
        <w:t>a transformatorowa z rozdzielniami elektrycznymi.</w:t>
      </w:r>
    </w:p>
    <w:p w14:paraId="1AFB7131" w14:textId="77777777" w:rsidR="004B4912" w:rsidRPr="0022157C" w:rsidRDefault="004B4912" w:rsidP="00CE0E0C">
      <w:pPr>
        <w:ind w:firstLine="426"/>
        <w:rPr>
          <w:rFonts w:asciiTheme="minorHAnsi" w:hAnsiTheme="minorHAnsi" w:cstheme="minorHAnsi"/>
        </w:rPr>
      </w:pPr>
      <w:r w:rsidRPr="0022157C">
        <w:rPr>
          <w:rFonts w:asciiTheme="minorHAnsi" w:hAnsiTheme="minorHAnsi" w:cstheme="minorHAnsi"/>
        </w:rPr>
        <w:t>Koszty paliw</w:t>
      </w:r>
      <w:r w:rsidR="00B745B7" w:rsidRPr="0022157C">
        <w:rPr>
          <w:rFonts w:asciiTheme="minorHAnsi" w:hAnsiTheme="minorHAnsi" w:cstheme="minorHAnsi"/>
        </w:rPr>
        <w:t>a</w:t>
      </w:r>
      <w:r w:rsidRPr="0022157C">
        <w:rPr>
          <w:rFonts w:asciiTheme="minorHAnsi" w:hAnsiTheme="minorHAnsi" w:cstheme="minorHAnsi"/>
        </w:rPr>
        <w:t xml:space="preserve"> </w:t>
      </w:r>
      <w:r w:rsidR="00B745B7" w:rsidRPr="0022157C">
        <w:rPr>
          <w:rFonts w:asciiTheme="minorHAnsi" w:hAnsiTheme="minorHAnsi" w:cstheme="minorHAnsi"/>
        </w:rPr>
        <w:t>potrzebne</w:t>
      </w:r>
      <w:r w:rsidR="00F046E1" w:rsidRPr="0022157C">
        <w:rPr>
          <w:rFonts w:asciiTheme="minorHAnsi" w:hAnsiTheme="minorHAnsi" w:cstheme="minorHAnsi"/>
        </w:rPr>
        <w:t>go</w:t>
      </w:r>
      <w:r w:rsidR="00B745B7" w:rsidRPr="0022157C">
        <w:rPr>
          <w:rFonts w:asciiTheme="minorHAnsi" w:hAnsiTheme="minorHAnsi" w:cstheme="minorHAnsi"/>
        </w:rPr>
        <w:t xml:space="preserve"> dla </w:t>
      </w:r>
      <w:r w:rsidRPr="0022157C">
        <w:rPr>
          <w:rFonts w:asciiTheme="minorHAnsi" w:hAnsiTheme="minorHAnsi" w:cstheme="minorHAnsi"/>
        </w:rPr>
        <w:t>przedmiotow</w:t>
      </w:r>
      <w:r w:rsidR="00B745B7" w:rsidRPr="0022157C">
        <w:rPr>
          <w:rFonts w:asciiTheme="minorHAnsi" w:hAnsiTheme="minorHAnsi" w:cstheme="minorHAnsi"/>
        </w:rPr>
        <w:t>ego</w:t>
      </w:r>
      <w:r w:rsidRPr="0022157C">
        <w:rPr>
          <w:rFonts w:asciiTheme="minorHAnsi" w:hAnsiTheme="minorHAnsi" w:cstheme="minorHAnsi"/>
        </w:rPr>
        <w:t xml:space="preserve"> </w:t>
      </w:r>
      <w:r w:rsidR="00B745B7" w:rsidRPr="0022157C">
        <w:rPr>
          <w:rFonts w:asciiTheme="minorHAnsi" w:hAnsiTheme="minorHAnsi" w:cstheme="minorHAnsi"/>
        </w:rPr>
        <w:t>rozruch</w:t>
      </w:r>
      <w:r w:rsidR="00F046E1" w:rsidRPr="0022157C">
        <w:rPr>
          <w:rFonts w:asciiTheme="minorHAnsi" w:hAnsiTheme="minorHAnsi" w:cstheme="minorHAnsi"/>
        </w:rPr>
        <w:t>u</w:t>
      </w:r>
      <w:r w:rsidRPr="0022157C">
        <w:rPr>
          <w:rFonts w:asciiTheme="minorHAnsi" w:hAnsiTheme="minorHAnsi" w:cstheme="minorHAnsi"/>
        </w:rPr>
        <w:t xml:space="preserve"> przynależą Zamawiającemu. </w:t>
      </w:r>
    </w:p>
    <w:p w14:paraId="3B322889" w14:textId="77777777" w:rsidR="005075B4" w:rsidRPr="0022157C" w:rsidRDefault="00B7709A" w:rsidP="00CE0E0C">
      <w:pPr>
        <w:ind w:firstLine="426"/>
        <w:rPr>
          <w:rFonts w:asciiTheme="minorHAnsi" w:hAnsiTheme="minorHAnsi" w:cstheme="minorHAnsi"/>
        </w:rPr>
      </w:pPr>
      <w:r w:rsidRPr="0022157C">
        <w:rPr>
          <w:rFonts w:asciiTheme="minorHAnsi" w:hAnsiTheme="minorHAnsi" w:cstheme="minorHAnsi"/>
        </w:rPr>
        <w:t xml:space="preserve">W ramach rozruchu zostaną także </w:t>
      </w:r>
      <w:r w:rsidR="00E05C4D" w:rsidRPr="0022157C">
        <w:rPr>
          <w:rFonts w:asciiTheme="minorHAnsi" w:hAnsiTheme="minorHAnsi" w:cstheme="minorHAnsi"/>
        </w:rPr>
        <w:t>potwierdzone zgodności formalne</w:t>
      </w:r>
      <w:r w:rsidR="00D0369F" w:rsidRPr="0022157C">
        <w:rPr>
          <w:rFonts w:asciiTheme="minorHAnsi" w:hAnsiTheme="minorHAnsi" w:cstheme="minorHAnsi"/>
        </w:rPr>
        <w:t xml:space="preserve"> do prawidłowego użytkowania jednostki kogeneracji</w:t>
      </w:r>
      <w:r w:rsidR="00E05C4D" w:rsidRPr="0022157C">
        <w:rPr>
          <w:rFonts w:asciiTheme="minorHAnsi" w:hAnsiTheme="minorHAnsi" w:cstheme="minorHAnsi"/>
        </w:rPr>
        <w:t xml:space="preserve">, w tym kompletność </w:t>
      </w:r>
      <w:r w:rsidR="00AC53B2" w:rsidRPr="0022157C">
        <w:rPr>
          <w:rFonts w:asciiTheme="minorHAnsi" w:hAnsiTheme="minorHAnsi" w:cstheme="minorHAnsi"/>
        </w:rPr>
        <w:t>wszystkich niezbędnych odbiorów (m.in.</w:t>
      </w:r>
      <w:r w:rsidR="00C046C9" w:rsidRPr="0022157C">
        <w:rPr>
          <w:rFonts w:asciiTheme="minorHAnsi" w:hAnsiTheme="minorHAnsi" w:cstheme="minorHAnsi"/>
        </w:rPr>
        <w:t xml:space="preserve"> </w:t>
      </w:r>
      <w:r w:rsidR="00711BB5" w:rsidRPr="0022157C">
        <w:rPr>
          <w:rFonts w:asciiTheme="minorHAnsi" w:hAnsiTheme="minorHAnsi" w:cstheme="minorHAnsi"/>
        </w:rPr>
        <w:t xml:space="preserve">przez </w:t>
      </w:r>
      <w:r w:rsidR="00C046C9" w:rsidRPr="0022157C">
        <w:rPr>
          <w:rFonts w:asciiTheme="minorHAnsi" w:hAnsiTheme="minorHAnsi" w:cstheme="minorHAnsi"/>
        </w:rPr>
        <w:t>Państwow</w:t>
      </w:r>
      <w:r w:rsidR="00711BB5" w:rsidRPr="0022157C">
        <w:rPr>
          <w:rFonts w:asciiTheme="minorHAnsi" w:hAnsiTheme="minorHAnsi" w:cstheme="minorHAnsi"/>
        </w:rPr>
        <w:t>ą</w:t>
      </w:r>
      <w:r w:rsidR="00C046C9" w:rsidRPr="0022157C">
        <w:rPr>
          <w:rFonts w:asciiTheme="minorHAnsi" w:hAnsiTheme="minorHAnsi" w:cstheme="minorHAnsi"/>
        </w:rPr>
        <w:t xml:space="preserve"> S</w:t>
      </w:r>
      <w:r w:rsidR="00711BB5" w:rsidRPr="0022157C">
        <w:rPr>
          <w:rFonts w:asciiTheme="minorHAnsi" w:hAnsiTheme="minorHAnsi" w:cstheme="minorHAnsi"/>
        </w:rPr>
        <w:t>traż Pożarną</w:t>
      </w:r>
      <w:r w:rsidR="00AB7D75" w:rsidRPr="0022157C">
        <w:rPr>
          <w:rFonts w:asciiTheme="minorHAnsi" w:hAnsiTheme="minorHAnsi" w:cstheme="minorHAnsi"/>
        </w:rPr>
        <w:t xml:space="preserve">, </w:t>
      </w:r>
      <w:r w:rsidR="00F60405" w:rsidRPr="0022157C">
        <w:rPr>
          <w:rFonts w:asciiTheme="minorHAnsi" w:hAnsiTheme="minorHAnsi" w:cstheme="minorHAnsi"/>
        </w:rPr>
        <w:t>P</w:t>
      </w:r>
      <w:r w:rsidR="00711BB5" w:rsidRPr="0022157C">
        <w:rPr>
          <w:rFonts w:asciiTheme="minorHAnsi" w:hAnsiTheme="minorHAnsi" w:cstheme="minorHAnsi"/>
        </w:rPr>
        <w:t>aństwow</w:t>
      </w:r>
      <w:r w:rsidR="00FF310E" w:rsidRPr="0022157C">
        <w:rPr>
          <w:rFonts w:asciiTheme="minorHAnsi" w:hAnsiTheme="minorHAnsi" w:cstheme="minorHAnsi"/>
        </w:rPr>
        <w:t>ą</w:t>
      </w:r>
      <w:r w:rsidR="00711BB5" w:rsidRPr="0022157C">
        <w:rPr>
          <w:rFonts w:asciiTheme="minorHAnsi" w:hAnsiTheme="minorHAnsi" w:cstheme="minorHAnsi"/>
        </w:rPr>
        <w:t xml:space="preserve"> </w:t>
      </w:r>
      <w:r w:rsidR="00AB7D75" w:rsidRPr="0022157C">
        <w:rPr>
          <w:rFonts w:asciiTheme="minorHAnsi" w:hAnsiTheme="minorHAnsi" w:cstheme="minorHAnsi"/>
        </w:rPr>
        <w:t>I</w:t>
      </w:r>
      <w:r w:rsidR="00711BB5" w:rsidRPr="0022157C">
        <w:rPr>
          <w:rFonts w:asciiTheme="minorHAnsi" w:hAnsiTheme="minorHAnsi" w:cstheme="minorHAnsi"/>
        </w:rPr>
        <w:t>ns</w:t>
      </w:r>
      <w:r w:rsidR="00FF310E" w:rsidRPr="0022157C">
        <w:rPr>
          <w:rFonts w:asciiTheme="minorHAnsi" w:hAnsiTheme="minorHAnsi" w:cstheme="minorHAnsi"/>
        </w:rPr>
        <w:t xml:space="preserve">pekcję </w:t>
      </w:r>
      <w:r w:rsidR="00AB7D75" w:rsidRPr="0022157C">
        <w:rPr>
          <w:rFonts w:asciiTheme="minorHAnsi" w:hAnsiTheme="minorHAnsi" w:cstheme="minorHAnsi"/>
        </w:rPr>
        <w:t>S</w:t>
      </w:r>
      <w:r w:rsidR="00FF310E" w:rsidRPr="0022157C">
        <w:rPr>
          <w:rFonts w:asciiTheme="minorHAnsi" w:hAnsiTheme="minorHAnsi" w:cstheme="minorHAnsi"/>
        </w:rPr>
        <w:t>anitarną</w:t>
      </w:r>
      <w:r w:rsidR="00AB7D75" w:rsidRPr="0022157C">
        <w:rPr>
          <w:rFonts w:asciiTheme="minorHAnsi" w:hAnsiTheme="minorHAnsi" w:cstheme="minorHAnsi"/>
        </w:rPr>
        <w:t>, U</w:t>
      </w:r>
      <w:r w:rsidR="00FF310E" w:rsidRPr="0022157C">
        <w:rPr>
          <w:rFonts w:asciiTheme="minorHAnsi" w:hAnsiTheme="minorHAnsi" w:cstheme="minorHAnsi"/>
        </w:rPr>
        <w:t xml:space="preserve">rząd </w:t>
      </w:r>
      <w:r w:rsidR="00AB7D75" w:rsidRPr="0022157C">
        <w:rPr>
          <w:rFonts w:asciiTheme="minorHAnsi" w:hAnsiTheme="minorHAnsi" w:cstheme="minorHAnsi"/>
        </w:rPr>
        <w:t>D</w:t>
      </w:r>
      <w:r w:rsidR="00FF310E" w:rsidRPr="0022157C">
        <w:rPr>
          <w:rFonts w:asciiTheme="minorHAnsi" w:hAnsiTheme="minorHAnsi" w:cstheme="minorHAnsi"/>
        </w:rPr>
        <w:t xml:space="preserve">ozoru </w:t>
      </w:r>
      <w:r w:rsidR="00AB7D75" w:rsidRPr="0022157C">
        <w:rPr>
          <w:rFonts w:asciiTheme="minorHAnsi" w:hAnsiTheme="minorHAnsi" w:cstheme="minorHAnsi"/>
        </w:rPr>
        <w:t>T</w:t>
      </w:r>
      <w:r w:rsidR="00FF310E" w:rsidRPr="0022157C">
        <w:rPr>
          <w:rFonts w:asciiTheme="minorHAnsi" w:hAnsiTheme="minorHAnsi" w:cstheme="minorHAnsi"/>
        </w:rPr>
        <w:t>echnicznego</w:t>
      </w:r>
      <w:r w:rsidR="00C308AB" w:rsidRPr="0022157C">
        <w:rPr>
          <w:rFonts w:asciiTheme="minorHAnsi" w:hAnsiTheme="minorHAnsi" w:cstheme="minorHAnsi"/>
        </w:rPr>
        <w:t xml:space="preserve"> oraz </w:t>
      </w:r>
      <w:r w:rsidR="00AB0288" w:rsidRPr="0022157C">
        <w:rPr>
          <w:rFonts w:asciiTheme="minorHAnsi" w:hAnsiTheme="minorHAnsi" w:cstheme="minorHAnsi"/>
        </w:rPr>
        <w:t>o ile konieczne operatora sieci dystrybucyjnej</w:t>
      </w:r>
      <w:r w:rsidR="00CA0C2E" w:rsidRPr="0022157C">
        <w:rPr>
          <w:rFonts w:asciiTheme="minorHAnsi" w:hAnsiTheme="minorHAnsi" w:cstheme="minorHAnsi"/>
        </w:rPr>
        <w:t xml:space="preserve"> itd.).</w:t>
      </w:r>
    </w:p>
    <w:p w14:paraId="0E49F168" w14:textId="77777777" w:rsidR="007315B8" w:rsidRPr="0022157C" w:rsidRDefault="007315B8" w:rsidP="00CE0E0C">
      <w:pPr>
        <w:ind w:firstLine="426"/>
        <w:rPr>
          <w:rFonts w:asciiTheme="minorHAnsi" w:hAnsiTheme="minorHAnsi" w:cstheme="minorHAnsi"/>
        </w:rPr>
      </w:pPr>
      <w:r w:rsidRPr="0022157C">
        <w:rPr>
          <w:rFonts w:asciiTheme="minorHAnsi" w:hAnsiTheme="minorHAnsi" w:cstheme="minorHAnsi"/>
        </w:rPr>
        <w:t>Po etapie rozruchu z</w:t>
      </w:r>
      <w:r w:rsidR="003E45A9" w:rsidRPr="0022157C">
        <w:rPr>
          <w:rFonts w:asciiTheme="minorHAnsi" w:hAnsiTheme="minorHAnsi" w:cstheme="minorHAnsi"/>
        </w:rPr>
        <w:t xml:space="preserve">ostanie sporządzony protokół </w:t>
      </w:r>
      <w:r w:rsidR="00B73C09" w:rsidRPr="0022157C">
        <w:rPr>
          <w:rFonts w:asciiTheme="minorHAnsi" w:hAnsiTheme="minorHAnsi" w:cstheme="minorHAnsi"/>
        </w:rPr>
        <w:t xml:space="preserve">zakończenia rozruchu </w:t>
      </w:r>
      <w:r w:rsidR="00613D19" w:rsidRPr="0022157C">
        <w:rPr>
          <w:rFonts w:asciiTheme="minorHAnsi" w:hAnsiTheme="minorHAnsi" w:cstheme="minorHAnsi"/>
        </w:rPr>
        <w:t xml:space="preserve">potwierdzający przeprowadzenie wszystkich prób i testów </w:t>
      </w:r>
      <w:r w:rsidR="00305C62" w:rsidRPr="0022157C">
        <w:rPr>
          <w:rFonts w:asciiTheme="minorHAnsi" w:hAnsiTheme="minorHAnsi" w:cstheme="minorHAnsi"/>
        </w:rPr>
        <w:t>określonych w harmonogramie</w:t>
      </w:r>
      <w:r w:rsidR="00725935" w:rsidRPr="0022157C">
        <w:rPr>
          <w:rFonts w:asciiTheme="minorHAnsi" w:hAnsiTheme="minorHAnsi" w:cstheme="minorHAnsi"/>
        </w:rPr>
        <w:t xml:space="preserve"> i</w:t>
      </w:r>
      <w:r w:rsidR="00981E79" w:rsidRPr="0022157C">
        <w:rPr>
          <w:rFonts w:asciiTheme="minorHAnsi" w:hAnsiTheme="minorHAnsi" w:cstheme="minorHAnsi"/>
        </w:rPr>
        <w:t xml:space="preserve"> stwie</w:t>
      </w:r>
      <w:r w:rsidR="00300DDE" w:rsidRPr="0022157C">
        <w:rPr>
          <w:rFonts w:asciiTheme="minorHAnsi" w:hAnsiTheme="minorHAnsi" w:cstheme="minorHAnsi"/>
        </w:rPr>
        <w:t>rdzają</w:t>
      </w:r>
      <w:r w:rsidR="00725935" w:rsidRPr="0022157C">
        <w:rPr>
          <w:rFonts w:asciiTheme="minorHAnsi" w:hAnsiTheme="minorHAnsi" w:cstheme="minorHAnsi"/>
        </w:rPr>
        <w:t>cy</w:t>
      </w:r>
      <w:r w:rsidR="00300DDE" w:rsidRPr="0022157C">
        <w:rPr>
          <w:rFonts w:asciiTheme="minorHAnsi" w:hAnsiTheme="minorHAnsi" w:cstheme="minorHAnsi"/>
        </w:rPr>
        <w:t xml:space="preserve"> </w:t>
      </w:r>
      <w:r w:rsidR="006538C0" w:rsidRPr="0022157C">
        <w:rPr>
          <w:rFonts w:asciiTheme="minorHAnsi" w:hAnsiTheme="minorHAnsi" w:cstheme="minorHAnsi"/>
        </w:rPr>
        <w:t>wynik rozru</w:t>
      </w:r>
      <w:r w:rsidR="00841A49" w:rsidRPr="0022157C">
        <w:rPr>
          <w:rFonts w:asciiTheme="minorHAnsi" w:hAnsiTheme="minorHAnsi" w:cstheme="minorHAnsi"/>
        </w:rPr>
        <w:t>chu.</w:t>
      </w:r>
      <w:r w:rsidR="000707D3" w:rsidRPr="0022157C">
        <w:rPr>
          <w:rFonts w:asciiTheme="minorHAnsi" w:hAnsiTheme="minorHAnsi" w:cstheme="minorHAnsi"/>
        </w:rPr>
        <w:t xml:space="preserve"> Warunkiem zaakceptowania protokołu</w:t>
      </w:r>
      <w:r w:rsidR="00D13ABB" w:rsidRPr="0022157C">
        <w:rPr>
          <w:rFonts w:asciiTheme="minorHAnsi" w:hAnsiTheme="minorHAnsi" w:cstheme="minorHAnsi"/>
        </w:rPr>
        <w:t xml:space="preserve"> przez Zamawiającego</w:t>
      </w:r>
      <w:r w:rsidR="000707D3" w:rsidRPr="0022157C">
        <w:rPr>
          <w:rFonts w:asciiTheme="minorHAnsi" w:hAnsiTheme="minorHAnsi" w:cstheme="minorHAnsi"/>
        </w:rPr>
        <w:t xml:space="preserve"> i</w:t>
      </w:r>
      <w:r w:rsidR="00D13ABB" w:rsidRPr="0022157C">
        <w:rPr>
          <w:rFonts w:asciiTheme="minorHAnsi" w:hAnsiTheme="minorHAnsi" w:cstheme="minorHAnsi"/>
        </w:rPr>
        <w:t> </w:t>
      </w:r>
      <w:r w:rsidR="000707D3" w:rsidRPr="0022157C">
        <w:rPr>
          <w:rFonts w:asciiTheme="minorHAnsi" w:hAnsiTheme="minorHAnsi" w:cstheme="minorHAnsi"/>
        </w:rPr>
        <w:t xml:space="preserve">przejścia do kolejnego etapu jest </w:t>
      </w:r>
      <w:r w:rsidR="00D13ABB" w:rsidRPr="0022157C">
        <w:rPr>
          <w:rFonts w:asciiTheme="minorHAnsi" w:hAnsiTheme="minorHAnsi" w:cstheme="minorHAnsi"/>
        </w:rPr>
        <w:t>pozytywne zakończenie rozruchu</w:t>
      </w:r>
      <w:r w:rsidR="00C92841" w:rsidRPr="0022157C">
        <w:rPr>
          <w:rFonts w:asciiTheme="minorHAnsi" w:hAnsiTheme="minorHAnsi" w:cstheme="minorHAnsi"/>
        </w:rPr>
        <w:t>.</w:t>
      </w:r>
    </w:p>
    <w:p w14:paraId="45BEC9E5" w14:textId="77777777" w:rsidR="00643EC3" w:rsidRPr="0022157C" w:rsidRDefault="00295357" w:rsidP="00C4206E">
      <w:pPr>
        <w:pStyle w:val="Nagwek3"/>
        <w:rPr>
          <w:rFonts w:asciiTheme="minorHAnsi" w:hAnsiTheme="minorHAnsi" w:cstheme="minorHAnsi"/>
          <w:color w:val="auto"/>
        </w:rPr>
      </w:pPr>
      <w:bookmarkStart w:id="171" w:name="_Toc99011119"/>
      <w:r w:rsidRPr="0022157C">
        <w:rPr>
          <w:rFonts w:asciiTheme="minorHAnsi" w:hAnsiTheme="minorHAnsi" w:cstheme="minorHAnsi"/>
          <w:color w:val="auto"/>
        </w:rPr>
        <w:t>Ruch próbny</w:t>
      </w:r>
      <w:bookmarkEnd w:id="171"/>
      <w:r w:rsidRPr="0022157C">
        <w:rPr>
          <w:rFonts w:asciiTheme="minorHAnsi" w:hAnsiTheme="minorHAnsi" w:cstheme="minorHAnsi"/>
          <w:color w:val="auto"/>
        </w:rPr>
        <w:t xml:space="preserve"> </w:t>
      </w:r>
    </w:p>
    <w:p w14:paraId="435428FD" w14:textId="77777777" w:rsidR="00033364" w:rsidRPr="0022157C" w:rsidRDefault="00D04091" w:rsidP="00CE0E0C">
      <w:pPr>
        <w:ind w:firstLine="426"/>
        <w:rPr>
          <w:rFonts w:asciiTheme="minorHAnsi" w:hAnsiTheme="minorHAnsi" w:cstheme="minorHAnsi"/>
        </w:rPr>
      </w:pPr>
      <w:r w:rsidRPr="0022157C">
        <w:rPr>
          <w:rFonts w:asciiTheme="minorHAnsi" w:hAnsiTheme="minorHAnsi" w:cstheme="minorHAnsi"/>
        </w:rPr>
        <w:t xml:space="preserve">Zamawiający </w:t>
      </w:r>
      <w:r w:rsidR="00725935" w:rsidRPr="0022157C">
        <w:rPr>
          <w:rFonts w:asciiTheme="minorHAnsi" w:hAnsiTheme="minorHAnsi" w:cstheme="minorHAnsi"/>
        </w:rPr>
        <w:t xml:space="preserve">po </w:t>
      </w:r>
      <w:r w:rsidR="00EC20B1" w:rsidRPr="0022157C">
        <w:rPr>
          <w:rFonts w:asciiTheme="minorHAnsi" w:hAnsiTheme="minorHAnsi" w:cstheme="minorHAnsi"/>
        </w:rPr>
        <w:t>zaakceptowaniu pr</w:t>
      </w:r>
      <w:r w:rsidR="006C128A" w:rsidRPr="0022157C">
        <w:rPr>
          <w:rFonts w:asciiTheme="minorHAnsi" w:hAnsiTheme="minorHAnsi" w:cstheme="minorHAnsi"/>
        </w:rPr>
        <w:t xml:space="preserve">otokołu </w:t>
      </w:r>
      <w:r w:rsidR="00CF5302" w:rsidRPr="0022157C">
        <w:rPr>
          <w:rFonts w:asciiTheme="minorHAnsi" w:hAnsiTheme="minorHAnsi" w:cstheme="minorHAnsi"/>
        </w:rPr>
        <w:t>za</w:t>
      </w:r>
      <w:r w:rsidR="006D7018" w:rsidRPr="0022157C">
        <w:rPr>
          <w:rFonts w:asciiTheme="minorHAnsi" w:hAnsiTheme="minorHAnsi" w:cstheme="minorHAnsi"/>
        </w:rPr>
        <w:t>kończenia rozruchu</w:t>
      </w:r>
      <w:r w:rsidR="001372B9" w:rsidRPr="0022157C">
        <w:rPr>
          <w:rFonts w:asciiTheme="minorHAnsi" w:hAnsiTheme="minorHAnsi" w:cstheme="minorHAnsi"/>
        </w:rPr>
        <w:t xml:space="preserve"> wspólnie z Wykonawcą</w:t>
      </w:r>
      <w:r w:rsidR="00B140B0" w:rsidRPr="0022157C">
        <w:rPr>
          <w:rFonts w:asciiTheme="minorHAnsi" w:hAnsiTheme="minorHAnsi" w:cstheme="minorHAnsi"/>
        </w:rPr>
        <w:t xml:space="preserve"> wyznaczy </w:t>
      </w:r>
      <w:r w:rsidR="00003259" w:rsidRPr="0022157C">
        <w:rPr>
          <w:rFonts w:asciiTheme="minorHAnsi" w:hAnsiTheme="minorHAnsi" w:cstheme="minorHAnsi"/>
        </w:rPr>
        <w:t xml:space="preserve">termin rozpoczęcia </w:t>
      </w:r>
      <w:r w:rsidR="00BB176A" w:rsidRPr="002120E8">
        <w:rPr>
          <w:rFonts w:asciiTheme="minorHAnsi" w:hAnsiTheme="minorHAnsi" w:cstheme="minorHAnsi"/>
          <w:b/>
          <w:bCs/>
        </w:rPr>
        <w:t>ruchu próbnego</w:t>
      </w:r>
      <w:r w:rsidR="0016363A" w:rsidRPr="002120E8">
        <w:rPr>
          <w:rFonts w:asciiTheme="minorHAnsi" w:hAnsiTheme="minorHAnsi" w:cstheme="minorHAnsi"/>
          <w:b/>
          <w:bCs/>
        </w:rPr>
        <w:t xml:space="preserve"> trwającego ok.</w:t>
      </w:r>
      <w:r w:rsidR="004F62A5" w:rsidRPr="002120E8">
        <w:rPr>
          <w:rFonts w:asciiTheme="minorHAnsi" w:hAnsiTheme="minorHAnsi" w:cstheme="minorHAnsi"/>
          <w:b/>
          <w:bCs/>
        </w:rPr>
        <w:t> </w:t>
      </w:r>
      <w:r w:rsidR="001E1804" w:rsidRPr="002120E8">
        <w:rPr>
          <w:rFonts w:asciiTheme="minorHAnsi" w:hAnsiTheme="minorHAnsi" w:cstheme="minorHAnsi"/>
          <w:b/>
          <w:bCs/>
        </w:rPr>
        <w:t>3</w:t>
      </w:r>
      <w:r w:rsidR="0016363A" w:rsidRPr="002120E8">
        <w:rPr>
          <w:rFonts w:asciiTheme="minorHAnsi" w:hAnsiTheme="minorHAnsi" w:cstheme="minorHAnsi"/>
          <w:b/>
          <w:bCs/>
        </w:rPr>
        <w:t xml:space="preserve"> dni</w:t>
      </w:r>
      <w:r w:rsidR="00BB176A" w:rsidRPr="0022157C">
        <w:rPr>
          <w:rFonts w:asciiTheme="minorHAnsi" w:hAnsiTheme="minorHAnsi" w:cstheme="minorHAnsi"/>
        </w:rPr>
        <w:t>.</w:t>
      </w:r>
      <w:r w:rsidR="00E8472C" w:rsidRPr="0022157C">
        <w:rPr>
          <w:rFonts w:asciiTheme="minorHAnsi" w:hAnsiTheme="minorHAnsi" w:cstheme="minorHAnsi"/>
        </w:rPr>
        <w:t xml:space="preserve"> Przed </w:t>
      </w:r>
      <w:r w:rsidR="00BB176A" w:rsidRPr="0022157C">
        <w:rPr>
          <w:rFonts w:asciiTheme="minorHAnsi" w:hAnsiTheme="minorHAnsi" w:cstheme="minorHAnsi"/>
        </w:rPr>
        <w:t xml:space="preserve">jego rozpoczęciem </w:t>
      </w:r>
      <w:r w:rsidR="003E5A9F" w:rsidRPr="0022157C">
        <w:rPr>
          <w:rFonts w:asciiTheme="minorHAnsi" w:hAnsiTheme="minorHAnsi" w:cstheme="minorHAnsi"/>
        </w:rPr>
        <w:t>W</w:t>
      </w:r>
      <w:r w:rsidR="00731358" w:rsidRPr="0022157C">
        <w:rPr>
          <w:rFonts w:asciiTheme="minorHAnsi" w:hAnsiTheme="minorHAnsi" w:cstheme="minorHAnsi"/>
        </w:rPr>
        <w:t xml:space="preserve">ykonawca </w:t>
      </w:r>
      <w:r w:rsidR="00C363FA" w:rsidRPr="0022157C">
        <w:rPr>
          <w:rFonts w:asciiTheme="minorHAnsi" w:hAnsiTheme="minorHAnsi" w:cstheme="minorHAnsi"/>
        </w:rPr>
        <w:t xml:space="preserve">przedstawi harmonogram </w:t>
      </w:r>
      <w:r w:rsidR="00D334AE" w:rsidRPr="0022157C">
        <w:rPr>
          <w:rFonts w:asciiTheme="minorHAnsi" w:hAnsiTheme="minorHAnsi" w:cstheme="minorHAnsi"/>
        </w:rPr>
        <w:t xml:space="preserve">prac </w:t>
      </w:r>
      <w:r w:rsidR="003E5A9F" w:rsidRPr="0022157C">
        <w:rPr>
          <w:rFonts w:asciiTheme="minorHAnsi" w:hAnsiTheme="minorHAnsi" w:cstheme="minorHAnsi"/>
        </w:rPr>
        <w:t>Z</w:t>
      </w:r>
      <w:r w:rsidR="00D334AE" w:rsidRPr="0022157C">
        <w:rPr>
          <w:rFonts w:asciiTheme="minorHAnsi" w:hAnsiTheme="minorHAnsi" w:cstheme="minorHAnsi"/>
        </w:rPr>
        <w:t xml:space="preserve">amawiającemu oraz </w:t>
      </w:r>
      <w:r w:rsidR="0053401D" w:rsidRPr="0022157C">
        <w:rPr>
          <w:rFonts w:asciiTheme="minorHAnsi" w:hAnsiTheme="minorHAnsi" w:cstheme="minorHAnsi"/>
        </w:rPr>
        <w:t>Inspektorom Zamawiającego</w:t>
      </w:r>
      <w:r w:rsidR="00E3276E" w:rsidRPr="0022157C">
        <w:rPr>
          <w:rFonts w:asciiTheme="minorHAnsi" w:hAnsiTheme="minorHAnsi" w:cstheme="minorHAnsi"/>
        </w:rPr>
        <w:t xml:space="preserve"> co najmniej z 7</w:t>
      </w:r>
      <w:r w:rsidR="00B01F8C" w:rsidRPr="0022157C">
        <w:rPr>
          <w:rFonts w:asciiTheme="minorHAnsi" w:hAnsiTheme="minorHAnsi" w:cstheme="minorHAnsi"/>
        </w:rPr>
        <w:t>-</w:t>
      </w:r>
      <w:r w:rsidR="00E3276E" w:rsidRPr="0022157C">
        <w:rPr>
          <w:rFonts w:asciiTheme="minorHAnsi" w:hAnsiTheme="minorHAnsi" w:cstheme="minorHAnsi"/>
        </w:rPr>
        <w:t xml:space="preserve">dniowym wyprzedzeniem. Celem ruchu próbnego jest </w:t>
      </w:r>
      <w:r w:rsidR="008752CE" w:rsidRPr="0022157C">
        <w:rPr>
          <w:rFonts w:asciiTheme="minorHAnsi" w:hAnsiTheme="minorHAnsi" w:cstheme="minorHAnsi"/>
        </w:rPr>
        <w:t>przetestowanie oraz optymalizacja pracy</w:t>
      </w:r>
      <w:r w:rsidR="00C27D39" w:rsidRPr="0022157C">
        <w:rPr>
          <w:rFonts w:asciiTheme="minorHAnsi" w:hAnsiTheme="minorHAnsi" w:cstheme="minorHAnsi"/>
        </w:rPr>
        <w:t xml:space="preserve"> całego</w:t>
      </w:r>
      <w:r w:rsidR="008752CE" w:rsidRPr="0022157C">
        <w:rPr>
          <w:rFonts w:asciiTheme="minorHAnsi" w:hAnsiTheme="minorHAnsi" w:cstheme="minorHAnsi"/>
        </w:rPr>
        <w:t xml:space="preserve"> systemu</w:t>
      </w:r>
      <w:r w:rsidR="007B6826" w:rsidRPr="0022157C">
        <w:rPr>
          <w:rFonts w:asciiTheme="minorHAnsi" w:hAnsiTheme="minorHAnsi" w:cstheme="minorHAnsi"/>
        </w:rPr>
        <w:t xml:space="preserve"> w różnych warunkach. W tym czasie</w:t>
      </w:r>
      <w:r w:rsidR="00FA1D9B" w:rsidRPr="0022157C">
        <w:rPr>
          <w:rFonts w:asciiTheme="minorHAnsi" w:hAnsiTheme="minorHAnsi" w:cstheme="minorHAnsi"/>
        </w:rPr>
        <w:t xml:space="preserve"> spełnienie</w:t>
      </w:r>
      <w:r w:rsidR="007B6826" w:rsidRPr="0022157C">
        <w:rPr>
          <w:rFonts w:asciiTheme="minorHAnsi" w:hAnsiTheme="minorHAnsi" w:cstheme="minorHAnsi"/>
        </w:rPr>
        <w:t xml:space="preserve"> parametr</w:t>
      </w:r>
      <w:r w:rsidR="00FA1D9B" w:rsidRPr="0022157C">
        <w:rPr>
          <w:rFonts w:asciiTheme="minorHAnsi" w:hAnsiTheme="minorHAnsi" w:cstheme="minorHAnsi"/>
        </w:rPr>
        <w:t>ów</w:t>
      </w:r>
      <w:r w:rsidR="007B6826" w:rsidRPr="0022157C">
        <w:rPr>
          <w:rFonts w:asciiTheme="minorHAnsi" w:hAnsiTheme="minorHAnsi" w:cstheme="minorHAnsi"/>
        </w:rPr>
        <w:t xml:space="preserve"> gwarantowan</w:t>
      </w:r>
      <w:r w:rsidR="00FA1D9B" w:rsidRPr="0022157C">
        <w:rPr>
          <w:rFonts w:asciiTheme="minorHAnsi" w:hAnsiTheme="minorHAnsi" w:cstheme="minorHAnsi"/>
        </w:rPr>
        <w:t>ych</w:t>
      </w:r>
      <w:r w:rsidR="00F26514" w:rsidRPr="0022157C">
        <w:rPr>
          <w:rFonts w:asciiTheme="minorHAnsi" w:hAnsiTheme="minorHAnsi" w:cstheme="minorHAnsi"/>
        </w:rPr>
        <w:t xml:space="preserve"> oraz </w:t>
      </w:r>
      <w:r w:rsidR="00FA1D9B" w:rsidRPr="0022157C">
        <w:rPr>
          <w:rFonts w:asciiTheme="minorHAnsi" w:hAnsiTheme="minorHAnsi" w:cstheme="minorHAnsi"/>
        </w:rPr>
        <w:t xml:space="preserve">utrzymanie </w:t>
      </w:r>
      <w:r w:rsidR="00F26514" w:rsidRPr="0022157C">
        <w:rPr>
          <w:rFonts w:asciiTheme="minorHAnsi" w:hAnsiTheme="minorHAnsi" w:cstheme="minorHAnsi"/>
        </w:rPr>
        <w:t>pe</w:t>
      </w:r>
      <w:r w:rsidR="00D71406" w:rsidRPr="0022157C">
        <w:rPr>
          <w:rFonts w:asciiTheme="minorHAnsi" w:hAnsiTheme="minorHAnsi" w:cstheme="minorHAnsi"/>
        </w:rPr>
        <w:t>ł</w:t>
      </w:r>
      <w:r w:rsidR="00F26514" w:rsidRPr="0022157C">
        <w:rPr>
          <w:rFonts w:asciiTheme="minorHAnsi" w:hAnsiTheme="minorHAnsi" w:cstheme="minorHAnsi"/>
        </w:rPr>
        <w:t>n</w:t>
      </w:r>
      <w:r w:rsidR="00FA1D9B" w:rsidRPr="0022157C">
        <w:rPr>
          <w:rFonts w:asciiTheme="minorHAnsi" w:hAnsiTheme="minorHAnsi" w:cstheme="minorHAnsi"/>
        </w:rPr>
        <w:t>ej</w:t>
      </w:r>
      <w:r w:rsidR="00F26514" w:rsidRPr="0022157C">
        <w:rPr>
          <w:rFonts w:asciiTheme="minorHAnsi" w:hAnsiTheme="minorHAnsi" w:cstheme="minorHAnsi"/>
        </w:rPr>
        <w:t xml:space="preserve"> dyspozycyjnoś</w:t>
      </w:r>
      <w:r w:rsidR="00FA1D9B" w:rsidRPr="0022157C">
        <w:rPr>
          <w:rFonts w:asciiTheme="minorHAnsi" w:hAnsiTheme="minorHAnsi" w:cstheme="minorHAnsi"/>
        </w:rPr>
        <w:t>ci</w:t>
      </w:r>
      <w:r w:rsidR="000144DB" w:rsidRPr="0022157C">
        <w:rPr>
          <w:rFonts w:asciiTheme="minorHAnsi" w:hAnsiTheme="minorHAnsi" w:cstheme="minorHAnsi"/>
        </w:rPr>
        <w:t xml:space="preserve"> </w:t>
      </w:r>
      <w:r w:rsidR="00AF0BB4" w:rsidRPr="0022157C">
        <w:rPr>
          <w:rFonts w:asciiTheme="minorHAnsi" w:hAnsiTheme="minorHAnsi" w:cstheme="minorHAnsi"/>
        </w:rPr>
        <w:t>kotłowni</w:t>
      </w:r>
      <w:r w:rsidR="00F26514" w:rsidRPr="0022157C">
        <w:rPr>
          <w:rFonts w:asciiTheme="minorHAnsi" w:hAnsiTheme="minorHAnsi" w:cstheme="minorHAnsi"/>
        </w:rPr>
        <w:t xml:space="preserve"> </w:t>
      </w:r>
      <w:r w:rsidR="00FA1D9B" w:rsidRPr="0022157C">
        <w:rPr>
          <w:rFonts w:asciiTheme="minorHAnsi" w:hAnsiTheme="minorHAnsi" w:cstheme="minorHAnsi"/>
        </w:rPr>
        <w:t>jest wymagane</w:t>
      </w:r>
      <w:r w:rsidR="00F26514" w:rsidRPr="0022157C">
        <w:rPr>
          <w:rFonts w:asciiTheme="minorHAnsi" w:hAnsiTheme="minorHAnsi" w:cstheme="minorHAnsi"/>
        </w:rPr>
        <w:t xml:space="preserve">. </w:t>
      </w:r>
      <w:r w:rsidR="00C95228" w:rsidRPr="0022157C">
        <w:rPr>
          <w:rFonts w:asciiTheme="minorHAnsi" w:hAnsiTheme="minorHAnsi" w:cstheme="minorHAnsi"/>
        </w:rPr>
        <w:t>Z każdej przeprowadzonej próby</w:t>
      </w:r>
      <w:r w:rsidR="00003259" w:rsidRPr="0022157C">
        <w:rPr>
          <w:rFonts w:asciiTheme="minorHAnsi" w:hAnsiTheme="minorHAnsi" w:cstheme="minorHAnsi"/>
        </w:rPr>
        <w:t xml:space="preserve"> </w:t>
      </w:r>
      <w:r w:rsidR="00C95228" w:rsidRPr="0022157C">
        <w:rPr>
          <w:rFonts w:asciiTheme="minorHAnsi" w:hAnsiTheme="minorHAnsi" w:cstheme="minorHAnsi"/>
        </w:rPr>
        <w:t xml:space="preserve">(przy udziale lub bez udziału </w:t>
      </w:r>
      <w:r w:rsidR="00063B45" w:rsidRPr="0022157C">
        <w:rPr>
          <w:rFonts w:asciiTheme="minorHAnsi" w:hAnsiTheme="minorHAnsi" w:cstheme="minorHAnsi"/>
        </w:rPr>
        <w:t>Z</w:t>
      </w:r>
      <w:r w:rsidR="00C95228" w:rsidRPr="0022157C">
        <w:rPr>
          <w:rFonts w:asciiTheme="minorHAnsi" w:hAnsiTheme="minorHAnsi" w:cstheme="minorHAnsi"/>
        </w:rPr>
        <w:t xml:space="preserve">amawiającego) zostanie sporządzony protokół opisujący </w:t>
      </w:r>
      <w:r w:rsidR="00FC446D" w:rsidRPr="0022157C">
        <w:rPr>
          <w:rFonts w:asciiTheme="minorHAnsi" w:hAnsiTheme="minorHAnsi" w:cstheme="minorHAnsi"/>
        </w:rPr>
        <w:t>przebieg i wynik przeprowadzonego badania.</w:t>
      </w:r>
      <w:r w:rsidR="001744BD" w:rsidRPr="0022157C">
        <w:rPr>
          <w:rFonts w:asciiTheme="minorHAnsi" w:hAnsiTheme="minorHAnsi" w:cstheme="minorHAnsi"/>
        </w:rPr>
        <w:t xml:space="preserve"> </w:t>
      </w:r>
      <w:r w:rsidR="0037141C" w:rsidRPr="0022157C">
        <w:rPr>
          <w:rFonts w:asciiTheme="minorHAnsi" w:hAnsiTheme="minorHAnsi" w:cstheme="minorHAnsi"/>
        </w:rPr>
        <w:t>W</w:t>
      </w:r>
      <w:r w:rsidR="004662FD" w:rsidRPr="0022157C">
        <w:rPr>
          <w:rFonts w:asciiTheme="minorHAnsi" w:hAnsiTheme="minorHAnsi" w:cstheme="minorHAnsi"/>
        </w:rPr>
        <w:t xml:space="preserve">ykonawca dostarczy </w:t>
      </w:r>
      <w:r w:rsidR="00023406" w:rsidRPr="0022157C">
        <w:rPr>
          <w:rFonts w:asciiTheme="minorHAnsi" w:hAnsiTheme="minorHAnsi" w:cstheme="minorHAnsi"/>
        </w:rPr>
        <w:t>Z</w:t>
      </w:r>
      <w:r w:rsidR="004662FD" w:rsidRPr="0022157C">
        <w:rPr>
          <w:rFonts w:asciiTheme="minorHAnsi" w:hAnsiTheme="minorHAnsi" w:cstheme="minorHAnsi"/>
        </w:rPr>
        <w:t xml:space="preserve">amawiającemu kopie świadectw przeprowadzonych </w:t>
      </w:r>
      <w:r w:rsidR="00DB1194" w:rsidRPr="0022157C">
        <w:rPr>
          <w:rFonts w:asciiTheme="minorHAnsi" w:hAnsiTheme="minorHAnsi" w:cstheme="minorHAnsi"/>
        </w:rPr>
        <w:t>badań i</w:t>
      </w:r>
      <w:r w:rsidR="003A2C60" w:rsidRPr="0022157C">
        <w:rPr>
          <w:rFonts w:asciiTheme="minorHAnsi" w:hAnsiTheme="minorHAnsi" w:cstheme="minorHAnsi"/>
        </w:rPr>
        <w:t> </w:t>
      </w:r>
      <w:r w:rsidR="00DB1194" w:rsidRPr="0022157C">
        <w:rPr>
          <w:rFonts w:asciiTheme="minorHAnsi" w:hAnsiTheme="minorHAnsi" w:cstheme="minorHAnsi"/>
        </w:rPr>
        <w:t xml:space="preserve">prób. </w:t>
      </w:r>
      <w:r w:rsidR="001744BD" w:rsidRPr="0022157C">
        <w:rPr>
          <w:rFonts w:asciiTheme="minorHAnsi" w:hAnsiTheme="minorHAnsi" w:cstheme="minorHAnsi"/>
        </w:rPr>
        <w:t xml:space="preserve">Jeżeli </w:t>
      </w:r>
      <w:r w:rsidR="00DB1194" w:rsidRPr="0022157C">
        <w:rPr>
          <w:rFonts w:asciiTheme="minorHAnsi" w:hAnsiTheme="minorHAnsi" w:cstheme="minorHAnsi"/>
        </w:rPr>
        <w:t>próba</w:t>
      </w:r>
      <w:r w:rsidR="001744BD" w:rsidRPr="0022157C">
        <w:rPr>
          <w:rFonts w:asciiTheme="minorHAnsi" w:hAnsiTheme="minorHAnsi" w:cstheme="minorHAnsi"/>
        </w:rPr>
        <w:t xml:space="preserve"> wykaże, że urządzenie lub</w:t>
      </w:r>
      <w:r w:rsidR="008F23D3" w:rsidRPr="0022157C">
        <w:rPr>
          <w:rFonts w:asciiTheme="minorHAnsi" w:hAnsiTheme="minorHAnsi" w:cstheme="minorHAnsi"/>
        </w:rPr>
        <w:t> </w:t>
      </w:r>
      <w:r w:rsidR="001744BD" w:rsidRPr="0022157C">
        <w:rPr>
          <w:rFonts w:asciiTheme="minorHAnsi" w:hAnsiTheme="minorHAnsi" w:cstheme="minorHAnsi"/>
        </w:rPr>
        <w:t>materiał nie spełnia przedmiotowych wymagań</w:t>
      </w:r>
      <w:r w:rsidR="00FC446D" w:rsidRPr="0022157C">
        <w:rPr>
          <w:rFonts w:asciiTheme="minorHAnsi" w:hAnsiTheme="minorHAnsi" w:cstheme="minorHAnsi"/>
        </w:rPr>
        <w:t>,</w:t>
      </w:r>
      <w:r w:rsidR="001744BD" w:rsidRPr="0022157C">
        <w:rPr>
          <w:rFonts w:asciiTheme="minorHAnsi" w:hAnsiTheme="minorHAnsi" w:cstheme="minorHAnsi"/>
        </w:rPr>
        <w:t xml:space="preserve"> </w:t>
      </w:r>
      <w:r w:rsidR="00171B35" w:rsidRPr="0022157C">
        <w:rPr>
          <w:rFonts w:asciiTheme="minorHAnsi" w:hAnsiTheme="minorHAnsi" w:cstheme="minorHAnsi"/>
        </w:rPr>
        <w:t>W</w:t>
      </w:r>
      <w:r w:rsidR="001744BD" w:rsidRPr="0022157C">
        <w:rPr>
          <w:rFonts w:asciiTheme="minorHAnsi" w:hAnsiTheme="minorHAnsi" w:cstheme="minorHAnsi"/>
        </w:rPr>
        <w:t>ykonawca niezwłocznie podejmie kroki naprawcze</w:t>
      </w:r>
      <w:r w:rsidR="00FC446D" w:rsidRPr="0022157C">
        <w:rPr>
          <w:rFonts w:asciiTheme="minorHAnsi" w:hAnsiTheme="minorHAnsi" w:cstheme="minorHAnsi"/>
        </w:rPr>
        <w:t xml:space="preserve"> na swój koszt</w:t>
      </w:r>
      <w:r w:rsidR="008F23D3" w:rsidRPr="0022157C">
        <w:rPr>
          <w:rFonts w:asciiTheme="minorHAnsi" w:hAnsiTheme="minorHAnsi" w:cstheme="minorHAnsi"/>
        </w:rPr>
        <w:t xml:space="preserve"> i</w:t>
      </w:r>
      <w:r w:rsidR="00F8642C" w:rsidRPr="0022157C">
        <w:rPr>
          <w:rFonts w:asciiTheme="minorHAnsi" w:hAnsiTheme="minorHAnsi" w:cstheme="minorHAnsi"/>
        </w:rPr>
        <w:t> </w:t>
      </w:r>
      <w:r w:rsidR="008F23D3" w:rsidRPr="0022157C">
        <w:rPr>
          <w:rFonts w:asciiTheme="minorHAnsi" w:hAnsiTheme="minorHAnsi" w:cstheme="minorHAnsi"/>
        </w:rPr>
        <w:t>przeprowadzi próbę powtórną w naj</w:t>
      </w:r>
      <w:r w:rsidR="00B817D1" w:rsidRPr="0022157C">
        <w:rPr>
          <w:rFonts w:asciiTheme="minorHAnsi" w:hAnsiTheme="minorHAnsi" w:cstheme="minorHAnsi"/>
        </w:rPr>
        <w:t>bliższym</w:t>
      </w:r>
      <w:r w:rsidR="008F23D3" w:rsidRPr="0022157C">
        <w:rPr>
          <w:rFonts w:asciiTheme="minorHAnsi" w:hAnsiTheme="minorHAnsi" w:cstheme="minorHAnsi"/>
        </w:rPr>
        <w:t xml:space="preserve"> możliwym terminie</w:t>
      </w:r>
      <w:r w:rsidR="00132474" w:rsidRPr="0022157C">
        <w:rPr>
          <w:rFonts w:asciiTheme="minorHAnsi" w:hAnsiTheme="minorHAnsi" w:cstheme="minorHAnsi"/>
        </w:rPr>
        <w:t xml:space="preserve"> w ramach ruchu próbnego</w:t>
      </w:r>
      <w:r w:rsidR="008F23D3" w:rsidRPr="0022157C">
        <w:rPr>
          <w:rFonts w:asciiTheme="minorHAnsi" w:hAnsiTheme="minorHAnsi" w:cstheme="minorHAnsi"/>
        </w:rPr>
        <w:t xml:space="preserve">. </w:t>
      </w:r>
      <w:r w:rsidR="005A77A3" w:rsidRPr="0022157C">
        <w:rPr>
          <w:rFonts w:asciiTheme="minorHAnsi" w:hAnsiTheme="minorHAnsi" w:cstheme="minorHAnsi"/>
        </w:rPr>
        <w:t>Ponadto w</w:t>
      </w:r>
      <w:r w:rsidR="00132474" w:rsidRPr="0022157C">
        <w:rPr>
          <w:rFonts w:asciiTheme="minorHAnsi" w:hAnsiTheme="minorHAnsi" w:cstheme="minorHAnsi"/>
        </w:rPr>
        <w:t> </w:t>
      </w:r>
      <w:r w:rsidR="005A77A3" w:rsidRPr="0022157C">
        <w:rPr>
          <w:rFonts w:asciiTheme="minorHAnsi" w:hAnsiTheme="minorHAnsi" w:cstheme="minorHAnsi"/>
        </w:rPr>
        <w:t>czasie trwania ruchu próbnego zostanie przeprowadzone przeszkolenie personelu</w:t>
      </w:r>
      <w:r w:rsidR="00DB198E" w:rsidRPr="0022157C">
        <w:rPr>
          <w:rFonts w:asciiTheme="minorHAnsi" w:hAnsiTheme="minorHAnsi" w:cstheme="minorHAnsi"/>
        </w:rPr>
        <w:t>.</w:t>
      </w:r>
    </w:p>
    <w:p w14:paraId="0EB540BD" w14:textId="77777777" w:rsidR="00077B45" w:rsidRPr="0022157C" w:rsidRDefault="008F6E0B" w:rsidP="00CE0E0C">
      <w:pPr>
        <w:ind w:firstLine="426"/>
        <w:rPr>
          <w:rFonts w:asciiTheme="minorHAnsi" w:hAnsiTheme="minorHAnsi" w:cstheme="minorHAnsi"/>
        </w:rPr>
      </w:pPr>
      <w:r w:rsidRPr="0022157C">
        <w:rPr>
          <w:rFonts w:asciiTheme="minorHAnsi" w:hAnsiTheme="minorHAnsi" w:cstheme="minorHAnsi"/>
        </w:rPr>
        <w:t xml:space="preserve">Po etapie </w:t>
      </w:r>
      <w:r w:rsidR="00586496" w:rsidRPr="0022157C">
        <w:rPr>
          <w:rFonts w:asciiTheme="minorHAnsi" w:hAnsiTheme="minorHAnsi" w:cstheme="minorHAnsi"/>
        </w:rPr>
        <w:t>ruchu próbnego</w:t>
      </w:r>
      <w:r w:rsidRPr="0022157C">
        <w:rPr>
          <w:rFonts w:asciiTheme="minorHAnsi" w:hAnsiTheme="minorHAnsi" w:cstheme="minorHAnsi"/>
        </w:rPr>
        <w:t xml:space="preserve"> zostanie sporządzony protokół zakończenia potwierdzający przeprowadzenie wszystkich prób i testów określonych w harmonogramie i</w:t>
      </w:r>
      <w:r w:rsidR="008C2FEC" w:rsidRPr="0022157C">
        <w:rPr>
          <w:rFonts w:asciiTheme="minorHAnsi" w:hAnsiTheme="minorHAnsi" w:cstheme="minorHAnsi"/>
        </w:rPr>
        <w:t> </w:t>
      </w:r>
      <w:r w:rsidRPr="0022157C">
        <w:rPr>
          <w:rFonts w:asciiTheme="minorHAnsi" w:hAnsiTheme="minorHAnsi" w:cstheme="minorHAnsi"/>
        </w:rPr>
        <w:t>stwierdzający wynik</w:t>
      </w:r>
      <w:r w:rsidR="008C2FEC" w:rsidRPr="0022157C">
        <w:rPr>
          <w:rFonts w:asciiTheme="minorHAnsi" w:hAnsiTheme="minorHAnsi" w:cstheme="minorHAnsi"/>
        </w:rPr>
        <w:t>i</w:t>
      </w:r>
      <w:r w:rsidRPr="0022157C">
        <w:rPr>
          <w:rFonts w:asciiTheme="minorHAnsi" w:hAnsiTheme="minorHAnsi" w:cstheme="minorHAnsi"/>
        </w:rPr>
        <w:t xml:space="preserve"> r</w:t>
      </w:r>
      <w:r w:rsidR="00396ACA" w:rsidRPr="0022157C">
        <w:rPr>
          <w:rFonts w:asciiTheme="minorHAnsi" w:hAnsiTheme="minorHAnsi" w:cstheme="minorHAnsi"/>
        </w:rPr>
        <w:t>uchu próbnego</w:t>
      </w:r>
      <w:r w:rsidRPr="0022157C">
        <w:rPr>
          <w:rFonts w:asciiTheme="minorHAnsi" w:hAnsiTheme="minorHAnsi" w:cstheme="minorHAnsi"/>
        </w:rPr>
        <w:t>. Warunkiem zaakceptowania protokołu przez Zamawiającego i przejścia do kolejnego etapu jes</w:t>
      </w:r>
      <w:r w:rsidR="00290751" w:rsidRPr="0022157C">
        <w:rPr>
          <w:rFonts w:asciiTheme="minorHAnsi" w:hAnsiTheme="minorHAnsi" w:cstheme="minorHAnsi"/>
        </w:rPr>
        <w:t xml:space="preserve">t </w:t>
      </w:r>
      <w:r w:rsidR="00D96835" w:rsidRPr="0022157C">
        <w:rPr>
          <w:rFonts w:asciiTheme="minorHAnsi" w:hAnsiTheme="minorHAnsi" w:cstheme="minorHAnsi"/>
        </w:rPr>
        <w:t>potwierdzenie go</w:t>
      </w:r>
      <w:r w:rsidR="00147D85" w:rsidRPr="0022157C">
        <w:rPr>
          <w:rFonts w:asciiTheme="minorHAnsi" w:hAnsiTheme="minorHAnsi" w:cstheme="minorHAnsi"/>
        </w:rPr>
        <w:t xml:space="preserve">towości </w:t>
      </w:r>
      <w:r w:rsidR="00F87D2E" w:rsidRPr="0022157C">
        <w:rPr>
          <w:rFonts w:asciiTheme="minorHAnsi" w:hAnsiTheme="minorHAnsi" w:cstheme="minorHAnsi"/>
        </w:rPr>
        <w:t>jednostki CHP do użytkowania</w:t>
      </w:r>
      <w:r w:rsidRPr="0022157C">
        <w:rPr>
          <w:rFonts w:asciiTheme="minorHAnsi" w:hAnsiTheme="minorHAnsi" w:cstheme="minorHAnsi"/>
        </w:rPr>
        <w:t>.</w:t>
      </w:r>
    </w:p>
    <w:p w14:paraId="5A81496E" w14:textId="77777777" w:rsidR="00C62E12" w:rsidRPr="0022157C" w:rsidRDefault="00A57A0A" w:rsidP="00CE0E0C">
      <w:pPr>
        <w:pStyle w:val="Nagwek3"/>
        <w:rPr>
          <w:rFonts w:asciiTheme="minorHAnsi" w:hAnsiTheme="minorHAnsi" w:cstheme="minorHAnsi"/>
          <w:color w:val="auto"/>
        </w:rPr>
      </w:pPr>
      <w:bookmarkStart w:id="172" w:name="_Toc99011120"/>
      <w:r w:rsidRPr="0022157C">
        <w:rPr>
          <w:rFonts w:asciiTheme="minorHAnsi" w:hAnsiTheme="minorHAnsi" w:cstheme="minorHAnsi"/>
          <w:color w:val="auto"/>
        </w:rPr>
        <w:lastRenderedPageBreak/>
        <w:t xml:space="preserve">Ruch </w:t>
      </w:r>
      <w:r w:rsidR="008B398F" w:rsidRPr="0022157C">
        <w:rPr>
          <w:rFonts w:asciiTheme="minorHAnsi" w:hAnsiTheme="minorHAnsi" w:cstheme="minorHAnsi"/>
          <w:color w:val="auto"/>
        </w:rPr>
        <w:t xml:space="preserve">gwarancyjny </w:t>
      </w:r>
      <w:r w:rsidRPr="0022157C">
        <w:rPr>
          <w:rFonts w:asciiTheme="minorHAnsi" w:hAnsiTheme="minorHAnsi" w:cstheme="minorHAnsi"/>
          <w:color w:val="auto"/>
        </w:rPr>
        <w:t>– spełnienie parametrów gwarantowanych</w:t>
      </w:r>
      <w:bookmarkEnd w:id="172"/>
    </w:p>
    <w:p w14:paraId="2CEAF8B3" w14:textId="708F9D44" w:rsidR="00226AEC" w:rsidRPr="0022157C" w:rsidRDefault="00CE5253" w:rsidP="00CE0E0C">
      <w:pPr>
        <w:ind w:firstLine="426"/>
        <w:rPr>
          <w:rFonts w:asciiTheme="minorHAnsi" w:hAnsiTheme="minorHAnsi" w:cstheme="minorHAnsi"/>
        </w:rPr>
      </w:pPr>
      <w:r w:rsidRPr="0022157C">
        <w:rPr>
          <w:rFonts w:asciiTheme="minorHAnsi" w:hAnsiTheme="minorHAnsi" w:cstheme="minorHAnsi"/>
        </w:rPr>
        <w:t>Po zakończonym o</w:t>
      </w:r>
      <w:r w:rsidR="00337107" w:rsidRPr="0022157C">
        <w:rPr>
          <w:rFonts w:asciiTheme="minorHAnsi" w:hAnsiTheme="minorHAnsi" w:cstheme="minorHAnsi"/>
        </w:rPr>
        <w:t>kres</w:t>
      </w:r>
      <w:r w:rsidRPr="0022157C">
        <w:rPr>
          <w:rFonts w:asciiTheme="minorHAnsi" w:hAnsiTheme="minorHAnsi" w:cstheme="minorHAnsi"/>
        </w:rPr>
        <w:t>ie</w:t>
      </w:r>
      <w:r w:rsidR="00337107" w:rsidRPr="0022157C">
        <w:rPr>
          <w:rFonts w:asciiTheme="minorHAnsi" w:hAnsiTheme="minorHAnsi" w:cstheme="minorHAnsi"/>
        </w:rPr>
        <w:t xml:space="preserve"> przeprowadzania </w:t>
      </w:r>
      <w:r w:rsidR="006351AE" w:rsidRPr="0022157C">
        <w:rPr>
          <w:rFonts w:asciiTheme="minorHAnsi" w:hAnsiTheme="minorHAnsi" w:cstheme="minorHAnsi"/>
        </w:rPr>
        <w:t xml:space="preserve">ruchu próbnego jednostki kogeneracyjnej (optymalizacja, testy, badania, </w:t>
      </w:r>
      <w:r w:rsidRPr="0022157C">
        <w:rPr>
          <w:rFonts w:asciiTheme="minorHAnsi" w:hAnsiTheme="minorHAnsi" w:cstheme="minorHAnsi"/>
        </w:rPr>
        <w:t xml:space="preserve">szkolenia) nastąpi </w:t>
      </w:r>
      <w:r w:rsidR="000601EA" w:rsidRPr="0022157C">
        <w:rPr>
          <w:rFonts w:asciiTheme="minorHAnsi" w:hAnsiTheme="minorHAnsi" w:cstheme="minorHAnsi"/>
        </w:rPr>
        <w:t>72</w:t>
      </w:r>
      <w:r w:rsidR="00136C0A" w:rsidRPr="0022157C">
        <w:rPr>
          <w:rFonts w:asciiTheme="minorHAnsi" w:hAnsiTheme="minorHAnsi" w:cstheme="minorHAnsi"/>
        </w:rPr>
        <w:t>-</w:t>
      </w:r>
      <w:r w:rsidR="000601EA" w:rsidRPr="0022157C">
        <w:rPr>
          <w:rFonts w:asciiTheme="minorHAnsi" w:hAnsiTheme="minorHAnsi" w:cstheme="minorHAnsi"/>
        </w:rPr>
        <w:t>godzinny ruch gwarancyjny.</w:t>
      </w:r>
      <w:r w:rsidR="00281057" w:rsidRPr="0022157C">
        <w:rPr>
          <w:rFonts w:asciiTheme="minorHAnsi" w:hAnsiTheme="minorHAnsi" w:cstheme="minorHAnsi"/>
        </w:rPr>
        <w:t xml:space="preserve"> Przed rozpoczęciem ruchu </w:t>
      </w:r>
      <w:r w:rsidR="00630CFA" w:rsidRPr="0022157C">
        <w:rPr>
          <w:rFonts w:asciiTheme="minorHAnsi" w:hAnsiTheme="minorHAnsi" w:cstheme="minorHAnsi"/>
        </w:rPr>
        <w:t xml:space="preserve">gwarancyjnego </w:t>
      </w:r>
      <w:r w:rsidR="000D41BC" w:rsidRPr="0022157C">
        <w:rPr>
          <w:rFonts w:asciiTheme="minorHAnsi" w:hAnsiTheme="minorHAnsi" w:cstheme="minorHAnsi"/>
        </w:rPr>
        <w:t>W</w:t>
      </w:r>
      <w:r w:rsidR="00281057" w:rsidRPr="0022157C">
        <w:rPr>
          <w:rFonts w:asciiTheme="minorHAnsi" w:hAnsiTheme="minorHAnsi" w:cstheme="minorHAnsi"/>
        </w:rPr>
        <w:t xml:space="preserve">ykonawca przedstawi </w:t>
      </w:r>
      <w:r w:rsidR="000D41BC" w:rsidRPr="0022157C">
        <w:rPr>
          <w:rFonts w:asciiTheme="minorHAnsi" w:hAnsiTheme="minorHAnsi" w:cstheme="minorHAnsi"/>
        </w:rPr>
        <w:t>Z</w:t>
      </w:r>
      <w:r w:rsidR="00281057" w:rsidRPr="0022157C">
        <w:rPr>
          <w:rFonts w:asciiTheme="minorHAnsi" w:hAnsiTheme="minorHAnsi" w:cstheme="minorHAnsi"/>
        </w:rPr>
        <w:t>amawiającemu harmonogram i</w:t>
      </w:r>
      <w:r w:rsidR="008226AC" w:rsidRPr="0022157C">
        <w:rPr>
          <w:rFonts w:asciiTheme="minorHAnsi" w:hAnsiTheme="minorHAnsi" w:cstheme="minorHAnsi"/>
        </w:rPr>
        <w:t> </w:t>
      </w:r>
      <w:r w:rsidR="00281057" w:rsidRPr="0022157C">
        <w:rPr>
          <w:rFonts w:asciiTheme="minorHAnsi" w:hAnsiTheme="minorHAnsi" w:cstheme="minorHAnsi"/>
        </w:rPr>
        <w:t>plan badania oraz ustali dogodny termin dla wszystkich stron.</w:t>
      </w:r>
      <w:r w:rsidR="00780163" w:rsidRPr="0022157C">
        <w:rPr>
          <w:rFonts w:asciiTheme="minorHAnsi" w:hAnsiTheme="minorHAnsi" w:cstheme="minorHAnsi"/>
        </w:rPr>
        <w:t xml:space="preserve"> </w:t>
      </w:r>
      <w:r w:rsidR="00514A18" w:rsidRPr="0022157C">
        <w:rPr>
          <w:rFonts w:asciiTheme="minorHAnsi" w:hAnsiTheme="minorHAnsi" w:cstheme="minorHAnsi"/>
        </w:rPr>
        <w:t xml:space="preserve">Celem prób </w:t>
      </w:r>
      <w:r w:rsidR="0067639E" w:rsidRPr="0022157C">
        <w:rPr>
          <w:rFonts w:asciiTheme="minorHAnsi" w:hAnsiTheme="minorHAnsi" w:cstheme="minorHAnsi"/>
        </w:rPr>
        <w:t xml:space="preserve">i pomiarów </w:t>
      </w:r>
      <w:r w:rsidR="00FC367F" w:rsidRPr="0022157C">
        <w:rPr>
          <w:rFonts w:asciiTheme="minorHAnsi" w:hAnsiTheme="minorHAnsi" w:cstheme="minorHAnsi"/>
        </w:rPr>
        <w:t>w trakcie ruchu gwarancyjnego</w:t>
      </w:r>
      <w:r w:rsidR="0067639E" w:rsidRPr="0022157C">
        <w:rPr>
          <w:rFonts w:asciiTheme="minorHAnsi" w:hAnsiTheme="minorHAnsi" w:cstheme="minorHAnsi"/>
        </w:rPr>
        <w:t xml:space="preserve"> </w:t>
      </w:r>
      <w:r w:rsidR="00417780" w:rsidRPr="0022157C">
        <w:rPr>
          <w:rFonts w:asciiTheme="minorHAnsi" w:hAnsiTheme="minorHAnsi" w:cstheme="minorHAnsi"/>
        </w:rPr>
        <w:t xml:space="preserve">będzie weryfikacja </w:t>
      </w:r>
      <w:r w:rsidR="00A237AD" w:rsidRPr="0022157C">
        <w:rPr>
          <w:rFonts w:asciiTheme="minorHAnsi" w:hAnsiTheme="minorHAnsi" w:cstheme="minorHAnsi"/>
        </w:rPr>
        <w:t xml:space="preserve">zobowiązań </w:t>
      </w:r>
      <w:r w:rsidR="00F4683F" w:rsidRPr="0022157C">
        <w:rPr>
          <w:rFonts w:asciiTheme="minorHAnsi" w:hAnsiTheme="minorHAnsi" w:cstheme="minorHAnsi"/>
        </w:rPr>
        <w:t>umown</w:t>
      </w:r>
      <w:r w:rsidR="00A237AD" w:rsidRPr="0022157C">
        <w:rPr>
          <w:rFonts w:asciiTheme="minorHAnsi" w:hAnsiTheme="minorHAnsi" w:cstheme="minorHAnsi"/>
        </w:rPr>
        <w:t>ych</w:t>
      </w:r>
      <w:r w:rsidR="00F4683F" w:rsidRPr="0022157C">
        <w:rPr>
          <w:rFonts w:asciiTheme="minorHAnsi" w:hAnsiTheme="minorHAnsi" w:cstheme="minorHAnsi"/>
        </w:rPr>
        <w:t xml:space="preserve"> w zakresie zdolności eksploatacyjnej instalacji oraz</w:t>
      </w:r>
      <w:r w:rsidR="00CB45A3" w:rsidRPr="0022157C">
        <w:rPr>
          <w:rFonts w:asciiTheme="minorHAnsi" w:hAnsiTheme="minorHAnsi" w:cstheme="minorHAnsi"/>
        </w:rPr>
        <w:t xml:space="preserve"> spełnienia przez nią parametrów technicznych (parametrów gwarantowanych)</w:t>
      </w:r>
      <w:r w:rsidR="004063E9" w:rsidRPr="0022157C">
        <w:rPr>
          <w:rFonts w:asciiTheme="minorHAnsi" w:hAnsiTheme="minorHAnsi" w:cstheme="minorHAnsi"/>
        </w:rPr>
        <w:t xml:space="preserve"> określonych w programie funkcjonalno-użytkowym oraz </w:t>
      </w:r>
      <w:r w:rsidR="00991274" w:rsidRPr="0022157C">
        <w:rPr>
          <w:rFonts w:asciiTheme="minorHAnsi" w:hAnsiTheme="minorHAnsi" w:cstheme="minorHAnsi"/>
        </w:rPr>
        <w:t>za</w:t>
      </w:r>
      <w:r w:rsidR="00CB45A3" w:rsidRPr="0022157C">
        <w:rPr>
          <w:rFonts w:asciiTheme="minorHAnsi" w:hAnsiTheme="minorHAnsi" w:cstheme="minorHAnsi"/>
        </w:rPr>
        <w:t>deklarowanych w</w:t>
      </w:r>
      <w:r w:rsidR="00F21BBF" w:rsidRPr="0022157C">
        <w:rPr>
          <w:rFonts w:asciiTheme="minorHAnsi" w:hAnsiTheme="minorHAnsi" w:cstheme="minorHAnsi"/>
        </w:rPr>
        <w:t> </w:t>
      </w:r>
      <w:r w:rsidR="00CB45A3" w:rsidRPr="0022157C">
        <w:rPr>
          <w:rFonts w:asciiTheme="minorHAnsi" w:hAnsiTheme="minorHAnsi" w:cstheme="minorHAnsi"/>
        </w:rPr>
        <w:t>ofercie</w:t>
      </w:r>
      <w:r w:rsidR="00991274" w:rsidRPr="0022157C">
        <w:rPr>
          <w:rFonts w:asciiTheme="minorHAnsi" w:hAnsiTheme="minorHAnsi" w:cstheme="minorHAnsi"/>
        </w:rPr>
        <w:t xml:space="preserve"> </w:t>
      </w:r>
      <w:r w:rsidR="00171B35" w:rsidRPr="0022157C">
        <w:rPr>
          <w:rFonts w:asciiTheme="minorHAnsi" w:hAnsiTheme="minorHAnsi" w:cstheme="minorHAnsi"/>
        </w:rPr>
        <w:t>W</w:t>
      </w:r>
      <w:r w:rsidR="00991274" w:rsidRPr="0022157C">
        <w:rPr>
          <w:rFonts w:asciiTheme="minorHAnsi" w:hAnsiTheme="minorHAnsi" w:cstheme="minorHAnsi"/>
        </w:rPr>
        <w:t xml:space="preserve">ykonawcy. </w:t>
      </w:r>
      <w:r w:rsidR="00D25A44" w:rsidRPr="0022157C">
        <w:rPr>
          <w:rFonts w:asciiTheme="minorHAnsi" w:hAnsiTheme="minorHAnsi" w:cstheme="minorHAnsi"/>
        </w:rPr>
        <w:t xml:space="preserve">W trakcie tego okresu cała instalacja powinna </w:t>
      </w:r>
      <w:r w:rsidR="0016692C" w:rsidRPr="0022157C">
        <w:rPr>
          <w:rFonts w:asciiTheme="minorHAnsi" w:hAnsiTheme="minorHAnsi" w:cstheme="minorHAnsi"/>
        </w:rPr>
        <w:t xml:space="preserve">zapewnić </w:t>
      </w:r>
      <w:r w:rsidR="00D25A44" w:rsidRPr="0022157C">
        <w:rPr>
          <w:rFonts w:asciiTheme="minorHAnsi" w:hAnsiTheme="minorHAnsi" w:cstheme="minorHAnsi"/>
        </w:rPr>
        <w:t>pracę</w:t>
      </w:r>
      <w:r w:rsidR="009F023C" w:rsidRPr="0022157C">
        <w:rPr>
          <w:rFonts w:asciiTheme="minorHAnsi" w:hAnsiTheme="minorHAnsi" w:cstheme="minorHAnsi"/>
        </w:rPr>
        <w:t xml:space="preserve"> </w:t>
      </w:r>
      <w:r w:rsidR="00792059" w:rsidRPr="0022157C">
        <w:rPr>
          <w:rFonts w:asciiTheme="minorHAnsi" w:hAnsiTheme="minorHAnsi" w:cstheme="minorHAnsi"/>
        </w:rPr>
        <w:t xml:space="preserve">przy </w:t>
      </w:r>
      <w:r w:rsidR="00D30D5D" w:rsidRPr="0022157C">
        <w:rPr>
          <w:rFonts w:asciiTheme="minorHAnsi" w:hAnsiTheme="minorHAnsi" w:cstheme="minorHAnsi"/>
        </w:rPr>
        <w:t>100% obciążenia</w:t>
      </w:r>
      <w:r w:rsidR="00BF6DC8" w:rsidRPr="0022157C">
        <w:rPr>
          <w:rFonts w:asciiTheme="minorHAnsi" w:hAnsiTheme="minorHAnsi" w:cstheme="minorHAnsi"/>
        </w:rPr>
        <w:t>, podczas które</w:t>
      </w:r>
      <w:r w:rsidR="00792059" w:rsidRPr="0022157C">
        <w:rPr>
          <w:rFonts w:asciiTheme="minorHAnsi" w:hAnsiTheme="minorHAnsi" w:cstheme="minorHAnsi"/>
        </w:rPr>
        <w:t>j</w:t>
      </w:r>
      <w:r w:rsidR="00BF6DC8" w:rsidRPr="0022157C">
        <w:rPr>
          <w:rFonts w:asciiTheme="minorHAnsi" w:hAnsiTheme="minorHAnsi" w:cstheme="minorHAnsi"/>
        </w:rPr>
        <w:t xml:space="preserve"> </w:t>
      </w:r>
      <w:r w:rsidR="007C0092" w:rsidRPr="0022157C">
        <w:rPr>
          <w:rFonts w:asciiTheme="minorHAnsi" w:hAnsiTheme="minorHAnsi" w:cstheme="minorHAnsi"/>
        </w:rPr>
        <w:t>zostaną wykonane pomiary parametrów technicznych instalacji</w:t>
      </w:r>
      <w:r w:rsidR="00487FCD" w:rsidRPr="0022157C">
        <w:rPr>
          <w:rFonts w:asciiTheme="minorHAnsi" w:hAnsiTheme="minorHAnsi" w:cstheme="minorHAnsi"/>
        </w:rPr>
        <w:t>,</w:t>
      </w:r>
      <w:r w:rsidR="0015252F" w:rsidRPr="0022157C">
        <w:rPr>
          <w:rFonts w:asciiTheme="minorHAnsi" w:hAnsiTheme="minorHAnsi" w:cstheme="minorHAnsi"/>
        </w:rPr>
        <w:t xml:space="preserve"> które musi </w:t>
      </w:r>
      <w:r w:rsidR="00A67F8E" w:rsidRPr="0022157C">
        <w:rPr>
          <w:rFonts w:asciiTheme="minorHAnsi" w:hAnsiTheme="minorHAnsi" w:cstheme="minorHAnsi"/>
        </w:rPr>
        <w:t>osiągnąć jednostka (parametry gwarantowane</w:t>
      </w:r>
      <w:r w:rsidR="000E66D7" w:rsidRPr="0022157C">
        <w:rPr>
          <w:rFonts w:asciiTheme="minorHAnsi" w:hAnsiTheme="minorHAnsi" w:cstheme="minorHAnsi"/>
        </w:rPr>
        <w:t>)</w:t>
      </w:r>
      <w:r w:rsidR="00487FCD" w:rsidRPr="0022157C">
        <w:rPr>
          <w:rFonts w:asciiTheme="minorHAnsi" w:hAnsiTheme="minorHAnsi" w:cstheme="minorHAnsi"/>
        </w:rPr>
        <w:t xml:space="preserve"> </w:t>
      </w:r>
      <w:r w:rsidR="00D318F9" w:rsidRPr="0022157C">
        <w:rPr>
          <w:rFonts w:asciiTheme="minorHAnsi" w:hAnsiTheme="minorHAnsi" w:cstheme="minorHAnsi"/>
        </w:rPr>
        <w:t>p</w:t>
      </w:r>
      <w:r w:rsidR="004F59F2" w:rsidRPr="0022157C">
        <w:rPr>
          <w:rFonts w:asciiTheme="minorHAnsi" w:hAnsiTheme="minorHAnsi" w:cstheme="minorHAnsi"/>
        </w:rPr>
        <w:t>rzy</w:t>
      </w:r>
      <w:r w:rsidR="00D318F9" w:rsidRPr="0022157C">
        <w:rPr>
          <w:rFonts w:asciiTheme="minorHAnsi" w:hAnsiTheme="minorHAnsi" w:cstheme="minorHAnsi"/>
        </w:rPr>
        <w:t xml:space="preserve"> </w:t>
      </w:r>
      <w:r w:rsidR="000E66D7" w:rsidRPr="0022157C">
        <w:rPr>
          <w:rFonts w:asciiTheme="minorHAnsi" w:hAnsiTheme="minorHAnsi" w:cstheme="minorHAnsi"/>
        </w:rPr>
        <w:t xml:space="preserve">ciągłej, niezakłóconej </w:t>
      </w:r>
      <w:r w:rsidR="00D318F9" w:rsidRPr="0022157C">
        <w:rPr>
          <w:rFonts w:asciiTheme="minorHAnsi" w:hAnsiTheme="minorHAnsi" w:cstheme="minorHAnsi"/>
        </w:rPr>
        <w:t>pracy</w:t>
      </w:r>
      <w:r w:rsidR="00D25A44" w:rsidRPr="0022157C">
        <w:rPr>
          <w:rFonts w:asciiTheme="minorHAnsi" w:hAnsiTheme="minorHAnsi" w:cstheme="minorHAnsi"/>
        </w:rPr>
        <w:t xml:space="preserve">. </w:t>
      </w:r>
      <w:r w:rsidR="00AC0DD3" w:rsidRPr="0022157C">
        <w:rPr>
          <w:rFonts w:asciiTheme="minorHAnsi" w:hAnsiTheme="minorHAnsi" w:cstheme="minorHAnsi"/>
        </w:rPr>
        <w:t>Wszystkie</w:t>
      </w:r>
      <w:r w:rsidR="000001DF" w:rsidRPr="0022157C">
        <w:rPr>
          <w:rFonts w:asciiTheme="minorHAnsi" w:hAnsiTheme="minorHAnsi" w:cstheme="minorHAnsi"/>
        </w:rPr>
        <w:t xml:space="preserve"> wady lub zakłócenia prawidłowej eksploatacji </w:t>
      </w:r>
      <w:r w:rsidR="00A84DC5" w:rsidRPr="0022157C">
        <w:rPr>
          <w:rFonts w:asciiTheme="minorHAnsi" w:hAnsiTheme="minorHAnsi" w:cstheme="minorHAnsi"/>
        </w:rPr>
        <w:t>(CHP)</w:t>
      </w:r>
      <w:r w:rsidR="000001DF" w:rsidRPr="0022157C">
        <w:rPr>
          <w:rFonts w:asciiTheme="minorHAnsi" w:hAnsiTheme="minorHAnsi" w:cstheme="minorHAnsi"/>
        </w:rPr>
        <w:t xml:space="preserve"> </w:t>
      </w:r>
      <w:r w:rsidR="00120F26" w:rsidRPr="0022157C">
        <w:rPr>
          <w:rFonts w:asciiTheme="minorHAnsi" w:hAnsiTheme="minorHAnsi" w:cstheme="minorHAnsi"/>
        </w:rPr>
        <w:t>spowoduj</w:t>
      </w:r>
      <w:r w:rsidR="004F59F2" w:rsidRPr="0022157C">
        <w:rPr>
          <w:rFonts w:asciiTheme="minorHAnsi" w:hAnsiTheme="minorHAnsi" w:cstheme="minorHAnsi"/>
        </w:rPr>
        <w:t>ą</w:t>
      </w:r>
      <w:r w:rsidR="00120F26" w:rsidRPr="0022157C">
        <w:rPr>
          <w:rFonts w:asciiTheme="minorHAnsi" w:hAnsiTheme="minorHAnsi" w:cstheme="minorHAnsi"/>
        </w:rPr>
        <w:t xml:space="preserve"> konieczność przeprowadzenia ruchu </w:t>
      </w:r>
      <w:r w:rsidR="00630CFA" w:rsidRPr="0022157C">
        <w:rPr>
          <w:rFonts w:asciiTheme="minorHAnsi" w:hAnsiTheme="minorHAnsi" w:cstheme="minorHAnsi"/>
        </w:rPr>
        <w:t xml:space="preserve">gwarancyjnego </w:t>
      </w:r>
      <w:r w:rsidR="004140EF" w:rsidRPr="0022157C">
        <w:rPr>
          <w:rFonts w:asciiTheme="minorHAnsi" w:hAnsiTheme="minorHAnsi" w:cstheme="minorHAnsi"/>
        </w:rPr>
        <w:t xml:space="preserve">kolejny raz. </w:t>
      </w:r>
      <w:r w:rsidR="0094567F" w:rsidRPr="0022157C">
        <w:rPr>
          <w:rFonts w:asciiTheme="minorHAnsi" w:hAnsiTheme="minorHAnsi" w:cstheme="minorHAnsi"/>
        </w:rPr>
        <w:t>Koszty związane z</w:t>
      </w:r>
      <w:r w:rsidR="00E62691" w:rsidRPr="0022157C">
        <w:rPr>
          <w:rFonts w:asciiTheme="minorHAnsi" w:hAnsiTheme="minorHAnsi" w:cstheme="minorHAnsi"/>
        </w:rPr>
        <w:t> </w:t>
      </w:r>
      <w:r w:rsidR="0094567F" w:rsidRPr="0022157C">
        <w:rPr>
          <w:rFonts w:asciiTheme="minorHAnsi" w:hAnsiTheme="minorHAnsi" w:cstheme="minorHAnsi"/>
        </w:rPr>
        <w:t>przeprowadzeniem badania</w:t>
      </w:r>
      <w:r w:rsidR="004F59F2" w:rsidRPr="0022157C">
        <w:rPr>
          <w:rFonts w:asciiTheme="minorHAnsi" w:hAnsiTheme="minorHAnsi" w:cstheme="minorHAnsi"/>
        </w:rPr>
        <w:t xml:space="preserve"> </w:t>
      </w:r>
      <w:r w:rsidR="00B362DB" w:rsidRPr="0022157C">
        <w:rPr>
          <w:rFonts w:asciiTheme="minorHAnsi" w:hAnsiTheme="minorHAnsi" w:cstheme="minorHAnsi"/>
        </w:rPr>
        <w:t>(lub powtórnych badań)</w:t>
      </w:r>
      <w:r w:rsidR="0094567F" w:rsidRPr="0022157C">
        <w:rPr>
          <w:rFonts w:asciiTheme="minorHAnsi" w:hAnsiTheme="minorHAnsi" w:cstheme="minorHAnsi"/>
        </w:rPr>
        <w:t xml:space="preserve"> ponosi </w:t>
      </w:r>
      <w:r w:rsidR="00017B1C" w:rsidRPr="0022157C">
        <w:rPr>
          <w:rFonts w:asciiTheme="minorHAnsi" w:hAnsiTheme="minorHAnsi" w:cstheme="minorHAnsi"/>
        </w:rPr>
        <w:t>W</w:t>
      </w:r>
      <w:r w:rsidR="0094567F" w:rsidRPr="0022157C">
        <w:rPr>
          <w:rFonts w:asciiTheme="minorHAnsi" w:hAnsiTheme="minorHAnsi" w:cstheme="minorHAnsi"/>
        </w:rPr>
        <w:t xml:space="preserve">ykonawca </w:t>
      </w:r>
      <w:r w:rsidR="0011668B" w:rsidRPr="0022157C">
        <w:rPr>
          <w:rFonts w:asciiTheme="minorHAnsi" w:hAnsiTheme="minorHAnsi" w:cstheme="minorHAnsi"/>
        </w:rPr>
        <w:t>(poza kosztami paliwa, energii elektrycznej, wody)</w:t>
      </w:r>
      <w:r w:rsidR="00B362DB" w:rsidRPr="0022157C">
        <w:rPr>
          <w:rFonts w:asciiTheme="minorHAnsi" w:hAnsiTheme="minorHAnsi" w:cstheme="minorHAnsi"/>
        </w:rPr>
        <w:t>.</w:t>
      </w:r>
    </w:p>
    <w:p w14:paraId="4D53A88B" w14:textId="77777777" w:rsidR="00070F06" w:rsidRPr="0022157C" w:rsidRDefault="0094567F" w:rsidP="00CE0E0C">
      <w:pPr>
        <w:ind w:firstLine="426"/>
        <w:rPr>
          <w:rFonts w:asciiTheme="minorHAnsi" w:hAnsiTheme="minorHAnsi" w:cstheme="minorHAnsi"/>
        </w:rPr>
      </w:pPr>
      <w:r w:rsidRPr="0022157C">
        <w:rPr>
          <w:rFonts w:asciiTheme="minorHAnsi" w:hAnsiTheme="minorHAnsi" w:cstheme="minorHAnsi"/>
        </w:rPr>
        <w:t>Po p</w:t>
      </w:r>
      <w:r w:rsidR="0011668B" w:rsidRPr="0022157C">
        <w:rPr>
          <w:rFonts w:asciiTheme="minorHAnsi" w:hAnsiTheme="minorHAnsi" w:cstheme="minorHAnsi"/>
        </w:rPr>
        <w:t>ozytywnym</w:t>
      </w:r>
      <w:r w:rsidRPr="0022157C">
        <w:rPr>
          <w:rFonts w:asciiTheme="minorHAnsi" w:hAnsiTheme="minorHAnsi" w:cstheme="minorHAnsi"/>
        </w:rPr>
        <w:t xml:space="preserve"> zakończeniu ruchu </w:t>
      </w:r>
      <w:r w:rsidR="00630CFA" w:rsidRPr="0022157C">
        <w:rPr>
          <w:rFonts w:asciiTheme="minorHAnsi" w:hAnsiTheme="minorHAnsi" w:cstheme="minorHAnsi"/>
        </w:rPr>
        <w:t>gwarancyjnego</w:t>
      </w:r>
      <w:r w:rsidR="007D3EAD" w:rsidRPr="0022157C">
        <w:rPr>
          <w:rFonts w:asciiTheme="minorHAnsi" w:hAnsiTheme="minorHAnsi" w:cstheme="minorHAnsi"/>
        </w:rPr>
        <w:t xml:space="preserve"> </w:t>
      </w:r>
      <w:r w:rsidRPr="0022157C">
        <w:rPr>
          <w:rFonts w:asciiTheme="minorHAnsi" w:hAnsiTheme="minorHAnsi" w:cstheme="minorHAnsi"/>
        </w:rPr>
        <w:t xml:space="preserve">oraz uprawomocnieniu się pozwolenia na użytkowanie nastąpi podpisanie </w:t>
      </w:r>
      <w:r w:rsidR="007D3EAD" w:rsidRPr="0022157C">
        <w:rPr>
          <w:rFonts w:asciiTheme="minorHAnsi" w:hAnsiTheme="minorHAnsi" w:cstheme="minorHAnsi"/>
        </w:rPr>
        <w:t xml:space="preserve">protokołu </w:t>
      </w:r>
      <w:r w:rsidRPr="0022157C">
        <w:rPr>
          <w:rFonts w:asciiTheme="minorHAnsi" w:hAnsiTheme="minorHAnsi" w:cstheme="minorHAnsi"/>
        </w:rPr>
        <w:t>odbioru końcowego elektrociepłowni</w:t>
      </w:r>
      <w:r w:rsidR="007D3EAD" w:rsidRPr="0022157C">
        <w:rPr>
          <w:rFonts w:asciiTheme="minorHAnsi" w:hAnsiTheme="minorHAnsi" w:cstheme="minorHAnsi"/>
        </w:rPr>
        <w:t xml:space="preserve"> i odebranie prac od </w:t>
      </w:r>
      <w:r w:rsidR="00B46CC1" w:rsidRPr="0022157C">
        <w:rPr>
          <w:rFonts w:asciiTheme="minorHAnsi" w:hAnsiTheme="minorHAnsi" w:cstheme="minorHAnsi"/>
        </w:rPr>
        <w:t>W</w:t>
      </w:r>
      <w:r w:rsidR="007D3EAD" w:rsidRPr="0022157C">
        <w:rPr>
          <w:rFonts w:asciiTheme="minorHAnsi" w:hAnsiTheme="minorHAnsi" w:cstheme="minorHAnsi"/>
        </w:rPr>
        <w:t>ykonawcy</w:t>
      </w:r>
      <w:r w:rsidRPr="0022157C">
        <w:rPr>
          <w:rFonts w:asciiTheme="minorHAnsi" w:hAnsiTheme="minorHAnsi" w:cstheme="minorHAnsi"/>
        </w:rPr>
        <w:t>.</w:t>
      </w:r>
      <w:r w:rsidR="00AD1816" w:rsidRPr="0022157C">
        <w:rPr>
          <w:rFonts w:asciiTheme="minorHAnsi" w:hAnsiTheme="minorHAnsi" w:cstheme="minorHAnsi"/>
        </w:rPr>
        <w:t xml:space="preserve"> Zgłoszenie uwag przez kompetentne organy </w:t>
      </w:r>
      <w:r w:rsidR="00AA2743" w:rsidRPr="0022157C">
        <w:rPr>
          <w:rFonts w:asciiTheme="minorHAnsi" w:hAnsiTheme="minorHAnsi" w:cstheme="minorHAnsi"/>
        </w:rPr>
        <w:t xml:space="preserve">administracyjne </w:t>
      </w:r>
      <w:r w:rsidR="0050401E" w:rsidRPr="0022157C">
        <w:rPr>
          <w:rFonts w:asciiTheme="minorHAnsi" w:hAnsiTheme="minorHAnsi" w:cstheme="minorHAnsi"/>
        </w:rPr>
        <w:t xml:space="preserve">w trybie przekazania </w:t>
      </w:r>
      <w:r w:rsidR="00050D73" w:rsidRPr="0022157C">
        <w:rPr>
          <w:rFonts w:asciiTheme="minorHAnsi" w:hAnsiTheme="minorHAnsi" w:cstheme="minorHAnsi"/>
        </w:rPr>
        <w:t xml:space="preserve">obiektu do użytkowania </w:t>
      </w:r>
      <w:r w:rsidR="00E62691" w:rsidRPr="0022157C">
        <w:rPr>
          <w:rFonts w:asciiTheme="minorHAnsi" w:hAnsiTheme="minorHAnsi" w:cstheme="minorHAnsi"/>
        </w:rPr>
        <w:t xml:space="preserve">będzie jednoznaczne z przejęciem przez </w:t>
      </w:r>
      <w:r w:rsidR="00303A2A" w:rsidRPr="0022157C">
        <w:rPr>
          <w:rFonts w:asciiTheme="minorHAnsi" w:hAnsiTheme="minorHAnsi" w:cstheme="minorHAnsi"/>
        </w:rPr>
        <w:t>W</w:t>
      </w:r>
      <w:r w:rsidR="00E62691" w:rsidRPr="0022157C">
        <w:rPr>
          <w:rFonts w:asciiTheme="minorHAnsi" w:hAnsiTheme="minorHAnsi" w:cstheme="minorHAnsi"/>
        </w:rPr>
        <w:t xml:space="preserve">ykonawcę </w:t>
      </w:r>
      <w:r w:rsidR="007267BB" w:rsidRPr="0022157C">
        <w:rPr>
          <w:rFonts w:asciiTheme="minorHAnsi" w:hAnsiTheme="minorHAnsi" w:cstheme="minorHAnsi"/>
        </w:rPr>
        <w:t>odpowiedzialności za ich usunięcie</w:t>
      </w:r>
      <w:r w:rsidR="00E371E2" w:rsidRPr="0022157C">
        <w:rPr>
          <w:rFonts w:asciiTheme="minorHAnsi" w:hAnsiTheme="minorHAnsi" w:cstheme="minorHAnsi"/>
        </w:rPr>
        <w:t xml:space="preserve"> w ramach realizacji umowy.</w:t>
      </w:r>
    </w:p>
    <w:p w14:paraId="1D75BB35" w14:textId="77777777" w:rsidR="0066375F" w:rsidRPr="0022157C" w:rsidRDefault="0066375F" w:rsidP="0066375F">
      <w:pPr>
        <w:rPr>
          <w:rFonts w:asciiTheme="minorHAnsi" w:hAnsiTheme="minorHAnsi" w:cstheme="minorHAnsi"/>
        </w:rPr>
      </w:pPr>
    </w:p>
    <w:p w14:paraId="489BAA82" w14:textId="77777777" w:rsidR="002526E1" w:rsidRPr="0022157C" w:rsidRDefault="002526E1" w:rsidP="002526E1">
      <w:pPr>
        <w:pageBreakBefore/>
        <w:jc w:val="center"/>
        <w:rPr>
          <w:rFonts w:asciiTheme="minorHAnsi" w:hAnsiTheme="minorHAnsi" w:cstheme="minorHAnsi"/>
        </w:rPr>
      </w:pPr>
      <w:r w:rsidRPr="0022157C">
        <w:rPr>
          <w:rFonts w:asciiTheme="minorHAnsi" w:hAnsiTheme="minorHAnsi" w:cstheme="minorHAnsi"/>
        </w:rPr>
        <w:lastRenderedPageBreak/>
        <w:t>***</w:t>
      </w:r>
    </w:p>
    <w:p w14:paraId="16E9174B" w14:textId="6BCC6907" w:rsidR="00480965" w:rsidRPr="0022157C" w:rsidRDefault="00480965" w:rsidP="002526E1">
      <w:pPr>
        <w:pStyle w:val="Nagwek1"/>
        <w:pBdr>
          <w:bottom w:val="single" w:sz="4" w:space="2" w:color="595959"/>
        </w:pBdr>
        <w:rPr>
          <w:rFonts w:asciiTheme="minorHAnsi" w:hAnsiTheme="minorHAnsi" w:cstheme="minorHAnsi"/>
          <w:color w:val="auto"/>
        </w:rPr>
      </w:pPr>
      <w:bookmarkStart w:id="173" w:name="_Toc60665545"/>
      <w:bookmarkStart w:id="174" w:name="_Toc66136069"/>
      <w:bookmarkStart w:id="175" w:name="_Toc99011121"/>
      <w:r w:rsidRPr="0022157C">
        <w:rPr>
          <w:rFonts w:asciiTheme="minorHAnsi" w:hAnsiTheme="minorHAnsi" w:cstheme="minorHAnsi"/>
          <w:color w:val="auto"/>
        </w:rPr>
        <w:t>Przepisy pra</w:t>
      </w:r>
      <w:r w:rsidR="001F3A95" w:rsidRPr="0022157C">
        <w:rPr>
          <w:rFonts w:asciiTheme="minorHAnsi" w:hAnsiTheme="minorHAnsi" w:cstheme="minorHAnsi"/>
          <w:color w:val="auto"/>
        </w:rPr>
        <w:t>w</w:t>
      </w:r>
      <w:r w:rsidRPr="0022157C">
        <w:rPr>
          <w:rFonts w:asciiTheme="minorHAnsi" w:hAnsiTheme="minorHAnsi" w:cstheme="minorHAnsi"/>
          <w:color w:val="auto"/>
        </w:rPr>
        <w:t>ne i normy związane z</w:t>
      </w:r>
      <w:r w:rsidR="008226AC" w:rsidRPr="0022157C">
        <w:rPr>
          <w:rFonts w:asciiTheme="minorHAnsi" w:hAnsiTheme="minorHAnsi" w:cstheme="minorHAnsi"/>
          <w:color w:val="auto"/>
        </w:rPr>
        <w:t> </w:t>
      </w:r>
      <w:r w:rsidRPr="0022157C">
        <w:rPr>
          <w:rFonts w:asciiTheme="minorHAnsi" w:hAnsiTheme="minorHAnsi" w:cstheme="minorHAnsi"/>
          <w:color w:val="auto"/>
        </w:rPr>
        <w:t>projektowaniem i</w:t>
      </w:r>
      <w:r w:rsidR="003271E1" w:rsidRPr="0022157C">
        <w:rPr>
          <w:rFonts w:asciiTheme="minorHAnsi" w:hAnsiTheme="minorHAnsi" w:cstheme="minorHAnsi"/>
          <w:color w:val="auto"/>
        </w:rPr>
        <w:t> </w:t>
      </w:r>
      <w:r w:rsidRPr="0022157C">
        <w:rPr>
          <w:rFonts w:asciiTheme="minorHAnsi" w:hAnsiTheme="minorHAnsi" w:cstheme="minorHAnsi"/>
          <w:color w:val="auto"/>
        </w:rPr>
        <w:t>wykonaniem zamierzenia inwestycyjnego</w:t>
      </w:r>
      <w:bookmarkEnd w:id="173"/>
      <w:bookmarkEnd w:id="174"/>
      <w:bookmarkEnd w:id="175"/>
    </w:p>
    <w:p w14:paraId="072F5877" w14:textId="77777777" w:rsidR="002526E1" w:rsidRPr="0022157C" w:rsidRDefault="002526E1" w:rsidP="002526E1">
      <w:pPr>
        <w:rPr>
          <w:rFonts w:asciiTheme="minorHAnsi" w:hAnsiTheme="minorHAnsi" w:cstheme="minorHAnsi"/>
        </w:rPr>
      </w:pPr>
    </w:p>
    <w:p w14:paraId="3E6173E5" w14:textId="69965821" w:rsidR="00DE14AD" w:rsidRPr="0022157C" w:rsidRDefault="006E660F" w:rsidP="00DE14AD">
      <w:pPr>
        <w:ind w:firstLine="426"/>
        <w:rPr>
          <w:rFonts w:asciiTheme="minorHAnsi" w:hAnsiTheme="minorHAnsi" w:cstheme="minorHAnsi"/>
        </w:rPr>
      </w:pPr>
      <w:r w:rsidRPr="0022157C">
        <w:rPr>
          <w:rFonts w:asciiTheme="minorHAnsi" w:hAnsiTheme="minorHAnsi" w:cstheme="minorHAnsi"/>
        </w:rPr>
        <w:t>Przedmiot zamówienia powinien być zaprojektowany i wykonany zgodnie z</w:t>
      </w:r>
      <w:r w:rsidR="008226AC" w:rsidRPr="0022157C">
        <w:rPr>
          <w:rFonts w:asciiTheme="minorHAnsi" w:hAnsiTheme="minorHAnsi" w:cstheme="minorHAnsi"/>
        </w:rPr>
        <w:t> </w:t>
      </w:r>
      <w:r w:rsidRPr="0022157C">
        <w:rPr>
          <w:rFonts w:asciiTheme="minorHAnsi" w:hAnsiTheme="minorHAnsi" w:cstheme="minorHAnsi"/>
        </w:rPr>
        <w:t>obowiązującymi regu</w:t>
      </w:r>
      <w:r w:rsidR="00997182" w:rsidRPr="0022157C">
        <w:rPr>
          <w:rFonts w:asciiTheme="minorHAnsi" w:hAnsiTheme="minorHAnsi" w:cstheme="minorHAnsi"/>
        </w:rPr>
        <w:t xml:space="preserve">lacjami prawnymi lub ich aktualnymi odpowiednikami, jeśli w czasie realizacji przedmiotu zamówienia zostały one zmienione lub uchylone. </w:t>
      </w:r>
    </w:p>
    <w:p w14:paraId="3BA7E78B" w14:textId="77777777" w:rsidR="006E660F" w:rsidRPr="0022157C" w:rsidRDefault="00997182" w:rsidP="00DE14AD">
      <w:pPr>
        <w:ind w:firstLine="426"/>
        <w:rPr>
          <w:rFonts w:asciiTheme="minorHAnsi" w:hAnsiTheme="minorHAnsi" w:cstheme="minorHAnsi"/>
        </w:rPr>
      </w:pPr>
      <w:r w:rsidRPr="0022157C">
        <w:rPr>
          <w:rFonts w:asciiTheme="minorHAnsi" w:hAnsiTheme="minorHAnsi" w:cstheme="minorHAnsi"/>
        </w:rPr>
        <w:t xml:space="preserve">Powyższe dotyczy </w:t>
      </w:r>
      <w:r w:rsidR="006E660F" w:rsidRPr="0022157C">
        <w:rPr>
          <w:rFonts w:asciiTheme="minorHAnsi" w:hAnsiTheme="minorHAnsi" w:cstheme="minorHAnsi"/>
        </w:rPr>
        <w:t>w szczególności</w:t>
      </w:r>
      <w:r w:rsidRPr="0022157C">
        <w:rPr>
          <w:rFonts w:asciiTheme="minorHAnsi" w:hAnsiTheme="minorHAnsi" w:cstheme="minorHAnsi"/>
        </w:rPr>
        <w:t xml:space="preserve"> następujących aktów prawnych</w:t>
      </w:r>
      <w:r w:rsidR="006E660F" w:rsidRPr="0022157C">
        <w:rPr>
          <w:rFonts w:asciiTheme="minorHAnsi" w:hAnsiTheme="minorHAnsi" w:cstheme="minorHAnsi"/>
        </w:rPr>
        <w:t xml:space="preserve">: </w:t>
      </w:r>
    </w:p>
    <w:p w14:paraId="336A80AF" w14:textId="1C53D164" w:rsidR="006E660F" w:rsidRPr="0022157C" w:rsidRDefault="00D846F5" w:rsidP="004B3CFE">
      <w:pPr>
        <w:pStyle w:val="Listapktnum"/>
        <w:numPr>
          <w:ilvl w:val="0"/>
          <w:numId w:val="41"/>
        </w:numPr>
        <w:rPr>
          <w:rFonts w:asciiTheme="minorHAnsi" w:hAnsiTheme="minorHAnsi" w:cstheme="minorHAnsi"/>
        </w:rPr>
      </w:pPr>
      <w:r w:rsidRPr="0022157C">
        <w:rPr>
          <w:rFonts w:asciiTheme="minorHAnsi" w:hAnsiTheme="minorHAnsi" w:cstheme="minorHAnsi"/>
        </w:rPr>
        <w:t>u</w:t>
      </w:r>
      <w:r w:rsidR="006E660F" w:rsidRPr="0022157C">
        <w:rPr>
          <w:rFonts w:asciiTheme="minorHAnsi" w:hAnsiTheme="minorHAnsi" w:cstheme="minorHAnsi"/>
        </w:rPr>
        <w:t xml:space="preserve">stawa z dnia 27 marca 2003 r. o planowaniu </w:t>
      </w:r>
      <w:r w:rsidR="00DB2684" w:rsidRPr="0022157C">
        <w:rPr>
          <w:rFonts w:asciiTheme="minorHAnsi" w:hAnsiTheme="minorHAnsi" w:cstheme="minorHAnsi"/>
        </w:rPr>
        <w:t xml:space="preserve">i zagospodarowaniu </w:t>
      </w:r>
      <w:r w:rsidR="006E660F" w:rsidRPr="0022157C">
        <w:rPr>
          <w:rFonts w:asciiTheme="minorHAnsi" w:hAnsiTheme="minorHAnsi" w:cstheme="minorHAnsi"/>
        </w:rPr>
        <w:t>przestrzennym (</w:t>
      </w:r>
      <w:proofErr w:type="spellStart"/>
      <w:r w:rsidR="00607CAA" w:rsidRPr="0022157C">
        <w:rPr>
          <w:rFonts w:asciiTheme="minorHAnsi" w:hAnsiTheme="minorHAnsi" w:cstheme="minorHAnsi"/>
        </w:rPr>
        <w:t>t.j</w:t>
      </w:r>
      <w:proofErr w:type="spellEnd"/>
      <w:r w:rsidR="00607CAA" w:rsidRPr="0022157C">
        <w:rPr>
          <w:rFonts w:asciiTheme="minorHAnsi" w:hAnsiTheme="minorHAnsi" w:cstheme="minorHAnsi"/>
        </w:rPr>
        <w:t xml:space="preserve">. </w:t>
      </w:r>
      <w:r w:rsidR="0086263A" w:rsidRPr="0022157C">
        <w:rPr>
          <w:rFonts w:asciiTheme="minorHAnsi" w:hAnsiTheme="minorHAnsi" w:cstheme="minorHAnsi"/>
        </w:rPr>
        <w:t xml:space="preserve">Dz.U. 2021 poz. 741 </w:t>
      </w:r>
      <w:r w:rsidR="00607CAA" w:rsidRPr="0022157C">
        <w:rPr>
          <w:rFonts w:asciiTheme="minorHAnsi" w:hAnsiTheme="minorHAnsi" w:cstheme="minorHAnsi"/>
        </w:rPr>
        <w:t xml:space="preserve">z </w:t>
      </w:r>
      <w:proofErr w:type="spellStart"/>
      <w:r w:rsidR="00607CAA" w:rsidRPr="0022157C">
        <w:rPr>
          <w:rFonts w:asciiTheme="minorHAnsi" w:hAnsiTheme="minorHAnsi" w:cstheme="minorHAnsi"/>
        </w:rPr>
        <w:t>póź</w:t>
      </w:r>
      <w:r w:rsidR="005A1565" w:rsidRPr="0022157C">
        <w:rPr>
          <w:rFonts w:asciiTheme="minorHAnsi" w:hAnsiTheme="minorHAnsi" w:cstheme="minorHAnsi"/>
        </w:rPr>
        <w:t>n</w:t>
      </w:r>
      <w:proofErr w:type="spellEnd"/>
      <w:r w:rsidR="00C4206E" w:rsidRPr="0022157C">
        <w:rPr>
          <w:rFonts w:asciiTheme="minorHAnsi" w:hAnsiTheme="minorHAnsi" w:cstheme="minorHAnsi"/>
        </w:rPr>
        <w:t xml:space="preserve">. zm.) – w kontekście </w:t>
      </w:r>
      <w:r w:rsidR="00997182" w:rsidRPr="0022157C">
        <w:rPr>
          <w:rFonts w:asciiTheme="minorHAnsi" w:hAnsiTheme="minorHAnsi" w:cstheme="minorHAnsi"/>
        </w:rPr>
        <w:t>analizy</w:t>
      </w:r>
      <w:r w:rsidR="00D239DA" w:rsidRPr="0022157C">
        <w:rPr>
          <w:rFonts w:asciiTheme="minorHAnsi" w:hAnsiTheme="minorHAnsi" w:cstheme="minorHAnsi"/>
        </w:rPr>
        <w:t xml:space="preserve"> zapisów</w:t>
      </w:r>
      <w:r w:rsidR="00997182" w:rsidRPr="0022157C">
        <w:rPr>
          <w:rFonts w:asciiTheme="minorHAnsi" w:hAnsiTheme="minorHAnsi" w:cstheme="minorHAnsi"/>
        </w:rPr>
        <w:t xml:space="preserve"> MPZP </w:t>
      </w:r>
    </w:p>
    <w:p w14:paraId="17D79477" w14:textId="77777777" w:rsidR="006E660F" w:rsidRPr="0022157C" w:rsidRDefault="00D239DA" w:rsidP="004B3CFE">
      <w:pPr>
        <w:pStyle w:val="Listapktnum"/>
        <w:numPr>
          <w:ilvl w:val="0"/>
          <w:numId w:val="41"/>
        </w:numPr>
        <w:rPr>
          <w:rFonts w:asciiTheme="minorHAnsi" w:hAnsiTheme="minorHAnsi" w:cstheme="minorHAnsi"/>
        </w:rPr>
      </w:pPr>
      <w:r w:rsidRPr="0022157C">
        <w:rPr>
          <w:rFonts w:asciiTheme="minorHAnsi" w:hAnsiTheme="minorHAnsi" w:cstheme="minorHAnsi"/>
        </w:rPr>
        <w:t>u</w:t>
      </w:r>
      <w:r w:rsidR="006E660F" w:rsidRPr="0022157C">
        <w:rPr>
          <w:rFonts w:asciiTheme="minorHAnsi" w:hAnsiTheme="minorHAnsi" w:cstheme="minorHAnsi"/>
        </w:rPr>
        <w:t>stawa z dnia 17 maja 1989 r. Prawo geodezyjne i kartograficzne (</w:t>
      </w:r>
      <w:proofErr w:type="spellStart"/>
      <w:r w:rsidR="006E660F" w:rsidRPr="0022157C">
        <w:rPr>
          <w:rFonts w:asciiTheme="minorHAnsi" w:hAnsiTheme="minorHAnsi" w:cstheme="minorHAnsi"/>
        </w:rPr>
        <w:t>t.j</w:t>
      </w:r>
      <w:proofErr w:type="spellEnd"/>
      <w:r w:rsidR="006E660F" w:rsidRPr="0022157C">
        <w:rPr>
          <w:rFonts w:asciiTheme="minorHAnsi" w:hAnsiTheme="minorHAnsi" w:cstheme="minorHAnsi"/>
        </w:rPr>
        <w:t xml:space="preserve">. </w:t>
      </w:r>
      <w:r w:rsidR="00EE5123" w:rsidRPr="0022157C">
        <w:rPr>
          <w:rFonts w:asciiTheme="minorHAnsi" w:hAnsiTheme="minorHAnsi" w:cstheme="minorHAnsi"/>
        </w:rPr>
        <w:t>Dz.U. 2020 poz. 2052</w:t>
      </w:r>
      <w:r w:rsidR="006E660F" w:rsidRPr="0022157C">
        <w:rPr>
          <w:rFonts w:asciiTheme="minorHAnsi" w:hAnsiTheme="minorHAnsi" w:cstheme="minorHAnsi"/>
        </w:rPr>
        <w:t>)</w:t>
      </w:r>
      <w:r w:rsidRPr="0022157C">
        <w:rPr>
          <w:rFonts w:asciiTheme="minorHAnsi" w:hAnsiTheme="minorHAnsi" w:cstheme="minorHAnsi"/>
        </w:rPr>
        <w:t xml:space="preserve"> – w kontekście analizy mapy do celów projektowych </w:t>
      </w:r>
    </w:p>
    <w:p w14:paraId="4467595F" w14:textId="77777777" w:rsidR="00F12E6B" w:rsidRPr="0022157C" w:rsidRDefault="00F12E6B" w:rsidP="004B3CFE">
      <w:pPr>
        <w:pStyle w:val="Listapktnum"/>
        <w:numPr>
          <w:ilvl w:val="0"/>
          <w:numId w:val="41"/>
        </w:numPr>
        <w:rPr>
          <w:rFonts w:asciiTheme="minorHAnsi" w:hAnsiTheme="minorHAnsi" w:cstheme="minorHAnsi"/>
        </w:rPr>
      </w:pPr>
      <w:r w:rsidRPr="0022157C">
        <w:rPr>
          <w:rFonts w:asciiTheme="minorHAnsi" w:hAnsiTheme="minorHAnsi" w:cstheme="minorHAnsi"/>
        </w:rPr>
        <w:t>rozporządzenie Ministra Infrastruktury z dnia 2 września 2004 r. w sprawie szczegółowego zakresu i formy dokumentacji projektowej, specyfikacji technicznych wykonania i odbioru robót budowlanych oraz programu funkcjonalno</w:t>
      </w:r>
      <w:r w:rsidR="00612211" w:rsidRPr="0022157C">
        <w:rPr>
          <w:rFonts w:asciiTheme="minorHAnsi" w:hAnsiTheme="minorHAnsi" w:cstheme="minorHAnsi"/>
        </w:rPr>
        <w:t>-</w:t>
      </w:r>
      <w:r w:rsidRPr="0022157C">
        <w:rPr>
          <w:rFonts w:asciiTheme="minorHAnsi" w:hAnsiTheme="minorHAnsi" w:cstheme="minorHAnsi"/>
        </w:rPr>
        <w:t>użytkowego (</w:t>
      </w:r>
      <w:proofErr w:type="spellStart"/>
      <w:r w:rsidRPr="0022157C">
        <w:rPr>
          <w:rFonts w:asciiTheme="minorHAnsi" w:hAnsiTheme="minorHAnsi" w:cstheme="minorHAnsi"/>
        </w:rPr>
        <w:t>t.j</w:t>
      </w:r>
      <w:proofErr w:type="spellEnd"/>
      <w:r w:rsidRPr="0022157C">
        <w:rPr>
          <w:rFonts w:asciiTheme="minorHAnsi" w:hAnsiTheme="minorHAnsi" w:cstheme="minorHAnsi"/>
        </w:rPr>
        <w:t>. Dz.U. 2013 poz. 1129);</w:t>
      </w:r>
    </w:p>
    <w:p w14:paraId="4BDC5792" w14:textId="77777777" w:rsidR="008363FF" w:rsidRPr="0022157C" w:rsidRDefault="008363FF" w:rsidP="004B3CFE">
      <w:pPr>
        <w:pStyle w:val="Listapktnum"/>
        <w:numPr>
          <w:ilvl w:val="0"/>
          <w:numId w:val="41"/>
        </w:numPr>
        <w:rPr>
          <w:rFonts w:asciiTheme="minorHAnsi" w:hAnsiTheme="minorHAnsi" w:cstheme="minorHAnsi"/>
        </w:rPr>
      </w:pPr>
      <w:r w:rsidRPr="0022157C">
        <w:rPr>
          <w:rFonts w:asciiTheme="minorHAnsi" w:hAnsiTheme="minorHAnsi" w:cstheme="minorHAnsi"/>
        </w:rPr>
        <w:t>rozporządzenie Ministra Rozwoju z dnia 11 września 2020 r. w sprawie szczegółowego zakresu i formy projektu budowlanego</w:t>
      </w:r>
      <w:r w:rsidR="000E2B89" w:rsidRPr="0022157C">
        <w:rPr>
          <w:rFonts w:asciiTheme="minorHAnsi" w:hAnsiTheme="minorHAnsi" w:cstheme="minorHAnsi"/>
        </w:rPr>
        <w:t xml:space="preserve"> (Dz.U. 2020 poz. 1609);</w:t>
      </w:r>
    </w:p>
    <w:p w14:paraId="5F184F82" w14:textId="74187DEF" w:rsidR="006E660F" w:rsidRPr="0022157C" w:rsidRDefault="00E37DBB" w:rsidP="004B3CFE">
      <w:pPr>
        <w:pStyle w:val="Listapktnum"/>
        <w:numPr>
          <w:ilvl w:val="0"/>
          <w:numId w:val="41"/>
        </w:numPr>
        <w:rPr>
          <w:rFonts w:asciiTheme="minorHAnsi" w:hAnsiTheme="minorHAnsi" w:cstheme="minorHAnsi"/>
        </w:rPr>
      </w:pPr>
      <w:r w:rsidRPr="0022157C">
        <w:rPr>
          <w:rFonts w:asciiTheme="minorHAnsi" w:hAnsiTheme="minorHAnsi" w:cstheme="minorHAnsi"/>
        </w:rPr>
        <w:t>u</w:t>
      </w:r>
      <w:r w:rsidR="006E660F" w:rsidRPr="0022157C">
        <w:rPr>
          <w:rFonts w:asciiTheme="minorHAnsi" w:hAnsiTheme="minorHAnsi" w:cstheme="minorHAnsi"/>
        </w:rPr>
        <w:t>stawa z dnia 7 lipca 1994 r. Prawo budowlane (</w:t>
      </w:r>
      <w:proofErr w:type="spellStart"/>
      <w:r w:rsidRPr="0022157C">
        <w:rPr>
          <w:rFonts w:asciiTheme="minorHAnsi" w:hAnsiTheme="minorHAnsi" w:cstheme="minorHAnsi"/>
        </w:rPr>
        <w:t>t.j</w:t>
      </w:r>
      <w:proofErr w:type="spellEnd"/>
      <w:r w:rsidRPr="0022157C">
        <w:rPr>
          <w:rFonts w:asciiTheme="minorHAnsi" w:hAnsiTheme="minorHAnsi" w:cstheme="minorHAnsi"/>
        </w:rPr>
        <w:t xml:space="preserve">. </w:t>
      </w:r>
      <w:r w:rsidR="00612C74" w:rsidRPr="0022157C">
        <w:rPr>
          <w:rFonts w:asciiTheme="minorHAnsi" w:hAnsiTheme="minorHAnsi" w:cstheme="minorHAnsi"/>
        </w:rPr>
        <w:t xml:space="preserve">Dz.U. 2021 poz. 1213 </w:t>
      </w:r>
      <w:r w:rsidR="00843C93" w:rsidRPr="0022157C">
        <w:rPr>
          <w:rFonts w:asciiTheme="minorHAnsi" w:hAnsiTheme="minorHAnsi" w:cstheme="minorHAnsi"/>
        </w:rPr>
        <w:t xml:space="preserve">z </w:t>
      </w:r>
      <w:proofErr w:type="spellStart"/>
      <w:r w:rsidR="00843C93" w:rsidRPr="0022157C">
        <w:rPr>
          <w:rFonts w:asciiTheme="minorHAnsi" w:hAnsiTheme="minorHAnsi" w:cstheme="minorHAnsi"/>
        </w:rPr>
        <w:t>póź</w:t>
      </w:r>
      <w:r w:rsidR="00BF31E8" w:rsidRPr="0022157C">
        <w:rPr>
          <w:rFonts w:asciiTheme="minorHAnsi" w:hAnsiTheme="minorHAnsi" w:cstheme="minorHAnsi"/>
        </w:rPr>
        <w:t>n</w:t>
      </w:r>
      <w:proofErr w:type="spellEnd"/>
      <w:r w:rsidR="00843C93" w:rsidRPr="0022157C">
        <w:rPr>
          <w:rFonts w:asciiTheme="minorHAnsi" w:hAnsiTheme="minorHAnsi" w:cstheme="minorHAnsi"/>
        </w:rPr>
        <w:t>. zm.</w:t>
      </w:r>
      <w:r w:rsidR="006E660F" w:rsidRPr="0022157C">
        <w:rPr>
          <w:rFonts w:asciiTheme="minorHAnsi" w:hAnsiTheme="minorHAnsi" w:cstheme="minorHAnsi"/>
        </w:rPr>
        <w:t>)</w:t>
      </w:r>
      <w:r w:rsidR="00582B64" w:rsidRPr="0022157C">
        <w:rPr>
          <w:rFonts w:asciiTheme="minorHAnsi" w:hAnsiTheme="minorHAnsi" w:cstheme="minorHAnsi"/>
        </w:rPr>
        <w:t>;</w:t>
      </w:r>
    </w:p>
    <w:p w14:paraId="42AF1567" w14:textId="350BBB05" w:rsidR="006E660F" w:rsidRPr="0022157C" w:rsidRDefault="00843C93" w:rsidP="004B3CFE">
      <w:pPr>
        <w:pStyle w:val="Listapktnum"/>
        <w:numPr>
          <w:ilvl w:val="0"/>
          <w:numId w:val="41"/>
        </w:numPr>
        <w:rPr>
          <w:rFonts w:asciiTheme="minorHAnsi" w:hAnsiTheme="minorHAnsi" w:cstheme="minorHAnsi"/>
        </w:rPr>
      </w:pPr>
      <w:r w:rsidRPr="0022157C">
        <w:rPr>
          <w:rFonts w:asciiTheme="minorHAnsi" w:hAnsiTheme="minorHAnsi" w:cstheme="minorHAnsi"/>
        </w:rPr>
        <w:t>u</w:t>
      </w:r>
      <w:r w:rsidR="006E660F" w:rsidRPr="0022157C">
        <w:rPr>
          <w:rFonts w:asciiTheme="minorHAnsi" w:hAnsiTheme="minorHAnsi" w:cstheme="minorHAnsi"/>
        </w:rPr>
        <w:t>stawa z dnia 27 kwietnia 2001 r. Prawo ochrony środowiska (</w:t>
      </w:r>
      <w:proofErr w:type="spellStart"/>
      <w:r w:rsidR="003214E2" w:rsidRPr="0022157C">
        <w:rPr>
          <w:rFonts w:asciiTheme="minorHAnsi" w:hAnsiTheme="minorHAnsi" w:cstheme="minorHAnsi"/>
        </w:rPr>
        <w:t>t.j</w:t>
      </w:r>
      <w:proofErr w:type="spellEnd"/>
      <w:r w:rsidR="003214E2" w:rsidRPr="0022157C">
        <w:rPr>
          <w:rFonts w:asciiTheme="minorHAnsi" w:hAnsiTheme="minorHAnsi" w:cstheme="minorHAnsi"/>
        </w:rPr>
        <w:t xml:space="preserve">. </w:t>
      </w:r>
      <w:r w:rsidR="00612C74" w:rsidRPr="0022157C">
        <w:rPr>
          <w:rFonts w:asciiTheme="minorHAnsi" w:hAnsiTheme="minorHAnsi" w:cstheme="minorHAnsi"/>
        </w:rPr>
        <w:t xml:space="preserve">Dz.U. 2021 poz. 1070 </w:t>
      </w:r>
      <w:r w:rsidR="000D4D72" w:rsidRPr="0022157C">
        <w:rPr>
          <w:rFonts w:asciiTheme="minorHAnsi" w:hAnsiTheme="minorHAnsi" w:cstheme="minorHAnsi"/>
        </w:rPr>
        <w:t>z </w:t>
      </w:r>
      <w:proofErr w:type="spellStart"/>
      <w:r w:rsidR="000D4D72" w:rsidRPr="0022157C">
        <w:rPr>
          <w:rFonts w:asciiTheme="minorHAnsi" w:hAnsiTheme="minorHAnsi" w:cstheme="minorHAnsi"/>
        </w:rPr>
        <w:t>póź</w:t>
      </w:r>
      <w:r w:rsidR="00BF31E8" w:rsidRPr="0022157C">
        <w:rPr>
          <w:rFonts w:asciiTheme="minorHAnsi" w:hAnsiTheme="minorHAnsi" w:cstheme="minorHAnsi"/>
        </w:rPr>
        <w:t>n</w:t>
      </w:r>
      <w:proofErr w:type="spellEnd"/>
      <w:r w:rsidR="000D4D72" w:rsidRPr="0022157C">
        <w:rPr>
          <w:rFonts w:asciiTheme="minorHAnsi" w:hAnsiTheme="minorHAnsi" w:cstheme="minorHAnsi"/>
        </w:rPr>
        <w:t>. zm.</w:t>
      </w:r>
      <w:r w:rsidR="006E660F" w:rsidRPr="0022157C">
        <w:rPr>
          <w:rFonts w:asciiTheme="minorHAnsi" w:hAnsiTheme="minorHAnsi" w:cstheme="minorHAnsi"/>
        </w:rPr>
        <w:t>)</w:t>
      </w:r>
      <w:r w:rsidR="00C4206E" w:rsidRPr="0022157C">
        <w:rPr>
          <w:rFonts w:asciiTheme="minorHAnsi" w:hAnsiTheme="minorHAnsi" w:cstheme="minorHAnsi"/>
        </w:rPr>
        <w:t xml:space="preserve"> – w kontekście obowiązującej decyzji o uwarunkowaniach środowiskowych </w:t>
      </w:r>
    </w:p>
    <w:p w14:paraId="51D4EED4" w14:textId="6A57A39F" w:rsidR="00C41393" w:rsidRPr="0022157C" w:rsidRDefault="00B0571E" w:rsidP="004B3CFE">
      <w:pPr>
        <w:pStyle w:val="Listapktnum"/>
        <w:numPr>
          <w:ilvl w:val="0"/>
          <w:numId w:val="41"/>
        </w:numPr>
        <w:rPr>
          <w:rFonts w:asciiTheme="minorHAnsi" w:hAnsiTheme="minorHAnsi" w:cstheme="minorHAnsi"/>
        </w:rPr>
      </w:pPr>
      <w:r w:rsidRPr="0022157C">
        <w:rPr>
          <w:rFonts w:asciiTheme="minorHAnsi" w:hAnsiTheme="minorHAnsi" w:cstheme="minorHAnsi"/>
        </w:rPr>
        <w:t>u</w:t>
      </w:r>
      <w:r w:rsidR="006E660F" w:rsidRPr="0022157C">
        <w:rPr>
          <w:rFonts w:asciiTheme="minorHAnsi" w:hAnsiTheme="minorHAnsi" w:cstheme="minorHAnsi"/>
        </w:rPr>
        <w:t>stawa z dnia 10 kwietnia 1997 r. Prawo energetyczne (</w:t>
      </w:r>
      <w:proofErr w:type="spellStart"/>
      <w:r w:rsidRPr="0022157C">
        <w:rPr>
          <w:rFonts w:asciiTheme="minorHAnsi" w:hAnsiTheme="minorHAnsi" w:cstheme="minorHAnsi"/>
        </w:rPr>
        <w:t>t.j</w:t>
      </w:r>
      <w:proofErr w:type="spellEnd"/>
      <w:r w:rsidRPr="0022157C">
        <w:rPr>
          <w:rFonts w:asciiTheme="minorHAnsi" w:hAnsiTheme="minorHAnsi" w:cstheme="minorHAnsi"/>
        </w:rPr>
        <w:t xml:space="preserve">. </w:t>
      </w:r>
      <w:r w:rsidR="00612C74" w:rsidRPr="0022157C">
        <w:rPr>
          <w:rFonts w:asciiTheme="minorHAnsi" w:hAnsiTheme="minorHAnsi" w:cstheme="minorHAnsi"/>
        </w:rPr>
        <w:t xml:space="preserve">Dz.U. 2021 poz. 716 </w:t>
      </w:r>
      <w:r w:rsidRPr="0022157C">
        <w:rPr>
          <w:rFonts w:asciiTheme="minorHAnsi" w:hAnsiTheme="minorHAnsi" w:cstheme="minorHAnsi"/>
        </w:rPr>
        <w:t xml:space="preserve">z </w:t>
      </w:r>
      <w:proofErr w:type="spellStart"/>
      <w:r w:rsidRPr="0022157C">
        <w:rPr>
          <w:rFonts w:asciiTheme="minorHAnsi" w:hAnsiTheme="minorHAnsi" w:cstheme="minorHAnsi"/>
        </w:rPr>
        <w:t>późn</w:t>
      </w:r>
      <w:proofErr w:type="spellEnd"/>
      <w:r w:rsidRPr="0022157C">
        <w:rPr>
          <w:rFonts w:asciiTheme="minorHAnsi" w:hAnsiTheme="minorHAnsi" w:cstheme="minorHAnsi"/>
        </w:rPr>
        <w:t>. zm.)</w:t>
      </w:r>
      <w:r w:rsidR="00582B64" w:rsidRPr="0022157C">
        <w:rPr>
          <w:rFonts w:asciiTheme="minorHAnsi" w:hAnsiTheme="minorHAnsi" w:cstheme="minorHAnsi"/>
        </w:rPr>
        <w:t>;</w:t>
      </w:r>
    </w:p>
    <w:p w14:paraId="70DB0FC2" w14:textId="3BDD07DA" w:rsidR="00C41393" w:rsidRPr="0022157C" w:rsidRDefault="00012D9D" w:rsidP="004B3CFE">
      <w:pPr>
        <w:pStyle w:val="Listapktnum"/>
        <w:numPr>
          <w:ilvl w:val="0"/>
          <w:numId w:val="41"/>
        </w:numPr>
        <w:rPr>
          <w:rFonts w:asciiTheme="minorHAnsi" w:hAnsiTheme="minorHAnsi" w:cstheme="minorHAnsi"/>
        </w:rPr>
      </w:pPr>
      <w:r w:rsidRPr="0022157C">
        <w:rPr>
          <w:rFonts w:asciiTheme="minorHAnsi" w:hAnsiTheme="minorHAnsi" w:cstheme="minorHAnsi"/>
        </w:rPr>
        <w:t>u</w:t>
      </w:r>
      <w:r w:rsidR="006E660F" w:rsidRPr="0022157C">
        <w:rPr>
          <w:rFonts w:asciiTheme="minorHAnsi" w:hAnsiTheme="minorHAnsi" w:cstheme="minorHAnsi"/>
        </w:rPr>
        <w:t>stawa z dnia 24 sierpnia 1991 r. o ochronie przeciwpożarowej (</w:t>
      </w:r>
      <w:proofErr w:type="spellStart"/>
      <w:r w:rsidR="00F848D2" w:rsidRPr="0022157C">
        <w:rPr>
          <w:rFonts w:asciiTheme="minorHAnsi" w:hAnsiTheme="minorHAnsi" w:cstheme="minorHAnsi"/>
        </w:rPr>
        <w:t>t.j</w:t>
      </w:r>
      <w:proofErr w:type="spellEnd"/>
      <w:r w:rsidR="00F848D2" w:rsidRPr="0022157C">
        <w:rPr>
          <w:rFonts w:asciiTheme="minorHAnsi" w:hAnsiTheme="minorHAnsi" w:cstheme="minorHAnsi"/>
        </w:rPr>
        <w:t xml:space="preserve">. </w:t>
      </w:r>
      <w:r w:rsidR="00612C74" w:rsidRPr="0022157C">
        <w:rPr>
          <w:rFonts w:asciiTheme="minorHAnsi" w:hAnsiTheme="minorHAnsi" w:cstheme="minorHAnsi"/>
        </w:rPr>
        <w:t xml:space="preserve">Dz.U. 2021 poz. 869 </w:t>
      </w:r>
      <w:r w:rsidR="008841D8" w:rsidRPr="0022157C">
        <w:rPr>
          <w:rFonts w:asciiTheme="minorHAnsi" w:hAnsiTheme="minorHAnsi" w:cstheme="minorHAnsi"/>
        </w:rPr>
        <w:t>z </w:t>
      </w:r>
      <w:proofErr w:type="spellStart"/>
      <w:r w:rsidR="008841D8" w:rsidRPr="0022157C">
        <w:rPr>
          <w:rFonts w:asciiTheme="minorHAnsi" w:hAnsiTheme="minorHAnsi" w:cstheme="minorHAnsi"/>
        </w:rPr>
        <w:t>póź</w:t>
      </w:r>
      <w:r w:rsidR="00195A28" w:rsidRPr="0022157C">
        <w:rPr>
          <w:rFonts w:asciiTheme="minorHAnsi" w:hAnsiTheme="minorHAnsi" w:cstheme="minorHAnsi"/>
        </w:rPr>
        <w:t>n</w:t>
      </w:r>
      <w:proofErr w:type="spellEnd"/>
      <w:r w:rsidR="008841D8" w:rsidRPr="0022157C">
        <w:rPr>
          <w:rFonts w:asciiTheme="minorHAnsi" w:hAnsiTheme="minorHAnsi" w:cstheme="minorHAnsi"/>
        </w:rPr>
        <w:t>. zm.</w:t>
      </w:r>
      <w:r w:rsidR="006E660F" w:rsidRPr="0022157C">
        <w:rPr>
          <w:rFonts w:asciiTheme="minorHAnsi" w:hAnsiTheme="minorHAnsi" w:cstheme="minorHAnsi"/>
        </w:rPr>
        <w:t>)</w:t>
      </w:r>
      <w:r w:rsidR="00B02A9D" w:rsidRPr="0022157C">
        <w:rPr>
          <w:rFonts w:asciiTheme="minorHAnsi" w:hAnsiTheme="minorHAnsi" w:cstheme="minorHAnsi"/>
        </w:rPr>
        <w:t>;</w:t>
      </w:r>
    </w:p>
    <w:p w14:paraId="1EF87007" w14:textId="550BEE7C" w:rsidR="008405EF" w:rsidRPr="0022157C" w:rsidRDefault="00990DA1" w:rsidP="004B3CFE">
      <w:pPr>
        <w:pStyle w:val="Listapktnum"/>
        <w:numPr>
          <w:ilvl w:val="0"/>
          <w:numId w:val="41"/>
        </w:numPr>
        <w:rPr>
          <w:rFonts w:asciiTheme="minorHAnsi" w:hAnsiTheme="minorHAnsi" w:cstheme="minorHAnsi"/>
        </w:rPr>
      </w:pPr>
      <w:r w:rsidRPr="0022157C">
        <w:rPr>
          <w:rFonts w:asciiTheme="minorHAnsi" w:hAnsiTheme="minorHAnsi" w:cstheme="minorHAnsi"/>
        </w:rPr>
        <w:t>u</w:t>
      </w:r>
      <w:r w:rsidR="00D34730" w:rsidRPr="0022157C">
        <w:rPr>
          <w:rFonts w:asciiTheme="minorHAnsi" w:hAnsiTheme="minorHAnsi" w:cstheme="minorHAnsi"/>
        </w:rPr>
        <w:t>stawa z dnia 30 sierpnia 2002 r. o systemie oceny zgodności (</w:t>
      </w:r>
      <w:proofErr w:type="spellStart"/>
      <w:r w:rsidR="00B02A9D" w:rsidRPr="0022157C">
        <w:rPr>
          <w:rFonts w:asciiTheme="minorHAnsi" w:hAnsiTheme="minorHAnsi" w:cstheme="minorHAnsi"/>
        </w:rPr>
        <w:t>t.j</w:t>
      </w:r>
      <w:proofErr w:type="spellEnd"/>
      <w:r w:rsidR="00B02A9D" w:rsidRPr="0022157C">
        <w:rPr>
          <w:rFonts w:asciiTheme="minorHAnsi" w:hAnsiTheme="minorHAnsi" w:cstheme="minorHAnsi"/>
        </w:rPr>
        <w:t xml:space="preserve">. </w:t>
      </w:r>
      <w:r w:rsidR="00612C74" w:rsidRPr="0022157C">
        <w:rPr>
          <w:rFonts w:asciiTheme="minorHAnsi" w:hAnsiTheme="minorHAnsi" w:cstheme="minorHAnsi"/>
        </w:rPr>
        <w:t xml:space="preserve">Dz.U. 2021 poz. 514 </w:t>
      </w:r>
      <w:r w:rsidR="008419F7" w:rsidRPr="0022157C">
        <w:rPr>
          <w:rFonts w:asciiTheme="minorHAnsi" w:hAnsiTheme="minorHAnsi" w:cstheme="minorHAnsi"/>
        </w:rPr>
        <w:t>z </w:t>
      </w:r>
      <w:proofErr w:type="spellStart"/>
      <w:r w:rsidR="008419F7" w:rsidRPr="0022157C">
        <w:rPr>
          <w:rFonts w:asciiTheme="minorHAnsi" w:hAnsiTheme="minorHAnsi" w:cstheme="minorHAnsi"/>
        </w:rPr>
        <w:t>póź</w:t>
      </w:r>
      <w:r w:rsidR="00195A28" w:rsidRPr="0022157C">
        <w:rPr>
          <w:rFonts w:asciiTheme="minorHAnsi" w:hAnsiTheme="minorHAnsi" w:cstheme="minorHAnsi"/>
        </w:rPr>
        <w:t>n</w:t>
      </w:r>
      <w:proofErr w:type="spellEnd"/>
      <w:r w:rsidR="008419F7" w:rsidRPr="0022157C">
        <w:rPr>
          <w:rFonts w:asciiTheme="minorHAnsi" w:hAnsiTheme="minorHAnsi" w:cstheme="minorHAnsi"/>
        </w:rPr>
        <w:t>. zm.</w:t>
      </w:r>
      <w:r w:rsidR="00D34730" w:rsidRPr="0022157C">
        <w:rPr>
          <w:rFonts w:asciiTheme="minorHAnsi" w:hAnsiTheme="minorHAnsi" w:cstheme="minorHAnsi"/>
        </w:rPr>
        <w:t>)</w:t>
      </w:r>
      <w:r w:rsidR="008419F7" w:rsidRPr="0022157C">
        <w:rPr>
          <w:rFonts w:asciiTheme="minorHAnsi" w:hAnsiTheme="minorHAnsi" w:cstheme="minorHAnsi"/>
        </w:rPr>
        <w:t>;</w:t>
      </w:r>
    </w:p>
    <w:p w14:paraId="3BEE7B69" w14:textId="77777777" w:rsidR="008405EF" w:rsidRPr="0022157C" w:rsidRDefault="0047038B" w:rsidP="004B3CFE">
      <w:pPr>
        <w:pStyle w:val="Listapktnum"/>
        <w:numPr>
          <w:ilvl w:val="0"/>
          <w:numId w:val="41"/>
        </w:numPr>
        <w:rPr>
          <w:rFonts w:asciiTheme="minorHAnsi" w:hAnsiTheme="minorHAnsi" w:cstheme="minorHAnsi"/>
        </w:rPr>
      </w:pPr>
      <w:r w:rsidRPr="0022157C">
        <w:rPr>
          <w:rFonts w:asciiTheme="minorHAnsi" w:hAnsiTheme="minorHAnsi" w:cstheme="minorHAnsi"/>
        </w:rPr>
        <w:t>r</w:t>
      </w:r>
      <w:r w:rsidR="00D34730" w:rsidRPr="0022157C">
        <w:rPr>
          <w:rFonts w:asciiTheme="minorHAnsi" w:hAnsiTheme="minorHAnsi" w:cstheme="minorHAnsi"/>
        </w:rPr>
        <w:t>ozporządzenie Ministra Infrastruktury z dnia 12 kwietnia 2002 r. w sprawie warunków technicznych jakim powinny odpowiadać budynki i ich usytuowanie (</w:t>
      </w:r>
      <w:proofErr w:type="spellStart"/>
      <w:r w:rsidR="00F80A48" w:rsidRPr="0022157C">
        <w:rPr>
          <w:rFonts w:asciiTheme="minorHAnsi" w:hAnsiTheme="minorHAnsi" w:cstheme="minorHAnsi"/>
        </w:rPr>
        <w:t>t.j</w:t>
      </w:r>
      <w:proofErr w:type="spellEnd"/>
      <w:r w:rsidR="00F80A48" w:rsidRPr="0022157C">
        <w:rPr>
          <w:rFonts w:asciiTheme="minorHAnsi" w:hAnsiTheme="minorHAnsi" w:cstheme="minorHAnsi"/>
        </w:rPr>
        <w:t>. Dz.U. 2019 poz. 1065</w:t>
      </w:r>
      <w:r w:rsidR="00DE2BC2" w:rsidRPr="0022157C">
        <w:rPr>
          <w:rFonts w:asciiTheme="minorHAnsi" w:hAnsiTheme="minorHAnsi" w:cstheme="minorHAnsi"/>
        </w:rPr>
        <w:t xml:space="preserve"> z </w:t>
      </w:r>
      <w:proofErr w:type="spellStart"/>
      <w:r w:rsidR="00DE2BC2" w:rsidRPr="0022157C">
        <w:rPr>
          <w:rFonts w:asciiTheme="minorHAnsi" w:hAnsiTheme="minorHAnsi" w:cstheme="minorHAnsi"/>
        </w:rPr>
        <w:t>późn</w:t>
      </w:r>
      <w:proofErr w:type="spellEnd"/>
      <w:r w:rsidR="00DE2BC2" w:rsidRPr="0022157C">
        <w:rPr>
          <w:rFonts w:asciiTheme="minorHAnsi" w:hAnsiTheme="minorHAnsi" w:cstheme="minorHAnsi"/>
        </w:rPr>
        <w:t>. zm.</w:t>
      </w:r>
      <w:r w:rsidR="00F80A48" w:rsidRPr="0022157C">
        <w:rPr>
          <w:rFonts w:asciiTheme="minorHAnsi" w:hAnsiTheme="minorHAnsi" w:cstheme="minorHAnsi"/>
        </w:rPr>
        <w:t>);</w:t>
      </w:r>
    </w:p>
    <w:p w14:paraId="47012DD5" w14:textId="0DBB5508" w:rsidR="008405EF" w:rsidRPr="0022157C" w:rsidRDefault="006021C8" w:rsidP="004B3CFE">
      <w:pPr>
        <w:pStyle w:val="Listapktnum"/>
        <w:numPr>
          <w:ilvl w:val="0"/>
          <w:numId w:val="41"/>
        </w:numPr>
        <w:rPr>
          <w:rFonts w:asciiTheme="minorHAnsi" w:hAnsiTheme="minorHAnsi" w:cstheme="minorHAnsi"/>
        </w:rPr>
      </w:pPr>
      <w:r w:rsidRPr="0022157C">
        <w:rPr>
          <w:rFonts w:asciiTheme="minorHAnsi" w:hAnsiTheme="minorHAnsi" w:cstheme="minorHAnsi"/>
        </w:rPr>
        <w:t>r</w:t>
      </w:r>
      <w:r w:rsidR="00D34730" w:rsidRPr="0022157C">
        <w:rPr>
          <w:rFonts w:asciiTheme="minorHAnsi" w:hAnsiTheme="minorHAnsi" w:cstheme="minorHAnsi"/>
        </w:rPr>
        <w:t>ozporządzenie Ministra Spraw Wewnętrznych i Administracji z dnia 7 czerwca 2010</w:t>
      </w:r>
      <w:r w:rsidR="00146F94" w:rsidRPr="0022157C">
        <w:rPr>
          <w:rFonts w:asciiTheme="minorHAnsi" w:hAnsiTheme="minorHAnsi" w:cstheme="minorHAnsi"/>
        </w:rPr>
        <w:t> </w:t>
      </w:r>
      <w:r w:rsidR="00D34730" w:rsidRPr="0022157C">
        <w:rPr>
          <w:rFonts w:asciiTheme="minorHAnsi" w:hAnsiTheme="minorHAnsi" w:cstheme="minorHAnsi"/>
        </w:rPr>
        <w:t>r. w sprawie ochrony przeciwpożarowej budynków, innych obiektów budowlanych i</w:t>
      </w:r>
      <w:r w:rsidR="008226AC" w:rsidRPr="0022157C">
        <w:rPr>
          <w:rFonts w:asciiTheme="minorHAnsi" w:hAnsiTheme="minorHAnsi" w:cstheme="minorHAnsi"/>
        </w:rPr>
        <w:t> </w:t>
      </w:r>
      <w:r w:rsidR="00D34730" w:rsidRPr="0022157C">
        <w:rPr>
          <w:rFonts w:asciiTheme="minorHAnsi" w:hAnsiTheme="minorHAnsi" w:cstheme="minorHAnsi"/>
        </w:rPr>
        <w:t>terenów (</w:t>
      </w:r>
      <w:r w:rsidR="00612C74" w:rsidRPr="0022157C">
        <w:rPr>
          <w:rFonts w:asciiTheme="minorHAnsi" w:hAnsiTheme="minorHAnsi" w:cstheme="minorHAnsi"/>
        </w:rPr>
        <w:t xml:space="preserve">Dz.U. 2019 poz. 1065 </w:t>
      </w:r>
      <w:r w:rsidR="00BC1B20" w:rsidRPr="0022157C">
        <w:rPr>
          <w:rFonts w:asciiTheme="minorHAnsi" w:hAnsiTheme="minorHAnsi" w:cstheme="minorHAnsi"/>
        </w:rPr>
        <w:t xml:space="preserve">z </w:t>
      </w:r>
      <w:proofErr w:type="spellStart"/>
      <w:r w:rsidR="00BC1B20" w:rsidRPr="0022157C">
        <w:rPr>
          <w:rFonts w:asciiTheme="minorHAnsi" w:hAnsiTheme="minorHAnsi" w:cstheme="minorHAnsi"/>
        </w:rPr>
        <w:t>późn</w:t>
      </w:r>
      <w:proofErr w:type="spellEnd"/>
      <w:r w:rsidR="00BC1B20" w:rsidRPr="0022157C">
        <w:rPr>
          <w:rFonts w:asciiTheme="minorHAnsi" w:hAnsiTheme="minorHAnsi" w:cstheme="minorHAnsi"/>
        </w:rPr>
        <w:t>. zm.</w:t>
      </w:r>
      <w:r w:rsidR="00D34730" w:rsidRPr="0022157C">
        <w:rPr>
          <w:rFonts w:asciiTheme="minorHAnsi" w:hAnsiTheme="minorHAnsi" w:cstheme="minorHAnsi"/>
        </w:rPr>
        <w:t>)</w:t>
      </w:r>
      <w:r w:rsidR="00BC1B20" w:rsidRPr="0022157C">
        <w:rPr>
          <w:rFonts w:asciiTheme="minorHAnsi" w:hAnsiTheme="minorHAnsi" w:cstheme="minorHAnsi"/>
        </w:rPr>
        <w:t>;</w:t>
      </w:r>
    </w:p>
    <w:p w14:paraId="1348112F" w14:textId="77777777" w:rsidR="00757D2F" w:rsidRPr="0022157C" w:rsidRDefault="00757D2F" w:rsidP="004B3CFE">
      <w:pPr>
        <w:pStyle w:val="Listapktnum"/>
        <w:numPr>
          <w:ilvl w:val="0"/>
          <w:numId w:val="41"/>
        </w:numPr>
        <w:rPr>
          <w:rFonts w:asciiTheme="minorHAnsi" w:hAnsiTheme="minorHAnsi" w:cstheme="minorHAnsi"/>
        </w:rPr>
      </w:pPr>
      <w:r w:rsidRPr="0022157C">
        <w:rPr>
          <w:rFonts w:asciiTheme="minorHAnsi" w:hAnsiTheme="minorHAnsi" w:cstheme="minorHAnsi"/>
        </w:rPr>
        <w:t>rozporządzenie Ministra Klimatu z dnia 24 września 2020 r. w sprawie standardów emisyjnych dla niektórych rodzajów instalacji, źródeł spalania paliw oraz urządzeń spalania lub współspalania odpadów</w:t>
      </w:r>
      <w:r w:rsidR="00413B50" w:rsidRPr="0022157C">
        <w:rPr>
          <w:rFonts w:asciiTheme="minorHAnsi" w:hAnsiTheme="minorHAnsi" w:cstheme="minorHAnsi"/>
        </w:rPr>
        <w:t xml:space="preserve"> (Dz.U. 2020 poz. 1860)</w:t>
      </w:r>
      <w:r w:rsidR="0026612A" w:rsidRPr="0022157C">
        <w:rPr>
          <w:rFonts w:asciiTheme="minorHAnsi" w:hAnsiTheme="minorHAnsi" w:cstheme="minorHAnsi"/>
        </w:rPr>
        <w:t>;</w:t>
      </w:r>
    </w:p>
    <w:p w14:paraId="4EC7F285" w14:textId="77777777" w:rsidR="004F3F7D" w:rsidRPr="0022157C" w:rsidRDefault="004F3F7D" w:rsidP="004B3CFE">
      <w:pPr>
        <w:pStyle w:val="Listapktnum"/>
        <w:numPr>
          <w:ilvl w:val="0"/>
          <w:numId w:val="41"/>
        </w:numPr>
        <w:rPr>
          <w:rFonts w:asciiTheme="minorHAnsi" w:hAnsiTheme="minorHAnsi" w:cstheme="minorHAnsi"/>
        </w:rPr>
      </w:pPr>
      <w:r w:rsidRPr="0022157C">
        <w:rPr>
          <w:rFonts w:asciiTheme="minorHAnsi" w:hAnsiTheme="minorHAnsi" w:cstheme="minorHAnsi"/>
        </w:rPr>
        <w:t>r</w:t>
      </w:r>
      <w:r w:rsidR="00D34730" w:rsidRPr="0022157C">
        <w:rPr>
          <w:rFonts w:asciiTheme="minorHAnsi" w:hAnsiTheme="minorHAnsi" w:cstheme="minorHAnsi"/>
        </w:rPr>
        <w:t>ozporządzenie Ministra Pracy i Polityki Socjalnej z dnia 26 września 1997 r. w</w:t>
      </w:r>
      <w:r w:rsidRPr="0022157C">
        <w:rPr>
          <w:rFonts w:asciiTheme="minorHAnsi" w:hAnsiTheme="minorHAnsi" w:cstheme="minorHAnsi"/>
        </w:rPr>
        <w:t> </w:t>
      </w:r>
      <w:r w:rsidR="00D34730" w:rsidRPr="0022157C">
        <w:rPr>
          <w:rFonts w:asciiTheme="minorHAnsi" w:hAnsiTheme="minorHAnsi" w:cstheme="minorHAnsi"/>
        </w:rPr>
        <w:t>sprawie ogólnych przepisów bezpieczeństwa i higieny pracy (Dz. U. z 2003 r., nr 169, poz. 1650 z</w:t>
      </w:r>
      <w:r w:rsidR="008A11C5" w:rsidRPr="0022157C">
        <w:rPr>
          <w:rFonts w:asciiTheme="minorHAnsi" w:hAnsiTheme="minorHAnsi" w:cstheme="minorHAnsi"/>
        </w:rPr>
        <w:t xml:space="preserve"> </w:t>
      </w:r>
      <w:proofErr w:type="spellStart"/>
      <w:r w:rsidR="008A11C5" w:rsidRPr="0022157C">
        <w:rPr>
          <w:rFonts w:asciiTheme="minorHAnsi" w:hAnsiTheme="minorHAnsi" w:cstheme="minorHAnsi"/>
        </w:rPr>
        <w:t>późn</w:t>
      </w:r>
      <w:proofErr w:type="spellEnd"/>
      <w:r w:rsidR="008A11C5" w:rsidRPr="0022157C">
        <w:rPr>
          <w:rFonts w:asciiTheme="minorHAnsi" w:hAnsiTheme="minorHAnsi" w:cstheme="minorHAnsi"/>
        </w:rPr>
        <w:t>. zm.</w:t>
      </w:r>
      <w:r w:rsidR="00D34730" w:rsidRPr="0022157C">
        <w:rPr>
          <w:rFonts w:asciiTheme="minorHAnsi" w:hAnsiTheme="minorHAnsi" w:cstheme="minorHAnsi"/>
        </w:rPr>
        <w:t>)</w:t>
      </w:r>
      <w:r w:rsidRPr="0022157C">
        <w:rPr>
          <w:rFonts w:asciiTheme="minorHAnsi" w:hAnsiTheme="minorHAnsi" w:cstheme="minorHAnsi"/>
        </w:rPr>
        <w:t>;</w:t>
      </w:r>
    </w:p>
    <w:p w14:paraId="67AFA5DD" w14:textId="77777777" w:rsidR="00B274AE" w:rsidRPr="0022157C" w:rsidRDefault="00B274AE" w:rsidP="004B3CFE">
      <w:pPr>
        <w:pStyle w:val="Listapktnum"/>
        <w:numPr>
          <w:ilvl w:val="0"/>
          <w:numId w:val="41"/>
        </w:numPr>
        <w:rPr>
          <w:rFonts w:asciiTheme="minorHAnsi" w:hAnsiTheme="minorHAnsi" w:cstheme="minorHAnsi"/>
        </w:rPr>
      </w:pPr>
      <w:bookmarkStart w:id="176" w:name="_Hlk66140003"/>
      <w:r w:rsidRPr="0022157C">
        <w:rPr>
          <w:rFonts w:asciiTheme="minorHAnsi" w:hAnsiTheme="minorHAnsi" w:cstheme="minorHAnsi"/>
        </w:rPr>
        <w:t>Kodeks Cywilny – ustawa z dnia 23 kwietnia 1964 r. - Kodeks cywilny (</w:t>
      </w:r>
      <w:proofErr w:type="spellStart"/>
      <w:r w:rsidRPr="0022157C">
        <w:rPr>
          <w:rFonts w:asciiTheme="minorHAnsi" w:hAnsiTheme="minorHAnsi" w:cstheme="minorHAnsi"/>
        </w:rPr>
        <w:t>t.j</w:t>
      </w:r>
      <w:proofErr w:type="spellEnd"/>
      <w:r w:rsidRPr="0022157C">
        <w:rPr>
          <w:rFonts w:asciiTheme="minorHAnsi" w:hAnsiTheme="minorHAnsi" w:cstheme="minorHAnsi"/>
        </w:rPr>
        <w:t>. Dz.U. 2020 poz. 1740);</w:t>
      </w:r>
    </w:p>
    <w:p w14:paraId="587B0F69" w14:textId="77777777" w:rsidR="00B274AE" w:rsidRPr="0022157C" w:rsidRDefault="00C4206E" w:rsidP="004B3CFE">
      <w:pPr>
        <w:pStyle w:val="Listapktnum"/>
        <w:numPr>
          <w:ilvl w:val="0"/>
          <w:numId w:val="41"/>
        </w:numPr>
        <w:rPr>
          <w:rFonts w:asciiTheme="minorHAnsi" w:hAnsiTheme="minorHAnsi" w:cstheme="minorHAnsi"/>
        </w:rPr>
      </w:pPr>
      <w:r w:rsidRPr="0022157C">
        <w:rPr>
          <w:rFonts w:asciiTheme="minorHAnsi" w:hAnsiTheme="minorHAnsi" w:cstheme="minorHAnsi"/>
        </w:rPr>
        <w:t>P</w:t>
      </w:r>
      <w:r w:rsidR="00B274AE" w:rsidRPr="0022157C">
        <w:rPr>
          <w:rFonts w:asciiTheme="minorHAnsi" w:hAnsiTheme="minorHAnsi" w:cstheme="minorHAnsi"/>
        </w:rPr>
        <w:t xml:space="preserve">rawo zamówień publicznych – ustawa z dnia 11 września 2019 r. – Prawo Zamówień publicznych (Dz.U. 2019 poz. 2019 z </w:t>
      </w:r>
      <w:proofErr w:type="spellStart"/>
      <w:r w:rsidR="00B274AE" w:rsidRPr="0022157C">
        <w:rPr>
          <w:rFonts w:asciiTheme="minorHAnsi" w:hAnsiTheme="minorHAnsi" w:cstheme="minorHAnsi"/>
        </w:rPr>
        <w:t>późn</w:t>
      </w:r>
      <w:proofErr w:type="spellEnd"/>
      <w:r w:rsidR="00B274AE" w:rsidRPr="0022157C">
        <w:rPr>
          <w:rFonts w:asciiTheme="minorHAnsi" w:hAnsiTheme="minorHAnsi" w:cstheme="minorHAnsi"/>
        </w:rPr>
        <w:t>. zm.);</w:t>
      </w:r>
    </w:p>
    <w:p w14:paraId="040B2037" w14:textId="77777777" w:rsidR="00B274AE" w:rsidRPr="0022157C" w:rsidRDefault="00C4206E" w:rsidP="004B3CFE">
      <w:pPr>
        <w:pStyle w:val="Listapktnum"/>
        <w:numPr>
          <w:ilvl w:val="0"/>
          <w:numId w:val="41"/>
        </w:numPr>
        <w:rPr>
          <w:rFonts w:asciiTheme="minorHAnsi" w:hAnsiTheme="minorHAnsi" w:cstheme="minorHAnsi"/>
        </w:rPr>
      </w:pPr>
      <w:r w:rsidRPr="0022157C">
        <w:rPr>
          <w:rFonts w:asciiTheme="minorHAnsi" w:hAnsiTheme="minorHAnsi" w:cstheme="minorHAnsi"/>
        </w:rPr>
        <w:t>R</w:t>
      </w:r>
      <w:r w:rsidR="00B274AE" w:rsidRPr="0022157C">
        <w:rPr>
          <w:rFonts w:asciiTheme="minorHAnsi" w:hAnsiTheme="minorHAnsi" w:cstheme="minorHAnsi"/>
        </w:rPr>
        <w:t>ozporządzenie ME dot. sposobu obliczania danych na potrzeby korzystania z systemu wsparcia – rozporządzenie Ministra Energii z dnia 23 września 2019 r. w sprawie sposobu obliczania danych podanych na potrzeby korzystania z systemu wsparcia oraz szczegółowego zakresu obowiązku potwierdzania danych dotyczących ilości energii elektrycznej z wysokosprawnej kogeneracji (Dz. U. 2019 poz. 1851);</w:t>
      </w:r>
    </w:p>
    <w:p w14:paraId="39DF9521" w14:textId="77777777" w:rsidR="00B274AE" w:rsidRPr="0022157C" w:rsidRDefault="00C4206E" w:rsidP="004B3CFE">
      <w:pPr>
        <w:pStyle w:val="Listapktnum"/>
        <w:numPr>
          <w:ilvl w:val="0"/>
          <w:numId w:val="41"/>
        </w:numPr>
        <w:rPr>
          <w:rFonts w:asciiTheme="minorHAnsi" w:hAnsiTheme="minorHAnsi" w:cstheme="minorHAnsi"/>
        </w:rPr>
      </w:pPr>
      <w:r w:rsidRPr="0022157C">
        <w:rPr>
          <w:rFonts w:asciiTheme="minorHAnsi" w:hAnsiTheme="minorHAnsi" w:cstheme="minorHAnsi"/>
        </w:rPr>
        <w:lastRenderedPageBreak/>
        <w:t>R</w:t>
      </w:r>
      <w:r w:rsidR="00B274AE" w:rsidRPr="0022157C">
        <w:rPr>
          <w:rFonts w:asciiTheme="minorHAnsi" w:hAnsiTheme="minorHAnsi" w:cstheme="minorHAnsi"/>
        </w:rPr>
        <w:t>ozporządzenie MG dot. sieci gazowych – rozporządzenie Ministra Gospodarki z dnia 26 kwietnia 2013 r. w sprawie warunków technicznych, jakim powinny odpowiadać sieci gazowe i ich usytuowanie (Dz. U. 2013 poz. 640);</w:t>
      </w:r>
    </w:p>
    <w:p w14:paraId="5168E0D7" w14:textId="3E06CB2B" w:rsidR="00B274AE" w:rsidRPr="0022157C" w:rsidRDefault="00370766" w:rsidP="004B3CFE">
      <w:pPr>
        <w:pStyle w:val="Listapktnum"/>
        <w:numPr>
          <w:ilvl w:val="0"/>
          <w:numId w:val="41"/>
        </w:numPr>
        <w:rPr>
          <w:rFonts w:asciiTheme="minorHAnsi" w:hAnsiTheme="minorHAnsi" w:cstheme="minorHAnsi"/>
        </w:rPr>
      </w:pPr>
      <w:r w:rsidRPr="0022157C">
        <w:rPr>
          <w:rFonts w:asciiTheme="minorHAnsi" w:hAnsiTheme="minorHAnsi" w:cstheme="minorHAnsi"/>
        </w:rPr>
        <w:t xml:space="preserve">Rozporządzenie Ministra Rozwoju i Technologii z dnia 17 grudnia 2021 r. w sprawie warunków technicznych dozoru technicznego dla niektórych urządzeń ciśnieniowych podlegających dozorowi technicznemu </w:t>
      </w:r>
      <w:r w:rsidR="00B274AE" w:rsidRPr="0022157C">
        <w:rPr>
          <w:rFonts w:asciiTheme="minorHAnsi" w:hAnsiTheme="minorHAnsi" w:cstheme="minorHAnsi"/>
        </w:rPr>
        <w:t>(</w:t>
      </w:r>
      <w:r w:rsidRPr="0022157C">
        <w:rPr>
          <w:rFonts w:asciiTheme="minorHAnsi" w:hAnsiTheme="minorHAnsi" w:cstheme="minorHAnsi"/>
        </w:rPr>
        <w:t>Dz.U. 2022 poz. 68</w:t>
      </w:r>
      <w:r w:rsidR="00B274AE" w:rsidRPr="0022157C">
        <w:rPr>
          <w:rFonts w:asciiTheme="minorHAnsi" w:hAnsiTheme="minorHAnsi" w:cstheme="minorHAnsi"/>
        </w:rPr>
        <w:t>);</w:t>
      </w:r>
    </w:p>
    <w:p w14:paraId="560733DC" w14:textId="1D03A396" w:rsidR="00370766" w:rsidRPr="0022157C" w:rsidRDefault="00370766" w:rsidP="004B3CFE">
      <w:pPr>
        <w:pStyle w:val="Listapktnum"/>
        <w:numPr>
          <w:ilvl w:val="0"/>
          <w:numId w:val="41"/>
        </w:numPr>
        <w:rPr>
          <w:rFonts w:asciiTheme="minorHAnsi" w:hAnsiTheme="minorHAnsi" w:cstheme="minorHAnsi"/>
        </w:rPr>
      </w:pPr>
      <w:r w:rsidRPr="0022157C">
        <w:rPr>
          <w:rFonts w:asciiTheme="minorHAnsi" w:hAnsiTheme="minorHAnsi" w:cstheme="minorHAnsi"/>
        </w:rPr>
        <w:t>Rozporządzenie Ministra Rozwoju i Technologii z dnia 20 grudnia 2021 r. w sprawie szczegółowego zakresu i formy dokumentacji projektowej, specyfikacji technicznych wykonania i odbioru robót budowlanych oraz programu funkcjonalno-użytkowego (Dz.U. 2021 poz. 2454)</w:t>
      </w:r>
    </w:p>
    <w:p w14:paraId="2238D4D3" w14:textId="59E8E0DC" w:rsidR="00B274AE" w:rsidRPr="0022157C" w:rsidRDefault="00C4206E" w:rsidP="004B3CFE">
      <w:pPr>
        <w:pStyle w:val="Listapktnum"/>
        <w:numPr>
          <w:ilvl w:val="0"/>
          <w:numId w:val="41"/>
        </w:numPr>
        <w:rPr>
          <w:rFonts w:asciiTheme="minorHAnsi" w:hAnsiTheme="minorHAnsi" w:cstheme="minorHAnsi"/>
        </w:rPr>
      </w:pPr>
      <w:r w:rsidRPr="0022157C">
        <w:rPr>
          <w:rFonts w:asciiTheme="minorHAnsi" w:hAnsiTheme="minorHAnsi" w:cstheme="minorHAnsi"/>
        </w:rPr>
        <w:t>R</w:t>
      </w:r>
      <w:r w:rsidR="00B274AE" w:rsidRPr="0022157C">
        <w:rPr>
          <w:rFonts w:asciiTheme="minorHAnsi" w:hAnsiTheme="minorHAnsi" w:cstheme="minorHAnsi"/>
        </w:rPr>
        <w:t xml:space="preserve">ozporządzenie MK </w:t>
      </w:r>
      <w:proofErr w:type="spellStart"/>
      <w:r w:rsidR="00B274AE" w:rsidRPr="0022157C">
        <w:rPr>
          <w:rFonts w:asciiTheme="minorHAnsi" w:hAnsiTheme="minorHAnsi" w:cstheme="minorHAnsi"/>
        </w:rPr>
        <w:t>ws</w:t>
      </w:r>
      <w:proofErr w:type="spellEnd"/>
      <w:r w:rsidR="00B274AE" w:rsidRPr="0022157C">
        <w:rPr>
          <w:rFonts w:asciiTheme="minorHAnsi" w:hAnsiTheme="minorHAnsi" w:cstheme="minorHAnsi"/>
        </w:rPr>
        <w:t>. standardów emisyjnych – rozporządzenie Ministra Klimatu z</w:t>
      </w:r>
      <w:r w:rsidR="008226AC" w:rsidRPr="0022157C">
        <w:rPr>
          <w:rFonts w:asciiTheme="minorHAnsi" w:hAnsiTheme="minorHAnsi" w:cstheme="minorHAnsi"/>
        </w:rPr>
        <w:t> </w:t>
      </w:r>
      <w:r w:rsidR="00B274AE" w:rsidRPr="0022157C">
        <w:rPr>
          <w:rFonts w:asciiTheme="minorHAnsi" w:hAnsiTheme="minorHAnsi" w:cstheme="minorHAnsi"/>
        </w:rPr>
        <w:t>dnia 24 września 2020 r. w sprawie standardów emisyjnych dla niektórych rodzajów instalacji, źródeł spalania paliw oraz urządzeń spalania lub współspalania odpadów (Dz.U. 2020 poz. 1860);</w:t>
      </w:r>
    </w:p>
    <w:p w14:paraId="79495B4C" w14:textId="77777777" w:rsidR="00B274AE" w:rsidRPr="0022157C" w:rsidRDefault="00C4206E" w:rsidP="004B3CFE">
      <w:pPr>
        <w:pStyle w:val="Listapktnum"/>
        <w:numPr>
          <w:ilvl w:val="0"/>
          <w:numId w:val="41"/>
        </w:numPr>
        <w:rPr>
          <w:rFonts w:asciiTheme="minorHAnsi" w:hAnsiTheme="minorHAnsi" w:cstheme="minorHAnsi"/>
        </w:rPr>
      </w:pPr>
      <w:r w:rsidRPr="0022157C">
        <w:rPr>
          <w:rFonts w:asciiTheme="minorHAnsi" w:hAnsiTheme="minorHAnsi" w:cstheme="minorHAnsi"/>
        </w:rPr>
        <w:t>R</w:t>
      </w:r>
      <w:r w:rsidR="00B274AE" w:rsidRPr="0022157C">
        <w:rPr>
          <w:rFonts w:asciiTheme="minorHAnsi" w:hAnsiTheme="minorHAnsi" w:cstheme="minorHAnsi"/>
        </w:rPr>
        <w:t xml:space="preserve">ozporządzenie </w:t>
      </w:r>
      <w:proofErr w:type="spellStart"/>
      <w:r w:rsidR="00B274AE" w:rsidRPr="0022157C">
        <w:rPr>
          <w:rFonts w:asciiTheme="minorHAnsi" w:hAnsiTheme="minorHAnsi" w:cstheme="minorHAnsi"/>
        </w:rPr>
        <w:t>MRPiPS</w:t>
      </w:r>
      <w:proofErr w:type="spellEnd"/>
      <w:r w:rsidR="00B274AE" w:rsidRPr="0022157C">
        <w:rPr>
          <w:rFonts w:asciiTheme="minorHAnsi" w:hAnsiTheme="minorHAnsi" w:cstheme="minorHAnsi"/>
        </w:rPr>
        <w:t xml:space="preserve"> dot. czynników szkodliwych dla zdrowia w środowisku pracy – rozporządzenie Ministra Rodziny, Pracy i Polityki Społecznej z dnia 12 czerwca 2018 r. w sprawie najwyższych dopuszczalnych stężeń i natężeń czynników szkodliwych dla zdrowia w środowisku pracy (Dz. U. 2018 poz. 1286 z </w:t>
      </w:r>
      <w:proofErr w:type="spellStart"/>
      <w:r w:rsidR="00B274AE" w:rsidRPr="0022157C">
        <w:rPr>
          <w:rFonts w:asciiTheme="minorHAnsi" w:hAnsiTheme="minorHAnsi" w:cstheme="minorHAnsi"/>
        </w:rPr>
        <w:t>późn</w:t>
      </w:r>
      <w:proofErr w:type="spellEnd"/>
      <w:r w:rsidR="00B274AE" w:rsidRPr="0022157C">
        <w:rPr>
          <w:rFonts w:asciiTheme="minorHAnsi" w:hAnsiTheme="minorHAnsi" w:cstheme="minorHAnsi"/>
        </w:rPr>
        <w:t>. zm.);</w:t>
      </w:r>
    </w:p>
    <w:p w14:paraId="0E4058BD" w14:textId="77777777" w:rsidR="00B274AE" w:rsidRPr="0022157C" w:rsidRDefault="00C4206E" w:rsidP="004B3CFE">
      <w:pPr>
        <w:pStyle w:val="Listapktnum"/>
        <w:numPr>
          <w:ilvl w:val="0"/>
          <w:numId w:val="41"/>
        </w:numPr>
        <w:rPr>
          <w:rFonts w:asciiTheme="minorHAnsi" w:hAnsiTheme="minorHAnsi" w:cstheme="minorHAnsi"/>
        </w:rPr>
      </w:pPr>
      <w:r w:rsidRPr="0022157C">
        <w:rPr>
          <w:rFonts w:asciiTheme="minorHAnsi" w:hAnsiTheme="minorHAnsi" w:cstheme="minorHAnsi"/>
        </w:rPr>
        <w:t>R</w:t>
      </w:r>
      <w:r w:rsidR="00B274AE" w:rsidRPr="0022157C">
        <w:rPr>
          <w:rFonts w:asciiTheme="minorHAnsi" w:hAnsiTheme="minorHAnsi" w:cstheme="minorHAnsi"/>
        </w:rPr>
        <w:t>ozporządzenie MŚ dot. dopuszczalnego hałasu w środowisku – rozporządzenie Ministra Środowiska z dnia 14 czerwca 2007 r. w sprawie dopuszczalnych poziomów hałasu w środowisku (</w:t>
      </w:r>
      <w:proofErr w:type="spellStart"/>
      <w:r w:rsidR="00B274AE" w:rsidRPr="0022157C">
        <w:rPr>
          <w:rFonts w:asciiTheme="minorHAnsi" w:hAnsiTheme="minorHAnsi" w:cstheme="minorHAnsi"/>
        </w:rPr>
        <w:t>t.j</w:t>
      </w:r>
      <w:proofErr w:type="spellEnd"/>
      <w:r w:rsidR="00B274AE" w:rsidRPr="0022157C">
        <w:rPr>
          <w:rFonts w:asciiTheme="minorHAnsi" w:hAnsiTheme="minorHAnsi" w:cstheme="minorHAnsi"/>
        </w:rPr>
        <w:t>. Dz.U. 2014 poz. 112);</w:t>
      </w:r>
    </w:p>
    <w:p w14:paraId="55991450" w14:textId="77777777" w:rsidR="00B274AE" w:rsidRPr="0022157C" w:rsidRDefault="00C4206E" w:rsidP="004B3CFE">
      <w:pPr>
        <w:pStyle w:val="Listapktnum"/>
        <w:numPr>
          <w:ilvl w:val="0"/>
          <w:numId w:val="41"/>
        </w:numPr>
        <w:rPr>
          <w:rFonts w:asciiTheme="minorHAnsi" w:hAnsiTheme="minorHAnsi" w:cstheme="minorHAnsi"/>
        </w:rPr>
      </w:pPr>
      <w:r w:rsidRPr="0022157C">
        <w:rPr>
          <w:rFonts w:asciiTheme="minorHAnsi" w:hAnsiTheme="minorHAnsi" w:cstheme="minorHAnsi"/>
        </w:rPr>
        <w:t>R</w:t>
      </w:r>
      <w:r w:rsidR="00B274AE" w:rsidRPr="0022157C">
        <w:rPr>
          <w:rFonts w:asciiTheme="minorHAnsi" w:hAnsiTheme="minorHAnsi" w:cstheme="minorHAnsi"/>
        </w:rPr>
        <w:t xml:space="preserve">ozporządzenie MŚ dot. poziomów niektórych substancji w powietrzu – rozporządzenie Ministra Środowiska z dnia 24 sierpnia 2012 r. w sprawie poziomów niektórych substancji w powietrzu (Dz.U. 2012 poz. 1031 z </w:t>
      </w:r>
      <w:proofErr w:type="spellStart"/>
      <w:r w:rsidR="00B274AE" w:rsidRPr="0022157C">
        <w:rPr>
          <w:rFonts w:asciiTheme="minorHAnsi" w:hAnsiTheme="minorHAnsi" w:cstheme="minorHAnsi"/>
        </w:rPr>
        <w:t>późn</w:t>
      </w:r>
      <w:proofErr w:type="spellEnd"/>
      <w:r w:rsidR="00B274AE" w:rsidRPr="0022157C">
        <w:rPr>
          <w:rFonts w:asciiTheme="minorHAnsi" w:hAnsiTheme="minorHAnsi" w:cstheme="minorHAnsi"/>
        </w:rPr>
        <w:t>. zm.);</w:t>
      </w:r>
    </w:p>
    <w:p w14:paraId="6CAD301B" w14:textId="77777777" w:rsidR="00B274AE" w:rsidRPr="0022157C" w:rsidRDefault="00C4206E" w:rsidP="004B3CFE">
      <w:pPr>
        <w:pStyle w:val="Listapktnum"/>
        <w:numPr>
          <w:ilvl w:val="0"/>
          <w:numId w:val="41"/>
        </w:numPr>
        <w:rPr>
          <w:rFonts w:asciiTheme="minorHAnsi" w:hAnsiTheme="minorHAnsi" w:cstheme="minorHAnsi"/>
        </w:rPr>
      </w:pPr>
      <w:r w:rsidRPr="0022157C">
        <w:rPr>
          <w:rFonts w:asciiTheme="minorHAnsi" w:hAnsiTheme="minorHAnsi" w:cstheme="minorHAnsi"/>
        </w:rPr>
        <w:t>R</w:t>
      </w:r>
      <w:r w:rsidR="00B274AE" w:rsidRPr="0022157C">
        <w:rPr>
          <w:rFonts w:asciiTheme="minorHAnsi" w:hAnsiTheme="minorHAnsi" w:cstheme="minorHAnsi"/>
        </w:rPr>
        <w:t>ozporządzenie MŚ dot. wartości odniesienia dla niektórych substancji w powietrzu – rozporządzenie Ministra Środowiska z dnia 26 stycznia 2010 r. w sprawie wartości odniesienia dla niektórych substancji w powietrzu (Dz.U. 2010 nr 16 poz. 87);</w:t>
      </w:r>
    </w:p>
    <w:p w14:paraId="4B1B5CFE" w14:textId="77777777" w:rsidR="00B274AE" w:rsidRPr="0022157C" w:rsidRDefault="00B274AE" w:rsidP="004B3CFE">
      <w:pPr>
        <w:pStyle w:val="Listapktnum"/>
        <w:numPr>
          <w:ilvl w:val="0"/>
          <w:numId w:val="41"/>
        </w:numPr>
        <w:rPr>
          <w:rFonts w:asciiTheme="minorHAnsi" w:hAnsiTheme="minorHAnsi" w:cstheme="minorHAnsi"/>
        </w:rPr>
      </w:pPr>
      <w:r w:rsidRPr="0022157C">
        <w:rPr>
          <w:rFonts w:asciiTheme="minorHAnsi" w:hAnsiTheme="minorHAnsi" w:cstheme="minorHAnsi"/>
        </w:rPr>
        <w:t>ustawa CHP – ustawa z dnia 14 grudnia 2018 r. o promowaniu energii elektrycznej z wysokosprawnej kogeneracji (</w:t>
      </w:r>
      <w:proofErr w:type="spellStart"/>
      <w:r w:rsidRPr="0022157C">
        <w:rPr>
          <w:rFonts w:asciiTheme="minorHAnsi" w:hAnsiTheme="minorHAnsi" w:cstheme="minorHAnsi"/>
        </w:rPr>
        <w:t>t.j</w:t>
      </w:r>
      <w:proofErr w:type="spellEnd"/>
      <w:r w:rsidRPr="0022157C">
        <w:rPr>
          <w:rFonts w:asciiTheme="minorHAnsi" w:hAnsiTheme="minorHAnsi" w:cstheme="minorHAnsi"/>
        </w:rPr>
        <w:t>. Dz.U. 2021 poz. 144);</w:t>
      </w:r>
    </w:p>
    <w:p w14:paraId="73CB4660" w14:textId="316A2366" w:rsidR="00B274AE" w:rsidRPr="0022157C" w:rsidRDefault="00B274AE" w:rsidP="004B3CFE">
      <w:pPr>
        <w:pStyle w:val="Listapktnum"/>
        <w:numPr>
          <w:ilvl w:val="0"/>
          <w:numId w:val="41"/>
        </w:numPr>
        <w:rPr>
          <w:rFonts w:asciiTheme="minorHAnsi" w:hAnsiTheme="minorHAnsi" w:cstheme="minorHAnsi"/>
        </w:rPr>
      </w:pPr>
      <w:r w:rsidRPr="0022157C">
        <w:rPr>
          <w:rFonts w:asciiTheme="minorHAnsi" w:hAnsiTheme="minorHAnsi" w:cstheme="minorHAnsi"/>
        </w:rPr>
        <w:t>ustawa o odpadach – ustawa z dnia 14 grudnia 2012 r. o odpadach (</w:t>
      </w:r>
      <w:proofErr w:type="spellStart"/>
      <w:r w:rsidRPr="0022157C">
        <w:rPr>
          <w:rFonts w:asciiTheme="minorHAnsi" w:hAnsiTheme="minorHAnsi" w:cstheme="minorHAnsi"/>
        </w:rPr>
        <w:t>t.j</w:t>
      </w:r>
      <w:proofErr w:type="spellEnd"/>
      <w:r w:rsidRPr="0022157C">
        <w:rPr>
          <w:rFonts w:asciiTheme="minorHAnsi" w:hAnsiTheme="minorHAnsi" w:cstheme="minorHAnsi"/>
        </w:rPr>
        <w:t xml:space="preserve">. </w:t>
      </w:r>
      <w:r w:rsidR="00370766" w:rsidRPr="0022157C">
        <w:rPr>
          <w:rFonts w:asciiTheme="minorHAnsi" w:hAnsiTheme="minorHAnsi" w:cstheme="minorHAnsi"/>
        </w:rPr>
        <w:t>Dz.U. 2021 poz. 1972</w:t>
      </w:r>
      <w:r w:rsidRPr="0022157C">
        <w:rPr>
          <w:rFonts w:asciiTheme="minorHAnsi" w:hAnsiTheme="minorHAnsi" w:cstheme="minorHAnsi"/>
        </w:rPr>
        <w:t xml:space="preserve"> z </w:t>
      </w:r>
      <w:proofErr w:type="spellStart"/>
      <w:r w:rsidRPr="0022157C">
        <w:rPr>
          <w:rFonts w:asciiTheme="minorHAnsi" w:hAnsiTheme="minorHAnsi" w:cstheme="minorHAnsi"/>
        </w:rPr>
        <w:t>późn</w:t>
      </w:r>
      <w:proofErr w:type="spellEnd"/>
      <w:r w:rsidRPr="0022157C">
        <w:rPr>
          <w:rFonts w:asciiTheme="minorHAnsi" w:hAnsiTheme="minorHAnsi" w:cstheme="minorHAnsi"/>
        </w:rPr>
        <w:t>. zm.);</w:t>
      </w:r>
    </w:p>
    <w:p w14:paraId="5857C35D" w14:textId="13D208C3" w:rsidR="00B274AE" w:rsidRPr="0022157C" w:rsidRDefault="00B274AE" w:rsidP="004B3CFE">
      <w:pPr>
        <w:pStyle w:val="Listapktnum"/>
        <w:numPr>
          <w:ilvl w:val="0"/>
          <w:numId w:val="41"/>
        </w:numPr>
        <w:rPr>
          <w:rFonts w:asciiTheme="minorHAnsi" w:hAnsiTheme="minorHAnsi" w:cstheme="minorHAnsi"/>
        </w:rPr>
      </w:pPr>
      <w:r w:rsidRPr="0022157C">
        <w:rPr>
          <w:rFonts w:asciiTheme="minorHAnsi" w:hAnsiTheme="minorHAnsi" w:cstheme="minorHAnsi"/>
        </w:rPr>
        <w:t>ustawa PE – ustawa z dnia 10 kwietnia 1997 r. - Prawo energetyczne (</w:t>
      </w:r>
      <w:proofErr w:type="spellStart"/>
      <w:r w:rsidRPr="0022157C">
        <w:rPr>
          <w:rFonts w:asciiTheme="minorHAnsi" w:hAnsiTheme="minorHAnsi" w:cstheme="minorHAnsi"/>
        </w:rPr>
        <w:t>t.j</w:t>
      </w:r>
      <w:proofErr w:type="spellEnd"/>
      <w:r w:rsidRPr="0022157C">
        <w:rPr>
          <w:rFonts w:asciiTheme="minorHAnsi" w:hAnsiTheme="minorHAnsi" w:cstheme="minorHAnsi"/>
        </w:rPr>
        <w:t xml:space="preserve">. </w:t>
      </w:r>
      <w:r w:rsidR="001024BF" w:rsidRPr="0022157C">
        <w:rPr>
          <w:rFonts w:asciiTheme="minorHAnsi" w:hAnsiTheme="minorHAnsi" w:cstheme="minorHAnsi"/>
        </w:rPr>
        <w:t xml:space="preserve">Dz.U. 2021 poz. 716 </w:t>
      </w:r>
      <w:r w:rsidRPr="0022157C">
        <w:rPr>
          <w:rFonts w:asciiTheme="minorHAnsi" w:hAnsiTheme="minorHAnsi" w:cstheme="minorHAnsi"/>
        </w:rPr>
        <w:t xml:space="preserve">z </w:t>
      </w:r>
      <w:proofErr w:type="spellStart"/>
      <w:r w:rsidRPr="0022157C">
        <w:rPr>
          <w:rFonts w:asciiTheme="minorHAnsi" w:hAnsiTheme="minorHAnsi" w:cstheme="minorHAnsi"/>
        </w:rPr>
        <w:t>późn</w:t>
      </w:r>
      <w:proofErr w:type="spellEnd"/>
      <w:r w:rsidRPr="0022157C">
        <w:rPr>
          <w:rFonts w:asciiTheme="minorHAnsi" w:hAnsiTheme="minorHAnsi" w:cstheme="minorHAnsi"/>
        </w:rPr>
        <w:t>. zm.)</w:t>
      </w:r>
    </w:p>
    <w:p w14:paraId="39EEB59B" w14:textId="77777777" w:rsidR="00567FBF" w:rsidRPr="0022157C" w:rsidRDefault="00567FBF" w:rsidP="00567FBF">
      <w:pPr>
        <w:pStyle w:val="Listapktnum"/>
        <w:rPr>
          <w:rFonts w:asciiTheme="minorHAnsi" w:hAnsiTheme="minorHAnsi" w:cstheme="minorHAnsi"/>
        </w:rPr>
      </w:pPr>
    </w:p>
    <w:p w14:paraId="15B9C797" w14:textId="77777777" w:rsidR="00567FBF" w:rsidRPr="0022157C" w:rsidRDefault="00567FBF" w:rsidP="00567FBF">
      <w:pPr>
        <w:pStyle w:val="Listapktnum"/>
        <w:rPr>
          <w:rFonts w:asciiTheme="minorHAnsi" w:hAnsiTheme="minorHAnsi" w:cstheme="minorHAnsi"/>
        </w:rPr>
      </w:pPr>
      <w:r w:rsidRPr="0022157C">
        <w:rPr>
          <w:rFonts w:asciiTheme="minorHAnsi" w:hAnsiTheme="minorHAnsi" w:cstheme="minorHAnsi"/>
        </w:rPr>
        <w:t xml:space="preserve">Realizacja inwestycji odnosi się również do aktualnych norm, w szczególności: </w:t>
      </w:r>
    </w:p>
    <w:p w14:paraId="132A9BE3" w14:textId="77777777" w:rsidR="00567FBF" w:rsidRPr="0022157C" w:rsidRDefault="00567FBF" w:rsidP="004B3CFE">
      <w:pPr>
        <w:pStyle w:val="Listapktnum"/>
        <w:numPr>
          <w:ilvl w:val="0"/>
          <w:numId w:val="41"/>
        </w:numPr>
        <w:rPr>
          <w:rFonts w:asciiTheme="minorHAnsi" w:hAnsiTheme="minorHAnsi" w:cstheme="minorHAnsi"/>
        </w:rPr>
      </w:pPr>
      <w:r w:rsidRPr="0022157C">
        <w:rPr>
          <w:rFonts w:asciiTheme="minorHAnsi" w:hAnsiTheme="minorHAnsi" w:cstheme="minorHAnsi"/>
        </w:rPr>
        <w:t xml:space="preserve">EN 50173 Okablowanie strukturalne budynków; </w:t>
      </w:r>
    </w:p>
    <w:p w14:paraId="64AB177F" w14:textId="77777777" w:rsidR="00567FBF" w:rsidRPr="0022157C" w:rsidRDefault="00567FBF" w:rsidP="004B3CFE">
      <w:pPr>
        <w:pStyle w:val="Listapktnum"/>
        <w:numPr>
          <w:ilvl w:val="0"/>
          <w:numId w:val="41"/>
        </w:numPr>
        <w:rPr>
          <w:rFonts w:asciiTheme="minorHAnsi" w:hAnsiTheme="minorHAnsi" w:cstheme="minorHAnsi"/>
        </w:rPr>
      </w:pPr>
      <w:r w:rsidRPr="0022157C">
        <w:rPr>
          <w:rFonts w:asciiTheme="minorHAnsi" w:hAnsiTheme="minorHAnsi" w:cstheme="minorHAnsi"/>
        </w:rPr>
        <w:t>EN 50167 Okablowanie poziome;</w:t>
      </w:r>
    </w:p>
    <w:p w14:paraId="12B160A5" w14:textId="77777777" w:rsidR="00567FBF" w:rsidRPr="0022157C" w:rsidRDefault="00567FBF" w:rsidP="004B3CFE">
      <w:pPr>
        <w:pStyle w:val="Listapktnum"/>
        <w:numPr>
          <w:ilvl w:val="0"/>
          <w:numId w:val="41"/>
        </w:numPr>
        <w:rPr>
          <w:rFonts w:asciiTheme="minorHAnsi" w:hAnsiTheme="minorHAnsi" w:cstheme="minorHAnsi"/>
        </w:rPr>
      </w:pPr>
      <w:r w:rsidRPr="0022157C">
        <w:rPr>
          <w:rFonts w:asciiTheme="minorHAnsi" w:hAnsiTheme="minorHAnsi" w:cstheme="minorHAnsi"/>
        </w:rPr>
        <w:t>EN 50168 Okablowanie pionowe;</w:t>
      </w:r>
    </w:p>
    <w:p w14:paraId="39D556EF" w14:textId="77777777" w:rsidR="00567FBF" w:rsidRPr="0022157C" w:rsidRDefault="00567FBF" w:rsidP="004B3CFE">
      <w:pPr>
        <w:pStyle w:val="Listapktnum"/>
        <w:numPr>
          <w:ilvl w:val="0"/>
          <w:numId w:val="41"/>
        </w:numPr>
        <w:rPr>
          <w:rFonts w:asciiTheme="minorHAnsi" w:hAnsiTheme="minorHAnsi" w:cstheme="minorHAnsi"/>
        </w:rPr>
      </w:pPr>
      <w:r w:rsidRPr="0022157C">
        <w:rPr>
          <w:rFonts w:asciiTheme="minorHAnsi" w:hAnsiTheme="minorHAnsi" w:cstheme="minorHAnsi"/>
        </w:rPr>
        <w:t xml:space="preserve">EN 50169 Okablowanie krosowe i stacyjne; </w:t>
      </w:r>
    </w:p>
    <w:p w14:paraId="4874E31E" w14:textId="77777777" w:rsidR="00567FBF" w:rsidRPr="0022157C" w:rsidRDefault="00567FBF" w:rsidP="004B3CFE">
      <w:pPr>
        <w:pStyle w:val="Listapktnum"/>
        <w:numPr>
          <w:ilvl w:val="0"/>
          <w:numId w:val="41"/>
        </w:numPr>
        <w:rPr>
          <w:rFonts w:asciiTheme="minorHAnsi" w:hAnsiTheme="minorHAnsi" w:cstheme="minorHAnsi"/>
        </w:rPr>
      </w:pPr>
      <w:r w:rsidRPr="0022157C">
        <w:rPr>
          <w:rFonts w:asciiTheme="minorHAnsi" w:hAnsiTheme="minorHAnsi" w:cstheme="minorHAnsi"/>
        </w:rPr>
        <w:t>PN-EN 50173-1 Technika informatyczna. Systemy okablowania strukturalnego. Część 1: Wymagania ogólne;</w:t>
      </w:r>
    </w:p>
    <w:p w14:paraId="4739DD00" w14:textId="77777777" w:rsidR="00567FBF" w:rsidRPr="0022157C" w:rsidRDefault="00567FBF" w:rsidP="004B3CFE">
      <w:pPr>
        <w:pStyle w:val="Listapktnum"/>
        <w:numPr>
          <w:ilvl w:val="0"/>
          <w:numId w:val="41"/>
        </w:numPr>
        <w:rPr>
          <w:rFonts w:asciiTheme="minorHAnsi" w:hAnsiTheme="minorHAnsi" w:cstheme="minorHAnsi"/>
        </w:rPr>
      </w:pPr>
      <w:r w:rsidRPr="0022157C">
        <w:rPr>
          <w:rFonts w:asciiTheme="minorHAnsi" w:hAnsiTheme="minorHAnsi" w:cstheme="minorHAnsi"/>
        </w:rPr>
        <w:t>PN-EN 50174-1 Technika informatyczna. Instalacja okablowania Część 1 – Specyfikacja i zapewnienie jakości;</w:t>
      </w:r>
    </w:p>
    <w:p w14:paraId="11E02072" w14:textId="77777777" w:rsidR="00567FBF" w:rsidRPr="0022157C" w:rsidRDefault="00567FBF" w:rsidP="004B3CFE">
      <w:pPr>
        <w:pStyle w:val="Listapktnum"/>
        <w:numPr>
          <w:ilvl w:val="0"/>
          <w:numId w:val="41"/>
        </w:numPr>
        <w:rPr>
          <w:rFonts w:asciiTheme="minorHAnsi" w:hAnsiTheme="minorHAnsi" w:cstheme="minorHAnsi"/>
        </w:rPr>
      </w:pPr>
      <w:r w:rsidRPr="0022157C">
        <w:rPr>
          <w:rFonts w:asciiTheme="minorHAnsi" w:hAnsiTheme="minorHAnsi" w:cstheme="minorHAnsi"/>
        </w:rPr>
        <w:t xml:space="preserve">PN-EN 50174-2 Technika informatyczna. Instalacja okablowania Część 2 – Planowanie i wykonawstwo instalacji wewnątrz budynków; </w:t>
      </w:r>
    </w:p>
    <w:p w14:paraId="5E4967EA" w14:textId="77777777" w:rsidR="00567FBF" w:rsidRPr="0022157C" w:rsidRDefault="00567FBF" w:rsidP="004B3CFE">
      <w:pPr>
        <w:pStyle w:val="Listapktnum"/>
        <w:numPr>
          <w:ilvl w:val="0"/>
          <w:numId w:val="41"/>
        </w:numPr>
        <w:rPr>
          <w:rFonts w:asciiTheme="minorHAnsi" w:hAnsiTheme="minorHAnsi" w:cstheme="minorHAnsi"/>
        </w:rPr>
      </w:pPr>
      <w:r w:rsidRPr="0022157C">
        <w:rPr>
          <w:rFonts w:asciiTheme="minorHAnsi" w:hAnsiTheme="minorHAnsi" w:cstheme="minorHAnsi"/>
        </w:rPr>
        <w:t xml:space="preserve">PN-EN 50346 Technika informatyczna. Instalacja okablowania Badanie zainstalowanego okablowania; </w:t>
      </w:r>
    </w:p>
    <w:p w14:paraId="4124662E" w14:textId="77777777" w:rsidR="00567FBF" w:rsidRPr="0022157C" w:rsidRDefault="00567FBF" w:rsidP="004B3CFE">
      <w:pPr>
        <w:pStyle w:val="Listapktnum"/>
        <w:numPr>
          <w:ilvl w:val="0"/>
          <w:numId w:val="41"/>
        </w:numPr>
        <w:rPr>
          <w:rFonts w:asciiTheme="minorHAnsi" w:hAnsiTheme="minorHAnsi" w:cstheme="minorHAnsi"/>
        </w:rPr>
      </w:pPr>
      <w:r w:rsidRPr="0022157C">
        <w:rPr>
          <w:rFonts w:asciiTheme="minorHAnsi" w:hAnsiTheme="minorHAnsi" w:cstheme="minorHAnsi"/>
        </w:rPr>
        <w:t>PN-EN 50310:2016-09 Stosowanie połączeń wyrównawczych i uziemiających w budynkach z zainstalowanym sprzętem informatycznym;</w:t>
      </w:r>
    </w:p>
    <w:p w14:paraId="2C70DB50" w14:textId="77777777" w:rsidR="00567FBF" w:rsidRPr="0022157C" w:rsidRDefault="00567FBF" w:rsidP="004B3CFE">
      <w:pPr>
        <w:pStyle w:val="Listapktnum"/>
        <w:numPr>
          <w:ilvl w:val="0"/>
          <w:numId w:val="41"/>
        </w:numPr>
        <w:rPr>
          <w:rFonts w:asciiTheme="minorHAnsi" w:hAnsiTheme="minorHAnsi" w:cstheme="minorHAnsi"/>
        </w:rPr>
      </w:pPr>
      <w:r w:rsidRPr="0022157C">
        <w:rPr>
          <w:rFonts w:asciiTheme="minorHAnsi" w:hAnsiTheme="minorHAnsi" w:cstheme="minorHAnsi"/>
        </w:rPr>
        <w:lastRenderedPageBreak/>
        <w:t xml:space="preserve">PN-ISO/IEC 14763-3:2009/A1:2010 Technika informatyczna - Implementacja i obsługa okablowania w zabudowaniach użytkowych Część 3: Testowanie okablowania światłowodowego; </w:t>
      </w:r>
    </w:p>
    <w:p w14:paraId="009A556C" w14:textId="77777777" w:rsidR="00567FBF" w:rsidRPr="0022157C" w:rsidRDefault="00567FBF" w:rsidP="004B3CFE">
      <w:pPr>
        <w:pStyle w:val="Listapktnum"/>
        <w:numPr>
          <w:ilvl w:val="0"/>
          <w:numId w:val="41"/>
        </w:numPr>
        <w:rPr>
          <w:rFonts w:asciiTheme="minorHAnsi" w:hAnsiTheme="minorHAnsi" w:cstheme="minorHAnsi"/>
        </w:rPr>
      </w:pPr>
      <w:r w:rsidRPr="0022157C">
        <w:rPr>
          <w:rFonts w:asciiTheme="minorHAnsi" w:hAnsiTheme="minorHAnsi" w:cstheme="minorHAnsi"/>
        </w:rPr>
        <w:t xml:space="preserve">PN-B-02414 Ogrzewnictwo i ciepłownictwo. Zabezpieczenie instalacji </w:t>
      </w:r>
      <w:proofErr w:type="spellStart"/>
      <w:r w:rsidRPr="0022157C">
        <w:rPr>
          <w:rFonts w:asciiTheme="minorHAnsi" w:hAnsiTheme="minorHAnsi" w:cstheme="minorHAnsi"/>
        </w:rPr>
        <w:t>ogrzewań</w:t>
      </w:r>
      <w:proofErr w:type="spellEnd"/>
      <w:r w:rsidRPr="0022157C">
        <w:rPr>
          <w:rFonts w:asciiTheme="minorHAnsi" w:hAnsiTheme="minorHAnsi" w:cstheme="minorHAnsi"/>
        </w:rPr>
        <w:t xml:space="preserve"> wodnych systemu zamkniętego z naczyniami </w:t>
      </w:r>
      <w:proofErr w:type="spellStart"/>
      <w:r w:rsidRPr="0022157C">
        <w:rPr>
          <w:rFonts w:asciiTheme="minorHAnsi" w:hAnsiTheme="minorHAnsi" w:cstheme="minorHAnsi"/>
        </w:rPr>
        <w:t>wzbiorczymi</w:t>
      </w:r>
      <w:proofErr w:type="spellEnd"/>
      <w:r w:rsidRPr="0022157C">
        <w:rPr>
          <w:rFonts w:asciiTheme="minorHAnsi" w:hAnsiTheme="minorHAnsi" w:cstheme="minorHAnsi"/>
        </w:rPr>
        <w:t xml:space="preserve"> przeponowymi.; </w:t>
      </w:r>
    </w:p>
    <w:p w14:paraId="3BCBBD0B" w14:textId="3A975CE1" w:rsidR="00567FBF" w:rsidRPr="0022157C" w:rsidRDefault="00567FBF" w:rsidP="004B3CFE">
      <w:pPr>
        <w:pStyle w:val="Listapktnum"/>
        <w:numPr>
          <w:ilvl w:val="0"/>
          <w:numId w:val="41"/>
        </w:numPr>
        <w:rPr>
          <w:rFonts w:asciiTheme="minorHAnsi" w:hAnsiTheme="minorHAnsi" w:cstheme="minorHAnsi"/>
        </w:rPr>
      </w:pPr>
      <w:r w:rsidRPr="0022157C">
        <w:rPr>
          <w:rFonts w:asciiTheme="minorHAnsi" w:hAnsiTheme="minorHAnsi" w:cstheme="minorHAnsi"/>
        </w:rPr>
        <w:t>PN-B-02421 Ogrzewnictwo i ciepłownictwo. Izolacja cieplna przewodów, armatury i</w:t>
      </w:r>
      <w:r w:rsidR="008226AC" w:rsidRPr="0022157C">
        <w:rPr>
          <w:rFonts w:asciiTheme="minorHAnsi" w:hAnsiTheme="minorHAnsi" w:cstheme="minorHAnsi"/>
        </w:rPr>
        <w:t> </w:t>
      </w:r>
      <w:r w:rsidRPr="0022157C">
        <w:rPr>
          <w:rFonts w:asciiTheme="minorHAnsi" w:hAnsiTheme="minorHAnsi" w:cstheme="minorHAnsi"/>
        </w:rPr>
        <w:t xml:space="preserve">urządzeń. Wymagania i badania przy odbiorze; </w:t>
      </w:r>
    </w:p>
    <w:p w14:paraId="12201A4E" w14:textId="77777777" w:rsidR="00567FBF" w:rsidRPr="0022157C" w:rsidRDefault="00567FBF" w:rsidP="004B3CFE">
      <w:pPr>
        <w:pStyle w:val="Listapktnum"/>
        <w:numPr>
          <w:ilvl w:val="0"/>
          <w:numId w:val="41"/>
        </w:numPr>
        <w:rPr>
          <w:rFonts w:asciiTheme="minorHAnsi" w:hAnsiTheme="minorHAnsi" w:cstheme="minorHAnsi"/>
        </w:rPr>
      </w:pPr>
      <w:r w:rsidRPr="0022157C">
        <w:rPr>
          <w:rFonts w:asciiTheme="minorHAnsi" w:hAnsiTheme="minorHAnsi" w:cstheme="minorHAnsi"/>
        </w:rPr>
        <w:t xml:space="preserve"> PN-EN 12831 Instalacje ogrzewcze w budynkach - Metoda obliczania projektowego obciążenia cieplnego;</w:t>
      </w:r>
    </w:p>
    <w:p w14:paraId="749DCFF7" w14:textId="77777777" w:rsidR="00567FBF" w:rsidRPr="0022157C" w:rsidRDefault="00567FBF" w:rsidP="004B3CFE">
      <w:pPr>
        <w:pStyle w:val="Listapktnum"/>
        <w:numPr>
          <w:ilvl w:val="0"/>
          <w:numId w:val="41"/>
        </w:numPr>
        <w:rPr>
          <w:rFonts w:asciiTheme="minorHAnsi" w:hAnsiTheme="minorHAnsi" w:cstheme="minorHAnsi"/>
        </w:rPr>
      </w:pPr>
      <w:r w:rsidRPr="0022157C">
        <w:rPr>
          <w:rFonts w:asciiTheme="minorHAnsi" w:hAnsiTheme="minorHAnsi" w:cstheme="minorHAnsi"/>
        </w:rPr>
        <w:t>PN-H-74200 Rury stalowe ze szwem gwintowane.</w:t>
      </w:r>
    </w:p>
    <w:p w14:paraId="65402852" w14:textId="77777777" w:rsidR="00567FBF" w:rsidRPr="0022157C" w:rsidRDefault="00567FBF" w:rsidP="00567FBF">
      <w:pPr>
        <w:pStyle w:val="Listapktnum"/>
        <w:rPr>
          <w:rFonts w:asciiTheme="minorHAnsi" w:hAnsiTheme="minorHAnsi" w:cstheme="minorHAnsi"/>
        </w:rPr>
      </w:pPr>
    </w:p>
    <w:bookmarkEnd w:id="176"/>
    <w:p w14:paraId="6957B9B6" w14:textId="77777777" w:rsidR="00567FBF" w:rsidRPr="0022157C" w:rsidRDefault="00567FBF" w:rsidP="00567FBF">
      <w:pPr>
        <w:pStyle w:val="Listapktnum"/>
        <w:rPr>
          <w:rFonts w:asciiTheme="minorHAnsi" w:hAnsiTheme="minorHAnsi" w:cstheme="minorHAnsi"/>
        </w:rPr>
      </w:pPr>
    </w:p>
    <w:p w14:paraId="657C78D8" w14:textId="77777777" w:rsidR="00567FBF" w:rsidRPr="0022157C" w:rsidRDefault="00567FBF" w:rsidP="00567FBF">
      <w:pPr>
        <w:pStyle w:val="Listapktnum"/>
        <w:rPr>
          <w:rFonts w:asciiTheme="minorHAnsi" w:hAnsiTheme="minorHAnsi" w:cstheme="minorHAnsi"/>
        </w:rPr>
      </w:pPr>
      <w:r w:rsidRPr="0022157C">
        <w:rPr>
          <w:rFonts w:asciiTheme="minorHAnsi" w:hAnsiTheme="minorHAnsi" w:cstheme="minorHAnsi"/>
        </w:rPr>
        <w:t>Wykonawca we własnym zakresie pozyska wszelkie niezbędne dokumenty potwierdzające zgodność zamierzenia budowlanego z wymaganiami wynikającymi z odrębnych przepisów (jeśli będą wymagane).</w:t>
      </w:r>
    </w:p>
    <w:p w14:paraId="7334EEBA" w14:textId="77777777" w:rsidR="00F45142" w:rsidRPr="0022157C" w:rsidRDefault="00F45142" w:rsidP="00F45142">
      <w:pPr>
        <w:rPr>
          <w:rFonts w:asciiTheme="minorHAnsi" w:hAnsiTheme="minorHAnsi" w:cstheme="minorHAnsi"/>
        </w:rPr>
      </w:pPr>
    </w:p>
    <w:sectPr w:rsidR="00F45142" w:rsidRPr="0022157C" w:rsidSect="006720D0">
      <w:type w:val="oddPage"/>
      <w:pgSz w:w="11906" w:h="16838"/>
      <w:pgMar w:top="1418" w:right="1418" w:bottom="851"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81E90" w14:textId="77777777" w:rsidR="000972A8" w:rsidRDefault="000972A8" w:rsidP="00B6233F">
      <w:pPr>
        <w:spacing w:after="144" w:line="240" w:lineRule="auto"/>
      </w:pPr>
      <w:r>
        <w:separator/>
      </w:r>
    </w:p>
    <w:p w14:paraId="0E393463" w14:textId="77777777" w:rsidR="000972A8" w:rsidRDefault="000972A8"/>
    <w:p w14:paraId="439B64AD" w14:textId="77777777" w:rsidR="000972A8" w:rsidRDefault="000972A8"/>
    <w:p w14:paraId="3B7208DB" w14:textId="77777777" w:rsidR="000972A8" w:rsidRDefault="000972A8"/>
  </w:endnote>
  <w:endnote w:type="continuationSeparator" w:id="0">
    <w:p w14:paraId="13F8FF16" w14:textId="77777777" w:rsidR="000972A8" w:rsidRDefault="000972A8" w:rsidP="00B6233F">
      <w:pPr>
        <w:spacing w:after="144" w:line="240" w:lineRule="auto"/>
      </w:pPr>
      <w:r>
        <w:continuationSeparator/>
      </w:r>
    </w:p>
    <w:p w14:paraId="525EB0C7" w14:textId="77777777" w:rsidR="000972A8" w:rsidRDefault="000972A8"/>
    <w:p w14:paraId="15B0AE91" w14:textId="77777777" w:rsidR="000972A8" w:rsidRDefault="000972A8"/>
    <w:p w14:paraId="3625B636" w14:textId="77777777" w:rsidR="000972A8" w:rsidRDefault="000972A8"/>
  </w:endnote>
  <w:endnote w:type="continuationNotice" w:id="1">
    <w:p w14:paraId="2FF5EA25" w14:textId="77777777" w:rsidR="000972A8" w:rsidRDefault="000972A8">
      <w:pPr>
        <w:spacing w:line="240" w:lineRule="auto"/>
      </w:pPr>
    </w:p>
    <w:p w14:paraId="0824693B" w14:textId="77777777" w:rsidR="000972A8" w:rsidRDefault="000972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OpenSymbol">
    <w:charset w:val="00"/>
    <w:family w:val="auto"/>
    <w:pitch w:val="variable"/>
    <w:sig w:usb0="800000AF" w:usb1="1001ECEA" w:usb2="00000000" w:usb3="00000000" w:csb0="00000001" w:csb1="00000000"/>
  </w:font>
  <w:font w:name="Source Sans Pro">
    <w:charset w:val="00"/>
    <w:family w:val="swiss"/>
    <w:pitch w:val="variable"/>
    <w:sig w:usb0="600002F7"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SemiBold">
    <w:charset w:val="00"/>
    <w:family w:val="swiss"/>
    <w:pitch w:val="variable"/>
    <w:sig w:usb0="600002F7" w:usb1="02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90BA3" w14:textId="77777777" w:rsidR="00542E80" w:rsidRDefault="00542E8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D5816" w14:textId="77777777" w:rsidR="00AF40F6" w:rsidRDefault="00AF40F6">
    <w:pPr>
      <w:pStyle w:val="Stopka"/>
      <w:jc w:val="right"/>
    </w:pPr>
    <w:r>
      <w:fldChar w:fldCharType="begin"/>
    </w:r>
    <w:r>
      <w:instrText xml:space="preserve"> PAGE   \* MERGEFORMAT </w:instrText>
    </w:r>
    <w:r>
      <w:fldChar w:fldCharType="separate"/>
    </w:r>
    <w:r w:rsidR="007C75C4">
      <w:rPr>
        <w:noProof/>
      </w:rPr>
      <w:t>2</w:t>
    </w:r>
    <w:r>
      <w:fldChar w:fldCharType="end"/>
    </w:r>
  </w:p>
  <w:p w14:paraId="35D8FBF7" w14:textId="77777777" w:rsidR="00AF40F6" w:rsidRPr="006749AA" w:rsidRDefault="00AF40F6" w:rsidP="00A154F0">
    <w:pPr>
      <w:jc w:val="center"/>
      <w:rPr>
        <w:color w:val="BFBFB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57F26" w14:textId="77777777" w:rsidR="00542E80" w:rsidRDefault="00542E8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750E1" w14:textId="77777777" w:rsidR="000972A8" w:rsidRDefault="000972A8" w:rsidP="008F2229">
      <w:pPr>
        <w:spacing w:after="144" w:line="240" w:lineRule="auto"/>
      </w:pPr>
      <w:r>
        <w:separator/>
      </w:r>
    </w:p>
  </w:footnote>
  <w:footnote w:type="continuationSeparator" w:id="0">
    <w:p w14:paraId="04B63733" w14:textId="77777777" w:rsidR="000972A8" w:rsidRDefault="000972A8" w:rsidP="00B6233F">
      <w:pPr>
        <w:spacing w:after="144" w:line="240" w:lineRule="auto"/>
      </w:pPr>
      <w:r>
        <w:continuationSeparator/>
      </w:r>
    </w:p>
    <w:p w14:paraId="5D704357" w14:textId="77777777" w:rsidR="000972A8" w:rsidRDefault="000972A8"/>
    <w:p w14:paraId="36D45A11" w14:textId="77777777" w:rsidR="000972A8" w:rsidRDefault="000972A8"/>
  </w:footnote>
  <w:footnote w:type="continuationNotice" w:id="1">
    <w:p w14:paraId="2EBD283E" w14:textId="77777777" w:rsidR="000972A8" w:rsidRPr="00BC30C0" w:rsidRDefault="000972A8" w:rsidP="00BC30C0">
      <w:pPr>
        <w:pStyle w:val="Stopka"/>
        <w:spacing w:after="144"/>
      </w:pPr>
    </w:p>
    <w:p w14:paraId="29BDA565" w14:textId="77777777" w:rsidR="000972A8" w:rsidRDefault="000972A8"/>
    <w:p w14:paraId="6B7EE97B" w14:textId="77777777" w:rsidR="000972A8" w:rsidRDefault="000972A8"/>
  </w:footnote>
  <w:footnote w:id="2">
    <w:p w14:paraId="27AA56CC" w14:textId="77777777" w:rsidR="00AF40F6" w:rsidRDefault="00AF40F6">
      <w:pPr>
        <w:pStyle w:val="Tekstprzypisudolnego"/>
      </w:pPr>
      <w:r>
        <w:rPr>
          <w:rStyle w:val="Odwoanieprzypisudolnego"/>
        </w:rPr>
        <w:footnoteRef/>
      </w:r>
      <w:r>
        <w:t xml:space="preserve"> np. wyznaczoną przez Zmawiającego osobę o właściwych uprawnieniach, pełniącą funkcję inspektora nadzoru inwestorskiego (w danej branży) w rozumieniu przepisów Prawa Budowlanego.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FBE34" w14:textId="77777777" w:rsidR="00542E80" w:rsidRDefault="00542E8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D4FAD" w14:textId="77777777" w:rsidR="00AF40F6" w:rsidRPr="00126BB7" w:rsidRDefault="00AF40F6" w:rsidP="006720D0">
    <w:pPr>
      <w:spacing w:line="240" w:lineRule="auto"/>
      <w:rPr>
        <w:sz w:val="18"/>
        <w:szCs w:val="18"/>
      </w:rPr>
    </w:pPr>
    <w:r w:rsidRPr="00126BB7">
      <w:rPr>
        <w:sz w:val="18"/>
        <w:szCs w:val="18"/>
      </w:rPr>
      <w:t xml:space="preserve">Moduł kogeneracyjny CHP w </w:t>
    </w:r>
    <w:r>
      <w:rPr>
        <w:sz w:val="18"/>
        <w:szCs w:val="18"/>
      </w:rPr>
      <w:t xml:space="preserve">Starym Sączu przy Os. Słonecznym </w:t>
    </w:r>
    <w:r w:rsidRPr="00126BB7">
      <w:rPr>
        <w:sz w:val="18"/>
        <w:szCs w:val="18"/>
      </w:rPr>
      <w:t>(</w:t>
    </w:r>
    <w:r>
      <w:rPr>
        <w:sz w:val="18"/>
        <w:szCs w:val="18"/>
      </w:rPr>
      <w:t>MPEC</w:t>
    </w:r>
    <w:r w:rsidRPr="00126BB7">
      <w:rPr>
        <w:sz w:val="18"/>
        <w:szCs w:val="18"/>
      </w:rPr>
      <w:t xml:space="preserve">) </w:t>
    </w:r>
  </w:p>
  <w:p w14:paraId="53764191" w14:textId="17C88FF6" w:rsidR="00AF40F6" w:rsidRPr="00176666" w:rsidRDefault="00CA5F5E" w:rsidP="006720D0">
    <w:pPr>
      <w:spacing w:line="240" w:lineRule="auto"/>
      <w:rPr>
        <w:i/>
        <w:sz w:val="18"/>
        <w:szCs w:val="18"/>
      </w:rPr>
    </w:pPr>
    <w:r>
      <w:rPr>
        <w:i/>
        <w:noProof/>
        <w:sz w:val="18"/>
        <w:szCs w:val="18"/>
        <w:lang w:eastAsia="pl-PL"/>
      </w:rPr>
      <mc:AlternateContent>
        <mc:Choice Requires="wps">
          <w:drawing>
            <wp:anchor distT="0" distB="0" distL="114300" distR="114300" simplePos="0" relativeHeight="251658240" behindDoc="0" locked="0" layoutInCell="1" allowOverlap="1" wp14:anchorId="44C709A3" wp14:editId="76C5A7F0">
              <wp:simplePos x="0" y="0"/>
              <wp:positionH relativeFrom="column">
                <wp:posOffset>-49530</wp:posOffset>
              </wp:positionH>
              <wp:positionV relativeFrom="paragraph">
                <wp:posOffset>217805</wp:posOffset>
              </wp:positionV>
              <wp:extent cx="5842635" cy="0"/>
              <wp:effectExtent l="12700" t="13970" r="12065" b="5080"/>
              <wp:wrapNone/>
              <wp:docPr id="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282288" id="_x0000_t32" coordsize="21600,21600" o:spt="32" o:oned="t" path="m,l21600,21600e" filled="f">
              <v:path arrowok="t" fillok="f" o:connecttype="none"/>
              <o:lock v:ext="edit" shapetype="t"/>
            </v:shapetype>
            <v:shape id="AutoShape 19" o:spid="_x0000_s1026" type="#_x0000_t32" style="position:absolute;margin-left:-3.9pt;margin-top:17.15pt;width:460.0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"/>
          </w:pict>
        </mc:Fallback>
      </mc:AlternateContent>
    </w:r>
    <w:r w:rsidRPr="00176666">
      <w:rPr>
        <w:i/>
        <w:noProof/>
        <w:sz w:val="18"/>
        <w:szCs w:val="18"/>
        <w:lang w:eastAsia="pl-PL"/>
      </w:rPr>
      <mc:AlternateContent>
        <mc:Choice Requires="wps">
          <w:drawing>
            <wp:anchor distT="4294967295" distB="4294967295" distL="114300" distR="114300" simplePos="0" relativeHeight="251657216" behindDoc="1" locked="0" layoutInCell="1" allowOverlap="1" wp14:anchorId="22C982C4" wp14:editId="55BDC05B">
              <wp:simplePos x="0" y="0"/>
              <wp:positionH relativeFrom="margin">
                <wp:posOffset>-49530</wp:posOffset>
              </wp:positionH>
              <wp:positionV relativeFrom="margin">
                <wp:posOffset>-1169671</wp:posOffset>
              </wp:positionV>
              <wp:extent cx="6017895" cy="0"/>
              <wp:effectExtent l="0" t="0" r="0" b="0"/>
              <wp:wrapNone/>
              <wp:docPr id="920" name="Łącznik prosty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17895" cy="0"/>
                      </a:xfrm>
                      <a:prstGeom prst="line">
                        <a:avLst/>
                      </a:prstGeom>
                      <a:ln>
                        <a:solidFill>
                          <a:srgbClr val="56565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E3224" id="Łącznik prosty 920"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margin;mso-height-relative:margin" from="-3.9pt,-92.1pt" to="469.95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" strokecolor="#565656" strokeweight=".5pt">
              <v:stroke joinstyle="miter"/>
              <o:lock v:ext="edit" shapetype="f"/>
              <w10:wrap anchorx="margin" anchory="margin"/>
            </v:line>
          </w:pict>
        </mc:Fallback>
      </mc:AlternateContent>
    </w:r>
    <w:r w:rsidR="00AF40F6" w:rsidRPr="00176666">
      <w:rPr>
        <w:i/>
        <w:sz w:val="18"/>
        <w:szCs w:val="18"/>
      </w:rPr>
      <w:t xml:space="preserve">Program funkcjonalno-użytkowy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E5EC5" w14:textId="77777777" w:rsidR="006A16EB" w:rsidRPr="00126BB7" w:rsidRDefault="006A16EB" w:rsidP="006A16EB">
    <w:pPr>
      <w:spacing w:line="240" w:lineRule="auto"/>
      <w:rPr>
        <w:sz w:val="18"/>
        <w:szCs w:val="18"/>
      </w:rPr>
    </w:pPr>
    <w:r w:rsidRPr="00126BB7">
      <w:rPr>
        <w:sz w:val="18"/>
        <w:szCs w:val="18"/>
      </w:rPr>
      <w:t xml:space="preserve">Moduł kogeneracyjny CHP w </w:t>
    </w:r>
    <w:r>
      <w:rPr>
        <w:sz w:val="18"/>
        <w:szCs w:val="18"/>
      </w:rPr>
      <w:t xml:space="preserve">Starym Sączu przy Os. Słonecznym </w:t>
    </w:r>
    <w:r w:rsidRPr="00126BB7">
      <w:rPr>
        <w:sz w:val="18"/>
        <w:szCs w:val="18"/>
      </w:rPr>
      <w:t>(</w:t>
    </w:r>
    <w:r>
      <w:rPr>
        <w:sz w:val="18"/>
        <w:szCs w:val="18"/>
      </w:rPr>
      <w:t>MPEC</w:t>
    </w:r>
    <w:r w:rsidRPr="00126BB7">
      <w:rPr>
        <w:sz w:val="18"/>
        <w:szCs w:val="18"/>
      </w:rPr>
      <w:t xml:space="preserve">) </w:t>
    </w:r>
  </w:p>
  <w:p w14:paraId="4B66A76C" w14:textId="77777777" w:rsidR="006A16EB" w:rsidRPr="00176666" w:rsidRDefault="006A16EB" w:rsidP="006A16EB">
    <w:pPr>
      <w:spacing w:line="240" w:lineRule="auto"/>
      <w:rPr>
        <w:i/>
        <w:sz w:val="18"/>
        <w:szCs w:val="18"/>
      </w:rPr>
    </w:pPr>
    <w:r>
      <w:rPr>
        <w:i/>
        <w:noProof/>
        <w:sz w:val="18"/>
        <w:szCs w:val="18"/>
        <w:lang w:eastAsia="pl-PL"/>
      </w:rPr>
      <mc:AlternateContent>
        <mc:Choice Requires="wps">
          <w:drawing>
            <wp:anchor distT="0" distB="0" distL="114300" distR="114300" simplePos="0" relativeHeight="251661312" behindDoc="0" locked="0" layoutInCell="1" allowOverlap="1" wp14:anchorId="3C31BDD1" wp14:editId="5B4BBDC3">
              <wp:simplePos x="0" y="0"/>
              <wp:positionH relativeFrom="column">
                <wp:posOffset>-49530</wp:posOffset>
              </wp:positionH>
              <wp:positionV relativeFrom="paragraph">
                <wp:posOffset>217805</wp:posOffset>
              </wp:positionV>
              <wp:extent cx="5842635" cy="0"/>
              <wp:effectExtent l="12700" t="13970" r="12065" b="5080"/>
              <wp:wrapNone/>
              <wp:docPr id="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3CDC1C" id="_x0000_t32" coordsize="21600,21600" o:spt="32" o:oned="t" path="m,l21600,21600e" filled="f">
              <v:path arrowok="t" fillok="f" o:connecttype="none"/>
              <o:lock v:ext="edit" shapetype="t"/>
            </v:shapetype>
            <v:shape id="AutoShape 19" o:spid="_x0000_s1026" type="#_x0000_t32" style="position:absolute;margin-left:-3.9pt;margin-top:17.15pt;width:460.0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"/>
          </w:pict>
        </mc:Fallback>
      </mc:AlternateContent>
    </w:r>
    <w:r w:rsidRPr="00176666">
      <w:rPr>
        <w:i/>
        <w:noProof/>
        <w:sz w:val="18"/>
        <w:szCs w:val="18"/>
        <w:lang w:eastAsia="pl-PL"/>
      </w:rPr>
      <mc:AlternateContent>
        <mc:Choice Requires="wps">
          <w:drawing>
            <wp:anchor distT="4294967295" distB="4294967295" distL="114300" distR="114300" simplePos="0" relativeHeight="251660288" behindDoc="1" locked="0" layoutInCell="1" allowOverlap="1" wp14:anchorId="03BBBC95" wp14:editId="543E5254">
              <wp:simplePos x="0" y="0"/>
              <wp:positionH relativeFrom="margin">
                <wp:posOffset>-49530</wp:posOffset>
              </wp:positionH>
              <wp:positionV relativeFrom="margin">
                <wp:posOffset>-1169671</wp:posOffset>
              </wp:positionV>
              <wp:extent cx="6017895" cy="0"/>
              <wp:effectExtent l="0" t="0" r="0" b="0"/>
              <wp:wrapNone/>
              <wp:docPr id="3" name="Łącznik prosty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17895" cy="0"/>
                      </a:xfrm>
                      <a:prstGeom prst="line">
                        <a:avLst/>
                      </a:prstGeom>
                      <a:ln>
                        <a:solidFill>
                          <a:srgbClr val="56565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59B9FC" id="Łącznik prosty 3" o:spid="_x0000_s1026" style="position:absolute;flip:y;z-index:-2516561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margin;mso-height-relative:margin" from="-3.9pt,-92.1pt" to="469.95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" strokecolor="#565656" strokeweight=".5pt">
              <v:stroke joinstyle="miter"/>
              <o:lock v:ext="edit" shapetype="f"/>
              <w10:wrap anchorx="margin" anchory="margin"/>
            </v:line>
          </w:pict>
        </mc:Fallback>
      </mc:AlternateContent>
    </w:r>
    <w:r w:rsidRPr="00176666">
      <w:rPr>
        <w:i/>
        <w:sz w:val="18"/>
        <w:szCs w:val="18"/>
      </w:rPr>
      <w:t xml:space="preserve">Program funkcjonalno-użytkowy </w:t>
    </w:r>
  </w:p>
  <w:p w14:paraId="1EEB4389" w14:textId="1375986F" w:rsidR="00AF40F6" w:rsidRDefault="006A16EB">
    <w:pPr>
      <w:pStyle w:val="Nagwek"/>
    </w:pPr>
    <w:r>
      <w:tab/>
    </w:r>
  </w:p>
  <w:p w14:paraId="2165A22F" w14:textId="48A7AC9F" w:rsidR="006A16EB" w:rsidRPr="006A16EB" w:rsidRDefault="006A16EB" w:rsidP="006A16EB">
    <w:pPr>
      <w:pStyle w:val="Nagwek"/>
      <w:jc w:val="right"/>
      <w:rPr>
        <w:rFonts w:asciiTheme="minorHAnsi" w:hAnsiTheme="minorHAnsi" w:cstheme="minorHAnsi"/>
      </w:rPr>
    </w:pPr>
    <w:r w:rsidRPr="006A16EB">
      <w:rPr>
        <w:rFonts w:asciiTheme="minorHAnsi" w:hAnsiTheme="minorHAnsi" w:cstheme="minorHAnsi"/>
      </w:rPr>
      <w:t>Zał. nr 1 do SIWZ i</w:t>
    </w:r>
    <w:r w:rsidR="00542E80">
      <w:rPr>
        <w:rFonts w:asciiTheme="minorHAnsi" w:hAnsiTheme="minorHAnsi" w:cstheme="minorHAnsi"/>
      </w:rPr>
      <w:t xml:space="preserve"> zał. nr 3</w:t>
    </w:r>
    <w:r w:rsidRPr="006A16EB">
      <w:rPr>
        <w:rFonts w:asciiTheme="minorHAnsi" w:hAnsiTheme="minorHAnsi" w:cstheme="minorHAnsi"/>
      </w:rPr>
      <w:t xml:space="preserve"> umowy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7184B7E"/>
    <w:multiLevelType w:val="multilevel"/>
    <w:tmpl w:val="938E2888"/>
    <w:lvl w:ilvl="0">
      <w:start w:val="1"/>
      <w:numFmt w:val="decimal"/>
      <w:pStyle w:val="Rwnani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7F021C4"/>
    <w:multiLevelType w:val="multilevel"/>
    <w:tmpl w:val="45A2BBEE"/>
    <w:lvl w:ilvl="0">
      <w:start w:val="1"/>
      <w:numFmt w:val="bullet"/>
      <w:lvlText w:val=""/>
      <w:lvlJc w:val="left"/>
      <w:pPr>
        <w:ind w:left="992" w:hanging="283"/>
      </w:pPr>
      <w:rPr>
        <w:rFonts w:ascii="Symbol" w:hAnsi="Symbol" w:hint="default"/>
      </w:rPr>
    </w:lvl>
    <w:lvl w:ilvl="1">
      <w:start w:val="1"/>
      <w:numFmt w:val="bullet"/>
      <w:lvlText w:val=""/>
      <w:lvlJc w:val="left"/>
      <w:pPr>
        <w:ind w:left="1559" w:hanging="283"/>
      </w:pPr>
      <w:rPr>
        <w:rFonts w:ascii="Symbol" w:hAnsi="Symbol" w:hint="default"/>
      </w:rPr>
    </w:lvl>
    <w:lvl w:ilvl="2">
      <w:start w:val="1"/>
      <w:numFmt w:val="bullet"/>
      <w:lvlText w:val=""/>
      <w:lvlJc w:val="left"/>
      <w:pPr>
        <w:ind w:left="2126" w:hanging="283"/>
      </w:pPr>
      <w:rPr>
        <w:rFonts w:ascii="Symbol" w:hAnsi="Symbol" w:hint="default"/>
      </w:rPr>
    </w:lvl>
    <w:lvl w:ilvl="3">
      <w:start w:val="1"/>
      <w:numFmt w:val="bullet"/>
      <w:lvlText w:val=""/>
      <w:lvlJc w:val="left"/>
      <w:pPr>
        <w:ind w:left="2693" w:hanging="283"/>
      </w:pPr>
      <w:rPr>
        <w:rFonts w:ascii="Symbol" w:hAnsi="Symbol" w:hint="default"/>
      </w:rPr>
    </w:lvl>
    <w:lvl w:ilvl="4">
      <w:start w:val="1"/>
      <w:numFmt w:val="bullet"/>
      <w:lvlText w:val=""/>
      <w:lvlJc w:val="left"/>
      <w:pPr>
        <w:ind w:left="3260" w:hanging="283"/>
      </w:pPr>
      <w:rPr>
        <w:rFonts w:ascii="Symbol" w:hAnsi="Symbol" w:hint="default"/>
      </w:rPr>
    </w:lvl>
    <w:lvl w:ilvl="5">
      <w:start w:val="1"/>
      <w:numFmt w:val="bullet"/>
      <w:lvlText w:val=""/>
      <w:lvlJc w:val="left"/>
      <w:pPr>
        <w:ind w:left="3827" w:hanging="283"/>
      </w:pPr>
      <w:rPr>
        <w:rFonts w:ascii="Symbol" w:hAnsi="Symbol" w:hint="default"/>
      </w:rPr>
    </w:lvl>
    <w:lvl w:ilvl="6">
      <w:start w:val="1"/>
      <w:numFmt w:val="bullet"/>
      <w:lvlText w:val=""/>
      <w:lvlJc w:val="left"/>
      <w:pPr>
        <w:ind w:left="4394" w:hanging="283"/>
      </w:pPr>
      <w:rPr>
        <w:rFonts w:ascii="Symbol" w:hAnsi="Symbol" w:hint="default"/>
      </w:rPr>
    </w:lvl>
    <w:lvl w:ilvl="7">
      <w:start w:val="1"/>
      <w:numFmt w:val="bullet"/>
      <w:lvlText w:val=""/>
      <w:lvlJc w:val="left"/>
      <w:pPr>
        <w:ind w:left="4961" w:hanging="283"/>
      </w:pPr>
      <w:rPr>
        <w:rFonts w:ascii="Symbol" w:hAnsi="Symbol" w:hint="default"/>
      </w:rPr>
    </w:lvl>
    <w:lvl w:ilvl="8">
      <w:start w:val="1"/>
      <w:numFmt w:val="bullet"/>
      <w:lvlText w:val=""/>
      <w:lvlJc w:val="left"/>
      <w:pPr>
        <w:ind w:left="5528" w:hanging="283"/>
      </w:pPr>
      <w:rPr>
        <w:rFonts w:ascii="Symbol" w:hAnsi="Symbol" w:hint="default"/>
      </w:rPr>
    </w:lvl>
  </w:abstractNum>
  <w:abstractNum w:abstractNumId="3" w15:restartNumberingAfterBreak="0">
    <w:nsid w:val="08641B4D"/>
    <w:multiLevelType w:val="hybridMultilevel"/>
    <w:tmpl w:val="0C185BB8"/>
    <w:lvl w:ilvl="0" w:tplc="D9A64596">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15:restartNumberingAfterBreak="0">
    <w:nsid w:val="089D15F0"/>
    <w:multiLevelType w:val="multilevel"/>
    <w:tmpl w:val="0FAED6D8"/>
    <w:numStyleLink w:val="Num1"/>
  </w:abstractNum>
  <w:abstractNum w:abstractNumId="5" w15:restartNumberingAfterBreak="0">
    <w:nsid w:val="0B835020"/>
    <w:multiLevelType w:val="hybridMultilevel"/>
    <w:tmpl w:val="400673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4726C0"/>
    <w:multiLevelType w:val="multilevel"/>
    <w:tmpl w:val="1CE4C5FE"/>
    <w:numStyleLink w:val="Pkt1"/>
  </w:abstractNum>
  <w:abstractNum w:abstractNumId="7" w15:restartNumberingAfterBreak="0">
    <w:nsid w:val="12FD287E"/>
    <w:multiLevelType w:val="multilevel"/>
    <w:tmpl w:val="698CBD88"/>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 w15:restartNumberingAfterBreak="0">
    <w:nsid w:val="130319FD"/>
    <w:multiLevelType w:val="hybridMultilevel"/>
    <w:tmpl w:val="88CA4E1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3487045"/>
    <w:multiLevelType w:val="hybridMultilevel"/>
    <w:tmpl w:val="996AE1FE"/>
    <w:lvl w:ilvl="0" w:tplc="D9A6459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3D052DC"/>
    <w:multiLevelType w:val="hybridMultilevel"/>
    <w:tmpl w:val="13982F90"/>
    <w:lvl w:ilvl="0" w:tplc="D78EE520">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1" w15:restartNumberingAfterBreak="0">
    <w:nsid w:val="1482775B"/>
    <w:multiLevelType w:val="multilevel"/>
    <w:tmpl w:val="891210E8"/>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3555"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2" w15:restartNumberingAfterBreak="0">
    <w:nsid w:val="14D265F4"/>
    <w:multiLevelType w:val="multilevel"/>
    <w:tmpl w:val="19DAFF70"/>
    <w:lvl w:ilvl="0">
      <w:start w:val="1"/>
      <w:numFmt w:val="bullet"/>
      <w:lvlText w:val=""/>
      <w:lvlJc w:val="left"/>
      <w:pPr>
        <w:ind w:left="567" w:hanging="283"/>
      </w:pPr>
      <w:rPr>
        <w:rFonts w:ascii="Symbol" w:hAnsi="Symbol" w:hint="default"/>
      </w:rPr>
    </w:lvl>
    <w:lvl w:ilvl="1">
      <w:start w:val="1"/>
      <w:numFmt w:val="bullet"/>
      <w:lvlText w:val=""/>
      <w:lvlJc w:val="left"/>
      <w:pPr>
        <w:ind w:left="1134" w:hanging="283"/>
      </w:pPr>
      <w:rPr>
        <w:rFonts w:ascii="Symbol" w:hAnsi="Symbol" w:hint="default"/>
      </w:rPr>
    </w:lvl>
    <w:lvl w:ilvl="2">
      <w:start w:val="1"/>
      <w:numFmt w:val="bullet"/>
      <w:lvlText w:val=""/>
      <w:lvlJc w:val="left"/>
      <w:pPr>
        <w:ind w:left="1701" w:hanging="283"/>
      </w:pPr>
      <w:rPr>
        <w:rFonts w:ascii="Symbol" w:hAnsi="Symbol" w:hint="default"/>
      </w:rPr>
    </w:lvl>
    <w:lvl w:ilvl="3">
      <w:start w:val="1"/>
      <w:numFmt w:val="bullet"/>
      <w:lvlText w:val=""/>
      <w:lvlJc w:val="left"/>
      <w:pPr>
        <w:ind w:left="2268" w:hanging="283"/>
      </w:pPr>
      <w:rPr>
        <w:rFonts w:ascii="Symbol" w:hAnsi="Symbol" w:hint="default"/>
      </w:rPr>
    </w:lvl>
    <w:lvl w:ilvl="4">
      <w:start w:val="1"/>
      <w:numFmt w:val="bullet"/>
      <w:lvlText w:val=""/>
      <w:lvlJc w:val="left"/>
      <w:pPr>
        <w:ind w:left="2835" w:hanging="283"/>
      </w:pPr>
      <w:rPr>
        <w:rFonts w:ascii="Symbol" w:hAnsi="Symbol" w:hint="default"/>
      </w:rPr>
    </w:lvl>
    <w:lvl w:ilvl="5">
      <w:start w:val="1"/>
      <w:numFmt w:val="bullet"/>
      <w:lvlText w:val=""/>
      <w:lvlJc w:val="left"/>
      <w:pPr>
        <w:ind w:left="3402" w:hanging="283"/>
      </w:pPr>
      <w:rPr>
        <w:rFonts w:ascii="Symbol" w:hAnsi="Symbol" w:hint="default"/>
      </w:rPr>
    </w:lvl>
    <w:lvl w:ilvl="6">
      <w:start w:val="1"/>
      <w:numFmt w:val="bullet"/>
      <w:lvlText w:val=""/>
      <w:lvlJc w:val="left"/>
      <w:pPr>
        <w:ind w:left="3969" w:hanging="283"/>
      </w:pPr>
      <w:rPr>
        <w:rFonts w:ascii="Symbol" w:hAnsi="Symbol" w:hint="default"/>
      </w:rPr>
    </w:lvl>
    <w:lvl w:ilvl="7">
      <w:start w:val="1"/>
      <w:numFmt w:val="bullet"/>
      <w:lvlText w:val=""/>
      <w:lvlJc w:val="left"/>
      <w:pPr>
        <w:ind w:left="4536" w:hanging="283"/>
      </w:pPr>
      <w:rPr>
        <w:rFonts w:ascii="Symbol" w:hAnsi="Symbol" w:hint="default"/>
      </w:rPr>
    </w:lvl>
    <w:lvl w:ilvl="8">
      <w:start w:val="1"/>
      <w:numFmt w:val="bullet"/>
      <w:lvlText w:val=""/>
      <w:lvlJc w:val="left"/>
      <w:pPr>
        <w:ind w:left="5103" w:hanging="283"/>
      </w:pPr>
      <w:rPr>
        <w:rFonts w:ascii="Symbol" w:hAnsi="Symbol" w:hint="default"/>
      </w:rPr>
    </w:lvl>
  </w:abstractNum>
  <w:abstractNum w:abstractNumId="13" w15:restartNumberingAfterBreak="0">
    <w:nsid w:val="15051148"/>
    <w:multiLevelType w:val="hybridMultilevel"/>
    <w:tmpl w:val="6A48D9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61C56FB"/>
    <w:multiLevelType w:val="hybridMultilevel"/>
    <w:tmpl w:val="1CE4C5FE"/>
    <w:numStyleLink w:val="Pkt1"/>
  </w:abstractNum>
  <w:abstractNum w:abstractNumId="15" w15:restartNumberingAfterBreak="0">
    <w:nsid w:val="16DE67D3"/>
    <w:multiLevelType w:val="multilevel"/>
    <w:tmpl w:val="CB3665EE"/>
    <w:lvl w:ilvl="0">
      <w:start w:val="1"/>
      <w:numFmt w:val="bullet"/>
      <w:lvlText w:val=""/>
      <w:lvlJc w:val="left"/>
      <w:pPr>
        <w:ind w:left="567" w:hanging="283"/>
      </w:pPr>
      <w:rPr>
        <w:rFonts w:ascii="Symbol" w:hAnsi="Symbol" w:hint="default"/>
      </w:rPr>
    </w:lvl>
    <w:lvl w:ilvl="1">
      <w:start w:val="1"/>
      <w:numFmt w:val="lowerLetter"/>
      <w:lvlText w:val="%2)"/>
      <w:lvlJc w:val="left"/>
      <w:pPr>
        <w:ind w:left="1134" w:hanging="283"/>
      </w:pPr>
      <w:rPr>
        <w:rFonts w:hint="default"/>
      </w:rPr>
    </w:lvl>
    <w:lvl w:ilvl="2">
      <w:start w:val="1"/>
      <w:numFmt w:val="bullet"/>
      <w:lvlText w:val=""/>
      <w:lvlJc w:val="left"/>
      <w:pPr>
        <w:ind w:left="1701" w:hanging="283"/>
      </w:pPr>
      <w:rPr>
        <w:rFonts w:ascii="Symbol" w:hAnsi="Symbol" w:hint="default"/>
      </w:rPr>
    </w:lvl>
    <w:lvl w:ilvl="3">
      <w:start w:val="1"/>
      <w:numFmt w:val="bullet"/>
      <w:lvlText w:val=""/>
      <w:lvlJc w:val="left"/>
      <w:pPr>
        <w:ind w:left="2268" w:hanging="283"/>
      </w:pPr>
      <w:rPr>
        <w:rFonts w:ascii="Symbol" w:hAnsi="Symbol" w:hint="default"/>
      </w:rPr>
    </w:lvl>
    <w:lvl w:ilvl="4">
      <w:start w:val="1"/>
      <w:numFmt w:val="bullet"/>
      <w:lvlText w:val=""/>
      <w:lvlJc w:val="left"/>
      <w:pPr>
        <w:ind w:left="2835" w:hanging="283"/>
      </w:pPr>
      <w:rPr>
        <w:rFonts w:ascii="Symbol" w:hAnsi="Symbol" w:hint="default"/>
      </w:rPr>
    </w:lvl>
    <w:lvl w:ilvl="5">
      <w:start w:val="1"/>
      <w:numFmt w:val="bullet"/>
      <w:lvlText w:val=""/>
      <w:lvlJc w:val="left"/>
      <w:pPr>
        <w:ind w:left="3402" w:hanging="283"/>
      </w:pPr>
      <w:rPr>
        <w:rFonts w:ascii="Symbol" w:hAnsi="Symbol" w:hint="default"/>
      </w:rPr>
    </w:lvl>
    <w:lvl w:ilvl="6">
      <w:start w:val="1"/>
      <w:numFmt w:val="bullet"/>
      <w:lvlText w:val=""/>
      <w:lvlJc w:val="left"/>
      <w:pPr>
        <w:ind w:left="3969" w:hanging="283"/>
      </w:pPr>
      <w:rPr>
        <w:rFonts w:ascii="Symbol" w:hAnsi="Symbol" w:hint="default"/>
      </w:rPr>
    </w:lvl>
    <w:lvl w:ilvl="7">
      <w:start w:val="1"/>
      <w:numFmt w:val="bullet"/>
      <w:lvlText w:val=""/>
      <w:lvlJc w:val="left"/>
      <w:pPr>
        <w:ind w:left="4536" w:hanging="283"/>
      </w:pPr>
      <w:rPr>
        <w:rFonts w:ascii="Symbol" w:hAnsi="Symbol" w:hint="default"/>
      </w:rPr>
    </w:lvl>
    <w:lvl w:ilvl="8">
      <w:start w:val="1"/>
      <w:numFmt w:val="bullet"/>
      <w:lvlText w:val=""/>
      <w:lvlJc w:val="left"/>
      <w:pPr>
        <w:ind w:left="5103" w:hanging="283"/>
      </w:pPr>
      <w:rPr>
        <w:rFonts w:ascii="Symbol" w:hAnsi="Symbol" w:hint="default"/>
      </w:rPr>
    </w:lvl>
  </w:abstractNum>
  <w:abstractNum w:abstractNumId="16" w15:restartNumberingAfterBreak="0">
    <w:nsid w:val="18F52636"/>
    <w:multiLevelType w:val="multilevel"/>
    <w:tmpl w:val="1CE4C5FE"/>
    <w:lvl w:ilvl="0">
      <w:start w:val="1"/>
      <w:numFmt w:val="bullet"/>
      <w:lvlText w:val=""/>
      <w:lvlJc w:val="left"/>
      <w:pPr>
        <w:ind w:left="567" w:hanging="283"/>
      </w:pPr>
      <w:rPr>
        <w:rFonts w:ascii="Symbol" w:hAnsi="Symbol" w:hint="default"/>
      </w:rPr>
    </w:lvl>
    <w:lvl w:ilvl="1">
      <w:start w:val="1"/>
      <w:numFmt w:val="bullet"/>
      <w:lvlText w:val=""/>
      <w:lvlJc w:val="left"/>
      <w:pPr>
        <w:ind w:left="1134" w:hanging="283"/>
      </w:pPr>
      <w:rPr>
        <w:rFonts w:ascii="Symbol" w:hAnsi="Symbol" w:hint="default"/>
      </w:rPr>
    </w:lvl>
    <w:lvl w:ilvl="2">
      <w:start w:val="1"/>
      <w:numFmt w:val="bullet"/>
      <w:lvlText w:val=""/>
      <w:lvlJc w:val="left"/>
      <w:pPr>
        <w:ind w:left="1701" w:hanging="283"/>
      </w:pPr>
      <w:rPr>
        <w:rFonts w:ascii="Symbol" w:hAnsi="Symbol" w:hint="default"/>
      </w:rPr>
    </w:lvl>
    <w:lvl w:ilvl="3">
      <w:start w:val="1"/>
      <w:numFmt w:val="bullet"/>
      <w:lvlText w:val=""/>
      <w:lvlJc w:val="left"/>
      <w:pPr>
        <w:ind w:left="2268" w:hanging="283"/>
      </w:pPr>
      <w:rPr>
        <w:rFonts w:ascii="Symbol" w:hAnsi="Symbol" w:hint="default"/>
      </w:rPr>
    </w:lvl>
    <w:lvl w:ilvl="4">
      <w:start w:val="1"/>
      <w:numFmt w:val="bullet"/>
      <w:lvlText w:val=""/>
      <w:lvlJc w:val="left"/>
      <w:pPr>
        <w:ind w:left="2835" w:hanging="283"/>
      </w:pPr>
      <w:rPr>
        <w:rFonts w:ascii="Symbol" w:hAnsi="Symbol" w:hint="default"/>
      </w:rPr>
    </w:lvl>
    <w:lvl w:ilvl="5">
      <w:start w:val="1"/>
      <w:numFmt w:val="bullet"/>
      <w:lvlText w:val=""/>
      <w:lvlJc w:val="left"/>
      <w:pPr>
        <w:ind w:left="3402" w:hanging="283"/>
      </w:pPr>
      <w:rPr>
        <w:rFonts w:ascii="Symbol" w:hAnsi="Symbol" w:hint="default"/>
      </w:rPr>
    </w:lvl>
    <w:lvl w:ilvl="6">
      <w:start w:val="1"/>
      <w:numFmt w:val="bullet"/>
      <w:lvlText w:val=""/>
      <w:lvlJc w:val="left"/>
      <w:pPr>
        <w:ind w:left="3969" w:hanging="283"/>
      </w:pPr>
      <w:rPr>
        <w:rFonts w:ascii="Symbol" w:hAnsi="Symbol" w:hint="default"/>
      </w:rPr>
    </w:lvl>
    <w:lvl w:ilvl="7">
      <w:start w:val="1"/>
      <w:numFmt w:val="bullet"/>
      <w:lvlText w:val=""/>
      <w:lvlJc w:val="left"/>
      <w:pPr>
        <w:ind w:left="4536" w:hanging="283"/>
      </w:pPr>
      <w:rPr>
        <w:rFonts w:ascii="Symbol" w:hAnsi="Symbol" w:hint="default"/>
      </w:rPr>
    </w:lvl>
    <w:lvl w:ilvl="8">
      <w:start w:val="1"/>
      <w:numFmt w:val="bullet"/>
      <w:lvlText w:val=""/>
      <w:lvlJc w:val="left"/>
      <w:pPr>
        <w:ind w:left="5103" w:hanging="283"/>
      </w:pPr>
      <w:rPr>
        <w:rFonts w:ascii="Symbol" w:hAnsi="Symbol" w:hint="default"/>
      </w:rPr>
    </w:lvl>
  </w:abstractNum>
  <w:abstractNum w:abstractNumId="17" w15:restartNumberingAfterBreak="0">
    <w:nsid w:val="19C00198"/>
    <w:multiLevelType w:val="hybridMultilevel"/>
    <w:tmpl w:val="4FE215F6"/>
    <w:lvl w:ilvl="0" w:tplc="04150001">
      <w:start w:val="1"/>
      <w:numFmt w:val="bullet"/>
      <w:lvlText w:val=""/>
      <w:lvlJc w:val="left"/>
      <w:pPr>
        <w:ind w:left="720" w:hanging="360"/>
      </w:pPr>
      <w:rPr>
        <w:rFonts w:ascii="Symbol" w:hAnsi="Symbol" w:hint="default"/>
      </w:rPr>
    </w:lvl>
    <w:lvl w:ilvl="1" w:tplc="CE3A3BB8">
      <w:numFmt w:val="bullet"/>
      <w:lvlText w:val="•"/>
      <w:lvlJc w:val="left"/>
      <w:pPr>
        <w:ind w:left="1440" w:hanging="360"/>
      </w:pPr>
      <w:rPr>
        <w:rFonts w:ascii="Calibri" w:eastAsia="MS Mincho"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A7B0E36"/>
    <w:multiLevelType w:val="hybridMultilevel"/>
    <w:tmpl w:val="9B92A3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1C8C4F21"/>
    <w:multiLevelType w:val="multilevel"/>
    <w:tmpl w:val="1CE4C5FE"/>
    <w:numStyleLink w:val="Pkt1"/>
  </w:abstractNum>
  <w:abstractNum w:abstractNumId="20" w15:restartNumberingAfterBreak="0">
    <w:nsid w:val="1D190995"/>
    <w:multiLevelType w:val="multilevel"/>
    <w:tmpl w:val="1CE4C5FE"/>
    <w:numStyleLink w:val="Pkt1"/>
  </w:abstractNum>
  <w:abstractNum w:abstractNumId="21" w15:restartNumberingAfterBreak="0">
    <w:nsid w:val="1D2831DC"/>
    <w:multiLevelType w:val="multilevel"/>
    <w:tmpl w:val="66D442C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0132580"/>
    <w:multiLevelType w:val="hybridMultilevel"/>
    <w:tmpl w:val="CF1E5F22"/>
    <w:lvl w:ilvl="0" w:tplc="F66E6C62">
      <w:start w:val="1"/>
      <w:numFmt w:val="decimal"/>
      <w:pStyle w:val="rwnanie0"/>
      <w:lvlText w:val="(%1)"/>
      <w:lvlJc w:val="left"/>
      <w:pPr>
        <w:ind w:left="502" w:hanging="360"/>
      </w:pPr>
      <w:rPr>
        <w:rFonts w:ascii="Cambria Math" w:hAnsi="Cambria Math" w:hint="default"/>
        <w:i w:val="0"/>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0D95C7E"/>
    <w:multiLevelType w:val="multilevel"/>
    <w:tmpl w:val="1CE4C5FE"/>
    <w:lvl w:ilvl="0">
      <w:start w:val="1"/>
      <w:numFmt w:val="bullet"/>
      <w:pStyle w:val="Listapkt"/>
      <w:lvlText w:val=""/>
      <w:lvlJc w:val="left"/>
      <w:pPr>
        <w:ind w:left="567" w:hanging="283"/>
      </w:pPr>
      <w:rPr>
        <w:rFonts w:ascii="Symbol" w:hAnsi="Symbol" w:hint="default"/>
      </w:rPr>
    </w:lvl>
    <w:lvl w:ilvl="1">
      <w:start w:val="1"/>
      <w:numFmt w:val="bullet"/>
      <w:lvlText w:val=""/>
      <w:lvlJc w:val="left"/>
      <w:pPr>
        <w:ind w:left="1134" w:hanging="283"/>
      </w:pPr>
      <w:rPr>
        <w:rFonts w:ascii="Symbol" w:hAnsi="Symbol" w:hint="default"/>
      </w:rPr>
    </w:lvl>
    <w:lvl w:ilvl="2">
      <w:start w:val="1"/>
      <w:numFmt w:val="bullet"/>
      <w:lvlText w:val=""/>
      <w:lvlJc w:val="left"/>
      <w:pPr>
        <w:ind w:left="1701" w:hanging="283"/>
      </w:pPr>
      <w:rPr>
        <w:rFonts w:ascii="Symbol" w:hAnsi="Symbol" w:hint="default"/>
      </w:rPr>
    </w:lvl>
    <w:lvl w:ilvl="3">
      <w:start w:val="1"/>
      <w:numFmt w:val="bullet"/>
      <w:lvlText w:val=""/>
      <w:lvlJc w:val="left"/>
      <w:pPr>
        <w:ind w:left="2268" w:hanging="283"/>
      </w:pPr>
      <w:rPr>
        <w:rFonts w:ascii="Symbol" w:hAnsi="Symbol" w:hint="default"/>
      </w:rPr>
    </w:lvl>
    <w:lvl w:ilvl="4">
      <w:start w:val="1"/>
      <w:numFmt w:val="bullet"/>
      <w:lvlText w:val=""/>
      <w:lvlJc w:val="left"/>
      <w:pPr>
        <w:ind w:left="2835" w:hanging="283"/>
      </w:pPr>
      <w:rPr>
        <w:rFonts w:ascii="Symbol" w:hAnsi="Symbol" w:hint="default"/>
      </w:rPr>
    </w:lvl>
    <w:lvl w:ilvl="5">
      <w:start w:val="1"/>
      <w:numFmt w:val="bullet"/>
      <w:lvlText w:val=""/>
      <w:lvlJc w:val="left"/>
      <w:pPr>
        <w:ind w:left="3402" w:hanging="283"/>
      </w:pPr>
      <w:rPr>
        <w:rFonts w:ascii="Symbol" w:hAnsi="Symbol" w:hint="default"/>
      </w:rPr>
    </w:lvl>
    <w:lvl w:ilvl="6">
      <w:start w:val="1"/>
      <w:numFmt w:val="bullet"/>
      <w:lvlText w:val=""/>
      <w:lvlJc w:val="left"/>
      <w:pPr>
        <w:ind w:left="3969" w:hanging="283"/>
      </w:pPr>
      <w:rPr>
        <w:rFonts w:ascii="Symbol" w:hAnsi="Symbol" w:hint="default"/>
      </w:rPr>
    </w:lvl>
    <w:lvl w:ilvl="7">
      <w:start w:val="1"/>
      <w:numFmt w:val="bullet"/>
      <w:lvlText w:val=""/>
      <w:lvlJc w:val="left"/>
      <w:pPr>
        <w:ind w:left="4536" w:hanging="283"/>
      </w:pPr>
      <w:rPr>
        <w:rFonts w:ascii="Symbol" w:hAnsi="Symbol" w:hint="default"/>
      </w:rPr>
    </w:lvl>
    <w:lvl w:ilvl="8">
      <w:start w:val="1"/>
      <w:numFmt w:val="bullet"/>
      <w:lvlText w:val=""/>
      <w:lvlJc w:val="left"/>
      <w:pPr>
        <w:ind w:left="5103" w:hanging="283"/>
      </w:pPr>
      <w:rPr>
        <w:rFonts w:ascii="Symbol" w:hAnsi="Symbol" w:hint="default"/>
      </w:rPr>
    </w:lvl>
  </w:abstractNum>
  <w:abstractNum w:abstractNumId="24" w15:restartNumberingAfterBreak="0">
    <w:nsid w:val="2260053B"/>
    <w:multiLevelType w:val="multilevel"/>
    <w:tmpl w:val="0FAED6D8"/>
    <w:styleLink w:val="Num1"/>
    <w:lvl w:ilvl="0">
      <w:start w:val="1"/>
      <w:numFmt w:val="decimal"/>
      <w:lvlText w:val="%1)"/>
      <w:lvlJc w:val="left"/>
      <w:pPr>
        <w:ind w:left="567" w:hanging="283"/>
      </w:pPr>
      <w:rPr>
        <w:rFonts w:hint="default"/>
      </w:rPr>
    </w:lvl>
    <w:lvl w:ilvl="1">
      <w:start w:val="1"/>
      <w:numFmt w:val="lowerLetter"/>
      <w:lvlText w:val="%2)"/>
      <w:lvlJc w:val="left"/>
      <w:pPr>
        <w:ind w:left="1134" w:hanging="283"/>
      </w:pPr>
      <w:rPr>
        <w:rFonts w:hint="default"/>
      </w:rPr>
    </w:lvl>
    <w:lvl w:ilvl="2">
      <w:start w:val="1"/>
      <w:numFmt w:val="bullet"/>
      <w:lvlText w:val=""/>
      <w:lvlJc w:val="left"/>
      <w:pPr>
        <w:ind w:left="1701" w:hanging="283"/>
      </w:pPr>
      <w:rPr>
        <w:rFonts w:ascii="Symbol" w:hAnsi="Symbol" w:hint="default"/>
      </w:rPr>
    </w:lvl>
    <w:lvl w:ilvl="3">
      <w:start w:val="1"/>
      <w:numFmt w:val="bullet"/>
      <w:lvlText w:val=""/>
      <w:lvlJc w:val="left"/>
      <w:pPr>
        <w:ind w:left="2268" w:hanging="283"/>
      </w:pPr>
      <w:rPr>
        <w:rFonts w:ascii="Symbol" w:hAnsi="Symbol" w:hint="default"/>
      </w:rPr>
    </w:lvl>
    <w:lvl w:ilvl="4">
      <w:start w:val="1"/>
      <w:numFmt w:val="bullet"/>
      <w:lvlText w:val=""/>
      <w:lvlJc w:val="left"/>
      <w:pPr>
        <w:ind w:left="2835" w:hanging="283"/>
      </w:pPr>
      <w:rPr>
        <w:rFonts w:ascii="Symbol" w:hAnsi="Symbol" w:hint="default"/>
      </w:rPr>
    </w:lvl>
    <w:lvl w:ilvl="5">
      <w:start w:val="1"/>
      <w:numFmt w:val="bullet"/>
      <w:lvlText w:val=""/>
      <w:lvlJc w:val="left"/>
      <w:pPr>
        <w:ind w:left="3402" w:hanging="283"/>
      </w:pPr>
      <w:rPr>
        <w:rFonts w:ascii="Symbol" w:hAnsi="Symbol" w:hint="default"/>
      </w:rPr>
    </w:lvl>
    <w:lvl w:ilvl="6">
      <w:start w:val="1"/>
      <w:numFmt w:val="bullet"/>
      <w:lvlText w:val=""/>
      <w:lvlJc w:val="left"/>
      <w:pPr>
        <w:ind w:left="3969" w:hanging="283"/>
      </w:pPr>
      <w:rPr>
        <w:rFonts w:ascii="Symbol" w:hAnsi="Symbol" w:hint="default"/>
      </w:rPr>
    </w:lvl>
    <w:lvl w:ilvl="7">
      <w:start w:val="1"/>
      <w:numFmt w:val="bullet"/>
      <w:lvlText w:val=""/>
      <w:lvlJc w:val="left"/>
      <w:pPr>
        <w:ind w:left="4536" w:hanging="283"/>
      </w:pPr>
      <w:rPr>
        <w:rFonts w:ascii="Symbol" w:hAnsi="Symbol" w:hint="default"/>
      </w:rPr>
    </w:lvl>
    <w:lvl w:ilvl="8">
      <w:start w:val="1"/>
      <w:numFmt w:val="bullet"/>
      <w:lvlText w:val=""/>
      <w:lvlJc w:val="left"/>
      <w:pPr>
        <w:ind w:left="5103" w:hanging="283"/>
      </w:pPr>
      <w:rPr>
        <w:rFonts w:ascii="Symbol" w:hAnsi="Symbol" w:hint="default"/>
      </w:rPr>
    </w:lvl>
  </w:abstractNum>
  <w:abstractNum w:abstractNumId="25" w15:restartNumberingAfterBreak="0">
    <w:nsid w:val="24E637DD"/>
    <w:multiLevelType w:val="multilevel"/>
    <w:tmpl w:val="66D442C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5806227"/>
    <w:multiLevelType w:val="multilevel"/>
    <w:tmpl w:val="1CE4C5FE"/>
    <w:numStyleLink w:val="Pkt1"/>
  </w:abstractNum>
  <w:abstractNum w:abstractNumId="27" w15:restartNumberingAfterBreak="0">
    <w:nsid w:val="285B72C5"/>
    <w:multiLevelType w:val="multilevel"/>
    <w:tmpl w:val="4A700C14"/>
    <w:lvl w:ilvl="0">
      <w:start w:val="1"/>
      <w:numFmt w:val="bullet"/>
      <w:lvlText w:val=""/>
      <w:lvlJc w:val="left"/>
      <w:pPr>
        <w:tabs>
          <w:tab w:val="num" w:pos="720"/>
        </w:tabs>
        <w:ind w:left="720" w:hanging="360"/>
      </w:pPr>
      <w:rPr>
        <w:rFonts w:ascii="Wingdings" w:hAnsi="Wingdings" w:cs="Wingdings" w:hint="default"/>
        <w:color w:val="auto"/>
      </w:rPr>
    </w:lvl>
    <w:lvl w:ilvl="1">
      <w:start w:val="1"/>
      <w:numFmt w:val="bullet"/>
      <w:lvlText w:val="-"/>
      <w:lvlJc w:val="left"/>
      <w:pPr>
        <w:tabs>
          <w:tab w:val="num" w:pos="1440"/>
        </w:tabs>
        <w:ind w:left="1440" w:hanging="360"/>
      </w:pPr>
      <w:rPr>
        <w:rFonts w:ascii="Courier New" w:hAnsi="Courier New" w:cs="Times New Roman" w:hint="default"/>
        <w:color w:val="auto"/>
      </w:rPr>
    </w:lvl>
    <w:lvl w:ilvl="2">
      <w:start w:val="1"/>
      <w:numFmt w:val="bullet"/>
      <w:lvlText w:val=""/>
      <w:lvlJc w:val="left"/>
      <w:pPr>
        <w:tabs>
          <w:tab w:val="num" w:pos="2160"/>
        </w:tabs>
        <w:ind w:left="2160" w:hanging="360"/>
      </w:pPr>
      <w:rPr>
        <w:rFonts w:ascii="Wingdings" w:hAnsi="Wingdings" w:cs="Wingdings" w:hint="default"/>
        <w:color w:val="FF0000"/>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color w:val="FF0000"/>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color w:val="FF0000"/>
      </w:rPr>
    </w:lvl>
  </w:abstractNum>
  <w:abstractNum w:abstractNumId="28" w15:restartNumberingAfterBreak="0">
    <w:nsid w:val="28981C5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A636351"/>
    <w:multiLevelType w:val="multilevel"/>
    <w:tmpl w:val="F116826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15:restartNumberingAfterBreak="0">
    <w:nsid w:val="2C7841F3"/>
    <w:multiLevelType w:val="multilevel"/>
    <w:tmpl w:val="A6FA3BF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C80625A"/>
    <w:multiLevelType w:val="multilevel"/>
    <w:tmpl w:val="0FAED6D8"/>
    <w:numStyleLink w:val="Num1"/>
  </w:abstractNum>
  <w:abstractNum w:abstractNumId="32" w15:restartNumberingAfterBreak="0">
    <w:nsid w:val="2D78087E"/>
    <w:multiLevelType w:val="hybridMultilevel"/>
    <w:tmpl w:val="EC32DC0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DEA1F55"/>
    <w:multiLevelType w:val="multilevel"/>
    <w:tmpl w:val="C5E0A350"/>
    <w:styleLink w:val="Savona"/>
    <w:lvl w:ilvl="0">
      <w:start w:val="1"/>
      <w:numFmt w:val="decimal"/>
      <w:lvlText w:val="%1."/>
      <w:lvlJc w:val="left"/>
      <w:pPr>
        <w:ind w:left="737" w:hanging="169"/>
      </w:pPr>
      <w:rPr>
        <w:rFonts w:ascii="Calibri" w:hAnsi="Calibri" w:cs="Calibri" w:hint="default"/>
        <w:b/>
        <w:bCs/>
        <w:i w:val="0"/>
        <w:iCs w:val="0"/>
        <w:color w:val="auto"/>
        <w:sz w:val="28"/>
        <w:szCs w:val="28"/>
      </w:rPr>
    </w:lvl>
    <w:lvl w:ilvl="1">
      <w:start w:val="1"/>
      <w:numFmt w:val="decimal"/>
      <w:lvlText w:val="%1.%2."/>
      <w:lvlJc w:val="left"/>
      <w:pPr>
        <w:ind w:left="1284" w:hanging="432"/>
      </w:pPr>
      <w:rPr>
        <w:rFonts w:ascii="Calibri" w:hAnsi="Calibri" w:cs="Calibri" w:hint="default"/>
        <w:b/>
        <w:bCs/>
        <w:i w:val="0"/>
        <w:iCs w:val="0"/>
        <w:sz w:val="24"/>
        <w:szCs w:val="24"/>
      </w:rPr>
    </w:lvl>
    <w:lvl w:ilvl="2">
      <w:start w:val="1"/>
      <w:numFmt w:val="decimal"/>
      <w:lvlText w:val="%1.%2.%3."/>
      <w:lvlJc w:val="left"/>
      <w:pPr>
        <w:ind w:left="1868" w:hanging="504"/>
      </w:pPr>
      <w:rPr>
        <w:rFonts w:ascii="Calibri" w:hAnsi="Calibri" w:cs="Calibri" w:hint="default"/>
        <w:b/>
        <w:bCs/>
        <w:i w:val="0"/>
        <w:iCs w:val="0"/>
        <w:sz w:val="22"/>
        <w:szCs w:val="22"/>
      </w:rPr>
    </w:lvl>
    <w:lvl w:ilvl="3">
      <w:start w:val="1"/>
      <w:numFmt w:val="decimal"/>
      <w:lvlText w:val="%1.%2.%3.%4."/>
      <w:lvlJc w:val="left"/>
      <w:pPr>
        <w:ind w:left="2372" w:hanging="648"/>
      </w:pPr>
      <w:rPr>
        <w:rFonts w:ascii="Calibri" w:hAnsi="Calibri" w:cs="Calibri" w:hint="default"/>
        <w:b/>
        <w:bCs/>
        <w:i w:val="0"/>
        <w:iCs w:val="0"/>
        <w:sz w:val="22"/>
        <w:szCs w:val="22"/>
        <w:u w:val="none"/>
      </w:rPr>
    </w:lvl>
    <w:lvl w:ilvl="4">
      <w:start w:val="1"/>
      <w:numFmt w:val="decimal"/>
      <w:lvlText w:val="%1.%2.%3.%4.%5."/>
      <w:lvlJc w:val="left"/>
      <w:pPr>
        <w:ind w:left="2876" w:hanging="792"/>
      </w:pPr>
      <w:rPr>
        <w:rFonts w:hint="default"/>
        <w:b w:val="0"/>
        <w:bCs w:val="0"/>
        <w:i/>
        <w:iCs/>
        <w:sz w:val="22"/>
        <w:szCs w:val="22"/>
        <w:u w:val="single"/>
      </w:rPr>
    </w:lvl>
    <w:lvl w:ilvl="5">
      <w:start w:val="1"/>
      <w:numFmt w:val="decimal"/>
      <w:lvlText w:val="%1.%2.%3.%4.%5.%6."/>
      <w:lvlJc w:val="left"/>
      <w:pPr>
        <w:ind w:left="3380" w:hanging="936"/>
      </w:pPr>
      <w:rPr>
        <w:rFonts w:hint="default"/>
      </w:rPr>
    </w:lvl>
    <w:lvl w:ilvl="6">
      <w:start w:val="1"/>
      <w:numFmt w:val="decimal"/>
      <w:lvlText w:val="%1.%2.%3.%4.%5.%6.%7."/>
      <w:lvlJc w:val="left"/>
      <w:pPr>
        <w:ind w:left="3884" w:hanging="1080"/>
      </w:pPr>
      <w:rPr>
        <w:rFonts w:hint="default"/>
      </w:rPr>
    </w:lvl>
    <w:lvl w:ilvl="7">
      <w:start w:val="1"/>
      <w:numFmt w:val="decimal"/>
      <w:lvlText w:val="%1.%2.%3.%4.%5.%6.%7.%8."/>
      <w:lvlJc w:val="left"/>
      <w:pPr>
        <w:ind w:left="4388" w:hanging="1224"/>
      </w:pPr>
      <w:rPr>
        <w:rFonts w:hint="default"/>
      </w:rPr>
    </w:lvl>
    <w:lvl w:ilvl="8">
      <w:start w:val="1"/>
      <w:numFmt w:val="decimal"/>
      <w:lvlText w:val="%1.%2.%3.%4.%5.%6.%7.%8.%9."/>
      <w:lvlJc w:val="left"/>
      <w:pPr>
        <w:ind w:left="4964" w:hanging="1440"/>
      </w:pPr>
      <w:rPr>
        <w:rFonts w:hint="default"/>
      </w:rPr>
    </w:lvl>
  </w:abstractNum>
  <w:abstractNum w:abstractNumId="34" w15:restartNumberingAfterBreak="0">
    <w:nsid w:val="2ED316CA"/>
    <w:multiLevelType w:val="multilevel"/>
    <w:tmpl w:val="1CE4C5FE"/>
    <w:numStyleLink w:val="Pkt1"/>
  </w:abstractNum>
  <w:abstractNum w:abstractNumId="35" w15:restartNumberingAfterBreak="0">
    <w:nsid w:val="312C30B3"/>
    <w:multiLevelType w:val="multilevel"/>
    <w:tmpl w:val="0FAED6D8"/>
    <w:numStyleLink w:val="Num1"/>
  </w:abstractNum>
  <w:abstractNum w:abstractNumId="36" w15:restartNumberingAfterBreak="0">
    <w:nsid w:val="33213491"/>
    <w:multiLevelType w:val="multilevel"/>
    <w:tmpl w:val="0FAED6D8"/>
    <w:numStyleLink w:val="Num1"/>
  </w:abstractNum>
  <w:abstractNum w:abstractNumId="37" w15:restartNumberingAfterBreak="0">
    <w:nsid w:val="33FC08C7"/>
    <w:multiLevelType w:val="hybridMultilevel"/>
    <w:tmpl w:val="E3A6F83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4E334D3"/>
    <w:multiLevelType w:val="hybridMultilevel"/>
    <w:tmpl w:val="A7969A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5900A0A"/>
    <w:multiLevelType w:val="hybridMultilevel"/>
    <w:tmpl w:val="892489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73539A6"/>
    <w:multiLevelType w:val="multilevel"/>
    <w:tmpl w:val="A6FA3BF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37F02053"/>
    <w:multiLevelType w:val="multilevel"/>
    <w:tmpl w:val="0FAED6D8"/>
    <w:numStyleLink w:val="Num1"/>
  </w:abstractNum>
  <w:abstractNum w:abstractNumId="42" w15:restartNumberingAfterBreak="0">
    <w:nsid w:val="383D460A"/>
    <w:multiLevelType w:val="multilevel"/>
    <w:tmpl w:val="1CE4C5FE"/>
    <w:numStyleLink w:val="Pkt1"/>
  </w:abstractNum>
  <w:abstractNum w:abstractNumId="43" w15:restartNumberingAfterBreak="0">
    <w:nsid w:val="38635FAB"/>
    <w:multiLevelType w:val="hybridMultilevel"/>
    <w:tmpl w:val="E2AC9D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BC10D77"/>
    <w:multiLevelType w:val="multilevel"/>
    <w:tmpl w:val="6D34D964"/>
    <w:lvl w:ilvl="0">
      <w:start w:val="1"/>
      <w:numFmt w:val="bullet"/>
      <w:lvlText w:val=""/>
      <w:lvlJc w:val="left"/>
      <w:pPr>
        <w:ind w:left="283" w:hanging="283"/>
      </w:pPr>
      <w:rPr>
        <w:rFonts w:ascii="Symbol" w:hAnsi="Symbol" w:hint="default"/>
      </w:rPr>
    </w:lvl>
    <w:lvl w:ilvl="1">
      <w:start w:val="1"/>
      <w:numFmt w:val="bullet"/>
      <w:lvlText w:val=""/>
      <w:lvlJc w:val="left"/>
      <w:pPr>
        <w:ind w:left="850" w:hanging="283"/>
      </w:pPr>
      <w:rPr>
        <w:rFonts w:ascii="Symbol" w:hAnsi="Symbol" w:hint="default"/>
      </w:rPr>
    </w:lvl>
    <w:lvl w:ilvl="2">
      <w:start w:val="1"/>
      <w:numFmt w:val="bullet"/>
      <w:lvlText w:val=""/>
      <w:lvlJc w:val="left"/>
      <w:pPr>
        <w:ind w:left="1417" w:hanging="283"/>
      </w:pPr>
      <w:rPr>
        <w:rFonts w:ascii="Symbol" w:hAnsi="Symbol" w:hint="default"/>
      </w:rPr>
    </w:lvl>
    <w:lvl w:ilvl="3">
      <w:start w:val="1"/>
      <w:numFmt w:val="bullet"/>
      <w:lvlText w:val=""/>
      <w:lvlJc w:val="left"/>
      <w:pPr>
        <w:ind w:left="1984" w:hanging="283"/>
      </w:pPr>
      <w:rPr>
        <w:rFonts w:ascii="Symbol" w:hAnsi="Symbol" w:hint="default"/>
      </w:rPr>
    </w:lvl>
    <w:lvl w:ilvl="4">
      <w:start w:val="1"/>
      <w:numFmt w:val="bullet"/>
      <w:lvlText w:val=""/>
      <w:lvlJc w:val="left"/>
      <w:pPr>
        <w:ind w:left="2551" w:hanging="283"/>
      </w:pPr>
      <w:rPr>
        <w:rFonts w:ascii="Symbol" w:hAnsi="Symbol" w:hint="default"/>
      </w:rPr>
    </w:lvl>
    <w:lvl w:ilvl="5">
      <w:start w:val="1"/>
      <w:numFmt w:val="bullet"/>
      <w:lvlText w:val=""/>
      <w:lvlJc w:val="left"/>
      <w:pPr>
        <w:ind w:left="3118" w:hanging="283"/>
      </w:pPr>
      <w:rPr>
        <w:rFonts w:ascii="Symbol" w:hAnsi="Symbol" w:hint="default"/>
      </w:rPr>
    </w:lvl>
    <w:lvl w:ilvl="6">
      <w:start w:val="1"/>
      <w:numFmt w:val="bullet"/>
      <w:lvlText w:val=""/>
      <w:lvlJc w:val="left"/>
      <w:pPr>
        <w:ind w:left="3685" w:hanging="283"/>
      </w:pPr>
      <w:rPr>
        <w:rFonts w:ascii="Symbol" w:hAnsi="Symbol" w:hint="default"/>
      </w:rPr>
    </w:lvl>
    <w:lvl w:ilvl="7">
      <w:start w:val="1"/>
      <w:numFmt w:val="bullet"/>
      <w:lvlText w:val=""/>
      <w:lvlJc w:val="left"/>
      <w:pPr>
        <w:ind w:left="4252" w:hanging="283"/>
      </w:pPr>
      <w:rPr>
        <w:rFonts w:ascii="Symbol" w:hAnsi="Symbol" w:hint="default"/>
      </w:rPr>
    </w:lvl>
    <w:lvl w:ilvl="8">
      <w:start w:val="1"/>
      <w:numFmt w:val="bullet"/>
      <w:lvlText w:val=""/>
      <w:lvlJc w:val="left"/>
      <w:pPr>
        <w:ind w:left="4819" w:hanging="283"/>
      </w:pPr>
      <w:rPr>
        <w:rFonts w:ascii="Symbol" w:hAnsi="Symbol" w:hint="default"/>
      </w:rPr>
    </w:lvl>
  </w:abstractNum>
  <w:abstractNum w:abstractNumId="45" w15:restartNumberingAfterBreak="0">
    <w:nsid w:val="3C507B2C"/>
    <w:multiLevelType w:val="multilevel"/>
    <w:tmpl w:val="0FAED6D8"/>
    <w:numStyleLink w:val="Num1"/>
  </w:abstractNum>
  <w:abstractNum w:abstractNumId="46" w15:restartNumberingAfterBreak="0">
    <w:nsid w:val="3C845667"/>
    <w:multiLevelType w:val="hybridMultilevel"/>
    <w:tmpl w:val="EF5AD09A"/>
    <w:lvl w:ilvl="0" w:tplc="04150011">
      <w:start w:val="1"/>
      <w:numFmt w:val="decimal"/>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 w15:restartNumberingAfterBreak="0">
    <w:nsid w:val="3DC028ED"/>
    <w:multiLevelType w:val="hybridMultilevel"/>
    <w:tmpl w:val="9D5693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E3F409E"/>
    <w:multiLevelType w:val="hybridMultilevel"/>
    <w:tmpl w:val="936AD094"/>
    <w:lvl w:ilvl="0" w:tplc="04150001">
      <w:start w:val="1"/>
      <w:numFmt w:val="bullet"/>
      <w:lvlText w:val=""/>
      <w:lvlJc w:val="left"/>
      <w:pPr>
        <w:ind w:left="791" w:hanging="360"/>
      </w:pPr>
      <w:rPr>
        <w:rFonts w:ascii="Symbol" w:hAnsi="Symbol" w:hint="default"/>
      </w:rPr>
    </w:lvl>
    <w:lvl w:ilvl="1" w:tplc="04150003">
      <w:start w:val="1"/>
      <w:numFmt w:val="bullet"/>
      <w:lvlText w:val="o"/>
      <w:lvlJc w:val="left"/>
      <w:pPr>
        <w:ind w:left="1511" w:hanging="360"/>
      </w:pPr>
      <w:rPr>
        <w:rFonts w:ascii="Courier New" w:hAnsi="Courier New" w:cs="Courier New" w:hint="default"/>
      </w:rPr>
    </w:lvl>
    <w:lvl w:ilvl="2" w:tplc="04150005">
      <w:start w:val="1"/>
      <w:numFmt w:val="bullet"/>
      <w:lvlText w:val=""/>
      <w:lvlJc w:val="left"/>
      <w:pPr>
        <w:ind w:left="2231" w:hanging="360"/>
      </w:pPr>
      <w:rPr>
        <w:rFonts w:ascii="Wingdings" w:hAnsi="Wingdings" w:hint="default"/>
      </w:rPr>
    </w:lvl>
    <w:lvl w:ilvl="3" w:tplc="04150001" w:tentative="1">
      <w:start w:val="1"/>
      <w:numFmt w:val="bullet"/>
      <w:lvlText w:val=""/>
      <w:lvlJc w:val="left"/>
      <w:pPr>
        <w:ind w:left="2951" w:hanging="360"/>
      </w:pPr>
      <w:rPr>
        <w:rFonts w:ascii="Symbol" w:hAnsi="Symbol" w:hint="default"/>
      </w:rPr>
    </w:lvl>
    <w:lvl w:ilvl="4" w:tplc="04150003" w:tentative="1">
      <w:start w:val="1"/>
      <w:numFmt w:val="bullet"/>
      <w:lvlText w:val="o"/>
      <w:lvlJc w:val="left"/>
      <w:pPr>
        <w:ind w:left="3671" w:hanging="360"/>
      </w:pPr>
      <w:rPr>
        <w:rFonts w:ascii="Courier New" w:hAnsi="Courier New" w:cs="Courier New" w:hint="default"/>
      </w:rPr>
    </w:lvl>
    <w:lvl w:ilvl="5" w:tplc="04150005" w:tentative="1">
      <w:start w:val="1"/>
      <w:numFmt w:val="bullet"/>
      <w:lvlText w:val=""/>
      <w:lvlJc w:val="left"/>
      <w:pPr>
        <w:ind w:left="4391" w:hanging="360"/>
      </w:pPr>
      <w:rPr>
        <w:rFonts w:ascii="Wingdings" w:hAnsi="Wingdings" w:hint="default"/>
      </w:rPr>
    </w:lvl>
    <w:lvl w:ilvl="6" w:tplc="04150001" w:tentative="1">
      <w:start w:val="1"/>
      <w:numFmt w:val="bullet"/>
      <w:lvlText w:val=""/>
      <w:lvlJc w:val="left"/>
      <w:pPr>
        <w:ind w:left="5111" w:hanging="360"/>
      </w:pPr>
      <w:rPr>
        <w:rFonts w:ascii="Symbol" w:hAnsi="Symbol" w:hint="default"/>
      </w:rPr>
    </w:lvl>
    <w:lvl w:ilvl="7" w:tplc="04150003" w:tentative="1">
      <w:start w:val="1"/>
      <w:numFmt w:val="bullet"/>
      <w:lvlText w:val="o"/>
      <w:lvlJc w:val="left"/>
      <w:pPr>
        <w:ind w:left="5831" w:hanging="360"/>
      </w:pPr>
      <w:rPr>
        <w:rFonts w:ascii="Courier New" w:hAnsi="Courier New" w:cs="Courier New" w:hint="default"/>
      </w:rPr>
    </w:lvl>
    <w:lvl w:ilvl="8" w:tplc="04150005" w:tentative="1">
      <w:start w:val="1"/>
      <w:numFmt w:val="bullet"/>
      <w:lvlText w:val=""/>
      <w:lvlJc w:val="left"/>
      <w:pPr>
        <w:ind w:left="6551" w:hanging="360"/>
      </w:pPr>
      <w:rPr>
        <w:rFonts w:ascii="Wingdings" w:hAnsi="Wingdings" w:hint="default"/>
      </w:rPr>
    </w:lvl>
  </w:abstractNum>
  <w:abstractNum w:abstractNumId="49" w15:restartNumberingAfterBreak="0">
    <w:nsid w:val="3ECC5149"/>
    <w:multiLevelType w:val="hybridMultilevel"/>
    <w:tmpl w:val="519435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08F7CD5"/>
    <w:multiLevelType w:val="multilevel"/>
    <w:tmpl w:val="D10692BA"/>
    <w:styleLink w:val="Styl1"/>
    <w:lvl w:ilvl="0">
      <w:start w:val="1"/>
      <w:numFmt w:val="bullet"/>
      <w:lvlText w:val=""/>
      <w:lvlJc w:val="left"/>
      <w:pPr>
        <w:ind w:left="717" w:hanging="360"/>
      </w:pPr>
      <w:rPr>
        <w:rFonts w:ascii="Symbol" w:hAnsi="Symbol" w:hint="default"/>
      </w:rPr>
    </w:lvl>
    <w:lvl w:ilvl="1">
      <w:start w:val="1"/>
      <w:numFmt w:val="bullet"/>
      <w:lvlText w:val=""/>
      <w:lvlJc w:val="left"/>
      <w:pPr>
        <w:ind w:left="1077" w:hanging="357"/>
      </w:pPr>
      <w:rPr>
        <w:rFonts w:ascii="Symbol" w:hAnsi="Symbol" w:hint="default"/>
      </w:rPr>
    </w:lvl>
    <w:lvl w:ilvl="2">
      <w:start w:val="1"/>
      <w:numFmt w:val="bullet"/>
      <w:lvlText w:val=""/>
      <w:lvlJc w:val="left"/>
      <w:pPr>
        <w:ind w:left="2160" w:hanging="363"/>
      </w:pPr>
      <w:rPr>
        <w:rFonts w:ascii="Wingdings" w:hAnsi="Wingdings" w:hint="default"/>
      </w:rPr>
    </w:lvl>
    <w:lvl w:ilvl="3">
      <w:start w:val="1"/>
      <w:numFmt w:val="bullet"/>
      <w:lvlText w:val=""/>
      <w:lvlJc w:val="left"/>
      <w:pPr>
        <w:ind w:left="2880" w:hanging="363"/>
      </w:pPr>
      <w:rPr>
        <w:rFonts w:ascii="Symbol" w:hAnsi="Symbol" w:hint="default"/>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51" w15:restartNumberingAfterBreak="0">
    <w:nsid w:val="41790CD7"/>
    <w:multiLevelType w:val="multilevel"/>
    <w:tmpl w:val="9CFE282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42C075BA"/>
    <w:multiLevelType w:val="multilevel"/>
    <w:tmpl w:val="45CE3DB4"/>
    <w:lvl w:ilvl="0">
      <w:start w:val="1"/>
      <w:numFmt w:val="bullet"/>
      <w:lvlText w:val=""/>
      <w:lvlJc w:val="left"/>
      <w:pPr>
        <w:ind w:left="992" w:hanging="283"/>
      </w:pPr>
      <w:rPr>
        <w:rFonts w:ascii="Symbol" w:hAnsi="Symbol" w:hint="default"/>
      </w:rPr>
    </w:lvl>
    <w:lvl w:ilvl="1">
      <w:start w:val="1"/>
      <w:numFmt w:val="bullet"/>
      <w:lvlText w:val=""/>
      <w:lvlJc w:val="left"/>
      <w:pPr>
        <w:ind w:left="1559" w:hanging="283"/>
      </w:pPr>
      <w:rPr>
        <w:rFonts w:ascii="Symbol" w:hAnsi="Symbol" w:hint="default"/>
      </w:rPr>
    </w:lvl>
    <w:lvl w:ilvl="2">
      <w:start w:val="1"/>
      <w:numFmt w:val="bullet"/>
      <w:lvlText w:val=""/>
      <w:lvlJc w:val="left"/>
      <w:pPr>
        <w:ind w:left="2126" w:hanging="283"/>
      </w:pPr>
      <w:rPr>
        <w:rFonts w:ascii="Symbol" w:hAnsi="Symbol" w:hint="default"/>
      </w:rPr>
    </w:lvl>
    <w:lvl w:ilvl="3">
      <w:start w:val="1"/>
      <w:numFmt w:val="bullet"/>
      <w:lvlText w:val=""/>
      <w:lvlJc w:val="left"/>
      <w:pPr>
        <w:ind w:left="2693" w:hanging="283"/>
      </w:pPr>
      <w:rPr>
        <w:rFonts w:ascii="Symbol" w:hAnsi="Symbol" w:hint="default"/>
      </w:rPr>
    </w:lvl>
    <w:lvl w:ilvl="4">
      <w:start w:val="1"/>
      <w:numFmt w:val="bullet"/>
      <w:lvlText w:val=""/>
      <w:lvlJc w:val="left"/>
      <w:pPr>
        <w:ind w:left="3260" w:hanging="283"/>
      </w:pPr>
      <w:rPr>
        <w:rFonts w:ascii="Symbol" w:hAnsi="Symbol" w:hint="default"/>
      </w:rPr>
    </w:lvl>
    <w:lvl w:ilvl="5">
      <w:start w:val="1"/>
      <w:numFmt w:val="bullet"/>
      <w:lvlText w:val=""/>
      <w:lvlJc w:val="left"/>
      <w:pPr>
        <w:ind w:left="3827" w:hanging="283"/>
      </w:pPr>
      <w:rPr>
        <w:rFonts w:ascii="Symbol" w:hAnsi="Symbol" w:hint="default"/>
      </w:rPr>
    </w:lvl>
    <w:lvl w:ilvl="6">
      <w:start w:val="1"/>
      <w:numFmt w:val="bullet"/>
      <w:lvlText w:val=""/>
      <w:lvlJc w:val="left"/>
      <w:pPr>
        <w:ind w:left="4394" w:hanging="283"/>
      </w:pPr>
      <w:rPr>
        <w:rFonts w:ascii="Symbol" w:hAnsi="Symbol" w:hint="default"/>
      </w:rPr>
    </w:lvl>
    <w:lvl w:ilvl="7">
      <w:start w:val="1"/>
      <w:numFmt w:val="bullet"/>
      <w:lvlText w:val=""/>
      <w:lvlJc w:val="left"/>
      <w:pPr>
        <w:ind w:left="4961" w:hanging="283"/>
      </w:pPr>
      <w:rPr>
        <w:rFonts w:ascii="Symbol" w:hAnsi="Symbol" w:hint="default"/>
      </w:rPr>
    </w:lvl>
    <w:lvl w:ilvl="8">
      <w:start w:val="1"/>
      <w:numFmt w:val="bullet"/>
      <w:lvlText w:val=""/>
      <w:lvlJc w:val="left"/>
      <w:pPr>
        <w:ind w:left="5528" w:hanging="283"/>
      </w:pPr>
      <w:rPr>
        <w:rFonts w:ascii="Symbol" w:hAnsi="Symbol" w:hint="default"/>
      </w:rPr>
    </w:lvl>
  </w:abstractNum>
  <w:abstractNum w:abstractNumId="53" w15:restartNumberingAfterBreak="0">
    <w:nsid w:val="442F0429"/>
    <w:multiLevelType w:val="multilevel"/>
    <w:tmpl w:val="0FAED6D8"/>
    <w:numStyleLink w:val="Num1"/>
  </w:abstractNum>
  <w:abstractNum w:abstractNumId="54" w15:restartNumberingAfterBreak="0">
    <w:nsid w:val="495C1BD4"/>
    <w:multiLevelType w:val="hybridMultilevel"/>
    <w:tmpl w:val="9266B9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C4A071E"/>
    <w:multiLevelType w:val="hybridMultilevel"/>
    <w:tmpl w:val="C338B5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C6D492F"/>
    <w:multiLevelType w:val="multilevel"/>
    <w:tmpl w:val="1CE4C5FE"/>
    <w:numStyleLink w:val="Pkt1"/>
  </w:abstractNum>
  <w:abstractNum w:abstractNumId="57" w15:restartNumberingAfterBreak="0">
    <w:nsid w:val="4CA104BB"/>
    <w:multiLevelType w:val="multilevel"/>
    <w:tmpl w:val="1CE4C5FE"/>
    <w:lvl w:ilvl="0">
      <w:start w:val="1"/>
      <w:numFmt w:val="bullet"/>
      <w:lvlText w:val=""/>
      <w:lvlJc w:val="left"/>
      <w:pPr>
        <w:ind w:left="567" w:hanging="283"/>
      </w:pPr>
      <w:rPr>
        <w:rFonts w:ascii="Symbol" w:hAnsi="Symbol" w:hint="default"/>
      </w:rPr>
    </w:lvl>
    <w:lvl w:ilvl="1">
      <w:start w:val="1"/>
      <w:numFmt w:val="bullet"/>
      <w:lvlText w:val=""/>
      <w:lvlJc w:val="left"/>
      <w:pPr>
        <w:ind w:left="1134" w:hanging="283"/>
      </w:pPr>
      <w:rPr>
        <w:rFonts w:ascii="Symbol" w:hAnsi="Symbol" w:hint="default"/>
      </w:rPr>
    </w:lvl>
    <w:lvl w:ilvl="2">
      <w:start w:val="1"/>
      <w:numFmt w:val="bullet"/>
      <w:lvlText w:val=""/>
      <w:lvlJc w:val="left"/>
      <w:pPr>
        <w:ind w:left="1701" w:hanging="283"/>
      </w:pPr>
      <w:rPr>
        <w:rFonts w:ascii="Symbol" w:hAnsi="Symbol" w:hint="default"/>
      </w:rPr>
    </w:lvl>
    <w:lvl w:ilvl="3">
      <w:start w:val="1"/>
      <w:numFmt w:val="bullet"/>
      <w:lvlText w:val=""/>
      <w:lvlJc w:val="left"/>
      <w:pPr>
        <w:ind w:left="2268" w:hanging="283"/>
      </w:pPr>
      <w:rPr>
        <w:rFonts w:ascii="Symbol" w:hAnsi="Symbol" w:hint="default"/>
      </w:rPr>
    </w:lvl>
    <w:lvl w:ilvl="4">
      <w:start w:val="1"/>
      <w:numFmt w:val="bullet"/>
      <w:lvlText w:val=""/>
      <w:lvlJc w:val="left"/>
      <w:pPr>
        <w:ind w:left="2835" w:hanging="283"/>
      </w:pPr>
      <w:rPr>
        <w:rFonts w:ascii="Symbol" w:hAnsi="Symbol" w:hint="default"/>
      </w:rPr>
    </w:lvl>
    <w:lvl w:ilvl="5">
      <w:start w:val="1"/>
      <w:numFmt w:val="bullet"/>
      <w:lvlText w:val=""/>
      <w:lvlJc w:val="left"/>
      <w:pPr>
        <w:ind w:left="3402" w:hanging="283"/>
      </w:pPr>
      <w:rPr>
        <w:rFonts w:ascii="Symbol" w:hAnsi="Symbol" w:hint="default"/>
      </w:rPr>
    </w:lvl>
    <w:lvl w:ilvl="6">
      <w:start w:val="1"/>
      <w:numFmt w:val="bullet"/>
      <w:lvlText w:val=""/>
      <w:lvlJc w:val="left"/>
      <w:pPr>
        <w:ind w:left="3969" w:hanging="283"/>
      </w:pPr>
      <w:rPr>
        <w:rFonts w:ascii="Symbol" w:hAnsi="Symbol" w:hint="default"/>
      </w:rPr>
    </w:lvl>
    <w:lvl w:ilvl="7">
      <w:start w:val="1"/>
      <w:numFmt w:val="bullet"/>
      <w:lvlText w:val=""/>
      <w:lvlJc w:val="left"/>
      <w:pPr>
        <w:ind w:left="4536" w:hanging="283"/>
      </w:pPr>
      <w:rPr>
        <w:rFonts w:ascii="Symbol" w:hAnsi="Symbol" w:hint="default"/>
      </w:rPr>
    </w:lvl>
    <w:lvl w:ilvl="8">
      <w:start w:val="1"/>
      <w:numFmt w:val="bullet"/>
      <w:lvlText w:val=""/>
      <w:lvlJc w:val="left"/>
      <w:pPr>
        <w:ind w:left="5103" w:hanging="283"/>
      </w:pPr>
      <w:rPr>
        <w:rFonts w:ascii="Symbol" w:hAnsi="Symbol" w:hint="default"/>
      </w:rPr>
    </w:lvl>
  </w:abstractNum>
  <w:abstractNum w:abstractNumId="58" w15:restartNumberingAfterBreak="0">
    <w:nsid w:val="4D933B36"/>
    <w:multiLevelType w:val="multilevel"/>
    <w:tmpl w:val="6D34D964"/>
    <w:lvl w:ilvl="0">
      <w:start w:val="1"/>
      <w:numFmt w:val="bullet"/>
      <w:lvlText w:val=""/>
      <w:lvlJc w:val="left"/>
      <w:pPr>
        <w:ind w:left="283" w:hanging="283"/>
      </w:pPr>
      <w:rPr>
        <w:rFonts w:ascii="Symbol" w:hAnsi="Symbol" w:hint="default"/>
      </w:rPr>
    </w:lvl>
    <w:lvl w:ilvl="1">
      <w:start w:val="1"/>
      <w:numFmt w:val="bullet"/>
      <w:lvlText w:val=""/>
      <w:lvlJc w:val="left"/>
      <w:pPr>
        <w:ind w:left="850" w:hanging="283"/>
      </w:pPr>
      <w:rPr>
        <w:rFonts w:ascii="Symbol" w:hAnsi="Symbol" w:hint="default"/>
      </w:rPr>
    </w:lvl>
    <w:lvl w:ilvl="2">
      <w:start w:val="1"/>
      <w:numFmt w:val="bullet"/>
      <w:lvlText w:val=""/>
      <w:lvlJc w:val="left"/>
      <w:pPr>
        <w:ind w:left="1417" w:hanging="283"/>
      </w:pPr>
      <w:rPr>
        <w:rFonts w:ascii="Symbol" w:hAnsi="Symbol" w:hint="default"/>
      </w:rPr>
    </w:lvl>
    <w:lvl w:ilvl="3">
      <w:start w:val="1"/>
      <w:numFmt w:val="bullet"/>
      <w:lvlText w:val=""/>
      <w:lvlJc w:val="left"/>
      <w:pPr>
        <w:ind w:left="1984" w:hanging="283"/>
      </w:pPr>
      <w:rPr>
        <w:rFonts w:ascii="Symbol" w:hAnsi="Symbol" w:hint="default"/>
      </w:rPr>
    </w:lvl>
    <w:lvl w:ilvl="4">
      <w:start w:val="1"/>
      <w:numFmt w:val="bullet"/>
      <w:lvlText w:val=""/>
      <w:lvlJc w:val="left"/>
      <w:pPr>
        <w:ind w:left="2551" w:hanging="283"/>
      </w:pPr>
      <w:rPr>
        <w:rFonts w:ascii="Symbol" w:hAnsi="Symbol" w:hint="default"/>
      </w:rPr>
    </w:lvl>
    <w:lvl w:ilvl="5">
      <w:start w:val="1"/>
      <w:numFmt w:val="bullet"/>
      <w:lvlText w:val=""/>
      <w:lvlJc w:val="left"/>
      <w:pPr>
        <w:ind w:left="3118" w:hanging="283"/>
      </w:pPr>
      <w:rPr>
        <w:rFonts w:ascii="Symbol" w:hAnsi="Symbol" w:hint="default"/>
      </w:rPr>
    </w:lvl>
    <w:lvl w:ilvl="6">
      <w:start w:val="1"/>
      <w:numFmt w:val="bullet"/>
      <w:lvlText w:val=""/>
      <w:lvlJc w:val="left"/>
      <w:pPr>
        <w:ind w:left="3685" w:hanging="283"/>
      </w:pPr>
      <w:rPr>
        <w:rFonts w:ascii="Symbol" w:hAnsi="Symbol" w:hint="default"/>
      </w:rPr>
    </w:lvl>
    <w:lvl w:ilvl="7">
      <w:start w:val="1"/>
      <w:numFmt w:val="bullet"/>
      <w:lvlText w:val=""/>
      <w:lvlJc w:val="left"/>
      <w:pPr>
        <w:ind w:left="4252" w:hanging="283"/>
      </w:pPr>
      <w:rPr>
        <w:rFonts w:ascii="Symbol" w:hAnsi="Symbol" w:hint="default"/>
      </w:rPr>
    </w:lvl>
    <w:lvl w:ilvl="8">
      <w:start w:val="1"/>
      <w:numFmt w:val="bullet"/>
      <w:lvlText w:val=""/>
      <w:lvlJc w:val="left"/>
      <w:pPr>
        <w:ind w:left="4819" w:hanging="283"/>
      </w:pPr>
      <w:rPr>
        <w:rFonts w:ascii="Symbol" w:hAnsi="Symbol" w:hint="default"/>
      </w:rPr>
    </w:lvl>
  </w:abstractNum>
  <w:abstractNum w:abstractNumId="59" w15:restartNumberingAfterBreak="0">
    <w:nsid w:val="4E1F3B15"/>
    <w:multiLevelType w:val="multilevel"/>
    <w:tmpl w:val="1CE4C5FE"/>
    <w:numStyleLink w:val="Pkt1"/>
  </w:abstractNum>
  <w:abstractNum w:abstractNumId="60" w15:restartNumberingAfterBreak="0">
    <w:nsid w:val="514213CA"/>
    <w:multiLevelType w:val="multilevel"/>
    <w:tmpl w:val="1CE4C5FE"/>
    <w:numStyleLink w:val="Pkt1"/>
  </w:abstractNum>
  <w:abstractNum w:abstractNumId="61" w15:restartNumberingAfterBreak="0">
    <w:nsid w:val="533A1486"/>
    <w:multiLevelType w:val="multilevel"/>
    <w:tmpl w:val="362C876A"/>
    <w:lvl w:ilvl="0">
      <w:start w:val="1"/>
      <w:numFmt w:val="bullet"/>
      <w:lvlText w:val=""/>
      <w:lvlJc w:val="left"/>
      <w:pPr>
        <w:ind w:left="992" w:hanging="283"/>
      </w:pPr>
      <w:rPr>
        <w:rFonts w:ascii="Symbol" w:hAnsi="Symbol" w:hint="default"/>
      </w:rPr>
    </w:lvl>
    <w:lvl w:ilvl="1">
      <w:start w:val="1"/>
      <w:numFmt w:val="bullet"/>
      <w:lvlText w:val=""/>
      <w:lvlJc w:val="left"/>
      <w:pPr>
        <w:ind w:left="1559" w:hanging="283"/>
      </w:pPr>
      <w:rPr>
        <w:rFonts w:ascii="Symbol" w:hAnsi="Symbol" w:hint="default"/>
      </w:rPr>
    </w:lvl>
    <w:lvl w:ilvl="2">
      <w:start w:val="1"/>
      <w:numFmt w:val="bullet"/>
      <w:lvlText w:val=""/>
      <w:lvlJc w:val="left"/>
      <w:pPr>
        <w:ind w:left="2126" w:hanging="283"/>
      </w:pPr>
      <w:rPr>
        <w:rFonts w:ascii="Symbol" w:hAnsi="Symbol" w:hint="default"/>
      </w:rPr>
    </w:lvl>
    <w:lvl w:ilvl="3">
      <w:start w:val="1"/>
      <w:numFmt w:val="bullet"/>
      <w:lvlText w:val=""/>
      <w:lvlJc w:val="left"/>
      <w:pPr>
        <w:ind w:left="2693" w:hanging="283"/>
      </w:pPr>
      <w:rPr>
        <w:rFonts w:ascii="Symbol" w:hAnsi="Symbol" w:hint="default"/>
      </w:rPr>
    </w:lvl>
    <w:lvl w:ilvl="4">
      <w:start w:val="1"/>
      <w:numFmt w:val="bullet"/>
      <w:lvlText w:val=""/>
      <w:lvlJc w:val="left"/>
      <w:pPr>
        <w:ind w:left="3260" w:hanging="283"/>
      </w:pPr>
      <w:rPr>
        <w:rFonts w:ascii="Symbol" w:hAnsi="Symbol" w:hint="default"/>
      </w:rPr>
    </w:lvl>
    <w:lvl w:ilvl="5">
      <w:start w:val="1"/>
      <w:numFmt w:val="bullet"/>
      <w:lvlText w:val=""/>
      <w:lvlJc w:val="left"/>
      <w:pPr>
        <w:ind w:left="3827" w:hanging="283"/>
      </w:pPr>
      <w:rPr>
        <w:rFonts w:ascii="Symbol" w:hAnsi="Symbol" w:hint="default"/>
      </w:rPr>
    </w:lvl>
    <w:lvl w:ilvl="6">
      <w:start w:val="1"/>
      <w:numFmt w:val="bullet"/>
      <w:lvlText w:val=""/>
      <w:lvlJc w:val="left"/>
      <w:pPr>
        <w:ind w:left="4394" w:hanging="283"/>
      </w:pPr>
      <w:rPr>
        <w:rFonts w:ascii="Symbol" w:hAnsi="Symbol" w:hint="default"/>
      </w:rPr>
    </w:lvl>
    <w:lvl w:ilvl="7">
      <w:start w:val="1"/>
      <w:numFmt w:val="bullet"/>
      <w:lvlText w:val=""/>
      <w:lvlJc w:val="left"/>
      <w:pPr>
        <w:ind w:left="4961" w:hanging="283"/>
      </w:pPr>
      <w:rPr>
        <w:rFonts w:ascii="Symbol" w:hAnsi="Symbol" w:hint="default"/>
      </w:rPr>
    </w:lvl>
    <w:lvl w:ilvl="8">
      <w:start w:val="1"/>
      <w:numFmt w:val="bullet"/>
      <w:lvlText w:val=""/>
      <w:lvlJc w:val="left"/>
      <w:pPr>
        <w:ind w:left="5528" w:hanging="283"/>
      </w:pPr>
      <w:rPr>
        <w:rFonts w:ascii="Symbol" w:hAnsi="Symbol" w:hint="default"/>
      </w:rPr>
    </w:lvl>
  </w:abstractNum>
  <w:abstractNum w:abstractNumId="62" w15:restartNumberingAfterBreak="0">
    <w:nsid w:val="541B4FAB"/>
    <w:multiLevelType w:val="hybridMultilevel"/>
    <w:tmpl w:val="31F6F440"/>
    <w:lvl w:ilvl="0" w:tplc="D78EE5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62760F2"/>
    <w:multiLevelType w:val="multilevel"/>
    <w:tmpl w:val="7C4034FA"/>
    <w:styleLink w:val="Num2"/>
    <w:lvl w:ilvl="0">
      <w:start w:val="1"/>
      <w:numFmt w:val="decimal"/>
      <w:lvlText w:val="%1."/>
      <w:lvlJc w:val="left"/>
      <w:pPr>
        <w:ind w:left="567" w:hanging="283"/>
      </w:pPr>
      <w:rPr>
        <w:rFonts w:hint="default"/>
      </w:rPr>
    </w:lvl>
    <w:lvl w:ilvl="1">
      <w:start w:val="1"/>
      <w:numFmt w:val="decimal"/>
      <w:lvlText w:val="%1.%2."/>
      <w:lvlJc w:val="left"/>
      <w:pPr>
        <w:tabs>
          <w:tab w:val="num" w:pos="851"/>
        </w:tabs>
        <w:ind w:left="1134" w:hanging="283"/>
      </w:pPr>
      <w:rPr>
        <w:rFonts w:hint="default"/>
      </w:rPr>
    </w:lvl>
    <w:lvl w:ilvl="2">
      <w:start w:val="1"/>
      <w:numFmt w:val="decimal"/>
      <w:lvlText w:val="%1.%2.%3."/>
      <w:lvlJc w:val="left"/>
      <w:pPr>
        <w:tabs>
          <w:tab w:val="num" w:pos="1418"/>
        </w:tabs>
        <w:ind w:left="1701" w:hanging="283"/>
      </w:pPr>
      <w:rPr>
        <w:rFonts w:hint="default"/>
      </w:rPr>
    </w:lvl>
    <w:lvl w:ilvl="3">
      <w:start w:val="1"/>
      <w:numFmt w:val="decimal"/>
      <w:lvlText w:val="%1.%2.%3.%4."/>
      <w:lvlJc w:val="left"/>
      <w:pPr>
        <w:ind w:left="2268"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5BA463E4"/>
    <w:multiLevelType w:val="hybridMultilevel"/>
    <w:tmpl w:val="C9E83D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BA50AB7"/>
    <w:multiLevelType w:val="multilevel"/>
    <w:tmpl w:val="66D442C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5DF96C15"/>
    <w:multiLevelType w:val="hybridMultilevel"/>
    <w:tmpl w:val="44886CFC"/>
    <w:lvl w:ilvl="0" w:tplc="D78EE520">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67" w15:restartNumberingAfterBreak="0">
    <w:nsid w:val="5FB326FC"/>
    <w:multiLevelType w:val="hybridMultilevel"/>
    <w:tmpl w:val="BB9242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2897894"/>
    <w:multiLevelType w:val="multilevel"/>
    <w:tmpl w:val="B4968D68"/>
    <w:lvl w:ilvl="0">
      <w:start w:val="1"/>
      <w:numFmt w:val="bullet"/>
      <w:pStyle w:val="Numeracja"/>
      <w:lvlText w:val=""/>
      <w:lvlJc w:val="left"/>
      <w:pPr>
        <w:ind w:left="717" w:hanging="360"/>
      </w:pPr>
      <w:rPr>
        <w:rFonts w:ascii="Symbol" w:hAnsi="Symbol" w:hint="default"/>
      </w:rPr>
    </w:lvl>
    <w:lvl w:ilvl="1">
      <w:start w:val="1"/>
      <w:numFmt w:val="bullet"/>
      <w:lvlText w:val=""/>
      <w:lvlJc w:val="left"/>
      <w:pPr>
        <w:ind w:left="1077" w:hanging="357"/>
      </w:pPr>
      <w:rPr>
        <w:rFonts w:ascii="Symbol" w:hAnsi="Symbol" w:hint="default"/>
      </w:rPr>
    </w:lvl>
    <w:lvl w:ilvl="2">
      <w:start w:val="1"/>
      <w:numFmt w:val="bullet"/>
      <w:pStyle w:val="Numeracjapoziom3"/>
      <w:lvlText w:val=""/>
      <w:lvlJc w:val="left"/>
      <w:pPr>
        <w:ind w:left="2160" w:hanging="363"/>
      </w:pPr>
      <w:rPr>
        <w:rFonts w:ascii="Wingdings" w:hAnsi="Wingdings" w:hint="default"/>
      </w:rPr>
    </w:lvl>
    <w:lvl w:ilvl="3">
      <w:start w:val="1"/>
      <w:numFmt w:val="bullet"/>
      <w:lvlText w:val=""/>
      <w:lvlJc w:val="left"/>
      <w:pPr>
        <w:ind w:left="2880" w:hanging="363"/>
      </w:pPr>
      <w:rPr>
        <w:rFonts w:ascii="Symbol" w:hAnsi="Symbol" w:hint="default"/>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69" w15:restartNumberingAfterBreak="0">
    <w:nsid w:val="62F76798"/>
    <w:multiLevelType w:val="hybridMultilevel"/>
    <w:tmpl w:val="1CE4C5FE"/>
    <w:numStyleLink w:val="Pkt1"/>
  </w:abstractNum>
  <w:abstractNum w:abstractNumId="70" w15:restartNumberingAfterBreak="0">
    <w:nsid w:val="65780C23"/>
    <w:multiLevelType w:val="multilevel"/>
    <w:tmpl w:val="1CE4C5FE"/>
    <w:numStyleLink w:val="Pkt1"/>
  </w:abstractNum>
  <w:abstractNum w:abstractNumId="71" w15:restartNumberingAfterBreak="0">
    <w:nsid w:val="65BB06E7"/>
    <w:multiLevelType w:val="hybridMultilevel"/>
    <w:tmpl w:val="1CE4C5FE"/>
    <w:numStyleLink w:val="Pkt1"/>
  </w:abstractNum>
  <w:abstractNum w:abstractNumId="72" w15:restartNumberingAfterBreak="0">
    <w:nsid w:val="67366200"/>
    <w:multiLevelType w:val="multilevel"/>
    <w:tmpl w:val="1CE4C5FE"/>
    <w:styleLink w:val="Pkt1"/>
    <w:lvl w:ilvl="0">
      <w:start w:val="1"/>
      <w:numFmt w:val="bullet"/>
      <w:lvlText w:val=""/>
      <w:lvlJc w:val="left"/>
      <w:pPr>
        <w:ind w:left="567" w:hanging="283"/>
      </w:pPr>
      <w:rPr>
        <w:rFonts w:ascii="Symbol" w:hAnsi="Symbol" w:hint="default"/>
      </w:rPr>
    </w:lvl>
    <w:lvl w:ilvl="1">
      <w:start w:val="1"/>
      <w:numFmt w:val="bullet"/>
      <w:lvlText w:val=""/>
      <w:lvlJc w:val="left"/>
      <w:pPr>
        <w:ind w:left="1134" w:hanging="283"/>
      </w:pPr>
      <w:rPr>
        <w:rFonts w:ascii="Symbol" w:hAnsi="Symbol" w:hint="default"/>
      </w:rPr>
    </w:lvl>
    <w:lvl w:ilvl="2">
      <w:start w:val="1"/>
      <w:numFmt w:val="bullet"/>
      <w:lvlText w:val=""/>
      <w:lvlJc w:val="left"/>
      <w:pPr>
        <w:ind w:left="1701" w:hanging="283"/>
      </w:pPr>
      <w:rPr>
        <w:rFonts w:ascii="Symbol" w:hAnsi="Symbol" w:hint="default"/>
      </w:rPr>
    </w:lvl>
    <w:lvl w:ilvl="3">
      <w:start w:val="1"/>
      <w:numFmt w:val="bullet"/>
      <w:lvlText w:val=""/>
      <w:lvlJc w:val="left"/>
      <w:pPr>
        <w:ind w:left="2268" w:hanging="283"/>
      </w:pPr>
      <w:rPr>
        <w:rFonts w:ascii="Symbol" w:hAnsi="Symbol" w:hint="default"/>
      </w:rPr>
    </w:lvl>
    <w:lvl w:ilvl="4">
      <w:start w:val="1"/>
      <w:numFmt w:val="bullet"/>
      <w:lvlText w:val=""/>
      <w:lvlJc w:val="left"/>
      <w:pPr>
        <w:ind w:left="2835" w:hanging="283"/>
      </w:pPr>
      <w:rPr>
        <w:rFonts w:ascii="Symbol" w:hAnsi="Symbol" w:hint="default"/>
      </w:rPr>
    </w:lvl>
    <w:lvl w:ilvl="5">
      <w:start w:val="1"/>
      <w:numFmt w:val="bullet"/>
      <w:lvlText w:val=""/>
      <w:lvlJc w:val="left"/>
      <w:pPr>
        <w:ind w:left="3402" w:hanging="283"/>
      </w:pPr>
      <w:rPr>
        <w:rFonts w:ascii="Symbol" w:hAnsi="Symbol" w:hint="default"/>
      </w:rPr>
    </w:lvl>
    <w:lvl w:ilvl="6">
      <w:start w:val="1"/>
      <w:numFmt w:val="bullet"/>
      <w:lvlText w:val=""/>
      <w:lvlJc w:val="left"/>
      <w:pPr>
        <w:ind w:left="3969" w:hanging="283"/>
      </w:pPr>
      <w:rPr>
        <w:rFonts w:ascii="Symbol" w:hAnsi="Symbol" w:hint="default"/>
      </w:rPr>
    </w:lvl>
    <w:lvl w:ilvl="7">
      <w:start w:val="1"/>
      <w:numFmt w:val="bullet"/>
      <w:lvlText w:val=""/>
      <w:lvlJc w:val="left"/>
      <w:pPr>
        <w:ind w:left="4536" w:hanging="283"/>
      </w:pPr>
      <w:rPr>
        <w:rFonts w:ascii="Symbol" w:hAnsi="Symbol" w:hint="default"/>
      </w:rPr>
    </w:lvl>
    <w:lvl w:ilvl="8">
      <w:start w:val="1"/>
      <w:numFmt w:val="bullet"/>
      <w:lvlText w:val=""/>
      <w:lvlJc w:val="left"/>
      <w:pPr>
        <w:ind w:left="5103" w:hanging="283"/>
      </w:pPr>
      <w:rPr>
        <w:rFonts w:ascii="Symbol" w:hAnsi="Symbol" w:hint="default"/>
      </w:rPr>
    </w:lvl>
  </w:abstractNum>
  <w:abstractNum w:abstractNumId="73" w15:restartNumberingAfterBreak="0">
    <w:nsid w:val="6803042B"/>
    <w:multiLevelType w:val="hybridMultilevel"/>
    <w:tmpl w:val="1CE4C5FE"/>
    <w:numStyleLink w:val="Pkt1"/>
  </w:abstractNum>
  <w:abstractNum w:abstractNumId="74" w15:restartNumberingAfterBreak="0">
    <w:nsid w:val="70321048"/>
    <w:multiLevelType w:val="hybridMultilevel"/>
    <w:tmpl w:val="B4E8C08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5" w15:restartNumberingAfterBreak="0">
    <w:nsid w:val="722C5B72"/>
    <w:multiLevelType w:val="multilevel"/>
    <w:tmpl w:val="1CE4C5FE"/>
    <w:numStyleLink w:val="Pkt1"/>
  </w:abstractNum>
  <w:abstractNum w:abstractNumId="76" w15:restartNumberingAfterBreak="0">
    <w:nsid w:val="78645E47"/>
    <w:multiLevelType w:val="multilevel"/>
    <w:tmpl w:val="1CE4C5FE"/>
    <w:numStyleLink w:val="Pkt1"/>
  </w:abstractNum>
  <w:abstractNum w:abstractNumId="77" w15:restartNumberingAfterBreak="0">
    <w:nsid w:val="7A7F1CB0"/>
    <w:multiLevelType w:val="hybridMultilevel"/>
    <w:tmpl w:val="74BA97C8"/>
    <w:lvl w:ilvl="0" w:tplc="0258538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8" w15:restartNumberingAfterBreak="0">
    <w:nsid w:val="7CDE2D59"/>
    <w:multiLevelType w:val="hybridMultilevel"/>
    <w:tmpl w:val="D9CCDF00"/>
    <w:lvl w:ilvl="0" w:tplc="D78EE52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9" w15:restartNumberingAfterBreak="0">
    <w:nsid w:val="7DB553FA"/>
    <w:multiLevelType w:val="hybridMultilevel"/>
    <w:tmpl w:val="BC8A9FF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16cid:durableId="815728266">
    <w:abstractNumId w:val="50"/>
  </w:num>
  <w:num w:numId="2" w16cid:durableId="919364273">
    <w:abstractNumId w:val="63"/>
  </w:num>
  <w:num w:numId="3" w16cid:durableId="135340383">
    <w:abstractNumId w:val="24"/>
  </w:num>
  <w:num w:numId="4" w16cid:durableId="1131366513">
    <w:abstractNumId w:val="72"/>
  </w:num>
  <w:num w:numId="5" w16cid:durableId="631522404">
    <w:abstractNumId w:val="23"/>
  </w:num>
  <w:num w:numId="6" w16cid:durableId="1354726999">
    <w:abstractNumId w:val="1"/>
  </w:num>
  <w:num w:numId="7" w16cid:durableId="409277296">
    <w:abstractNumId w:val="22"/>
  </w:num>
  <w:num w:numId="8" w16cid:durableId="2141067717">
    <w:abstractNumId w:val="68"/>
  </w:num>
  <w:num w:numId="9" w16cid:durableId="1938781244">
    <w:abstractNumId w:val="34"/>
  </w:num>
  <w:num w:numId="10" w16cid:durableId="869607734">
    <w:abstractNumId w:val="19"/>
  </w:num>
  <w:num w:numId="11" w16cid:durableId="825819964">
    <w:abstractNumId w:val="70"/>
  </w:num>
  <w:num w:numId="12" w16cid:durableId="965312128">
    <w:abstractNumId w:val="42"/>
  </w:num>
  <w:num w:numId="13" w16cid:durableId="1486163910">
    <w:abstractNumId w:val="14"/>
  </w:num>
  <w:num w:numId="14" w16cid:durableId="279142537">
    <w:abstractNumId w:val="33"/>
  </w:num>
  <w:num w:numId="15" w16cid:durableId="783503777">
    <w:abstractNumId w:val="31"/>
  </w:num>
  <w:num w:numId="16" w16cid:durableId="732461746">
    <w:abstractNumId w:val="35"/>
  </w:num>
  <w:num w:numId="17" w16cid:durableId="1648165804">
    <w:abstractNumId w:val="76"/>
  </w:num>
  <w:num w:numId="18" w16cid:durableId="2106346073">
    <w:abstractNumId w:val="56"/>
  </w:num>
  <w:num w:numId="19" w16cid:durableId="2041583291">
    <w:abstractNumId w:val="20"/>
  </w:num>
  <w:num w:numId="20" w16cid:durableId="1162811295">
    <w:abstractNumId w:val="73"/>
  </w:num>
  <w:num w:numId="21" w16cid:durableId="1866166631">
    <w:abstractNumId w:val="60"/>
  </w:num>
  <w:num w:numId="22" w16cid:durableId="1013916976">
    <w:abstractNumId w:val="69"/>
  </w:num>
  <w:num w:numId="23" w16cid:durableId="1159227486">
    <w:abstractNumId w:val="41"/>
  </w:num>
  <w:num w:numId="24" w16cid:durableId="228273453">
    <w:abstractNumId w:val="45"/>
  </w:num>
  <w:num w:numId="25" w16cid:durableId="704251669">
    <w:abstractNumId w:val="36"/>
  </w:num>
  <w:num w:numId="26" w16cid:durableId="1857309534">
    <w:abstractNumId w:val="4"/>
  </w:num>
  <w:num w:numId="27" w16cid:durableId="853226713">
    <w:abstractNumId w:val="53"/>
  </w:num>
  <w:num w:numId="28" w16cid:durableId="2073770951">
    <w:abstractNumId w:val="28"/>
  </w:num>
  <w:num w:numId="29" w16cid:durableId="353265714">
    <w:abstractNumId w:val="71"/>
  </w:num>
  <w:num w:numId="30" w16cid:durableId="1803765517">
    <w:abstractNumId w:val="6"/>
  </w:num>
  <w:num w:numId="31" w16cid:durableId="1205024548">
    <w:abstractNumId w:val="59"/>
  </w:num>
  <w:num w:numId="32" w16cid:durableId="945845890">
    <w:abstractNumId w:val="26"/>
  </w:num>
  <w:num w:numId="33" w16cid:durableId="781917888">
    <w:abstractNumId w:val="75"/>
  </w:num>
  <w:num w:numId="34" w16cid:durableId="176701381">
    <w:abstractNumId w:val="11"/>
  </w:num>
  <w:num w:numId="35" w16cid:durableId="400716260">
    <w:abstractNumId w:val="55"/>
  </w:num>
  <w:num w:numId="36" w16cid:durableId="1491285028">
    <w:abstractNumId w:val="77"/>
  </w:num>
  <w:num w:numId="37" w16cid:durableId="2028679203">
    <w:abstractNumId w:val="32"/>
  </w:num>
  <w:num w:numId="38" w16cid:durableId="409425843">
    <w:abstractNumId w:val="48"/>
  </w:num>
  <w:num w:numId="39" w16cid:durableId="1366712110">
    <w:abstractNumId w:val="38"/>
  </w:num>
  <w:num w:numId="40" w16cid:durableId="2023162756">
    <w:abstractNumId w:val="39"/>
  </w:num>
  <w:num w:numId="41" w16cid:durableId="256405334">
    <w:abstractNumId w:val="15"/>
  </w:num>
  <w:num w:numId="42" w16cid:durableId="135073818">
    <w:abstractNumId w:val="13"/>
  </w:num>
  <w:num w:numId="43" w16cid:durableId="1840927759">
    <w:abstractNumId w:val="5"/>
  </w:num>
  <w:num w:numId="44" w16cid:durableId="2055689897">
    <w:abstractNumId w:val="12"/>
  </w:num>
  <w:num w:numId="45" w16cid:durableId="533540516">
    <w:abstractNumId w:val="54"/>
  </w:num>
  <w:num w:numId="46" w16cid:durableId="1581865937">
    <w:abstractNumId w:val="67"/>
  </w:num>
  <w:num w:numId="47" w16cid:durableId="207377355">
    <w:abstractNumId w:val="29"/>
  </w:num>
  <w:num w:numId="48" w16cid:durableId="1269697722">
    <w:abstractNumId w:val="18"/>
  </w:num>
  <w:num w:numId="49" w16cid:durableId="1208758534">
    <w:abstractNumId w:val="51"/>
  </w:num>
  <w:num w:numId="50" w16cid:durableId="1126195673">
    <w:abstractNumId w:val="30"/>
  </w:num>
  <w:num w:numId="51" w16cid:durableId="756681948">
    <w:abstractNumId w:val="27"/>
  </w:num>
  <w:num w:numId="52" w16cid:durableId="1954283639">
    <w:abstractNumId w:val="49"/>
  </w:num>
  <w:num w:numId="53" w16cid:durableId="1476140907">
    <w:abstractNumId w:val="47"/>
  </w:num>
  <w:num w:numId="54" w16cid:durableId="900482929">
    <w:abstractNumId w:val="79"/>
  </w:num>
  <w:num w:numId="55" w16cid:durableId="1894078283">
    <w:abstractNumId w:val="8"/>
  </w:num>
  <w:num w:numId="56" w16cid:durableId="1743798645">
    <w:abstractNumId w:val="40"/>
  </w:num>
  <w:num w:numId="57" w16cid:durableId="904296648">
    <w:abstractNumId w:val="78"/>
  </w:num>
  <w:num w:numId="58" w16cid:durableId="143203459">
    <w:abstractNumId w:val="2"/>
  </w:num>
  <w:num w:numId="59" w16cid:durableId="945308718">
    <w:abstractNumId w:val="44"/>
  </w:num>
  <w:num w:numId="60" w16cid:durableId="1539079787">
    <w:abstractNumId w:val="58"/>
  </w:num>
  <w:num w:numId="61" w16cid:durableId="897980794">
    <w:abstractNumId w:val="74"/>
  </w:num>
  <w:num w:numId="62" w16cid:durableId="1952855139">
    <w:abstractNumId w:val="17"/>
  </w:num>
  <w:num w:numId="63" w16cid:durableId="326634174">
    <w:abstractNumId w:val="46"/>
  </w:num>
  <w:num w:numId="64" w16cid:durableId="474759716">
    <w:abstractNumId w:val="64"/>
  </w:num>
  <w:num w:numId="65" w16cid:durableId="136998664">
    <w:abstractNumId w:val="43"/>
  </w:num>
  <w:num w:numId="66" w16cid:durableId="722676566">
    <w:abstractNumId w:val="65"/>
  </w:num>
  <w:num w:numId="67" w16cid:durableId="1686857280">
    <w:abstractNumId w:val="21"/>
  </w:num>
  <w:num w:numId="68" w16cid:durableId="1026906474">
    <w:abstractNumId w:val="25"/>
  </w:num>
  <w:num w:numId="69" w16cid:durableId="1620599079">
    <w:abstractNumId w:val="62"/>
  </w:num>
  <w:num w:numId="70" w16cid:durableId="1582595752">
    <w:abstractNumId w:val="16"/>
  </w:num>
  <w:num w:numId="71" w16cid:durableId="1748109615">
    <w:abstractNumId w:val="52"/>
  </w:num>
  <w:num w:numId="72" w16cid:durableId="65686538">
    <w:abstractNumId w:val="57"/>
  </w:num>
  <w:num w:numId="73" w16cid:durableId="225803772">
    <w:abstractNumId w:val="61"/>
  </w:num>
  <w:num w:numId="74" w16cid:durableId="722370397">
    <w:abstractNumId w:val="66"/>
  </w:num>
  <w:num w:numId="75" w16cid:durableId="1899507871">
    <w:abstractNumId w:val="10"/>
  </w:num>
  <w:num w:numId="76" w16cid:durableId="693069200">
    <w:abstractNumId w:val="0"/>
  </w:num>
  <w:num w:numId="77" w16cid:durableId="1649825035">
    <w:abstractNumId w:val="7"/>
  </w:num>
  <w:num w:numId="78" w16cid:durableId="1413284058">
    <w:abstractNumId w:val="37"/>
  </w:num>
  <w:num w:numId="79" w16cid:durableId="1122113529">
    <w:abstractNumId w:val="3"/>
  </w:num>
  <w:num w:numId="80" w16cid:durableId="1021054854">
    <w:abstractNumId w:val="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defaultTabStop w:val="709"/>
  <w:hyphenationZone w:val="425"/>
  <w:clickAndTypeStyle w:val="Nagwek5Znak"/>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LIR_DOCUMENT_ID" w:val="c467daa7-6907-4357-8b3b-fac8d8c42f98"/>
  </w:docVars>
  <w:rsids>
    <w:rsidRoot w:val="002A608B"/>
    <w:rsid w:val="00000175"/>
    <w:rsid w:val="000001DF"/>
    <w:rsid w:val="0000028F"/>
    <w:rsid w:val="000006BC"/>
    <w:rsid w:val="000007BB"/>
    <w:rsid w:val="000007FB"/>
    <w:rsid w:val="00000CEC"/>
    <w:rsid w:val="00000E4F"/>
    <w:rsid w:val="00000E9E"/>
    <w:rsid w:val="00000F5A"/>
    <w:rsid w:val="00000F5B"/>
    <w:rsid w:val="000011EA"/>
    <w:rsid w:val="0000160A"/>
    <w:rsid w:val="00001879"/>
    <w:rsid w:val="0000192C"/>
    <w:rsid w:val="00001F81"/>
    <w:rsid w:val="00001FD7"/>
    <w:rsid w:val="0000218B"/>
    <w:rsid w:val="0000231B"/>
    <w:rsid w:val="00002397"/>
    <w:rsid w:val="00002409"/>
    <w:rsid w:val="00002613"/>
    <w:rsid w:val="0000261C"/>
    <w:rsid w:val="000026EE"/>
    <w:rsid w:val="000027D4"/>
    <w:rsid w:val="00002B0B"/>
    <w:rsid w:val="00002BD0"/>
    <w:rsid w:val="00002CEE"/>
    <w:rsid w:val="00002E2B"/>
    <w:rsid w:val="00002EAD"/>
    <w:rsid w:val="00002F61"/>
    <w:rsid w:val="00003057"/>
    <w:rsid w:val="0000324B"/>
    <w:rsid w:val="00003259"/>
    <w:rsid w:val="000035A3"/>
    <w:rsid w:val="00003652"/>
    <w:rsid w:val="000036AB"/>
    <w:rsid w:val="000037DE"/>
    <w:rsid w:val="000037FF"/>
    <w:rsid w:val="00003813"/>
    <w:rsid w:val="00003B15"/>
    <w:rsid w:val="00003B23"/>
    <w:rsid w:val="00004196"/>
    <w:rsid w:val="000041F1"/>
    <w:rsid w:val="00004575"/>
    <w:rsid w:val="00004A6E"/>
    <w:rsid w:val="00004C16"/>
    <w:rsid w:val="00004E19"/>
    <w:rsid w:val="00004EE4"/>
    <w:rsid w:val="00004F4B"/>
    <w:rsid w:val="00005045"/>
    <w:rsid w:val="0000515D"/>
    <w:rsid w:val="000051E5"/>
    <w:rsid w:val="00005282"/>
    <w:rsid w:val="00005428"/>
    <w:rsid w:val="000054E5"/>
    <w:rsid w:val="000055CC"/>
    <w:rsid w:val="000057EF"/>
    <w:rsid w:val="0000592D"/>
    <w:rsid w:val="000059FB"/>
    <w:rsid w:val="00005BCA"/>
    <w:rsid w:val="00006076"/>
    <w:rsid w:val="000066AD"/>
    <w:rsid w:val="00006720"/>
    <w:rsid w:val="00006E74"/>
    <w:rsid w:val="000070DC"/>
    <w:rsid w:val="00007151"/>
    <w:rsid w:val="00007AB7"/>
    <w:rsid w:val="00007D40"/>
    <w:rsid w:val="00007DBA"/>
    <w:rsid w:val="00007F13"/>
    <w:rsid w:val="000100AE"/>
    <w:rsid w:val="000109A2"/>
    <w:rsid w:val="00010B98"/>
    <w:rsid w:val="00010CF0"/>
    <w:rsid w:val="00011293"/>
    <w:rsid w:val="000115E8"/>
    <w:rsid w:val="00011C14"/>
    <w:rsid w:val="00011F08"/>
    <w:rsid w:val="00011F8F"/>
    <w:rsid w:val="0001244C"/>
    <w:rsid w:val="00012753"/>
    <w:rsid w:val="00012CC6"/>
    <w:rsid w:val="00012CEE"/>
    <w:rsid w:val="00012D9D"/>
    <w:rsid w:val="00013021"/>
    <w:rsid w:val="000130D9"/>
    <w:rsid w:val="000133C1"/>
    <w:rsid w:val="000134DE"/>
    <w:rsid w:val="00013518"/>
    <w:rsid w:val="0001381B"/>
    <w:rsid w:val="00013D24"/>
    <w:rsid w:val="00013D9A"/>
    <w:rsid w:val="000144A2"/>
    <w:rsid w:val="000144DB"/>
    <w:rsid w:val="00014D12"/>
    <w:rsid w:val="00014E10"/>
    <w:rsid w:val="00015C50"/>
    <w:rsid w:val="0001652C"/>
    <w:rsid w:val="0001661D"/>
    <w:rsid w:val="00016AE3"/>
    <w:rsid w:val="00016C7E"/>
    <w:rsid w:val="00016CF4"/>
    <w:rsid w:val="00016E65"/>
    <w:rsid w:val="00016FCE"/>
    <w:rsid w:val="00017091"/>
    <w:rsid w:val="000176C4"/>
    <w:rsid w:val="00017A15"/>
    <w:rsid w:val="00017B1C"/>
    <w:rsid w:val="00017D86"/>
    <w:rsid w:val="00020079"/>
    <w:rsid w:val="0002025F"/>
    <w:rsid w:val="0002039F"/>
    <w:rsid w:val="000203FA"/>
    <w:rsid w:val="00020554"/>
    <w:rsid w:val="00020621"/>
    <w:rsid w:val="0002076B"/>
    <w:rsid w:val="000207B7"/>
    <w:rsid w:val="000211DF"/>
    <w:rsid w:val="0002129B"/>
    <w:rsid w:val="000214CB"/>
    <w:rsid w:val="000214E4"/>
    <w:rsid w:val="0002168E"/>
    <w:rsid w:val="00021BFB"/>
    <w:rsid w:val="00021D7C"/>
    <w:rsid w:val="000220A6"/>
    <w:rsid w:val="0002237B"/>
    <w:rsid w:val="000223DF"/>
    <w:rsid w:val="0002305C"/>
    <w:rsid w:val="0002320E"/>
    <w:rsid w:val="0002329C"/>
    <w:rsid w:val="00023334"/>
    <w:rsid w:val="00023406"/>
    <w:rsid w:val="00023838"/>
    <w:rsid w:val="00023C47"/>
    <w:rsid w:val="00023CEA"/>
    <w:rsid w:val="00023E44"/>
    <w:rsid w:val="00023EA9"/>
    <w:rsid w:val="00023F5D"/>
    <w:rsid w:val="00023F8A"/>
    <w:rsid w:val="0002487E"/>
    <w:rsid w:val="00024936"/>
    <w:rsid w:val="00024C02"/>
    <w:rsid w:val="00024DBB"/>
    <w:rsid w:val="0002526A"/>
    <w:rsid w:val="00025BC0"/>
    <w:rsid w:val="00025FA7"/>
    <w:rsid w:val="000266B1"/>
    <w:rsid w:val="0002680D"/>
    <w:rsid w:val="00026B00"/>
    <w:rsid w:val="00026CC6"/>
    <w:rsid w:val="00026FE8"/>
    <w:rsid w:val="0002714C"/>
    <w:rsid w:val="00027259"/>
    <w:rsid w:val="000272A9"/>
    <w:rsid w:val="00027464"/>
    <w:rsid w:val="0002748B"/>
    <w:rsid w:val="000277B8"/>
    <w:rsid w:val="00027862"/>
    <w:rsid w:val="00027D80"/>
    <w:rsid w:val="00027EBA"/>
    <w:rsid w:val="00030310"/>
    <w:rsid w:val="00030496"/>
    <w:rsid w:val="00030998"/>
    <w:rsid w:val="00030B80"/>
    <w:rsid w:val="00030F06"/>
    <w:rsid w:val="00030FDF"/>
    <w:rsid w:val="000313C5"/>
    <w:rsid w:val="0003145F"/>
    <w:rsid w:val="000314F3"/>
    <w:rsid w:val="000316FA"/>
    <w:rsid w:val="000319E2"/>
    <w:rsid w:val="00031C4A"/>
    <w:rsid w:val="000323BE"/>
    <w:rsid w:val="00032602"/>
    <w:rsid w:val="0003277B"/>
    <w:rsid w:val="0003296F"/>
    <w:rsid w:val="00032996"/>
    <w:rsid w:val="00032ABE"/>
    <w:rsid w:val="00032D68"/>
    <w:rsid w:val="00032E3E"/>
    <w:rsid w:val="00032E93"/>
    <w:rsid w:val="00032EF6"/>
    <w:rsid w:val="00033364"/>
    <w:rsid w:val="000335A7"/>
    <w:rsid w:val="000336D4"/>
    <w:rsid w:val="000337CE"/>
    <w:rsid w:val="00033847"/>
    <w:rsid w:val="00033A43"/>
    <w:rsid w:val="00033DA5"/>
    <w:rsid w:val="00033E43"/>
    <w:rsid w:val="000343A4"/>
    <w:rsid w:val="00034712"/>
    <w:rsid w:val="00034A38"/>
    <w:rsid w:val="00034BE9"/>
    <w:rsid w:val="0003511E"/>
    <w:rsid w:val="000351CC"/>
    <w:rsid w:val="000351F6"/>
    <w:rsid w:val="00035D14"/>
    <w:rsid w:val="000360E0"/>
    <w:rsid w:val="00036115"/>
    <w:rsid w:val="000366D6"/>
    <w:rsid w:val="00036956"/>
    <w:rsid w:val="00036FF8"/>
    <w:rsid w:val="000372D7"/>
    <w:rsid w:val="00037623"/>
    <w:rsid w:val="00037830"/>
    <w:rsid w:val="000378D0"/>
    <w:rsid w:val="000379C5"/>
    <w:rsid w:val="00037FB2"/>
    <w:rsid w:val="00040059"/>
    <w:rsid w:val="0004012D"/>
    <w:rsid w:val="000401F2"/>
    <w:rsid w:val="00040361"/>
    <w:rsid w:val="0004037D"/>
    <w:rsid w:val="000404C1"/>
    <w:rsid w:val="00040AAF"/>
    <w:rsid w:val="00040F12"/>
    <w:rsid w:val="00040F5D"/>
    <w:rsid w:val="0004109D"/>
    <w:rsid w:val="00041284"/>
    <w:rsid w:val="00041285"/>
    <w:rsid w:val="000419CC"/>
    <w:rsid w:val="00041BD6"/>
    <w:rsid w:val="00041EDA"/>
    <w:rsid w:val="000422A2"/>
    <w:rsid w:val="000422A6"/>
    <w:rsid w:val="00042510"/>
    <w:rsid w:val="00042851"/>
    <w:rsid w:val="0004285D"/>
    <w:rsid w:val="00042B57"/>
    <w:rsid w:val="00042B9C"/>
    <w:rsid w:val="00042CF3"/>
    <w:rsid w:val="00042EDD"/>
    <w:rsid w:val="0004371F"/>
    <w:rsid w:val="0004381B"/>
    <w:rsid w:val="00043A3A"/>
    <w:rsid w:val="00043AE3"/>
    <w:rsid w:val="00043BC4"/>
    <w:rsid w:val="00043C9B"/>
    <w:rsid w:val="00043F00"/>
    <w:rsid w:val="0004416F"/>
    <w:rsid w:val="000443E6"/>
    <w:rsid w:val="00044631"/>
    <w:rsid w:val="00045879"/>
    <w:rsid w:val="000459AB"/>
    <w:rsid w:val="00045BB4"/>
    <w:rsid w:val="00045F5E"/>
    <w:rsid w:val="00046596"/>
    <w:rsid w:val="00046CD2"/>
    <w:rsid w:val="00046DEE"/>
    <w:rsid w:val="00046E4E"/>
    <w:rsid w:val="0004701F"/>
    <w:rsid w:val="0004747B"/>
    <w:rsid w:val="00047C31"/>
    <w:rsid w:val="00047D27"/>
    <w:rsid w:val="00050037"/>
    <w:rsid w:val="000500A9"/>
    <w:rsid w:val="000502DF"/>
    <w:rsid w:val="00050332"/>
    <w:rsid w:val="00050510"/>
    <w:rsid w:val="00050D73"/>
    <w:rsid w:val="00051000"/>
    <w:rsid w:val="000510A2"/>
    <w:rsid w:val="000510BA"/>
    <w:rsid w:val="000511D8"/>
    <w:rsid w:val="0005148D"/>
    <w:rsid w:val="00051666"/>
    <w:rsid w:val="00051B79"/>
    <w:rsid w:val="00051F83"/>
    <w:rsid w:val="00051F8B"/>
    <w:rsid w:val="000523CF"/>
    <w:rsid w:val="00052482"/>
    <w:rsid w:val="00052621"/>
    <w:rsid w:val="00052C02"/>
    <w:rsid w:val="00052C06"/>
    <w:rsid w:val="00053080"/>
    <w:rsid w:val="000530F4"/>
    <w:rsid w:val="00053135"/>
    <w:rsid w:val="00053490"/>
    <w:rsid w:val="000534FF"/>
    <w:rsid w:val="000537D6"/>
    <w:rsid w:val="00053C40"/>
    <w:rsid w:val="00053C52"/>
    <w:rsid w:val="00053C94"/>
    <w:rsid w:val="00054130"/>
    <w:rsid w:val="0005440A"/>
    <w:rsid w:val="00054675"/>
    <w:rsid w:val="00054784"/>
    <w:rsid w:val="000547A8"/>
    <w:rsid w:val="000548CA"/>
    <w:rsid w:val="00054B76"/>
    <w:rsid w:val="00054FFC"/>
    <w:rsid w:val="0005511A"/>
    <w:rsid w:val="00055347"/>
    <w:rsid w:val="000555E0"/>
    <w:rsid w:val="00055726"/>
    <w:rsid w:val="00055743"/>
    <w:rsid w:val="00055BF8"/>
    <w:rsid w:val="00055F82"/>
    <w:rsid w:val="000561CB"/>
    <w:rsid w:val="00056765"/>
    <w:rsid w:val="000568E3"/>
    <w:rsid w:val="00056995"/>
    <w:rsid w:val="00056D91"/>
    <w:rsid w:val="000571FB"/>
    <w:rsid w:val="000574C2"/>
    <w:rsid w:val="000575F3"/>
    <w:rsid w:val="00060031"/>
    <w:rsid w:val="000601EA"/>
    <w:rsid w:val="000607C0"/>
    <w:rsid w:val="00060937"/>
    <w:rsid w:val="00060D03"/>
    <w:rsid w:val="0006101D"/>
    <w:rsid w:val="0006126B"/>
    <w:rsid w:val="000612B3"/>
    <w:rsid w:val="000613CD"/>
    <w:rsid w:val="00061456"/>
    <w:rsid w:val="0006153B"/>
    <w:rsid w:val="000615CB"/>
    <w:rsid w:val="000616C4"/>
    <w:rsid w:val="00061718"/>
    <w:rsid w:val="0006186E"/>
    <w:rsid w:val="000618D5"/>
    <w:rsid w:val="00061931"/>
    <w:rsid w:val="00061A72"/>
    <w:rsid w:val="00061ABB"/>
    <w:rsid w:val="00061AE7"/>
    <w:rsid w:val="00061C85"/>
    <w:rsid w:val="0006213C"/>
    <w:rsid w:val="0006215C"/>
    <w:rsid w:val="0006223A"/>
    <w:rsid w:val="00062612"/>
    <w:rsid w:val="000628FB"/>
    <w:rsid w:val="00062B4B"/>
    <w:rsid w:val="00062D33"/>
    <w:rsid w:val="00062EB5"/>
    <w:rsid w:val="00062F76"/>
    <w:rsid w:val="00062FC1"/>
    <w:rsid w:val="0006304C"/>
    <w:rsid w:val="00063073"/>
    <w:rsid w:val="0006339D"/>
    <w:rsid w:val="00063620"/>
    <w:rsid w:val="00063900"/>
    <w:rsid w:val="00063B45"/>
    <w:rsid w:val="0006436C"/>
    <w:rsid w:val="00064570"/>
    <w:rsid w:val="00064786"/>
    <w:rsid w:val="000647DF"/>
    <w:rsid w:val="00064D45"/>
    <w:rsid w:val="00065777"/>
    <w:rsid w:val="00065975"/>
    <w:rsid w:val="00065A33"/>
    <w:rsid w:val="00065E0F"/>
    <w:rsid w:val="00065F5E"/>
    <w:rsid w:val="00066F8A"/>
    <w:rsid w:val="0006710F"/>
    <w:rsid w:val="000675C5"/>
    <w:rsid w:val="00067766"/>
    <w:rsid w:val="000679B6"/>
    <w:rsid w:val="00067B92"/>
    <w:rsid w:val="00067CCB"/>
    <w:rsid w:val="00070278"/>
    <w:rsid w:val="00070353"/>
    <w:rsid w:val="00070768"/>
    <w:rsid w:val="000707D3"/>
    <w:rsid w:val="0007087A"/>
    <w:rsid w:val="00070923"/>
    <w:rsid w:val="00070B30"/>
    <w:rsid w:val="00070B54"/>
    <w:rsid w:val="00070EFD"/>
    <w:rsid w:val="00070F06"/>
    <w:rsid w:val="00070F22"/>
    <w:rsid w:val="00070F3A"/>
    <w:rsid w:val="00070FB8"/>
    <w:rsid w:val="0007121A"/>
    <w:rsid w:val="00071275"/>
    <w:rsid w:val="00071419"/>
    <w:rsid w:val="00071781"/>
    <w:rsid w:val="000717A1"/>
    <w:rsid w:val="000719E1"/>
    <w:rsid w:val="00071AA3"/>
    <w:rsid w:val="00071CE1"/>
    <w:rsid w:val="00071D35"/>
    <w:rsid w:val="00071FC1"/>
    <w:rsid w:val="000722B4"/>
    <w:rsid w:val="00072307"/>
    <w:rsid w:val="00072371"/>
    <w:rsid w:val="00072511"/>
    <w:rsid w:val="0007255C"/>
    <w:rsid w:val="000726E5"/>
    <w:rsid w:val="0007284E"/>
    <w:rsid w:val="00072990"/>
    <w:rsid w:val="00072C3D"/>
    <w:rsid w:val="00073066"/>
    <w:rsid w:val="00073195"/>
    <w:rsid w:val="000731A8"/>
    <w:rsid w:val="00073419"/>
    <w:rsid w:val="00073426"/>
    <w:rsid w:val="000736EA"/>
    <w:rsid w:val="000737A7"/>
    <w:rsid w:val="000737AD"/>
    <w:rsid w:val="00073F86"/>
    <w:rsid w:val="0007417C"/>
    <w:rsid w:val="000742CC"/>
    <w:rsid w:val="000744DF"/>
    <w:rsid w:val="00074545"/>
    <w:rsid w:val="000745E9"/>
    <w:rsid w:val="00074874"/>
    <w:rsid w:val="000749E0"/>
    <w:rsid w:val="00074D11"/>
    <w:rsid w:val="00074D90"/>
    <w:rsid w:val="00075054"/>
    <w:rsid w:val="0007513B"/>
    <w:rsid w:val="000757E6"/>
    <w:rsid w:val="000762CF"/>
    <w:rsid w:val="000771FC"/>
    <w:rsid w:val="0007756C"/>
    <w:rsid w:val="000779BB"/>
    <w:rsid w:val="00077B45"/>
    <w:rsid w:val="00077BEA"/>
    <w:rsid w:val="00077EE6"/>
    <w:rsid w:val="00077F0C"/>
    <w:rsid w:val="0008005E"/>
    <w:rsid w:val="00080269"/>
    <w:rsid w:val="000804CB"/>
    <w:rsid w:val="000805EF"/>
    <w:rsid w:val="00080855"/>
    <w:rsid w:val="00080871"/>
    <w:rsid w:val="000808A0"/>
    <w:rsid w:val="00080ACD"/>
    <w:rsid w:val="00080BBE"/>
    <w:rsid w:val="00080C41"/>
    <w:rsid w:val="00080D2A"/>
    <w:rsid w:val="00080EF0"/>
    <w:rsid w:val="00081088"/>
    <w:rsid w:val="0008108E"/>
    <w:rsid w:val="000811C8"/>
    <w:rsid w:val="0008179C"/>
    <w:rsid w:val="000819FC"/>
    <w:rsid w:val="00081C42"/>
    <w:rsid w:val="00082326"/>
    <w:rsid w:val="0008253D"/>
    <w:rsid w:val="000827AD"/>
    <w:rsid w:val="0008289A"/>
    <w:rsid w:val="00082CCC"/>
    <w:rsid w:val="000831F7"/>
    <w:rsid w:val="0008321A"/>
    <w:rsid w:val="00083278"/>
    <w:rsid w:val="000833E5"/>
    <w:rsid w:val="00083608"/>
    <w:rsid w:val="0008374D"/>
    <w:rsid w:val="000838DA"/>
    <w:rsid w:val="00083C45"/>
    <w:rsid w:val="000840FF"/>
    <w:rsid w:val="000841E6"/>
    <w:rsid w:val="00084218"/>
    <w:rsid w:val="00084256"/>
    <w:rsid w:val="000844D1"/>
    <w:rsid w:val="0008452D"/>
    <w:rsid w:val="000846BC"/>
    <w:rsid w:val="0008486A"/>
    <w:rsid w:val="000848DF"/>
    <w:rsid w:val="000849E1"/>
    <w:rsid w:val="00084CB0"/>
    <w:rsid w:val="00084FE9"/>
    <w:rsid w:val="00085320"/>
    <w:rsid w:val="0008545B"/>
    <w:rsid w:val="00085A25"/>
    <w:rsid w:val="00085B93"/>
    <w:rsid w:val="00085D19"/>
    <w:rsid w:val="0008603D"/>
    <w:rsid w:val="00086246"/>
    <w:rsid w:val="000862C4"/>
    <w:rsid w:val="000866B9"/>
    <w:rsid w:val="000870B5"/>
    <w:rsid w:val="00087119"/>
    <w:rsid w:val="00087256"/>
    <w:rsid w:val="00087401"/>
    <w:rsid w:val="0008759F"/>
    <w:rsid w:val="00087623"/>
    <w:rsid w:val="00087AEB"/>
    <w:rsid w:val="00087CCC"/>
    <w:rsid w:val="00090188"/>
    <w:rsid w:val="000902D0"/>
    <w:rsid w:val="000904DE"/>
    <w:rsid w:val="00090A8A"/>
    <w:rsid w:val="00090B26"/>
    <w:rsid w:val="00090D8A"/>
    <w:rsid w:val="000914F0"/>
    <w:rsid w:val="000917F2"/>
    <w:rsid w:val="00091886"/>
    <w:rsid w:val="000918F5"/>
    <w:rsid w:val="00091909"/>
    <w:rsid w:val="00091995"/>
    <w:rsid w:val="0009199A"/>
    <w:rsid w:val="00091C72"/>
    <w:rsid w:val="00091C9F"/>
    <w:rsid w:val="00092953"/>
    <w:rsid w:val="00092F2D"/>
    <w:rsid w:val="000931BC"/>
    <w:rsid w:val="0009350E"/>
    <w:rsid w:val="000938EC"/>
    <w:rsid w:val="00093B78"/>
    <w:rsid w:val="00094124"/>
    <w:rsid w:val="00094176"/>
    <w:rsid w:val="000942CD"/>
    <w:rsid w:val="000944BD"/>
    <w:rsid w:val="000945A7"/>
    <w:rsid w:val="000946A9"/>
    <w:rsid w:val="00094EFE"/>
    <w:rsid w:val="00094F03"/>
    <w:rsid w:val="00095027"/>
    <w:rsid w:val="00095030"/>
    <w:rsid w:val="000951A5"/>
    <w:rsid w:val="000952EB"/>
    <w:rsid w:val="00095520"/>
    <w:rsid w:val="00095CC2"/>
    <w:rsid w:val="00096030"/>
    <w:rsid w:val="000962AD"/>
    <w:rsid w:val="0009667A"/>
    <w:rsid w:val="00096991"/>
    <w:rsid w:val="000970EF"/>
    <w:rsid w:val="000972A8"/>
    <w:rsid w:val="00097610"/>
    <w:rsid w:val="00097697"/>
    <w:rsid w:val="00097723"/>
    <w:rsid w:val="00097BE0"/>
    <w:rsid w:val="00097C2D"/>
    <w:rsid w:val="00097D84"/>
    <w:rsid w:val="00097FE5"/>
    <w:rsid w:val="000A007C"/>
    <w:rsid w:val="000A02BF"/>
    <w:rsid w:val="000A052A"/>
    <w:rsid w:val="000A0595"/>
    <w:rsid w:val="000A06C0"/>
    <w:rsid w:val="000A0AF3"/>
    <w:rsid w:val="000A0DE5"/>
    <w:rsid w:val="000A0EE6"/>
    <w:rsid w:val="000A1036"/>
    <w:rsid w:val="000A106C"/>
    <w:rsid w:val="000A13FB"/>
    <w:rsid w:val="000A1500"/>
    <w:rsid w:val="000A1592"/>
    <w:rsid w:val="000A1825"/>
    <w:rsid w:val="000A1928"/>
    <w:rsid w:val="000A19C4"/>
    <w:rsid w:val="000A1CAF"/>
    <w:rsid w:val="000A1FB7"/>
    <w:rsid w:val="000A22F7"/>
    <w:rsid w:val="000A23FB"/>
    <w:rsid w:val="000A290E"/>
    <w:rsid w:val="000A3004"/>
    <w:rsid w:val="000A3042"/>
    <w:rsid w:val="000A33D4"/>
    <w:rsid w:val="000A360C"/>
    <w:rsid w:val="000A3676"/>
    <w:rsid w:val="000A3683"/>
    <w:rsid w:val="000A3EFA"/>
    <w:rsid w:val="000A4057"/>
    <w:rsid w:val="000A4411"/>
    <w:rsid w:val="000A4603"/>
    <w:rsid w:val="000A47D9"/>
    <w:rsid w:val="000A4819"/>
    <w:rsid w:val="000A4A51"/>
    <w:rsid w:val="000A4DFA"/>
    <w:rsid w:val="000A5339"/>
    <w:rsid w:val="000A5439"/>
    <w:rsid w:val="000A55F3"/>
    <w:rsid w:val="000A572D"/>
    <w:rsid w:val="000A5AFD"/>
    <w:rsid w:val="000A5B55"/>
    <w:rsid w:val="000A5F77"/>
    <w:rsid w:val="000A6105"/>
    <w:rsid w:val="000A61AE"/>
    <w:rsid w:val="000A6570"/>
    <w:rsid w:val="000A6592"/>
    <w:rsid w:val="000A6D8B"/>
    <w:rsid w:val="000A704B"/>
    <w:rsid w:val="000A708B"/>
    <w:rsid w:val="000A71BF"/>
    <w:rsid w:val="000A7427"/>
    <w:rsid w:val="000A749A"/>
    <w:rsid w:val="000A74CD"/>
    <w:rsid w:val="000A7626"/>
    <w:rsid w:val="000A7978"/>
    <w:rsid w:val="000A79C0"/>
    <w:rsid w:val="000A7C24"/>
    <w:rsid w:val="000A7FF2"/>
    <w:rsid w:val="000B003C"/>
    <w:rsid w:val="000B01E6"/>
    <w:rsid w:val="000B0609"/>
    <w:rsid w:val="000B0654"/>
    <w:rsid w:val="000B0671"/>
    <w:rsid w:val="000B0790"/>
    <w:rsid w:val="000B07DD"/>
    <w:rsid w:val="000B07EE"/>
    <w:rsid w:val="000B0891"/>
    <w:rsid w:val="000B0AAB"/>
    <w:rsid w:val="000B0B8A"/>
    <w:rsid w:val="000B0BAC"/>
    <w:rsid w:val="000B0DD5"/>
    <w:rsid w:val="000B1278"/>
    <w:rsid w:val="000B15CF"/>
    <w:rsid w:val="000B16BF"/>
    <w:rsid w:val="000B1E80"/>
    <w:rsid w:val="000B1ECD"/>
    <w:rsid w:val="000B1EFB"/>
    <w:rsid w:val="000B2155"/>
    <w:rsid w:val="000B22A5"/>
    <w:rsid w:val="000B2591"/>
    <w:rsid w:val="000B2609"/>
    <w:rsid w:val="000B28D6"/>
    <w:rsid w:val="000B326B"/>
    <w:rsid w:val="000B37A1"/>
    <w:rsid w:val="000B3974"/>
    <w:rsid w:val="000B3B7F"/>
    <w:rsid w:val="000B3CD0"/>
    <w:rsid w:val="000B3DE2"/>
    <w:rsid w:val="000B3E4A"/>
    <w:rsid w:val="000B4344"/>
    <w:rsid w:val="000B4367"/>
    <w:rsid w:val="000B437C"/>
    <w:rsid w:val="000B4BE1"/>
    <w:rsid w:val="000B4DB4"/>
    <w:rsid w:val="000B4E50"/>
    <w:rsid w:val="000B5049"/>
    <w:rsid w:val="000B53A0"/>
    <w:rsid w:val="000B53B8"/>
    <w:rsid w:val="000B5579"/>
    <w:rsid w:val="000B55D6"/>
    <w:rsid w:val="000B575F"/>
    <w:rsid w:val="000B58DA"/>
    <w:rsid w:val="000B5C73"/>
    <w:rsid w:val="000B5F73"/>
    <w:rsid w:val="000B5FAD"/>
    <w:rsid w:val="000B608B"/>
    <w:rsid w:val="000B68A9"/>
    <w:rsid w:val="000B6EDC"/>
    <w:rsid w:val="000B741B"/>
    <w:rsid w:val="000B752D"/>
    <w:rsid w:val="000B75F7"/>
    <w:rsid w:val="000B7643"/>
    <w:rsid w:val="000B766A"/>
    <w:rsid w:val="000B794A"/>
    <w:rsid w:val="000C03D8"/>
    <w:rsid w:val="000C060A"/>
    <w:rsid w:val="000C083D"/>
    <w:rsid w:val="000C0FFE"/>
    <w:rsid w:val="000C11EE"/>
    <w:rsid w:val="000C1205"/>
    <w:rsid w:val="000C175E"/>
    <w:rsid w:val="000C17EB"/>
    <w:rsid w:val="000C2053"/>
    <w:rsid w:val="000C2089"/>
    <w:rsid w:val="000C217E"/>
    <w:rsid w:val="000C2205"/>
    <w:rsid w:val="000C2651"/>
    <w:rsid w:val="000C285F"/>
    <w:rsid w:val="000C2A50"/>
    <w:rsid w:val="000C2B2C"/>
    <w:rsid w:val="000C30CD"/>
    <w:rsid w:val="000C30EE"/>
    <w:rsid w:val="000C32C2"/>
    <w:rsid w:val="000C3490"/>
    <w:rsid w:val="000C3594"/>
    <w:rsid w:val="000C370B"/>
    <w:rsid w:val="000C3B23"/>
    <w:rsid w:val="000C4132"/>
    <w:rsid w:val="000C42B4"/>
    <w:rsid w:val="000C43CC"/>
    <w:rsid w:val="000C4654"/>
    <w:rsid w:val="000C495D"/>
    <w:rsid w:val="000C4A86"/>
    <w:rsid w:val="000C4D65"/>
    <w:rsid w:val="000C4DDC"/>
    <w:rsid w:val="000C4F19"/>
    <w:rsid w:val="000C5023"/>
    <w:rsid w:val="000C50FE"/>
    <w:rsid w:val="000C5146"/>
    <w:rsid w:val="000C53AF"/>
    <w:rsid w:val="000C545B"/>
    <w:rsid w:val="000C551C"/>
    <w:rsid w:val="000C56F4"/>
    <w:rsid w:val="000C5910"/>
    <w:rsid w:val="000C5BA7"/>
    <w:rsid w:val="000C5DCE"/>
    <w:rsid w:val="000C5E89"/>
    <w:rsid w:val="000C5F05"/>
    <w:rsid w:val="000C6057"/>
    <w:rsid w:val="000C64EE"/>
    <w:rsid w:val="000C6727"/>
    <w:rsid w:val="000C67C7"/>
    <w:rsid w:val="000C7126"/>
    <w:rsid w:val="000C71A5"/>
    <w:rsid w:val="000C7A64"/>
    <w:rsid w:val="000C7CE3"/>
    <w:rsid w:val="000C7D0B"/>
    <w:rsid w:val="000D0341"/>
    <w:rsid w:val="000D0477"/>
    <w:rsid w:val="000D05C7"/>
    <w:rsid w:val="000D05EE"/>
    <w:rsid w:val="000D0E01"/>
    <w:rsid w:val="000D0E7F"/>
    <w:rsid w:val="000D1272"/>
    <w:rsid w:val="000D166C"/>
    <w:rsid w:val="000D170C"/>
    <w:rsid w:val="000D188E"/>
    <w:rsid w:val="000D19BE"/>
    <w:rsid w:val="000D1C84"/>
    <w:rsid w:val="000D1F1A"/>
    <w:rsid w:val="000D2110"/>
    <w:rsid w:val="000D2429"/>
    <w:rsid w:val="000D26D2"/>
    <w:rsid w:val="000D27D1"/>
    <w:rsid w:val="000D2801"/>
    <w:rsid w:val="000D2B81"/>
    <w:rsid w:val="000D2CF5"/>
    <w:rsid w:val="000D2EA6"/>
    <w:rsid w:val="000D3014"/>
    <w:rsid w:val="000D3120"/>
    <w:rsid w:val="000D315B"/>
    <w:rsid w:val="000D319B"/>
    <w:rsid w:val="000D3304"/>
    <w:rsid w:val="000D3382"/>
    <w:rsid w:val="000D3388"/>
    <w:rsid w:val="000D34C2"/>
    <w:rsid w:val="000D34D5"/>
    <w:rsid w:val="000D3511"/>
    <w:rsid w:val="000D39B2"/>
    <w:rsid w:val="000D3D02"/>
    <w:rsid w:val="000D41BC"/>
    <w:rsid w:val="000D4441"/>
    <w:rsid w:val="000D4B18"/>
    <w:rsid w:val="000D4CE4"/>
    <w:rsid w:val="000D4D72"/>
    <w:rsid w:val="000D53E5"/>
    <w:rsid w:val="000D553C"/>
    <w:rsid w:val="000D5B9A"/>
    <w:rsid w:val="000D611D"/>
    <w:rsid w:val="000D6184"/>
    <w:rsid w:val="000D6614"/>
    <w:rsid w:val="000D688E"/>
    <w:rsid w:val="000D6A4B"/>
    <w:rsid w:val="000D6A96"/>
    <w:rsid w:val="000D6C54"/>
    <w:rsid w:val="000D6EB9"/>
    <w:rsid w:val="000D6FB9"/>
    <w:rsid w:val="000D6FC6"/>
    <w:rsid w:val="000D7102"/>
    <w:rsid w:val="000D7140"/>
    <w:rsid w:val="000D751D"/>
    <w:rsid w:val="000D76AE"/>
    <w:rsid w:val="000D7760"/>
    <w:rsid w:val="000D7B72"/>
    <w:rsid w:val="000D7C4B"/>
    <w:rsid w:val="000E037C"/>
    <w:rsid w:val="000E0612"/>
    <w:rsid w:val="000E082D"/>
    <w:rsid w:val="000E0CAE"/>
    <w:rsid w:val="000E0FBE"/>
    <w:rsid w:val="000E170B"/>
    <w:rsid w:val="000E179D"/>
    <w:rsid w:val="000E1A3E"/>
    <w:rsid w:val="000E1CA3"/>
    <w:rsid w:val="000E1E98"/>
    <w:rsid w:val="000E1EA8"/>
    <w:rsid w:val="000E1FAC"/>
    <w:rsid w:val="000E21C2"/>
    <w:rsid w:val="000E22B9"/>
    <w:rsid w:val="000E243A"/>
    <w:rsid w:val="000E25B7"/>
    <w:rsid w:val="000E27C7"/>
    <w:rsid w:val="000E2B89"/>
    <w:rsid w:val="000E3023"/>
    <w:rsid w:val="000E36FB"/>
    <w:rsid w:val="000E39CD"/>
    <w:rsid w:val="000E3D43"/>
    <w:rsid w:val="000E405F"/>
    <w:rsid w:val="000E4232"/>
    <w:rsid w:val="000E4427"/>
    <w:rsid w:val="000E44A6"/>
    <w:rsid w:val="000E4905"/>
    <w:rsid w:val="000E4A6D"/>
    <w:rsid w:val="000E4DF7"/>
    <w:rsid w:val="000E4FA3"/>
    <w:rsid w:val="000E530F"/>
    <w:rsid w:val="000E5451"/>
    <w:rsid w:val="000E54B6"/>
    <w:rsid w:val="000E5939"/>
    <w:rsid w:val="000E5AAE"/>
    <w:rsid w:val="000E5B2F"/>
    <w:rsid w:val="000E5D86"/>
    <w:rsid w:val="000E5FBC"/>
    <w:rsid w:val="000E608F"/>
    <w:rsid w:val="000E6335"/>
    <w:rsid w:val="000E63D7"/>
    <w:rsid w:val="000E640E"/>
    <w:rsid w:val="000E66D7"/>
    <w:rsid w:val="000E676E"/>
    <w:rsid w:val="000E67AA"/>
    <w:rsid w:val="000E68B4"/>
    <w:rsid w:val="000E6B54"/>
    <w:rsid w:val="000E705B"/>
    <w:rsid w:val="000E70A9"/>
    <w:rsid w:val="000E72A6"/>
    <w:rsid w:val="000E74DC"/>
    <w:rsid w:val="000E7A2D"/>
    <w:rsid w:val="000E7BDA"/>
    <w:rsid w:val="000E7CCF"/>
    <w:rsid w:val="000E7ED5"/>
    <w:rsid w:val="000E7FF3"/>
    <w:rsid w:val="000F0104"/>
    <w:rsid w:val="000F01BC"/>
    <w:rsid w:val="000F0350"/>
    <w:rsid w:val="000F04D0"/>
    <w:rsid w:val="000F06AD"/>
    <w:rsid w:val="000F09B6"/>
    <w:rsid w:val="000F0C67"/>
    <w:rsid w:val="000F0DE8"/>
    <w:rsid w:val="000F0FBA"/>
    <w:rsid w:val="000F11A6"/>
    <w:rsid w:val="000F1379"/>
    <w:rsid w:val="000F166F"/>
    <w:rsid w:val="000F17E5"/>
    <w:rsid w:val="000F1947"/>
    <w:rsid w:val="000F19A8"/>
    <w:rsid w:val="000F1E6B"/>
    <w:rsid w:val="000F1F38"/>
    <w:rsid w:val="000F23E1"/>
    <w:rsid w:val="000F2408"/>
    <w:rsid w:val="000F2523"/>
    <w:rsid w:val="000F2685"/>
    <w:rsid w:val="000F26FB"/>
    <w:rsid w:val="000F287D"/>
    <w:rsid w:val="000F2AC6"/>
    <w:rsid w:val="000F2D09"/>
    <w:rsid w:val="000F30E5"/>
    <w:rsid w:val="000F313B"/>
    <w:rsid w:val="000F31B4"/>
    <w:rsid w:val="000F3264"/>
    <w:rsid w:val="000F372C"/>
    <w:rsid w:val="000F38A4"/>
    <w:rsid w:val="000F3925"/>
    <w:rsid w:val="000F3A42"/>
    <w:rsid w:val="000F3B51"/>
    <w:rsid w:val="000F3D01"/>
    <w:rsid w:val="000F3DC2"/>
    <w:rsid w:val="000F40BF"/>
    <w:rsid w:val="000F424A"/>
    <w:rsid w:val="000F45C2"/>
    <w:rsid w:val="000F4844"/>
    <w:rsid w:val="000F4ADC"/>
    <w:rsid w:val="000F4F57"/>
    <w:rsid w:val="000F4F65"/>
    <w:rsid w:val="000F54AC"/>
    <w:rsid w:val="000F58F9"/>
    <w:rsid w:val="000F5F35"/>
    <w:rsid w:val="000F5FA7"/>
    <w:rsid w:val="000F6212"/>
    <w:rsid w:val="000F623A"/>
    <w:rsid w:val="000F6577"/>
    <w:rsid w:val="000F6B64"/>
    <w:rsid w:val="000F6CA1"/>
    <w:rsid w:val="000F7018"/>
    <w:rsid w:val="000F70EA"/>
    <w:rsid w:val="000F7321"/>
    <w:rsid w:val="000F74E8"/>
    <w:rsid w:val="000F77DD"/>
    <w:rsid w:val="000F7879"/>
    <w:rsid w:val="000F7915"/>
    <w:rsid w:val="000F7C96"/>
    <w:rsid w:val="00100005"/>
    <w:rsid w:val="0010030C"/>
    <w:rsid w:val="00100361"/>
    <w:rsid w:val="001003A9"/>
    <w:rsid w:val="00100AE3"/>
    <w:rsid w:val="00100C52"/>
    <w:rsid w:val="00100D3D"/>
    <w:rsid w:val="0010101E"/>
    <w:rsid w:val="001011D9"/>
    <w:rsid w:val="00101BB4"/>
    <w:rsid w:val="00101CCC"/>
    <w:rsid w:val="00101D14"/>
    <w:rsid w:val="0010234E"/>
    <w:rsid w:val="001024BF"/>
    <w:rsid w:val="001024FF"/>
    <w:rsid w:val="00102A07"/>
    <w:rsid w:val="00102C44"/>
    <w:rsid w:val="00102E3A"/>
    <w:rsid w:val="0010355A"/>
    <w:rsid w:val="00103A48"/>
    <w:rsid w:val="00103B2D"/>
    <w:rsid w:val="00103C53"/>
    <w:rsid w:val="0010407E"/>
    <w:rsid w:val="001043DB"/>
    <w:rsid w:val="00104B33"/>
    <w:rsid w:val="00104E28"/>
    <w:rsid w:val="00104E56"/>
    <w:rsid w:val="00104E65"/>
    <w:rsid w:val="001054F6"/>
    <w:rsid w:val="00105879"/>
    <w:rsid w:val="00105DB0"/>
    <w:rsid w:val="00105DD0"/>
    <w:rsid w:val="00105DE0"/>
    <w:rsid w:val="00105F29"/>
    <w:rsid w:val="00106013"/>
    <w:rsid w:val="0010611D"/>
    <w:rsid w:val="001061B8"/>
    <w:rsid w:val="0010620B"/>
    <w:rsid w:val="00106258"/>
    <w:rsid w:val="0010632A"/>
    <w:rsid w:val="00106354"/>
    <w:rsid w:val="00106400"/>
    <w:rsid w:val="001066E6"/>
    <w:rsid w:val="00106B4E"/>
    <w:rsid w:val="00106D3A"/>
    <w:rsid w:val="00106EC0"/>
    <w:rsid w:val="001071DA"/>
    <w:rsid w:val="0010741B"/>
    <w:rsid w:val="00107574"/>
    <w:rsid w:val="001079D5"/>
    <w:rsid w:val="00107DC1"/>
    <w:rsid w:val="00107F11"/>
    <w:rsid w:val="00107F6E"/>
    <w:rsid w:val="001100DA"/>
    <w:rsid w:val="00110282"/>
    <w:rsid w:val="00110402"/>
    <w:rsid w:val="00110447"/>
    <w:rsid w:val="00110A23"/>
    <w:rsid w:val="00110C4D"/>
    <w:rsid w:val="00110DDA"/>
    <w:rsid w:val="00110ED3"/>
    <w:rsid w:val="0011100D"/>
    <w:rsid w:val="00111088"/>
    <w:rsid w:val="00111285"/>
    <w:rsid w:val="00111597"/>
    <w:rsid w:val="0011196A"/>
    <w:rsid w:val="00112404"/>
    <w:rsid w:val="001126D5"/>
    <w:rsid w:val="00112F89"/>
    <w:rsid w:val="00112FDA"/>
    <w:rsid w:val="00113181"/>
    <w:rsid w:val="001131D9"/>
    <w:rsid w:val="00113212"/>
    <w:rsid w:val="0011356D"/>
    <w:rsid w:val="00113614"/>
    <w:rsid w:val="00113644"/>
    <w:rsid w:val="001137D2"/>
    <w:rsid w:val="001139B9"/>
    <w:rsid w:val="00113AC7"/>
    <w:rsid w:val="00113C55"/>
    <w:rsid w:val="00113CAD"/>
    <w:rsid w:val="00113CD8"/>
    <w:rsid w:val="0011437F"/>
    <w:rsid w:val="0011442E"/>
    <w:rsid w:val="00114B45"/>
    <w:rsid w:val="00114B94"/>
    <w:rsid w:val="00114D00"/>
    <w:rsid w:val="00114D05"/>
    <w:rsid w:val="0011507A"/>
    <w:rsid w:val="001150E8"/>
    <w:rsid w:val="001153B0"/>
    <w:rsid w:val="001154ED"/>
    <w:rsid w:val="00115608"/>
    <w:rsid w:val="00115668"/>
    <w:rsid w:val="00115880"/>
    <w:rsid w:val="001159A1"/>
    <w:rsid w:val="00115A20"/>
    <w:rsid w:val="00115BD5"/>
    <w:rsid w:val="00115CC8"/>
    <w:rsid w:val="00115CED"/>
    <w:rsid w:val="00116490"/>
    <w:rsid w:val="00116635"/>
    <w:rsid w:val="0011668B"/>
    <w:rsid w:val="001167EA"/>
    <w:rsid w:val="00116B27"/>
    <w:rsid w:val="00116D99"/>
    <w:rsid w:val="00117274"/>
    <w:rsid w:val="00117348"/>
    <w:rsid w:val="0011738E"/>
    <w:rsid w:val="00117494"/>
    <w:rsid w:val="001178FC"/>
    <w:rsid w:val="00117A8D"/>
    <w:rsid w:val="001201A2"/>
    <w:rsid w:val="001207D1"/>
    <w:rsid w:val="0012091E"/>
    <w:rsid w:val="00120F26"/>
    <w:rsid w:val="00120F35"/>
    <w:rsid w:val="00121388"/>
    <w:rsid w:val="001214D4"/>
    <w:rsid w:val="00121A13"/>
    <w:rsid w:val="00121D38"/>
    <w:rsid w:val="00121F4F"/>
    <w:rsid w:val="001220C4"/>
    <w:rsid w:val="001222F5"/>
    <w:rsid w:val="00122440"/>
    <w:rsid w:val="00122660"/>
    <w:rsid w:val="00122850"/>
    <w:rsid w:val="0012290D"/>
    <w:rsid w:val="00122B0D"/>
    <w:rsid w:val="0012303E"/>
    <w:rsid w:val="001231AD"/>
    <w:rsid w:val="001236EA"/>
    <w:rsid w:val="001237C7"/>
    <w:rsid w:val="001237D4"/>
    <w:rsid w:val="00123944"/>
    <w:rsid w:val="001239E5"/>
    <w:rsid w:val="00123BCC"/>
    <w:rsid w:val="00123C4F"/>
    <w:rsid w:val="00123CF2"/>
    <w:rsid w:val="0012441B"/>
    <w:rsid w:val="001246E5"/>
    <w:rsid w:val="00124701"/>
    <w:rsid w:val="0012477A"/>
    <w:rsid w:val="001247D6"/>
    <w:rsid w:val="00124989"/>
    <w:rsid w:val="00125BC5"/>
    <w:rsid w:val="00126160"/>
    <w:rsid w:val="001267EA"/>
    <w:rsid w:val="00126BB7"/>
    <w:rsid w:val="00126C2C"/>
    <w:rsid w:val="00126FD3"/>
    <w:rsid w:val="00127046"/>
    <w:rsid w:val="001274F3"/>
    <w:rsid w:val="0012758F"/>
    <w:rsid w:val="0012798D"/>
    <w:rsid w:val="00127997"/>
    <w:rsid w:val="00127DE9"/>
    <w:rsid w:val="00127E5C"/>
    <w:rsid w:val="00130323"/>
    <w:rsid w:val="001303DC"/>
    <w:rsid w:val="001304A2"/>
    <w:rsid w:val="00130622"/>
    <w:rsid w:val="001306AF"/>
    <w:rsid w:val="001309B9"/>
    <w:rsid w:val="00130B5E"/>
    <w:rsid w:val="00130C33"/>
    <w:rsid w:val="00130CC6"/>
    <w:rsid w:val="00130D20"/>
    <w:rsid w:val="00130DA6"/>
    <w:rsid w:val="00130E82"/>
    <w:rsid w:val="0013128B"/>
    <w:rsid w:val="0013133A"/>
    <w:rsid w:val="001317BE"/>
    <w:rsid w:val="001317F2"/>
    <w:rsid w:val="00131C73"/>
    <w:rsid w:val="00131CED"/>
    <w:rsid w:val="00131D3D"/>
    <w:rsid w:val="00131F0E"/>
    <w:rsid w:val="00132474"/>
    <w:rsid w:val="00133215"/>
    <w:rsid w:val="00133867"/>
    <w:rsid w:val="0013391F"/>
    <w:rsid w:val="001339EB"/>
    <w:rsid w:val="00133B54"/>
    <w:rsid w:val="00133D9D"/>
    <w:rsid w:val="001342CF"/>
    <w:rsid w:val="00134597"/>
    <w:rsid w:val="00134B42"/>
    <w:rsid w:val="00134EB6"/>
    <w:rsid w:val="001350BD"/>
    <w:rsid w:val="00135146"/>
    <w:rsid w:val="0013521E"/>
    <w:rsid w:val="0013524F"/>
    <w:rsid w:val="00135BBC"/>
    <w:rsid w:val="00135F79"/>
    <w:rsid w:val="001360FD"/>
    <w:rsid w:val="00136135"/>
    <w:rsid w:val="0013621B"/>
    <w:rsid w:val="00136487"/>
    <w:rsid w:val="00136877"/>
    <w:rsid w:val="001368EC"/>
    <w:rsid w:val="00136BA7"/>
    <w:rsid w:val="00136C0A"/>
    <w:rsid w:val="001372B9"/>
    <w:rsid w:val="001373C5"/>
    <w:rsid w:val="0013747C"/>
    <w:rsid w:val="001374BB"/>
    <w:rsid w:val="0013753E"/>
    <w:rsid w:val="00137607"/>
    <w:rsid w:val="0013766F"/>
    <w:rsid w:val="00137716"/>
    <w:rsid w:val="0013779B"/>
    <w:rsid w:val="00137826"/>
    <w:rsid w:val="001404A8"/>
    <w:rsid w:val="00140843"/>
    <w:rsid w:val="00140CCA"/>
    <w:rsid w:val="0014114F"/>
    <w:rsid w:val="001411A6"/>
    <w:rsid w:val="001412D4"/>
    <w:rsid w:val="0014156B"/>
    <w:rsid w:val="001419E7"/>
    <w:rsid w:val="001422F2"/>
    <w:rsid w:val="0014239B"/>
    <w:rsid w:val="00142485"/>
    <w:rsid w:val="00142DAD"/>
    <w:rsid w:val="00142DE8"/>
    <w:rsid w:val="0014308F"/>
    <w:rsid w:val="001437C7"/>
    <w:rsid w:val="001439C3"/>
    <w:rsid w:val="00143C2A"/>
    <w:rsid w:val="00143EAB"/>
    <w:rsid w:val="00143F14"/>
    <w:rsid w:val="00143F62"/>
    <w:rsid w:val="00143FBF"/>
    <w:rsid w:val="00144242"/>
    <w:rsid w:val="001448C4"/>
    <w:rsid w:val="001448F9"/>
    <w:rsid w:val="00144BBD"/>
    <w:rsid w:val="00144D22"/>
    <w:rsid w:val="00144FE2"/>
    <w:rsid w:val="001454C3"/>
    <w:rsid w:val="001454D9"/>
    <w:rsid w:val="001462DF"/>
    <w:rsid w:val="001462E8"/>
    <w:rsid w:val="00146381"/>
    <w:rsid w:val="001463CE"/>
    <w:rsid w:val="001465CE"/>
    <w:rsid w:val="001466E2"/>
    <w:rsid w:val="00146947"/>
    <w:rsid w:val="00146A0C"/>
    <w:rsid w:val="00146BA1"/>
    <w:rsid w:val="00146F94"/>
    <w:rsid w:val="0014713C"/>
    <w:rsid w:val="0014729E"/>
    <w:rsid w:val="001473FF"/>
    <w:rsid w:val="001475DA"/>
    <w:rsid w:val="00147D85"/>
    <w:rsid w:val="0015026C"/>
    <w:rsid w:val="00150582"/>
    <w:rsid w:val="00150901"/>
    <w:rsid w:val="00150B2F"/>
    <w:rsid w:val="00150C7B"/>
    <w:rsid w:val="00150D6A"/>
    <w:rsid w:val="001512AA"/>
    <w:rsid w:val="00151326"/>
    <w:rsid w:val="001514BB"/>
    <w:rsid w:val="00151715"/>
    <w:rsid w:val="001518A7"/>
    <w:rsid w:val="00151AC1"/>
    <w:rsid w:val="00151B29"/>
    <w:rsid w:val="00151D6B"/>
    <w:rsid w:val="0015202E"/>
    <w:rsid w:val="00152357"/>
    <w:rsid w:val="0015252F"/>
    <w:rsid w:val="001525A0"/>
    <w:rsid w:val="0015262E"/>
    <w:rsid w:val="00152651"/>
    <w:rsid w:val="00152858"/>
    <w:rsid w:val="00152DF9"/>
    <w:rsid w:val="00152E68"/>
    <w:rsid w:val="00152F5A"/>
    <w:rsid w:val="00152F95"/>
    <w:rsid w:val="0015302C"/>
    <w:rsid w:val="0015311C"/>
    <w:rsid w:val="00154076"/>
    <w:rsid w:val="001540BA"/>
    <w:rsid w:val="00154412"/>
    <w:rsid w:val="001544E1"/>
    <w:rsid w:val="0015488E"/>
    <w:rsid w:val="001551FB"/>
    <w:rsid w:val="0015533C"/>
    <w:rsid w:val="0015553C"/>
    <w:rsid w:val="00155A04"/>
    <w:rsid w:val="00155A92"/>
    <w:rsid w:val="00155AD7"/>
    <w:rsid w:val="00155B05"/>
    <w:rsid w:val="00155C6B"/>
    <w:rsid w:val="00156003"/>
    <w:rsid w:val="0015615B"/>
    <w:rsid w:val="001565A1"/>
    <w:rsid w:val="0015661F"/>
    <w:rsid w:val="00156675"/>
    <w:rsid w:val="00156848"/>
    <w:rsid w:val="00156914"/>
    <w:rsid w:val="001569A1"/>
    <w:rsid w:val="00156D32"/>
    <w:rsid w:val="00156F24"/>
    <w:rsid w:val="00156F95"/>
    <w:rsid w:val="001571EA"/>
    <w:rsid w:val="001572DE"/>
    <w:rsid w:val="00157311"/>
    <w:rsid w:val="00157561"/>
    <w:rsid w:val="00157563"/>
    <w:rsid w:val="00157862"/>
    <w:rsid w:val="001578C6"/>
    <w:rsid w:val="00157E92"/>
    <w:rsid w:val="00157F6E"/>
    <w:rsid w:val="001606A6"/>
    <w:rsid w:val="0016071D"/>
    <w:rsid w:val="001609AC"/>
    <w:rsid w:val="00160A0C"/>
    <w:rsid w:val="00160CA3"/>
    <w:rsid w:val="00160D83"/>
    <w:rsid w:val="00160FE6"/>
    <w:rsid w:val="001611D0"/>
    <w:rsid w:val="0016166C"/>
    <w:rsid w:val="00161B51"/>
    <w:rsid w:val="00161E4E"/>
    <w:rsid w:val="00161E64"/>
    <w:rsid w:val="00161F30"/>
    <w:rsid w:val="001621A5"/>
    <w:rsid w:val="0016236D"/>
    <w:rsid w:val="001624B0"/>
    <w:rsid w:val="00162E7B"/>
    <w:rsid w:val="00163034"/>
    <w:rsid w:val="00163461"/>
    <w:rsid w:val="0016363A"/>
    <w:rsid w:val="0016369F"/>
    <w:rsid w:val="001638FA"/>
    <w:rsid w:val="00163B97"/>
    <w:rsid w:val="00163EC7"/>
    <w:rsid w:val="00163EDB"/>
    <w:rsid w:val="00163F2C"/>
    <w:rsid w:val="001649AC"/>
    <w:rsid w:val="00164C19"/>
    <w:rsid w:val="00165244"/>
    <w:rsid w:val="001654DF"/>
    <w:rsid w:val="00165669"/>
    <w:rsid w:val="001656B8"/>
    <w:rsid w:val="00165C1C"/>
    <w:rsid w:val="00165FA5"/>
    <w:rsid w:val="00166471"/>
    <w:rsid w:val="0016692C"/>
    <w:rsid w:val="00166B29"/>
    <w:rsid w:val="00166E06"/>
    <w:rsid w:val="00166FF5"/>
    <w:rsid w:val="0016760B"/>
    <w:rsid w:val="0016774F"/>
    <w:rsid w:val="00167962"/>
    <w:rsid w:val="00167A7C"/>
    <w:rsid w:val="00167C54"/>
    <w:rsid w:val="00167C5C"/>
    <w:rsid w:val="00167D0C"/>
    <w:rsid w:val="0017005C"/>
    <w:rsid w:val="0017031B"/>
    <w:rsid w:val="001703D6"/>
    <w:rsid w:val="00170574"/>
    <w:rsid w:val="0017073A"/>
    <w:rsid w:val="00170779"/>
    <w:rsid w:val="00170831"/>
    <w:rsid w:val="001708D1"/>
    <w:rsid w:val="001709A2"/>
    <w:rsid w:val="00170D96"/>
    <w:rsid w:val="00170DDD"/>
    <w:rsid w:val="00170EB1"/>
    <w:rsid w:val="0017123C"/>
    <w:rsid w:val="00171250"/>
    <w:rsid w:val="0017126E"/>
    <w:rsid w:val="00171840"/>
    <w:rsid w:val="001719FC"/>
    <w:rsid w:val="00171B21"/>
    <w:rsid w:val="00171B35"/>
    <w:rsid w:val="00171B4E"/>
    <w:rsid w:val="00171BB5"/>
    <w:rsid w:val="00171C50"/>
    <w:rsid w:val="00171CF5"/>
    <w:rsid w:val="001724E8"/>
    <w:rsid w:val="001725CE"/>
    <w:rsid w:val="00172620"/>
    <w:rsid w:val="00172841"/>
    <w:rsid w:val="001728AD"/>
    <w:rsid w:val="001729C7"/>
    <w:rsid w:val="00172B72"/>
    <w:rsid w:val="00172CFA"/>
    <w:rsid w:val="00172D13"/>
    <w:rsid w:val="00172FFC"/>
    <w:rsid w:val="00173066"/>
    <w:rsid w:val="0017345E"/>
    <w:rsid w:val="00173902"/>
    <w:rsid w:val="00173EE5"/>
    <w:rsid w:val="001744BD"/>
    <w:rsid w:val="001745BA"/>
    <w:rsid w:val="00174668"/>
    <w:rsid w:val="001749C7"/>
    <w:rsid w:val="00174B40"/>
    <w:rsid w:val="00174B57"/>
    <w:rsid w:val="00174BAE"/>
    <w:rsid w:val="00174CEC"/>
    <w:rsid w:val="00175012"/>
    <w:rsid w:val="00175242"/>
    <w:rsid w:val="001754A9"/>
    <w:rsid w:val="001756AE"/>
    <w:rsid w:val="001756F0"/>
    <w:rsid w:val="00175AC4"/>
    <w:rsid w:val="00175B5B"/>
    <w:rsid w:val="001762AC"/>
    <w:rsid w:val="001763E4"/>
    <w:rsid w:val="0017644C"/>
    <w:rsid w:val="00176666"/>
    <w:rsid w:val="00176851"/>
    <w:rsid w:val="001768CD"/>
    <w:rsid w:val="00176AA7"/>
    <w:rsid w:val="00176DB2"/>
    <w:rsid w:val="00176DBD"/>
    <w:rsid w:val="001773FF"/>
    <w:rsid w:val="0017793B"/>
    <w:rsid w:val="00177A64"/>
    <w:rsid w:val="00177B54"/>
    <w:rsid w:val="00177BF3"/>
    <w:rsid w:val="00177D8A"/>
    <w:rsid w:val="00177F69"/>
    <w:rsid w:val="00180238"/>
    <w:rsid w:val="00180445"/>
    <w:rsid w:val="001809E6"/>
    <w:rsid w:val="00180F32"/>
    <w:rsid w:val="00180FC6"/>
    <w:rsid w:val="00181263"/>
    <w:rsid w:val="00182262"/>
    <w:rsid w:val="00182361"/>
    <w:rsid w:val="00182384"/>
    <w:rsid w:val="0018251C"/>
    <w:rsid w:val="00182645"/>
    <w:rsid w:val="001829B0"/>
    <w:rsid w:val="00182AE0"/>
    <w:rsid w:val="00182B32"/>
    <w:rsid w:val="00182BD5"/>
    <w:rsid w:val="00182F27"/>
    <w:rsid w:val="0018306D"/>
    <w:rsid w:val="0018311C"/>
    <w:rsid w:val="00183468"/>
    <w:rsid w:val="0018353C"/>
    <w:rsid w:val="001836AB"/>
    <w:rsid w:val="00183805"/>
    <w:rsid w:val="00183B08"/>
    <w:rsid w:val="00183F7E"/>
    <w:rsid w:val="0018407F"/>
    <w:rsid w:val="001840AE"/>
    <w:rsid w:val="001840F3"/>
    <w:rsid w:val="00184B8D"/>
    <w:rsid w:val="00184CC7"/>
    <w:rsid w:val="00184EC0"/>
    <w:rsid w:val="00184F94"/>
    <w:rsid w:val="0018509C"/>
    <w:rsid w:val="0018512D"/>
    <w:rsid w:val="0018522A"/>
    <w:rsid w:val="001852C1"/>
    <w:rsid w:val="0018591A"/>
    <w:rsid w:val="00185EB6"/>
    <w:rsid w:val="001860FE"/>
    <w:rsid w:val="00186254"/>
    <w:rsid w:val="00186494"/>
    <w:rsid w:val="001864DE"/>
    <w:rsid w:val="00186594"/>
    <w:rsid w:val="00186634"/>
    <w:rsid w:val="00186A99"/>
    <w:rsid w:val="00186E4D"/>
    <w:rsid w:val="00186F14"/>
    <w:rsid w:val="00186F83"/>
    <w:rsid w:val="0018711B"/>
    <w:rsid w:val="00187232"/>
    <w:rsid w:val="001875BD"/>
    <w:rsid w:val="00187947"/>
    <w:rsid w:val="00187951"/>
    <w:rsid w:val="00187FE9"/>
    <w:rsid w:val="0019021D"/>
    <w:rsid w:val="0019039E"/>
    <w:rsid w:val="0019042D"/>
    <w:rsid w:val="00190570"/>
    <w:rsid w:val="00190703"/>
    <w:rsid w:val="00190C9A"/>
    <w:rsid w:val="00190CCC"/>
    <w:rsid w:val="00190DDD"/>
    <w:rsid w:val="00190EA7"/>
    <w:rsid w:val="001911A3"/>
    <w:rsid w:val="001913D2"/>
    <w:rsid w:val="001915CD"/>
    <w:rsid w:val="00191908"/>
    <w:rsid w:val="001919E2"/>
    <w:rsid w:val="00191C1C"/>
    <w:rsid w:val="00191DC7"/>
    <w:rsid w:val="001921EC"/>
    <w:rsid w:val="0019235F"/>
    <w:rsid w:val="0019245E"/>
    <w:rsid w:val="00192896"/>
    <w:rsid w:val="001928B9"/>
    <w:rsid w:val="00192E4F"/>
    <w:rsid w:val="00192EB0"/>
    <w:rsid w:val="00193009"/>
    <w:rsid w:val="001933D4"/>
    <w:rsid w:val="00193460"/>
    <w:rsid w:val="00193A43"/>
    <w:rsid w:val="00193A6D"/>
    <w:rsid w:val="00193E25"/>
    <w:rsid w:val="0019401C"/>
    <w:rsid w:val="0019449F"/>
    <w:rsid w:val="001946AF"/>
    <w:rsid w:val="001948F5"/>
    <w:rsid w:val="00194D5D"/>
    <w:rsid w:val="00194E3F"/>
    <w:rsid w:val="00194E88"/>
    <w:rsid w:val="001950C9"/>
    <w:rsid w:val="001951D9"/>
    <w:rsid w:val="00195869"/>
    <w:rsid w:val="001959D6"/>
    <w:rsid w:val="00195A28"/>
    <w:rsid w:val="00195AC3"/>
    <w:rsid w:val="00195BD4"/>
    <w:rsid w:val="00195D16"/>
    <w:rsid w:val="00195D1C"/>
    <w:rsid w:val="00195DBA"/>
    <w:rsid w:val="00195E20"/>
    <w:rsid w:val="00195EA6"/>
    <w:rsid w:val="00196384"/>
    <w:rsid w:val="00196414"/>
    <w:rsid w:val="0019658F"/>
    <w:rsid w:val="00196BA3"/>
    <w:rsid w:val="00196BF1"/>
    <w:rsid w:val="00196D3C"/>
    <w:rsid w:val="00196D68"/>
    <w:rsid w:val="001970D3"/>
    <w:rsid w:val="00197391"/>
    <w:rsid w:val="00197458"/>
    <w:rsid w:val="001977E6"/>
    <w:rsid w:val="0019796F"/>
    <w:rsid w:val="00197985"/>
    <w:rsid w:val="00197E83"/>
    <w:rsid w:val="001A02F6"/>
    <w:rsid w:val="001A0508"/>
    <w:rsid w:val="001A0521"/>
    <w:rsid w:val="001A0557"/>
    <w:rsid w:val="001A07C4"/>
    <w:rsid w:val="001A0A04"/>
    <w:rsid w:val="001A1536"/>
    <w:rsid w:val="001A1736"/>
    <w:rsid w:val="001A1B84"/>
    <w:rsid w:val="001A1C74"/>
    <w:rsid w:val="001A1D7E"/>
    <w:rsid w:val="001A1ECA"/>
    <w:rsid w:val="001A1F4E"/>
    <w:rsid w:val="001A205C"/>
    <w:rsid w:val="001A234A"/>
    <w:rsid w:val="001A2621"/>
    <w:rsid w:val="001A2869"/>
    <w:rsid w:val="001A2894"/>
    <w:rsid w:val="001A2A8D"/>
    <w:rsid w:val="001A2B06"/>
    <w:rsid w:val="001A2B2A"/>
    <w:rsid w:val="001A2C55"/>
    <w:rsid w:val="001A2E6D"/>
    <w:rsid w:val="001A2EFF"/>
    <w:rsid w:val="001A3006"/>
    <w:rsid w:val="001A32D5"/>
    <w:rsid w:val="001A340C"/>
    <w:rsid w:val="001A3663"/>
    <w:rsid w:val="001A36AD"/>
    <w:rsid w:val="001A3792"/>
    <w:rsid w:val="001A37E3"/>
    <w:rsid w:val="001A3A72"/>
    <w:rsid w:val="001A446C"/>
    <w:rsid w:val="001A44DC"/>
    <w:rsid w:val="001A461D"/>
    <w:rsid w:val="001A4A93"/>
    <w:rsid w:val="001A4C1A"/>
    <w:rsid w:val="001A4CEA"/>
    <w:rsid w:val="001A4E5F"/>
    <w:rsid w:val="001A4EA3"/>
    <w:rsid w:val="001A4FD3"/>
    <w:rsid w:val="001A535E"/>
    <w:rsid w:val="001A583B"/>
    <w:rsid w:val="001A5C27"/>
    <w:rsid w:val="001A61DA"/>
    <w:rsid w:val="001A6355"/>
    <w:rsid w:val="001A67A0"/>
    <w:rsid w:val="001A6A4C"/>
    <w:rsid w:val="001A6C9B"/>
    <w:rsid w:val="001A6F2F"/>
    <w:rsid w:val="001A6F69"/>
    <w:rsid w:val="001A7220"/>
    <w:rsid w:val="001A72E2"/>
    <w:rsid w:val="001A7421"/>
    <w:rsid w:val="001A7595"/>
    <w:rsid w:val="001A7741"/>
    <w:rsid w:val="001A783C"/>
    <w:rsid w:val="001A7F29"/>
    <w:rsid w:val="001B0104"/>
    <w:rsid w:val="001B067F"/>
    <w:rsid w:val="001B0A58"/>
    <w:rsid w:val="001B0BD2"/>
    <w:rsid w:val="001B0EC8"/>
    <w:rsid w:val="001B10C1"/>
    <w:rsid w:val="001B140D"/>
    <w:rsid w:val="001B1667"/>
    <w:rsid w:val="001B16E0"/>
    <w:rsid w:val="001B16FD"/>
    <w:rsid w:val="001B197D"/>
    <w:rsid w:val="001B198D"/>
    <w:rsid w:val="001B1BB3"/>
    <w:rsid w:val="001B1BD2"/>
    <w:rsid w:val="001B1CFD"/>
    <w:rsid w:val="001B1E30"/>
    <w:rsid w:val="001B1E9C"/>
    <w:rsid w:val="001B2248"/>
    <w:rsid w:val="001B24D6"/>
    <w:rsid w:val="001B2515"/>
    <w:rsid w:val="001B2535"/>
    <w:rsid w:val="001B25DF"/>
    <w:rsid w:val="001B2772"/>
    <w:rsid w:val="001B29AC"/>
    <w:rsid w:val="001B29DA"/>
    <w:rsid w:val="001B2C75"/>
    <w:rsid w:val="001B2E57"/>
    <w:rsid w:val="001B370B"/>
    <w:rsid w:val="001B37B0"/>
    <w:rsid w:val="001B38C8"/>
    <w:rsid w:val="001B3E04"/>
    <w:rsid w:val="001B3E6A"/>
    <w:rsid w:val="001B3EE1"/>
    <w:rsid w:val="001B4281"/>
    <w:rsid w:val="001B4603"/>
    <w:rsid w:val="001B47C7"/>
    <w:rsid w:val="001B4AC8"/>
    <w:rsid w:val="001B4DBF"/>
    <w:rsid w:val="001B4E6C"/>
    <w:rsid w:val="001B51EF"/>
    <w:rsid w:val="001B5215"/>
    <w:rsid w:val="001B53E2"/>
    <w:rsid w:val="001B5475"/>
    <w:rsid w:val="001B54D9"/>
    <w:rsid w:val="001B554D"/>
    <w:rsid w:val="001B587F"/>
    <w:rsid w:val="001B5942"/>
    <w:rsid w:val="001B5A04"/>
    <w:rsid w:val="001B5AC7"/>
    <w:rsid w:val="001B5C35"/>
    <w:rsid w:val="001B5EA3"/>
    <w:rsid w:val="001B5FA9"/>
    <w:rsid w:val="001B5FB2"/>
    <w:rsid w:val="001B604A"/>
    <w:rsid w:val="001B673E"/>
    <w:rsid w:val="001B68DB"/>
    <w:rsid w:val="001B6B81"/>
    <w:rsid w:val="001B7156"/>
    <w:rsid w:val="001B7160"/>
    <w:rsid w:val="001B71A9"/>
    <w:rsid w:val="001B74A1"/>
    <w:rsid w:val="001B7724"/>
    <w:rsid w:val="001C0147"/>
    <w:rsid w:val="001C032D"/>
    <w:rsid w:val="001C0481"/>
    <w:rsid w:val="001C07BC"/>
    <w:rsid w:val="001C0A24"/>
    <w:rsid w:val="001C0BE4"/>
    <w:rsid w:val="001C0E5E"/>
    <w:rsid w:val="001C106A"/>
    <w:rsid w:val="001C1177"/>
    <w:rsid w:val="001C16D4"/>
    <w:rsid w:val="001C1AAE"/>
    <w:rsid w:val="001C1BEE"/>
    <w:rsid w:val="001C1F81"/>
    <w:rsid w:val="001C1FB4"/>
    <w:rsid w:val="001C217D"/>
    <w:rsid w:val="001C21E5"/>
    <w:rsid w:val="001C2BDC"/>
    <w:rsid w:val="001C2FBA"/>
    <w:rsid w:val="001C313B"/>
    <w:rsid w:val="001C33D2"/>
    <w:rsid w:val="001C36E2"/>
    <w:rsid w:val="001C3870"/>
    <w:rsid w:val="001C3AE4"/>
    <w:rsid w:val="001C3FEF"/>
    <w:rsid w:val="001C4318"/>
    <w:rsid w:val="001C45B5"/>
    <w:rsid w:val="001C45D0"/>
    <w:rsid w:val="001C471D"/>
    <w:rsid w:val="001C47AD"/>
    <w:rsid w:val="001C49CA"/>
    <w:rsid w:val="001C4BF1"/>
    <w:rsid w:val="001C5108"/>
    <w:rsid w:val="001C53E1"/>
    <w:rsid w:val="001C57B6"/>
    <w:rsid w:val="001C57FC"/>
    <w:rsid w:val="001C5D82"/>
    <w:rsid w:val="001C5EC1"/>
    <w:rsid w:val="001C601D"/>
    <w:rsid w:val="001C615A"/>
    <w:rsid w:val="001C6162"/>
    <w:rsid w:val="001C66A2"/>
    <w:rsid w:val="001C677D"/>
    <w:rsid w:val="001C687F"/>
    <w:rsid w:val="001C6971"/>
    <w:rsid w:val="001C6986"/>
    <w:rsid w:val="001C6B32"/>
    <w:rsid w:val="001C6B61"/>
    <w:rsid w:val="001C6C9D"/>
    <w:rsid w:val="001C6CB9"/>
    <w:rsid w:val="001C6CDC"/>
    <w:rsid w:val="001C6D0E"/>
    <w:rsid w:val="001C73D6"/>
    <w:rsid w:val="001C74F2"/>
    <w:rsid w:val="001C7524"/>
    <w:rsid w:val="001C7583"/>
    <w:rsid w:val="001C761E"/>
    <w:rsid w:val="001C77EE"/>
    <w:rsid w:val="001C78C9"/>
    <w:rsid w:val="001C7B33"/>
    <w:rsid w:val="001C7C6F"/>
    <w:rsid w:val="001C7F98"/>
    <w:rsid w:val="001D0012"/>
    <w:rsid w:val="001D09A2"/>
    <w:rsid w:val="001D0AD4"/>
    <w:rsid w:val="001D0DFF"/>
    <w:rsid w:val="001D195B"/>
    <w:rsid w:val="001D20CF"/>
    <w:rsid w:val="001D212F"/>
    <w:rsid w:val="001D213E"/>
    <w:rsid w:val="001D261C"/>
    <w:rsid w:val="001D2CB1"/>
    <w:rsid w:val="001D2CE3"/>
    <w:rsid w:val="001D2D6C"/>
    <w:rsid w:val="001D2D78"/>
    <w:rsid w:val="001D342A"/>
    <w:rsid w:val="001D3738"/>
    <w:rsid w:val="001D3F63"/>
    <w:rsid w:val="001D3F7A"/>
    <w:rsid w:val="001D3FF9"/>
    <w:rsid w:val="001D41CC"/>
    <w:rsid w:val="001D437D"/>
    <w:rsid w:val="001D447F"/>
    <w:rsid w:val="001D4773"/>
    <w:rsid w:val="001D47DB"/>
    <w:rsid w:val="001D49F9"/>
    <w:rsid w:val="001D4AED"/>
    <w:rsid w:val="001D4D0A"/>
    <w:rsid w:val="001D5113"/>
    <w:rsid w:val="001D56A3"/>
    <w:rsid w:val="001D5A0A"/>
    <w:rsid w:val="001D5EA0"/>
    <w:rsid w:val="001D6053"/>
    <w:rsid w:val="001D6137"/>
    <w:rsid w:val="001D6343"/>
    <w:rsid w:val="001D64C2"/>
    <w:rsid w:val="001D6C7F"/>
    <w:rsid w:val="001D6E7B"/>
    <w:rsid w:val="001D6F1C"/>
    <w:rsid w:val="001D7311"/>
    <w:rsid w:val="001D775B"/>
    <w:rsid w:val="001D7AC9"/>
    <w:rsid w:val="001D7DF4"/>
    <w:rsid w:val="001E08C8"/>
    <w:rsid w:val="001E0A62"/>
    <w:rsid w:val="001E0AB2"/>
    <w:rsid w:val="001E1127"/>
    <w:rsid w:val="001E11AE"/>
    <w:rsid w:val="001E1384"/>
    <w:rsid w:val="001E1804"/>
    <w:rsid w:val="001E1ED3"/>
    <w:rsid w:val="001E1F8C"/>
    <w:rsid w:val="001E21B0"/>
    <w:rsid w:val="001E2205"/>
    <w:rsid w:val="001E26FE"/>
    <w:rsid w:val="001E27DE"/>
    <w:rsid w:val="001E2C74"/>
    <w:rsid w:val="001E2F69"/>
    <w:rsid w:val="001E31AC"/>
    <w:rsid w:val="001E31CF"/>
    <w:rsid w:val="001E34AB"/>
    <w:rsid w:val="001E34E7"/>
    <w:rsid w:val="001E35CD"/>
    <w:rsid w:val="001E35D3"/>
    <w:rsid w:val="001E367E"/>
    <w:rsid w:val="001E37DB"/>
    <w:rsid w:val="001E38FE"/>
    <w:rsid w:val="001E39C9"/>
    <w:rsid w:val="001E39F5"/>
    <w:rsid w:val="001E3BA8"/>
    <w:rsid w:val="001E3BDA"/>
    <w:rsid w:val="001E3E5C"/>
    <w:rsid w:val="001E3EF2"/>
    <w:rsid w:val="001E4260"/>
    <w:rsid w:val="001E42E8"/>
    <w:rsid w:val="001E45A8"/>
    <w:rsid w:val="001E4D61"/>
    <w:rsid w:val="001E4F4C"/>
    <w:rsid w:val="001E4F6C"/>
    <w:rsid w:val="001E5636"/>
    <w:rsid w:val="001E5867"/>
    <w:rsid w:val="001E5883"/>
    <w:rsid w:val="001E59DB"/>
    <w:rsid w:val="001E5C7D"/>
    <w:rsid w:val="001E6007"/>
    <w:rsid w:val="001E616D"/>
    <w:rsid w:val="001E630A"/>
    <w:rsid w:val="001E6387"/>
    <w:rsid w:val="001E65FC"/>
    <w:rsid w:val="001E6B18"/>
    <w:rsid w:val="001E6BCF"/>
    <w:rsid w:val="001E6C03"/>
    <w:rsid w:val="001E6C39"/>
    <w:rsid w:val="001E6E94"/>
    <w:rsid w:val="001E70DC"/>
    <w:rsid w:val="001E75D1"/>
    <w:rsid w:val="001E765D"/>
    <w:rsid w:val="001E7747"/>
    <w:rsid w:val="001E786D"/>
    <w:rsid w:val="001E7DC5"/>
    <w:rsid w:val="001E7DF0"/>
    <w:rsid w:val="001E7F39"/>
    <w:rsid w:val="001F0784"/>
    <w:rsid w:val="001F08BF"/>
    <w:rsid w:val="001F08F9"/>
    <w:rsid w:val="001F0C40"/>
    <w:rsid w:val="001F1104"/>
    <w:rsid w:val="001F159C"/>
    <w:rsid w:val="001F15AF"/>
    <w:rsid w:val="001F1639"/>
    <w:rsid w:val="001F180F"/>
    <w:rsid w:val="001F19D2"/>
    <w:rsid w:val="001F1A0F"/>
    <w:rsid w:val="001F1D43"/>
    <w:rsid w:val="001F1F3B"/>
    <w:rsid w:val="001F206E"/>
    <w:rsid w:val="001F235C"/>
    <w:rsid w:val="001F249E"/>
    <w:rsid w:val="001F2529"/>
    <w:rsid w:val="001F26B9"/>
    <w:rsid w:val="001F2777"/>
    <w:rsid w:val="001F2B60"/>
    <w:rsid w:val="001F2DC5"/>
    <w:rsid w:val="001F3400"/>
    <w:rsid w:val="001F3606"/>
    <w:rsid w:val="001F3706"/>
    <w:rsid w:val="001F3A20"/>
    <w:rsid w:val="001F3A61"/>
    <w:rsid w:val="001F3A95"/>
    <w:rsid w:val="001F3C4A"/>
    <w:rsid w:val="001F42B1"/>
    <w:rsid w:val="001F45A5"/>
    <w:rsid w:val="001F4BEE"/>
    <w:rsid w:val="001F4C29"/>
    <w:rsid w:val="001F4E49"/>
    <w:rsid w:val="001F4ED1"/>
    <w:rsid w:val="001F4F47"/>
    <w:rsid w:val="001F514F"/>
    <w:rsid w:val="001F5B33"/>
    <w:rsid w:val="001F5D59"/>
    <w:rsid w:val="001F5F6E"/>
    <w:rsid w:val="001F613E"/>
    <w:rsid w:val="001F634A"/>
    <w:rsid w:val="001F678B"/>
    <w:rsid w:val="001F6CE7"/>
    <w:rsid w:val="001F6DE6"/>
    <w:rsid w:val="001F70EF"/>
    <w:rsid w:val="001F7462"/>
    <w:rsid w:val="001F74DB"/>
    <w:rsid w:val="001F7832"/>
    <w:rsid w:val="001F78BC"/>
    <w:rsid w:val="001F7B0F"/>
    <w:rsid w:val="001F7FD3"/>
    <w:rsid w:val="0020019C"/>
    <w:rsid w:val="00200217"/>
    <w:rsid w:val="00200449"/>
    <w:rsid w:val="002008E9"/>
    <w:rsid w:val="00200A29"/>
    <w:rsid w:val="00200E63"/>
    <w:rsid w:val="0020108A"/>
    <w:rsid w:val="002018E3"/>
    <w:rsid w:val="00201A2B"/>
    <w:rsid w:val="00201C90"/>
    <w:rsid w:val="00201FE6"/>
    <w:rsid w:val="00202CF5"/>
    <w:rsid w:val="00202D48"/>
    <w:rsid w:val="00202E67"/>
    <w:rsid w:val="00202F5F"/>
    <w:rsid w:val="00203145"/>
    <w:rsid w:val="0020315B"/>
    <w:rsid w:val="00203962"/>
    <w:rsid w:val="00205063"/>
    <w:rsid w:val="002050FC"/>
    <w:rsid w:val="002051E6"/>
    <w:rsid w:val="00205284"/>
    <w:rsid w:val="00205432"/>
    <w:rsid w:val="00205464"/>
    <w:rsid w:val="0020555A"/>
    <w:rsid w:val="00205563"/>
    <w:rsid w:val="0020568C"/>
    <w:rsid w:val="00205A91"/>
    <w:rsid w:val="00205B74"/>
    <w:rsid w:val="00205E94"/>
    <w:rsid w:val="002068A2"/>
    <w:rsid w:val="00206B31"/>
    <w:rsid w:val="00206DEB"/>
    <w:rsid w:val="00206F1E"/>
    <w:rsid w:val="00206F52"/>
    <w:rsid w:val="00207028"/>
    <w:rsid w:val="002070DC"/>
    <w:rsid w:val="00207334"/>
    <w:rsid w:val="00207361"/>
    <w:rsid w:val="0020740A"/>
    <w:rsid w:val="002079A2"/>
    <w:rsid w:val="00207B1B"/>
    <w:rsid w:val="00207C2D"/>
    <w:rsid w:val="00210043"/>
    <w:rsid w:val="00210A01"/>
    <w:rsid w:val="00210A30"/>
    <w:rsid w:val="00210AB3"/>
    <w:rsid w:val="00210D12"/>
    <w:rsid w:val="00210DD1"/>
    <w:rsid w:val="002110A7"/>
    <w:rsid w:val="0021139F"/>
    <w:rsid w:val="00211493"/>
    <w:rsid w:val="002114B0"/>
    <w:rsid w:val="00211728"/>
    <w:rsid w:val="0021172B"/>
    <w:rsid w:val="00211890"/>
    <w:rsid w:val="00211BB8"/>
    <w:rsid w:val="00211CB2"/>
    <w:rsid w:val="00211DFB"/>
    <w:rsid w:val="002120E8"/>
    <w:rsid w:val="002120F3"/>
    <w:rsid w:val="00212179"/>
    <w:rsid w:val="002125AC"/>
    <w:rsid w:val="00212767"/>
    <w:rsid w:val="00212942"/>
    <w:rsid w:val="00212A3A"/>
    <w:rsid w:val="00212D8E"/>
    <w:rsid w:val="00212EA7"/>
    <w:rsid w:val="00212F29"/>
    <w:rsid w:val="0021317B"/>
    <w:rsid w:val="00213264"/>
    <w:rsid w:val="0021329D"/>
    <w:rsid w:val="002135BD"/>
    <w:rsid w:val="002135F8"/>
    <w:rsid w:val="00213693"/>
    <w:rsid w:val="00213B73"/>
    <w:rsid w:val="00213EF8"/>
    <w:rsid w:val="00214267"/>
    <w:rsid w:val="002142C2"/>
    <w:rsid w:val="002146B0"/>
    <w:rsid w:val="00214BC3"/>
    <w:rsid w:val="00214FA2"/>
    <w:rsid w:val="002156B4"/>
    <w:rsid w:val="00215786"/>
    <w:rsid w:val="00215D0C"/>
    <w:rsid w:val="00215F8D"/>
    <w:rsid w:val="00216056"/>
    <w:rsid w:val="0021643F"/>
    <w:rsid w:val="0021645A"/>
    <w:rsid w:val="00216579"/>
    <w:rsid w:val="002165F3"/>
    <w:rsid w:val="00216608"/>
    <w:rsid w:val="002166C4"/>
    <w:rsid w:val="002166C7"/>
    <w:rsid w:val="0021672E"/>
    <w:rsid w:val="00216A00"/>
    <w:rsid w:val="00216B36"/>
    <w:rsid w:val="00216C4A"/>
    <w:rsid w:val="00216CF5"/>
    <w:rsid w:val="00216ED3"/>
    <w:rsid w:val="00216F64"/>
    <w:rsid w:val="002170A5"/>
    <w:rsid w:val="00217488"/>
    <w:rsid w:val="00217490"/>
    <w:rsid w:val="002174C2"/>
    <w:rsid w:val="00217A46"/>
    <w:rsid w:val="00217B36"/>
    <w:rsid w:val="00220320"/>
    <w:rsid w:val="00220600"/>
    <w:rsid w:val="002206F7"/>
    <w:rsid w:val="00220962"/>
    <w:rsid w:val="00220CE3"/>
    <w:rsid w:val="00220EE1"/>
    <w:rsid w:val="002211A0"/>
    <w:rsid w:val="002211E2"/>
    <w:rsid w:val="0022157C"/>
    <w:rsid w:val="002215D6"/>
    <w:rsid w:val="00221979"/>
    <w:rsid w:val="00221A86"/>
    <w:rsid w:val="00221B23"/>
    <w:rsid w:val="0022228D"/>
    <w:rsid w:val="00222665"/>
    <w:rsid w:val="00222A8D"/>
    <w:rsid w:val="00222ADE"/>
    <w:rsid w:val="00222D62"/>
    <w:rsid w:val="00222F5F"/>
    <w:rsid w:val="00223469"/>
    <w:rsid w:val="0022355A"/>
    <w:rsid w:val="00223793"/>
    <w:rsid w:val="002237F7"/>
    <w:rsid w:val="002239FE"/>
    <w:rsid w:val="00223A32"/>
    <w:rsid w:val="00223A65"/>
    <w:rsid w:val="00223AB5"/>
    <w:rsid w:val="00223CCE"/>
    <w:rsid w:val="002240CD"/>
    <w:rsid w:val="002240DF"/>
    <w:rsid w:val="0022441D"/>
    <w:rsid w:val="0022452E"/>
    <w:rsid w:val="00224633"/>
    <w:rsid w:val="002246D1"/>
    <w:rsid w:val="00224E16"/>
    <w:rsid w:val="00225048"/>
    <w:rsid w:val="002252F4"/>
    <w:rsid w:val="00225448"/>
    <w:rsid w:val="00225736"/>
    <w:rsid w:val="0022639B"/>
    <w:rsid w:val="002263C1"/>
    <w:rsid w:val="00226584"/>
    <w:rsid w:val="002266B6"/>
    <w:rsid w:val="002269F4"/>
    <w:rsid w:val="00226AEC"/>
    <w:rsid w:val="00226D7D"/>
    <w:rsid w:val="00226F97"/>
    <w:rsid w:val="002272B4"/>
    <w:rsid w:val="00227450"/>
    <w:rsid w:val="002275D9"/>
    <w:rsid w:val="00227682"/>
    <w:rsid w:val="00230033"/>
    <w:rsid w:val="0023041A"/>
    <w:rsid w:val="00230A29"/>
    <w:rsid w:val="00230B57"/>
    <w:rsid w:val="00230C65"/>
    <w:rsid w:val="00230CF6"/>
    <w:rsid w:val="00230E87"/>
    <w:rsid w:val="0023101D"/>
    <w:rsid w:val="00231150"/>
    <w:rsid w:val="00231476"/>
    <w:rsid w:val="0023154C"/>
    <w:rsid w:val="002315B2"/>
    <w:rsid w:val="00232618"/>
    <w:rsid w:val="00232876"/>
    <w:rsid w:val="002328D5"/>
    <w:rsid w:val="00232966"/>
    <w:rsid w:val="00232AC4"/>
    <w:rsid w:val="00232CD3"/>
    <w:rsid w:val="0023306A"/>
    <w:rsid w:val="002331C1"/>
    <w:rsid w:val="00233BFC"/>
    <w:rsid w:val="00233C5A"/>
    <w:rsid w:val="00233DA1"/>
    <w:rsid w:val="00234351"/>
    <w:rsid w:val="002343D9"/>
    <w:rsid w:val="0023447B"/>
    <w:rsid w:val="002345CF"/>
    <w:rsid w:val="0023460A"/>
    <w:rsid w:val="00234682"/>
    <w:rsid w:val="0023469F"/>
    <w:rsid w:val="00234894"/>
    <w:rsid w:val="002349BE"/>
    <w:rsid w:val="00234B44"/>
    <w:rsid w:val="00234E10"/>
    <w:rsid w:val="00234E6A"/>
    <w:rsid w:val="00234FAF"/>
    <w:rsid w:val="002350CA"/>
    <w:rsid w:val="00235191"/>
    <w:rsid w:val="002357B7"/>
    <w:rsid w:val="00235850"/>
    <w:rsid w:val="0023592F"/>
    <w:rsid w:val="00235F33"/>
    <w:rsid w:val="002361AF"/>
    <w:rsid w:val="0023641F"/>
    <w:rsid w:val="00236639"/>
    <w:rsid w:val="00236C6D"/>
    <w:rsid w:val="00236DFD"/>
    <w:rsid w:val="00237051"/>
    <w:rsid w:val="00237061"/>
    <w:rsid w:val="002370C6"/>
    <w:rsid w:val="002370E3"/>
    <w:rsid w:val="002375C3"/>
    <w:rsid w:val="00237AF9"/>
    <w:rsid w:val="00237C58"/>
    <w:rsid w:val="00237C7E"/>
    <w:rsid w:val="00237DA6"/>
    <w:rsid w:val="00237DD1"/>
    <w:rsid w:val="00240339"/>
    <w:rsid w:val="002406D4"/>
    <w:rsid w:val="002406E8"/>
    <w:rsid w:val="00240E70"/>
    <w:rsid w:val="00240F1D"/>
    <w:rsid w:val="00240FCC"/>
    <w:rsid w:val="0024114B"/>
    <w:rsid w:val="00241404"/>
    <w:rsid w:val="00241938"/>
    <w:rsid w:val="00241BEF"/>
    <w:rsid w:val="00241D0F"/>
    <w:rsid w:val="00241FF2"/>
    <w:rsid w:val="002420E9"/>
    <w:rsid w:val="00242543"/>
    <w:rsid w:val="0024261E"/>
    <w:rsid w:val="00242830"/>
    <w:rsid w:val="002428B4"/>
    <w:rsid w:val="00242C65"/>
    <w:rsid w:val="00242DA5"/>
    <w:rsid w:val="00243096"/>
    <w:rsid w:val="002430E4"/>
    <w:rsid w:val="00243C14"/>
    <w:rsid w:val="00243D3A"/>
    <w:rsid w:val="00244499"/>
    <w:rsid w:val="002444DD"/>
    <w:rsid w:val="00244BA9"/>
    <w:rsid w:val="00244F4E"/>
    <w:rsid w:val="002454C5"/>
    <w:rsid w:val="00245A48"/>
    <w:rsid w:val="00245A4A"/>
    <w:rsid w:val="00245B47"/>
    <w:rsid w:val="00245DF1"/>
    <w:rsid w:val="002464F8"/>
    <w:rsid w:val="002469E7"/>
    <w:rsid w:val="00246A59"/>
    <w:rsid w:val="00246DE0"/>
    <w:rsid w:val="00246FA2"/>
    <w:rsid w:val="00247017"/>
    <w:rsid w:val="00247398"/>
    <w:rsid w:val="0024746F"/>
    <w:rsid w:val="00247A59"/>
    <w:rsid w:val="00247AB9"/>
    <w:rsid w:val="00247ABA"/>
    <w:rsid w:val="00247DDD"/>
    <w:rsid w:val="0025044D"/>
    <w:rsid w:val="002508CC"/>
    <w:rsid w:val="00251234"/>
    <w:rsid w:val="00251370"/>
    <w:rsid w:val="00251518"/>
    <w:rsid w:val="002517F6"/>
    <w:rsid w:val="00251801"/>
    <w:rsid w:val="00251933"/>
    <w:rsid w:val="00251999"/>
    <w:rsid w:val="00251BAB"/>
    <w:rsid w:val="00251D23"/>
    <w:rsid w:val="00251D66"/>
    <w:rsid w:val="00251E83"/>
    <w:rsid w:val="00252074"/>
    <w:rsid w:val="002523BF"/>
    <w:rsid w:val="00252628"/>
    <w:rsid w:val="002526E1"/>
    <w:rsid w:val="00252938"/>
    <w:rsid w:val="00252A12"/>
    <w:rsid w:val="00252B01"/>
    <w:rsid w:val="00252D26"/>
    <w:rsid w:val="00253025"/>
    <w:rsid w:val="00253148"/>
    <w:rsid w:val="002532A3"/>
    <w:rsid w:val="00253308"/>
    <w:rsid w:val="002533FD"/>
    <w:rsid w:val="002534CC"/>
    <w:rsid w:val="00253878"/>
    <w:rsid w:val="00253AD4"/>
    <w:rsid w:val="00253B47"/>
    <w:rsid w:val="00253BBD"/>
    <w:rsid w:val="00253CB4"/>
    <w:rsid w:val="00253FC5"/>
    <w:rsid w:val="00254171"/>
    <w:rsid w:val="00254A77"/>
    <w:rsid w:val="00254B86"/>
    <w:rsid w:val="00254DF4"/>
    <w:rsid w:val="00254EFA"/>
    <w:rsid w:val="00255079"/>
    <w:rsid w:val="00255142"/>
    <w:rsid w:val="0025555A"/>
    <w:rsid w:val="00255D76"/>
    <w:rsid w:val="00255F36"/>
    <w:rsid w:val="00256030"/>
    <w:rsid w:val="00256039"/>
    <w:rsid w:val="002562D5"/>
    <w:rsid w:val="00256405"/>
    <w:rsid w:val="0025643D"/>
    <w:rsid w:val="002564DE"/>
    <w:rsid w:val="002565BF"/>
    <w:rsid w:val="002566A8"/>
    <w:rsid w:val="002568F5"/>
    <w:rsid w:val="00256B87"/>
    <w:rsid w:val="00256DBF"/>
    <w:rsid w:val="002570C5"/>
    <w:rsid w:val="00257483"/>
    <w:rsid w:val="002575DE"/>
    <w:rsid w:val="0025768B"/>
    <w:rsid w:val="0025789D"/>
    <w:rsid w:val="002579D4"/>
    <w:rsid w:val="00257BB8"/>
    <w:rsid w:val="00257E5C"/>
    <w:rsid w:val="0026036F"/>
    <w:rsid w:val="002603F4"/>
    <w:rsid w:val="0026062B"/>
    <w:rsid w:val="002607EE"/>
    <w:rsid w:val="00260B4C"/>
    <w:rsid w:val="00260E86"/>
    <w:rsid w:val="00260F2D"/>
    <w:rsid w:val="00260F2E"/>
    <w:rsid w:val="00260FDF"/>
    <w:rsid w:val="0026133D"/>
    <w:rsid w:val="002619C8"/>
    <w:rsid w:val="00262127"/>
    <w:rsid w:val="0026213A"/>
    <w:rsid w:val="0026223F"/>
    <w:rsid w:val="002622B4"/>
    <w:rsid w:val="00262606"/>
    <w:rsid w:val="00262798"/>
    <w:rsid w:val="002629B2"/>
    <w:rsid w:val="002629F1"/>
    <w:rsid w:val="00262CE1"/>
    <w:rsid w:val="00263118"/>
    <w:rsid w:val="0026357B"/>
    <w:rsid w:val="0026372E"/>
    <w:rsid w:val="00263B5E"/>
    <w:rsid w:val="00263BC0"/>
    <w:rsid w:val="00263F05"/>
    <w:rsid w:val="00263F32"/>
    <w:rsid w:val="00264282"/>
    <w:rsid w:val="00264377"/>
    <w:rsid w:val="00264651"/>
    <w:rsid w:val="00264779"/>
    <w:rsid w:val="0026492D"/>
    <w:rsid w:val="00264CB7"/>
    <w:rsid w:val="00264CBA"/>
    <w:rsid w:val="00264D6E"/>
    <w:rsid w:val="002650E1"/>
    <w:rsid w:val="00265374"/>
    <w:rsid w:val="002659D9"/>
    <w:rsid w:val="00265B12"/>
    <w:rsid w:val="00265C9D"/>
    <w:rsid w:val="0026612A"/>
    <w:rsid w:val="0026646B"/>
    <w:rsid w:val="00266523"/>
    <w:rsid w:val="00266608"/>
    <w:rsid w:val="0026751B"/>
    <w:rsid w:val="0026763A"/>
    <w:rsid w:val="0026789A"/>
    <w:rsid w:val="00267EA6"/>
    <w:rsid w:val="00267EAC"/>
    <w:rsid w:val="00267F52"/>
    <w:rsid w:val="00270298"/>
    <w:rsid w:val="00270620"/>
    <w:rsid w:val="002708C1"/>
    <w:rsid w:val="002709AF"/>
    <w:rsid w:val="00270B6F"/>
    <w:rsid w:val="00270BE2"/>
    <w:rsid w:val="00270CCC"/>
    <w:rsid w:val="00270D67"/>
    <w:rsid w:val="00271012"/>
    <w:rsid w:val="00271079"/>
    <w:rsid w:val="002711D4"/>
    <w:rsid w:val="002712BB"/>
    <w:rsid w:val="00271325"/>
    <w:rsid w:val="002717DC"/>
    <w:rsid w:val="00271A20"/>
    <w:rsid w:val="00271AB9"/>
    <w:rsid w:val="00271B17"/>
    <w:rsid w:val="00271E5A"/>
    <w:rsid w:val="00272866"/>
    <w:rsid w:val="00272C6C"/>
    <w:rsid w:val="00272EE0"/>
    <w:rsid w:val="002730E5"/>
    <w:rsid w:val="002730EC"/>
    <w:rsid w:val="0027318F"/>
    <w:rsid w:val="002732CC"/>
    <w:rsid w:val="00273342"/>
    <w:rsid w:val="00273476"/>
    <w:rsid w:val="00273525"/>
    <w:rsid w:val="002738E6"/>
    <w:rsid w:val="00273C6B"/>
    <w:rsid w:val="00273F0D"/>
    <w:rsid w:val="0027415C"/>
    <w:rsid w:val="0027448D"/>
    <w:rsid w:val="00274AA8"/>
    <w:rsid w:val="002753F1"/>
    <w:rsid w:val="0027542B"/>
    <w:rsid w:val="002756AF"/>
    <w:rsid w:val="0027582C"/>
    <w:rsid w:val="00275CC5"/>
    <w:rsid w:val="00275F0F"/>
    <w:rsid w:val="00275F39"/>
    <w:rsid w:val="0027602F"/>
    <w:rsid w:val="002760B1"/>
    <w:rsid w:val="002760FE"/>
    <w:rsid w:val="00276368"/>
    <w:rsid w:val="00276439"/>
    <w:rsid w:val="00276454"/>
    <w:rsid w:val="0027694E"/>
    <w:rsid w:val="00276D0B"/>
    <w:rsid w:val="00276D14"/>
    <w:rsid w:val="00276D60"/>
    <w:rsid w:val="00276F15"/>
    <w:rsid w:val="0027709A"/>
    <w:rsid w:val="002770EF"/>
    <w:rsid w:val="0027712A"/>
    <w:rsid w:val="00277356"/>
    <w:rsid w:val="0027740E"/>
    <w:rsid w:val="002775EC"/>
    <w:rsid w:val="00277623"/>
    <w:rsid w:val="002777AD"/>
    <w:rsid w:val="0027781A"/>
    <w:rsid w:val="002779E6"/>
    <w:rsid w:val="00277B23"/>
    <w:rsid w:val="00277C98"/>
    <w:rsid w:val="00277FDD"/>
    <w:rsid w:val="00280038"/>
    <w:rsid w:val="002800B5"/>
    <w:rsid w:val="00280B43"/>
    <w:rsid w:val="00280BBF"/>
    <w:rsid w:val="00280CD7"/>
    <w:rsid w:val="00280FEB"/>
    <w:rsid w:val="00281057"/>
    <w:rsid w:val="002811A4"/>
    <w:rsid w:val="002813D3"/>
    <w:rsid w:val="00281594"/>
    <w:rsid w:val="00281D67"/>
    <w:rsid w:val="00281F75"/>
    <w:rsid w:val="00282087"/>
    <w:rsid w:val="0028214F"/>
    <w:rsid w:val="00282304"/>
    <w:rsid w:val="00282763"/>
    <w:rsid w:val="00282973"/>
    <w:rsid w:val="002829A0"/>
    <w:rsid w:val="00282B67"/>
    <w:rsid w:val="00282DDD"/>
    <w:rsid w:val="00283132"/>
    <w:rsid w:val="00283194"/>
    <w:rsid w:val="002836C8"/>
    <w:rsid w:val="00283BAA"/>
    <w:rsid w:val="00283CA5"/>
    <w:rsid w:val="00283CB5"/>
    <w:rsid w:val="00283DC6"/>
    <w:rsid w:val="00283E77"/>
    <w:rsid w:val="002843A5"/>
    <w:rsid w:val="00284523"/>
    <w:rsid w:val="002846A1"/>
    <w:rsid w:val="0028488B"/>
    <w:rsid w:val="00284AAD"/>
    <w:rsid w:val="00284EEC"/>
    <w:rsid w:val="00284FBB"/>
    <w:rsid w:val="00285068"/>
    <w:rsid w:val="00285308"/>
    <w:rsid w:val="00285B12"/>
    <w:rsid w:val="00285BC8"/>
    <w:rsid w:val="00285C05"/>
    <w:rsid w:val="00285F93"/>
    <w:rsid w:val="00286539"/>
    <w:rsid w:val="002865DD"/>
    <w:rsid w:val="002866FF"/>
    <w:rsid w:val="00286930"/>
    <w:rsid w:val="00286C7E"/>
    <w:rsid w:val="00286DA2"/>
    <w:rsid w:val="00286E65"/>
    <w:rsid w:val="00286EBB"/>
    <w:rsid w:val="002870C3"/>
    <w:rsid w:val="002873D5"/>
    <w:rsid w:val="00287491"/>
    <w:rsid w:val="002877AD"/>
    <w:rsid w:val="0028780F"/>
    <w:rsid w:val="00287E49"/>
    <w:rsid w:val="00287FA2"/>
    <w:rsid w:val="00290095"/>
    <w:rsid w:val="002904E4"/>
    <w:rsid w:val="0029051E"/>
    <w:rsid w:val="00290685"/>
    <w:rsid w:val="00290751"/>
    <w:rsid w:val="00290802"/>
    <w:rsid w:val="0029094B"/>
    <w:rsid w:val="00290C4A"/>
    <w:rsid w:val="00290DDC"/>
    <w:rsid w:val="00290DF4"/>
    <w:rsid w:val="00291699"/>
    <w:rsid w:val="0029173C"/>
    <w:rsid w:val="002918F5"/>
    <w:rsid w:val="00291A12"/>
    <w:rsid w:val="00291A35"/>
    <w:rsid w:val="00291CCC"/>
    <w:rsid w:val="00292187"/>
    <w:rsid w:val="002921B9"/>
    <w:rsid w:val="00292294"/>
    <w:rsid w:val="00292462"/>
    <w:rsid w:val="00292599"/>
    <w:rsid w:val="00292893"/>
    <w:rsid w:val="00292B25"/>
    <w:rsid w:val="00292B9C"/>
    <w:rsid w:val="00292D85"/>
    <w:rsid w:val="00292E17"/>
    <w:rsid w:val="00292F45"/>
    <w:rsid w:val="00293029"/>
    <w:rsid w:val="002931AA"/>
    <w:rsid w:val="002932A6"/>
    <w:rsid w:val="00293546"/>
    <w:rsid w:val="002936BC"/>
    <w:rsid w:val="00293CAD"/>
    <w:rsid w:val="00293E3D"/>
    <w:rsid w:val="00294651"/>
    <w:rsid w:val="00294976"/>
    <w:rsid w:val="00294BCB"/>
    <w:rsid w:val="00295117"/>
    <w:rsid w:val="00295221"/>
    <w:rsid w:val="00295291"/>
    <w:rsid w:val="002952CC"/>
    <w:rsid w:val="00295357"/>
    <w:rsid w:val="002955F0"/>
    <w:rsid w:val="00295641"/>
    <w:rsid w:val="002957D3"/>
    <w:rsid w:val="0029597B"/>
    <w:rsid w:val="00295AB0"/>
    <w:rsid w:val="00295CF5"/>
    <w:rsid w:val="00295EC8"/>
    <w:rsid w:val="00295F5A"/>
    <w:rsid w:val="00296193"/>
    <w:rsid w:val="00296533"/>
    <w:rsid w:val="002966E6"/>
    <w:rsid w:val="00296A1D"/>
    <w:rsid w:val="00296C87"/>
    <w:rsid w:val="00296D28"/>
    <w:rsid w:val="00296E45"/>
    <w:rsid w:val="00296F30"/>
    <w:rsid w:val="0029711F"/>
    <w:rsid w:val="002972D7"/>
    <w:rsid w:val="00297411"/>
    <w:rsid w:val="0029780F"/>
    <w:rsid w:val="00297C9C"/>
    <w:rsid w:val="002A00C2"/>
    <w:rsid w:val="002A00D6"/>
    <w:rsid w:val="002A02D3"/>
    <w:rsid w:val="002A0747"/>
    <w:rsid w:val="002A0A9B"/>
    <w:rsid w:val="002A0D8E"/>
    <w:rsid w:val="002A1088"/>
    <w:rsid w:val="002A1138"/>
    <w:rsid w:val="002A17CC"/>
    <w:rsid w:val="002A189A"/>
    <w:rsid w:val="002A1A8D"/>
    <w:rsid w:val="002A1C79"/>
    <w:rsid w:val="002A1D79"/>
    <w:rsid w:val="002A20B5"/>
    <w:rsid w:val="002A249B"/>
    <w:rsid w:val="002A278E"/>
    <w:rsid w:val="002A2982"/>
    <w:rsid w:val="002A2A41"/>
    <w:rsid w:val="002A2D46"/>
    <w:rsid w:val="002A3884"/>
    <w:rsid w:val="002A3CC7"/>
    <w:rsid w:val="002A3E80"/>
    <w:rsid w:val="002A3F25"/>
    <w:rsid w:val="002A40AE"/>
    <w:rsid w:val="002A41F7"/>
    <w:rsid w:val="002A45DD"/>
    <w:rsid w:val="002A489F"/>
    <w:rsid w:val="002A494F"/>
    <w:rsid w:val="002A49CF"/>
    <w:rsid w:val="002A51B7"/>
    <w:rsid w:val="002A52EE"/>
    <w:rsid w:val="002A5380"/>
    <w:rsid w:val="002A5570"/>
    <w:rsid w:val="002A564C"/>
    <w:rsid w:val="002A568B"/>
    <w:rsid w:val="002A5B5D"/>
    <w:rsid w:val="002A5D36"/>
    <w:rsid w:val="002A5E23"/>
    <w:rsid w:val="002A608B"/>
    <w:rsid w:val="002A6596"/>
    <w:rsid w:val="002A6993"/>
    <w:rsid w:val="002A6B86"/>
    <w:rsid w:val="002A6EC1"/>
    <w:rsid w:val="002A6F89"/>
    <w:rsid w:val="002A72A9"/>
    <w:rsid w:val="002A7426"/>
    <w:rsid w:val="002A777F"/>
    <w:rsid w:val="002A7A5B"/>
    <w:rsid w:val="002B01CA"/>
    <w:rsid w:val="002B0628"/>
    <w:rsid w:val="002B068B"/>
    <w:rsid w:val="002B06A9"/>
    <w:rsid w:val="002B0A46"/>
    <w:rsid w:val="002B0AC9"/>
    <w:rsid w:val="002B0B96"/>
    <w:rsid w:val="002B0E20"/>
    <w:rsid w:val="002B1018"/>
    <w:rsid w:val="002B1207"/>
    <w:rsid w:val="002B1405"/>
    <w:rsid w:val="002B18DD"/>
    <w:rsid w:val="002B1972"/>
    <w:rsid w:val="002B1AE9"/>
    <w:rsid w:val="002B1BC3"/>
    <w:rsid w:val="002B1C80"/>
    <w:rsid w:val="002B21CD"/>
    <w:rsid w:val="002B2688"/>
    <w:rsid w:val="002B2797"/>
    <w:rsid w:val="002B28E6"/>
    <w:rsid w:val="002B290D"/>
    <w:rsid w:val="002B2A37"/>
    <w:rsid w:val="002B2AC4"/>
    <w:rsid w:val="002B2D3D"/>
    <w:rsid w:val="002B3087"/>
    <w:rsid w:val="002B31B2"/>
    <w:rsid w:val="002B3592"/>
    <w:rsid w:val="002B38B9"/>
    <w:rsid w:val="002B3939"/>
    <w:rsid w:val="002B3A35"/>
    <w:rsid w:val="002B3BB2"/>
    <w:rsid w:val="002B3E77"/>
    <w:rsid w:val="002B3FCD"/>
    <w:rsid w:val="002B405E"/>
    <w:rsid w:val="002B424D"/>
    <w:rsid w:val="002B480F"/>
    <w:rsid w:val="002B48BB"/>
    <w:rsid w:val="002B4E4B"/>
    <w:rsid w:val="002B4F0F"/>
    <w:rsid w:val="002B50C1"/>
    <w:rsid w:val="002B5309"/>
    <w:rsid w:val="002B53CC"/>
    <w:rsid w:val="002B544A"/>
    <w:rsid w:val="002B546A"/>
    <w:rsid w:val="002B59F8"/>
    <w:rsid w:val="002B5E6F"/>
    <w:rsid w:val="002B64D7"/>
    <w:rsid w:val="002B65BD"/>
    <w:rsid w:val="002B6654"/>
    <w:rsid w:val="002B6B5B"/>
    <w:rsid w:val="002B6C21"/>
    <w:rsid w:val="002B70FF"/>
    <w:rsid w:val="002B7270"/>
    <w:rsid w:val="002B738A"/>
    <w:rsid w:val="002B7DA3"/>
    <w:rsid w:val="002B7F84"/>
    <w:rsid w:val="002C0063"/>
    <w:rsid w:val="002C008D"/>
    <w:rsid w:val="002C0190"/>
    <w:rsid w:val="002C04CA"/>
    <w:rsid w:val="002C0813"/>
    <w:rsid w:val="002C08BC"/>
    <w:rsid w:val="002C09C9"/>
    <w:rsid w:val="002C0A46"/>
    <w:rsid w:val="002C0DA4"/>
    <w:rsid w:val="002C107D"/>
    <w:rsid w:val="002C133C"/>
    <w:rsid w:val="002C1626"/>
    <w:rsid w:val="002C1CCE"/>
    <w:rsid w:val="002C1D30"/>
    <w:rsid w:val="002C1DF0"/>
    <w:rsid w:val="002C1E26"/>
    <w:rsid w:val="002C1E30"/>
    <w:rsid w:val="002C1EE9"/>
    <w:rsid w:val="002C1FD3"/>
    <w:rsid w:val="002C2033"/>
    <w:rsid w:val="002C21B1"/>
    <w:rsid w:val="002C2259"/>
    <w:rsid w:val="002C24A9"/>
    <w:rsid w:val="002C2E60"/>
    <w:rsid w:val="002C31CB"/>
    <w:rsid w:val="002C35D0"/>
    <w:rsid w:val="002C398F"/>
    <w:rsid w:val="002C3C30"/>
    <w:rsid w:val="002C4B45"/>
    <w:rsid w:val="002C4C00"/>
    <w:rsid w:val="002C4C4C"/>
    <w:rsid w:val="002C4EAE"/>
    <w:rsid w:val="002C5393"/>
    <w:rsid w:val="002C53C5"/>
    <w:rsid w:val="002C585A"/>
    <w:rsid w:val="002C5A8C"/>
    <w:rsid w:val="002C5B11"/>
    <w:rsid w:val="002C6220"/>
    <w:rsid w:val="002C62BE"/>
    <w:rsid w:val="002C6677"/>
    <w:rsid w:val="002C699D"/>
    <w:rsid w:val="002C6A2A"/>
    <w:rsid w:val="002C6BFB"/>
    <w:rsid w:val="002C6FC6"/>
    <w:rsid w:val="002C702F"/>
    <w:rsid w:val="002C7202"/>
    <w:rsid w:val="002C7392"/>
    <w:rsid w:val="002C7F11"/>
    <w:rsid w:val="002D0239"/>
    <w:rsid w:val="002D0521"/>
    <w:rsid w:val="002D0852"/>
    <w:rsid w:val="002D0950"/>
    <w:rsid w:val="002D09BC"/>
    <w:rsid w:val="002D0B3F"/>
    <w:rsid w:val="002D13F3"/>
    <w:rsid w:val="002D1488"/>
    <w:rsid w:val="002D150C"/>
    <w:rsid w:val="002D16C0"/>
    <w:rsid w:val="002D1EAD"/>
    <w:rsid w:val="002D2387"/>
    <w:rsid w:val="002D260F"/>
    <w:rsid w:val="002D2641"/>
    <w:rsid w:val="002D2AAB"/>
    <w:rsid w:val="002D2B71"/>
    <w:rsid w:val="002D2C7A"/>
    <w:rsid w:val="002D311B"/>
    <w:rsid w:val="002D34DC"/>
    <w:rsid w:val="002D3564"/>
    <w:rsid w:val="002D35AB"/>
    <w:rsid w:val="002D39C6"/>
    <w:rsid w:val="002D4020"/>
    <w:rsid w:val="002D41AD"/>
    <w:rsid w:val="002D4635"/>
    <w:rsid w:val="002D48CC"/>
    <w:rsid w:val="002D49EB"/>
    <w:rsid w:val="002D4C95"/>
    <w:rsid w:val="002D4F81"/>
    <w:rsid w:val="002D4F87"/>
    <w:rsid w:val="002D5049"/>
    <w:rsid w:val="002D551E"/>
    <w:rsid w:val="002D5BBD"/>
    <w:rsid w:val="002D5DEB"/>
    <w:rsid w:val="002D5FC1"/>
    <w:rsid w:val="002D6237"/>
    <w:rsid w:val="002D62EE"/>
    <w:rsid w:val="002D6434"/>
    <w:rsid w:val="002D65F5"/>
    <w:rsid w:val="002D6608"/>
    <w:rsid w:val="002D674A"/>
    <w:rsid w:val="002D67F3"/>
    <w:rsid w:val="002D6AB1"/>
    <w:rsid w:val="002D6D83"/>
    <w:rsid w:val="002D6E27"/>
    <w:rsid w:val="002D72F1"/>
    <w:rsid w:val="002D733B"/>
    <w:rsid w:val="002D74FC"/>
    <w:rsid w:val="002D783D"/>
    <w:rsid w:val="002D7AFC"/>
    <w:rsid w:val="002D7BC9"/>
    <w:rsid w:val="002D7C05"/>
    <w:rsid w:val="002D7EE9"/>
    <w:rsid w:val="002D7EEB"/>
    <w:rsid w:val="002E03FB"/>
    <w:rsid w:val="002E0500"/>
    <w:rsid w:val="002E0538"/>
    <w:rsid w:val="002E06B2"/>
    <w:rsid w:val="002E0A26"/>
    <w:rsid w:val="002E0C19"/>
    <w:rsid w:val="002E0CBD"/>
    <w:rsid w:val="002E114C"/>
    <w:rsid w:val="002E12CB"/>
    <w:rsid w:val="002E170B"/>
    <w:rsid w:val="002E1767"/>
    <w:rsid w:val="002E1824"/>
    <w:rsid w:val="002E1918"/>
    <w:rsid w:val="002E1BD8"/>
    <w:rsid w:val="002E1D35"/>
    <w:rsid w:val="002E26DC"/>
    <w:rsid w:val="002E2D11"/>
    <w:rsid w:val="002E303B"/>
    <w:rsid w:val="002E31F3"/>
    <w:rsid w:val="002E31FC"/>
    <w:rsid w:val="002E390C"/>
    <w:rsid w:val="002E3F1E"/>
    <w:rsid w:val="002E40CD"/>
    <w:rsid w:val="002E45C2"/>
    <w:rsid w:val="002E4754"/>
    <w:rsid w:val="002E48D9"/>
    <w:rsid w:val="002E49B1"/>
    <w:rsid w:val="002E4DA8"/>
    <w:rsid w:val="002E500A"/>
    <w:rsid w:val="002E51C3"/>
    <w:rsid w:val="002E52D7"/>
    <w:rsid w:val="002E5C7F"/>
    <w:rsid w:val="002E5F58"/>
    <w:rsid w:val="002E6050"/>
    <w:rsid w:val="002E6141"/>
    <w:rsid w:val="002E66E2"/>
    <w:rsid w:val="002E66F2"/>
    <w:rsid w:val="002E69B2"/>
    <w:rsid w:val="002E6BDD"/>
    <w:rsid w:val="002E6C98"/>
    <w:rsid w:val="002E722B"/>
    <w:rsid w:val="002F0090"/>
    <w:rsid w:val="002F01F3"/>
    <w:rsid w:val="002F04E6"/>
    <w:rsid w:val="002F0822"/>
    <w:rsid w:val="002F0B62"/>
    <w:rsid w:val="002F0C71"/>
    <w:rsid w:val="002F116E"/>
    <w:rsid w:val="002F1464"/>
    <w:rsid w:val="002F1744"/>
    <w:rsid w:val="002F1CC6"/>
    <w:rsid w:val="002F1CC7"/>
    <w:rsid w:val="002F20E8"/>
    <w:rsid w:val="002F2530"/>
    <w:rsid w:val="002F263B"/>
    <w:rsid w:val="002F265B"/>
    <w:rsid w:val="002F286D"/>
    <w:rsid w:val="002F2AF1"/>
    <w:rsid w:val="002F32D2"/>
    <w:rsid w:val="002F351F"/>
    <w:rsid w:val="002F3754"/>
    <w:rsid w:val="002F37F6"/>
    <w:rsid w:val="002F3943"/>
    <w:rsid w:val="002F3AB9"/>
    <w:rsid w:val="002F3D29"/>
    <w:rsid w:val="002F44C6"/>
    <w:rsid w:val="002F4CCD"/>
    <w:rsid w:val="002F4D26"/>
    <w:rsid w:val="002F4D7C"/>
    <w:rsid w:val="002F4EF3"/>
    <w:rsid w:val="002F51D8"/>
    <w:rsid w:val="002F5506"/>
    <w:rsid w:val="002F59B6"/>
    <w:rsid w:val="002F5A97"/>
    <w:rsid w:val="002F5AA5"/>
    <w:rsid w:val="002F5B25"/>
    <w:rsid w:val="002F5B7A"/>
    <w:rsid w:val="002F5E2C"/>
    <w:rsid w:val="002F5ED3"/>
    <w:rsid w:val="002F5F4C"/>
    <w:rsid w:val="002F6148"/>
    <w:rsid w:val="002F63ED"/>
    <w:rsid w:val="002F6637"/>
    <w:rsid w:val="002F67F3"/>
    <w:rsid w:val="002F6A5C"/>
    <w:rsid w:val="002F6D27"/>
    <w:rsid w:val="002F6D9B"/>
    <w:rsid w:val="002F6E29"/>
    <w:rsid w:val="002F6F02"/>
    <w:rsid w:val="002F700E"/>
    <w:rsid w:val="002F709F"/>
    <w:rsid w:val="002F7575"/>
    <w:rsid w:val="002F75C4"/>
    <w:rsid w:val="002F77E0"/>
    <w:rsid w:val="002F782E"/>
    <w:rsid w:val="002F7C6D"/>
    <w:rsid w:val="002F7E22"/>
    <w:rsid w:val="002F7F3F"/>
    <w:rsid w:val="00300A9C"/>
    <w:rsid w:val="00300D68"/>
    <w:rsid w:val="00300DDE"/>
    <w:rsid w:val="00301089"/>
    <w:rsid w:val="003010A6"/>
    <w:rsid w:val="0030110A"/>
    <w:rsid w:val="003015D5"/>
    <w:rsid w:val="0030202E"/>
    <w:rsid w:val="0030214B"/>
    <w:rsid w:val="003021E3"/>
    <w:rsid w:val="003023FF"/>
    <w:rsid w:val="00302431"/>
    <w:rsid w:val="00302449"/>
    <w:rsid w:val="003024DA"/>
    <w:rsid w:val="00302C5D"/>
    <w:rsid w:val="00302FA1"/>
    <w:rsid w:val="0030363E"/>
    <w:rsid w:val="00303A2A"/>
    <w:rsid w:val="00303FFC"/>
    <w:rsid w:val="003040CF"/>
    <w:rsid w:val="00304369"/>
    <w:rsid w:val="0030446F"/>
    <w:rsid w:val="00304705"/>
    <w:rsid w:val="00304848"/>
    <w:rsid w:val="00304EF9"/>
    <w:rsid w:val="00304F2D"/>
    <w:rsid w:val="0030531E"/>
    <w:rsid w:val="00305432"/>
    <w:rsid w:val="0030558E"/>
    <w:rsid w:val="00305C62"/>
    <w:rsid w:val="00305D55"/>
    <w:rsid w:val="00305F8F"/>
    <w:rsid w:val="0030602D"/>
    <w:rsid w:val="00306230"/>
    <w:rsid w:val="00306428"/>
    <w:rsid w:val="00306586"/>
    <w:rsid w:val="00306771"/>
    <w:rsid w:val="00306CCA"/>
    <w:rsid w:val="00306DCE"/>
    <w:rsid w:val="00307308"/>
    <w:rsid w:val="003073B4"/>
    <w:rsid w:val="00307A00"/>
    <w:rsid w:val="00307A92"/>
    <w:rsid w:val="00307D75"/>
    <w:rsid w:val="00307FAC"/>
    <w:rsid w:val="00307FEB"/>
    <w:rsid w:val="00310293"/>
    <w:rsid w:val="003103E2"/>
    <w:rsid w:val="003115D9"/>
    <w:rsid w:val="0031173C"/>
    <w:rsid w:val="00311756"/>
    <w:rsid w:val="003117C0"/>
    <w:rsid w:val="0031193D"/>
    <w:rsid w:val="00311D02"/>
    <w:rsid w:val="00312282"/>
    <w:rsid w:val="0031256A"/>
    <w:rsid w:val="003125FE"/>
    <w:rsid w:val="0031269D"/>
    <w:rsid w:val="003129F8"/>
    <w:rsid w:val="00312A04"/>
    <w:rsid w:val="00312C50"/>
    <w:rsid w:val="00312D55"/>
    <w:rsid w:val="00312EFF"/>
    <w:rsid w:val="00312F37"/>
    <w:rsid w:val="0031307A"/>
    <w:rsid w:val="0031309C"/>
    <w:rsid w:val="003132DE"/>
    <w:rsid w:val="00313629"/>
    <w:rsid w:val="00313859"/>
    <w:rsid w:val="00313887"/>
    <w:rsid w:val="003139CF"/>
    <w:rsid w:val="00313B27"/>
    <w:rsid w:val="00313B5C"/>
    <w:rsid w:val="00313CF7"/>
    <w:rsid w:val="00313ECA"/>
    <w:rsid w:val="003142DC"/>
    <w:rsid w:val="003148D9"/>
    <w:rsid w:val="0031494C"/>
    <w:rsid w:val="00314BE7"/>
    <w:rsid w:val="00314C8F"/>
    <w:rsid w:val="0031502A"/>
    <w:rsid w:val="0031529A"/>
    <w:rsid w:val="0031529F"/>
    <w:rsid w:val="0031538D"/>
    <w:rsid w:val="003158B2"/>
    <w:rsid w:val="00315A90"/>
    <w:rsid w:val="00315BDE"/>
    <w:rsid w:val="00316098"/>
    <w:rsid w:val="00316BA5"/>
    <w:rsid w:val="00316D53"/>
    <w:rsid w:val="00317185"/>
    <w:rsid w:val="00317286"/>
    <w:rsid w:val="0031746F"/>
    <w:rsid w:val="0031771A"/>
    <w:rsid w:val="00317A80"/>
    <w:rsid w:val="00317B00"/>
    <w:rsid w:val="00317E89"/>
    <w:rsid w:val="00320232"/>
    <w:rsid w:val="0032039D"/>
    <w:rsid w:val="003204A9"/>
    <w:rsid w:val="00320568"/>
    <w:rsid w:val="003208E4"/>
    <w:rsid w:val="00320A9B"/>
    <w:rsid w:val="00320F27"/>
    <w:rsid w:val="00321424"/>
    <w:rsid w:val="00321474"/>
    <w:rsid w:val="00321478"/>
    <w:rsid w:val="003214E2"/>
    <w:rsid w:val="00321DC4"/>
    <w:rsid w:val="00322150"/>
    <w:rsid w:val="00322154"/>
    <w:rsid w:val="00322375"/>
    <w:rsid w:val="00322412"/>
    <w:rsid w:val="003224F9"/>
    <w:rsid w:val="0032262B"/>
    <w:rsid w:val="003229B0"/>
    <w:rsid w:val="00322B77"/>
    <w:rsid w:val="00322DD5"/>
    <w:rsid w:val="00323017"/>
    <w:rsid w:val="003230F2"/>
    <w:rsid w:val="003233B5"/>
    <w:rsid w:val="00323518"/>
    <w:rsid w:val="00323610"/>
    <w:rsid w:val="00323A2A"/>
    <w:rsid w:val="00323AB0"/>
    <w:rsid w:val="00324DA2"/>
    <w:rsid w:val="00325021"/>
    <w:rsid w:val="00325597"/>
    <w:rsid w:val="0032584D"/>
    <w:rsid w:val="00325A2A"/>
    <w:rsid w:val="00325D27"/>
    <w:rsid w:val="003262AF"/>
    <w:rsid w:val="0032632C"/>
    <w:rsid w:val="003271A9"/>
    <w:rsid w:val="003271E1"/>
    <w:rsid w:val="0032736F"/>
    <w:rsid w:val="0032749E"/>
    <w:rsid w:val="00327766"/>
    <w:rsid w:val="00327D74"/>
    <w:rsid w:val="00327ECA"/>
    <w:rsid w:val="003301C7"/>
    <w:rsid w:val="00330288"/>
    <w:rsid w:val="00330473"/>
    <w:rsid w:val="00330479"/>
    <w:rsid w:val="00330532"/>
    <w:rsid w:val="00330982"/>
    <w:rsid w:val="00331418"/>
    <w:rsid w:val="00331789"/>
    <w:rsid w:val="0033178A"/>
    <w:rsid w:val="003317E2"/>
    <w:rsid w:val="00331CA1"/>
    <w:rsid w:val="00332358"/>
    <w:rsid w:val="0033236A"/>
    <w:rsid w:val="003323C4"/>
    <w:rsid w:val="003324ED"/>
    <w:rsid w:val="00332898"/>
    <w:rsid w:val="0033292E"/>
    <w:rsid w:val="00332F35"/>
    <w:rsid w:val="003331DD"/>
    <w:rsid w:val="003334E0"/>
    <w:rsid w:val="00333562"/>
    <w:rsid w:val="0033390E"/>
    <w:rsid w:val="00333B9D"/>
    <w:rsid w:val="00333BAE"/>
    <w:rsid w:val="0033423F"/>
    <w:rsid w:val="00334EE2"/>
    <w:rsid w:val="00335022"/>
    <w:rsid w:val="0033508C"/>
    <w:rsid w:val="003350BB"/>
    <w:rsid w:val="003350D0"/>
    <w:rsid w:val="00335153"/>
    <w:rsid w:val="00335167"/>
    <w:rsid w:val="00335211"/>
    <w:rsid w:val="0033560F"/>
    <w:rsid w:val="0033585A"/>
    <w:rsid w:val="0033585E"/>
    <w:rsid w:val="00335F9D"/>
    <w:rsid w:val="0033636D"/>
    <w:rsid w:val="003364E3"/>
    <w:rsid w:val="0033666D"/>
    <w:rsid w:val="00336685"/>
    <w:rsid w:val="00336933"/>
    <w:rsid w:val="00336C1F"/>
    <w:rsid w:val="00336C25"/>
    <w:rsid w:val="00336F15"/>
    <w:rsid w:val="00337107"/>
    <w:rsid w:val="0033742B"/>
    <w:rsid w:val="003374AD"/>
    <w:rsid w:val="00337523"/>
    <w:rsid w:val="00337797"/>
    <w:rsid w:val="00337BE1"/>
    <w:rsid w:val="0034027B"/>
    <w:rsid w:val="003403A7"/>
    <w:rsid w:val="003403B3"/>
    <w:rsid w:val="003406E6"/>
    <w:rsid w:val="00340834"/>
    <w:rsid w:val="00340880"/>
    <w:rsid w:val="00340886"/>
    <w:rsid w:val="003409A0"/>
    <w:rsid w:val="00340AD2"/>
    <w:rsid w:val="00340AEC"/>
    <w:rsid w:val="00340AFC"/>
    <w:rsid w:val="00340C41"/>
    <w:rsid w:val="00340DB1"/>
    <w:rsid w:val="00341082"/>
    <w:rsid w:val="0034112A"/>
    <w:rsid w:val="0034148F"/>
    <w:rsid w:val="0034176D"/>
    <w:rsid w:val="00341844"/>
    <w:rsid w:val="00341C4A"/>
    <w:rsid w:val="003433D1"/>
    <w:rsid w:val="00343451"/>
    <w:rsid w:val="0034352B"/>
    <w:rsid w:val="003435A2"/>
    <w:rsid w:val="0034387A"/>
    <w:rsid w:val="00343A8B"/>
    <w:rsid w:val="00343B19"/>
    <w:rsid w:val="00343C5F"/>
    <w:rsid w:val="00343E72"/>
    <w:rsid w:val="00343E88"/>
    <w:rsid w:val="00343FA4"/>
    <w:rsid w:val="003440E4"/>
    <w:rsid w:val="003442F4"/>
    <w:rsid w:val="00344574"/>
    <w:rsid w:val="00344775"/>
    <w:rsid w:val="00344B30"/>
    <w:rsid w:val="00344F29"/>
    <w:rsid w:val="00345699"/>
    <w:rsid w:val="0034576D"/>
    <w:rsid w:val="003459C6"/>
    <w:rsid w:val="00345C0E"/>
    <w:rsid w:val="00345E9F"/>
    <w:rsid w:val="00346164"/>
    <w:rsid w:val="00346387"/>
    <w:rsid w:val="00346486"/>
    <w:rsid w:val="003465FC"/>
    <w:rsid w:val="00346908"/>
    <w:rsid w:val="00346D8A"/>
    <w:rsid w:val="00346DFD"/>
    <w:rsid w:val="003470E2"/>
    <w:rsid w:val="00347228"/>
    <w:rsid w:val="00347547"/>
    <w:rsid w:val="003475B7"/>
    <w:rsid w:val="003475C6"/>
    <w:rsid w:val="00347689"/>
    <w:rsid w:val="0034772A"/>
    <w:rsid w:val="00347AB2"/>
    <w:rsid w:val="00347B8E"/>
    <w:rsid w:val="00347C2F"/>
    <w:rsid w:val="00347DE5"/>
    <w:rsid w:val="003501B8"/>
    <w:rsid w:val="003501D8"/>
    <w:rsid w:val="003501FA"/>
    <w:rsid w:val="00350372"/>
    <w:rsid w:val="0035043F"/>
    <w:rsid w:val="00350ED7"/>
    <w:rsid w:val="0035109F"/>
    <w:rsid w:val="00351188"/>
    <w:rsid w:val="003512F4"/>
    <w:rsid w:val="00351541"/>
    <w:rsid w:val="003515D5"/>
    <w:rsid w:val="003516CD"/>
    <w:rsid w:val="00351715"/>
    <w:rsid w:val="0035177D"/>
    <w:rsid w:val="00351B8B"/>
    <w:rsid w:val="00351DC4"/>
    <w:rsid w:val="00351F77"/>
    <w:rsid w:val="00352018"/>
    <w:rsid w:val="003522F9"/>
    <w:rsid w:val="00352361"/>
    <w:rsid w:val="003526B2"/>
    <w:rsid w:val="003527BE"/>
    <w:rsid w:val="00352A74"/>
    <w:rsid w:val="00352C07"/>
    <w:rsid w:val="00352D2D"/>
    <w:rsid w:val="00352DBA"/>
    <w:rsid w:val="00353325"/>
    <w:rsid w:val="0035359B"/>
    <w:rsid w:val="003537CD"/>
    <w:rsid w:val="003537D4"/>
    <w:rsid w:val="00353A43"/>
    <w:rsid w:val="00353A87"/>
    <w:rsid w:val="00353ADB"/>
    <w:rsid w:val="00353BB3"/>
    <w:rsid w:val="00353BFE"/>
    <w:rsid w:val="00353E44"/>
    <w:rsid w:val="00354160"/>
    <w:rsid w:val="003544DD"/>
    <w:rsid w:val="0035455E"/>
    <w:rsid w:val="00354836"/>
    <w:rsid w:val="00354923"/>
    <w:rsid w:val="00354BCB"/>
    <w:rsid w:val="00354EDA"/>
    <w:rsid w:val="00355395"/>
    <w:rsid w:val="00355453"/>
    <w:rsid w:val="00355649"/>
    <w:rsid w:val="00355733"/>
    <w:rsid w:val="003559B2"/>
    <w:rsid w:val="00355A37"/>
    <w:rsid w:val="00355E8C"/>
    <w:rsid w:val="00355ED4"/>
    <w:rsid w:val="00356034"/>
    <w:rsid w:val="003561E5"/>
    <w:rsid w:val="0035636A"/>
    <w:rsid w:val="0035638D"/>
    <w:rsid w:val="003564A0"/>
    <w:rsid w:val="003569EE"/>
    <w:rsid w:val="00356CBD"/>
    <w:rsid w:val="00357189"/>
    <w:rsid w:val="00357469"/>
    <w:rsid w:val="00357A0C"/>
    <w:rsid w:val="00357AD0"/>
    <w:rsid w:val="00357BC1"/>
    <w:rsid w:val="00357CBA"/>
    <w:rsid w:val="00357EA0"/>
    <w:rsid w:val="00357EFC"/>
    <w:rsid w:val="0036017E"/>
    <w:rsid w:val="003602D0"/>
    <w:rsid w:val="00360638"/>
    <w:rsid w:val="00360A32"/>
    <w:rsid w:val="00360D60"/>
    <w:rsid w:val="00361049"/>
    <w:rsid w:val="003613CF"/>
    <w:rsid w:val="00361A05"/>
    <w:rsid w:val="00361DD6"/>
    <w:rsid w:val="00361EF8"/>
    <w:rsid w:val="003626DE"/>
    <w:rsid w:val="00362A8E"/>
    <w:rsid w:val="00362A95"/>
    <w:rsid w:val="00362D30"/>
    <w:rsid w:val="00362E85"/>
    <w:rsid w:val="0036335D"/>
    <w:rsid w:val="00363A74"/>
    <w:rsid w:val="00363F28"/>
    <w:rsid w:val="00364089"/>
    <w:rsid w:val="003641E7"/>
    <w:rsid w:val="003641FB"/>
    <w:rsid w:val="00364A55"/>
    <w:rsid w:val="00364B47"/>
    <w:rsid w:val="00364EF5"/>
    <w:rsid w:val="00365295"/>
    <w:rsid w:val="003654B3"/>
    <w:rsid w:val="0036559F"/>
    <w:rsid w:val="0036596E"/>
    <w:rsid w:val="00365CFC"/>
    <w:rsid w:val="00365D18"/>
    <w:rsid w:val="00365D41"/>
    <w:rsid w:val="00365DDB"/>
    <w:rsid w:val="00365F68"/>
    <w:rsid w:val="003661E9"/>
    <w:rsid w:val="003661FC"/>
    <w:rsid w:val="0036637C"/>
    <w:rsid w:val="003663A3"/>
    <w:rsid w:val="00366479"/>
    <w:rsid w:val="00366482"/>
    <w:rsid w:val="00366699"/>
    <w:rsid w:val="00366C52"/>
    <w:rsid w:val="00366D13"/>
    <w:rsid w:val="00366F62"/>
    <w:rsid w:val="003670CE"/>
    <w:rsid w:val="0036732F"/>
    <w:rsid w:val="003675F6"/>
    <w:rsid w:val="003675FF"/>
    <w:rsid w:val="00367B6F"/>
    <w:rsid w:val="00367D48"/>
    <w:rsid w:val="0037010E"/>
    <w:rsid w:val="003701D4"/>
    <w:rsid w:val="003702EE"/>
    <w:rsid w:val="0037062A"/>
    <w:rsid w:val="00370766"/>
    <w:rsid w:val="003708A9"/>
    <w:rsid w:val="003709A8"/>
    <w:rsid w:val="00370EE4"/>
    <w:rsid w:val="00370F23"/>
    <w:rsid w:val="00370F8B"/>
    <w:rsid w:val="00370FBB"/>
    <w:rsid w:val="0037141C"/>
    <w:rsid w:val="003714A0"/>
    <w:rsid w:val="00371584"/>
    <w:rsid w:val="003715BB"/>
    <w:rsid w:val="0037165A"/>
    <w:rsid w:val="00371C12"/>
    <w:rsid w:val="00371DD2"/>
    <w:rsid w:val="00371EAE"/>
    <w:rsid w:val="00371F31"/>
    <w:rsid w:val="003722B9"/>
    <w:rsid w:val="00372525"/>
    <w:rsid w:val="00372555"/>
    <w:rsid w:val="003726DE"/>
    <w:rsid w:val="00372975"/>
    <w:rsid w:val="00372A26"/>
    <w:rsid w:val="00372CC7"/>
    <w:rsid w:val="00372D94"/>
    <w:rsid w:val="00373001"/>
    <w:rsid w:val="00373156"/>
    <w:rsid w:val="0037315E"/>
    <w:rsid w:val="003731CF"/>
    <w:rsid w:val="003731DE"/>
    <w:rsid w:val="00373215"/>
    <w:rsid w:val="003734CA"/>
    <w:rsid w:val="00373953"/>
    <w:rsid w:val="0037397F"/>
    <w:rsid w:val="00373B79"/>
    <w:rsid w:val="00373C97"/>
    <w:rsid w:val="00374024"/>
    <w:rsid w:val="00374370"/>
    <w:rsid w:val="003746DF"/>
    <w:rsid w:val="00374736"/>
    <w:rsid w:val="0037484F"/>
    <w:rsid w:val="00374A0B"/>
    <w:rsid w:val="00374C6D"/>
    <w:rsid w:val="00374D86"/>
    <w:rsid w:val="00375031"/>
    <w:rsid w:val="00375071"/>
    <w:rsid w:val="003753C5"/>
    <w:rsid w:val="0037550D"/>
    <w:rsid w:val="00375676"/>
    <w:rsid w:val="003756CE"/>
    <w:rsid w:val="00375812"/>
    <w:rsid w:val="00375ACA"/>
    <w:rsid w:val="00375B4C"/>
    <w:rsid w:val="00375EEF"/>
    <w:rsid w:val="003762C1"/>
    <w:rsid w:val="0037662C"/>
    <w:rsid w:val="003766C8"/>
    <w:rsid w:val="003768A8"/>
    <w:rsid w:val="003769B0"/>
    <w:rsid w:val="00376CA0"/>
    <w:rsid w:val="003774E9"/>
    <w:rsid w:val="00377734"/>
    <w:rsid w:val="00377D1C"/>
    <w:rsid w:val="00377F4A"/>
    <w:rsid w:val="0038002C"/>
    <w:rsid w:val="00380269"/>
    <w:rsid w:val="0038027F"/>
    <w:rsid w:val="0038037A"/>
    <w:rsid w:val="00380605"/>
    <w:rsid w:val="00380A95"/>
    <w:rsid w:val="0038103F"/>
    <w:rsid w:val="003813FD"/>
    <w:rsid w:val="0038179E"/>
    <w:rsid w:val="0038198D"/>
    <w:rsid w:val="00381A51"/>
    <w:rsid w:val="00381DEC"/>
    <w:rsid w:val="00382B0D"/>
    <w:rsid w:val="00382F3A"/>
    <w:rsid w:val="00383478"/>
    <w:rsid w:val="003835A6"/>
    <w:rsid w:val="00383B1F"/>
    <w:rsid w:val="00383BD5"/>
    <w:rsid w:val="0038403C"/>
    <w:rsid w:val="003840EC"/>
    <w:rsid w:val="00384717"/>
    <w:rsid w:val="00384CB2"/>
    <w:rsid w:val="00385067"/>
    <w:rsid w:val="003854CC"/>
    <w:rsid w:val="0038564D"/>
    <w:rsid w:val="00385996"/>
    <w:rsid w:val="00385ABD"/>
    <w:rsid w:val="00385DF4"/>
    <w:rsid w:val="00385E28"/>
    <w:rsid w:val="00386009"/>
    <w:rsid w:val="00386B38"/>
    <w:rsid w:val="00386E10"/>
    <w:rsid w:val="00386E75"/>
    <w:rsid w:val="00386EE6"/>
    <w:rsid w:val="00387228"/>
    <w:rsid w:val="00387292"/>
    <w:rsid w:val="0038736D"/>
    <w:rsid w:val="00387435"/>
    <w:rsid w:val="00387676"/>
    <w:rsid w:val="00387953"/>
    <w:rsid w:val="00390291"/>
    <w:rsid w:val="0039036A"/>
    <w:rsid w:val="0039046A"/>
    <w:rsid w:val="003904B7"/>
    <w:rsid w:val="003905EA"/>
    <w:rsid w:val="003906CB"/>
    <w:rsid w:val="00390A8E"/>
    <w:rsid w:val="00390F9A"/>
    <w:rsid w:val="00391135"/>
    <w:rsid w:val="00391178"/>
    <w:rsid w:val="00391247"/>
    <w:rsid w:val="00391349"/>
    <w:rsid w:val="00391623"/>
    <w:rsid w:val="003916EB"/>
    <w:rsid w:val="00391851"/>
    <w:rsid w:val="00391B89"/>
    <w:rsid w:val="00391C84"/>
    <w:rsid w:val="00391CED"/>
    <w:rsid w:val="00391DD4"/>
    <w:rsid w:val="00391E20"/>
    <w:rsid w:val="00391F46"/>
    <w:rsid w:val="003921F4"/>
    <w:rsid w:val="003923B8"/>
    <w:rsid w:val="00392406"/>
    <w:rsid w:val="003924E7"/>
    <w:rsid w:val="003925B5"/>
    <w:rsid w:val="0039268E"/>
    <w:rsid w:val="00392773"/>
    <w:rsid w:val="00392A08"/>
    <w:rsid w:val="00392BB8"/>
    <w:rsid w:val="00392CA6"/>
    <w:rsid w:val="00392CCC"/>
    <w:rsid w:val="00392F97"/>
    <w:rsid w:val="003930F7"/>
    <w:rsid w:val="00393273"/>
    <w:rsid w:val="00393308"/>
    <w:rsid w:val="00393520"/>
    <w:rsid w:val="00393591"/>
    <w:rsid w:val="003935A4"/>
    <w:rsid w:val="003935E9"/>
    <w:rsid w:val="003939F9"/>
    <w:rsid w:val="00393F6E"/>
    <w:rsid w:val="00394807"/>
    <w:rsid w:val="00394BB9"/>
    <w:rsid w:val="00394C8B"/>
    <w:rsid w:val="00394CB3"/>
    <w:rsid w:val="00394D80"/>
    <w:rsid w:val="00395AB7"/>
    <w:rsid w:val="00395AE2"/>
    <w:rsid w:val="00395F6F"/>
    <w:rsid w:val="00396180"/>
    <w:rsid w:val="003966F2"/>
    <w:rsid w:val="003968B1"/>
    <w:rsid w:val="003969C0"/>
    <w:rsid w:val="00396ACA"/>
    <w:rsid w:val="00396D41"/>
    <w:rsid w:val="0039711F"/>
    <w:rsid w:val="0039746E"/>
    <w:rsid w:val="00397516"/>
    <w:rsid w:val="00397703"/>
    <w:rsid w:val="00397883"/>
    <w:rsid w:val="003978EB"/>
    <w:rsid w:val="00397A44"/>
    <w:rsid w:val="00397B59"/>
    <w:rsid w:val="00397E35"/>
    <w:rsid w:val="003A0029"/>
    <w:rsid w:val="003A0359"/>
    <w:rsid w:val="003A0437"/>
    <w:rsid w:val="003A0752"/>
    <w:rsid w:val="003A0A85"/>
    <w:rsid w:val="003A0A9E"/>
    <w:rsid w:val="003A0E7C"/>
    <w:rsid w:val="003A0FFB"/>
    <w:rsid w:val="003A103B"/>
    <w:rsid w:val="003A1052"/>
    <w:rsid w:val="003A12CA"/>
    <w:rsid w:val="003A12DE"/>
    <w:rsid w:val="003A1343"/>
    <w:rsid w:val="003A174F"/>
    <w:rsid w:val="003A20F5"/>
    <w:rsid w:val="003A2235"/>
    <w:rsid w:val="003A2ABA"/>
    <w:rsid w:val="003A2C60"/>
    <w:rsid w:val="003A2D07"/>
    <w:rsid w:val="003A2DD0"/>
    <w:rsid w:val="003A32E9"/>
    <w:rsid w:val="003A3366"/>
    <w:rsid w:val="003A3502"/>
    <w:rsid w:val="003A367A"/>
    <w:rsid w:val="003A3710"/>
    <w:rsid w:val="003A3837"/>
    <w:rsid w:val="003A39ED"/>
    <w:rsid w:val="003A3D80"/>
    <w:rsid w:val="003A3F29"/>
    <w:rsid w:val="003A3F80"/>
    <w:rsid w:val="003A417D"/>
    <w:rsid w:val="003A43CA"/>
    <w:rsid w:val="003A46FA"/>
    <w:rsid w:val="003A4ED8"/>
    <w:rsid w:val="003A4F33"/>
    <w:rsid w:val="003A5659"/>
    <w:rsid w:val="003A594B"/>
    <w:rsid w:val="003A5AF9"/>
    <w:rsid w:val="003A5B35"/>
    <w:rsid w:val="003A5DBE"/>
    <w:rsid w:val="003A6102"/>
    <w:rsid w:val="003A619C"/>
    <w:rsid w:val="003A6313"/>
    <w:rsid w:val="003A63BD"/>
    <w:rsid w:val="003A6606"/>
    <w:rsid w:val="003A6642"/>
    <w:rsid w:val="003A6A85"/>
    <w:rsid w:val="003A6BA6"/>
    <w:rsid w:val="003A6F0A"/>
    <w:rsid w:val="003A6F46"/>
    <w:rsid w:val="003A6F91"/>
    <w:rsid w:val="003A71B8"/>
    <w:rsid w:val="003A7274"/>
    <w:rsid w:val="003A7FF6"/>
    <w:rsid w:val="003B0705"/>
    <w:rsid w:val="003B0BEE"/>
    <w:rsid w:val="003B0ED5"/>
    <w:rsid w:val="003B173F"/>
    <w:rsid w:val="003B179A"/>
    <w:rsid w:val="003B1A3B"/>
    <w:rsid w:val="003B1A54"/>
    <w:rsid w:val="003B1F71"/>
    <w:rsid w:val="003B2014"/>
    <w:rsid w:val="003B20CB"/>
    <w:rsid w:val="003B26A3"/>
    <w:rsid w:val="003B2887"/>
    <w:rsid w:val="003B2B61"/>
    <w:rsid w:val="003B2B9B"/>
    <w:rsid w:val="003B3240"/>
    <w:rsid w:val="003B3646"/>
    <w:rsid w:val="003B36AA"/>
    <w:rsid w:val="003B3731"/>
    <w:rsid w:val="003B389B"/>
    <w:rsid w:val="003B3A45"/>
    <w:rsid w:val="003B3ECB"/>
    <w:rsid w:val="003B4202"/>
    <w:rsid w:val="003B4574"/>
    <w:rsid w:val="003B46A0"/>
    <w:rsid w:val="003B4A1F"/>
    <w:rsid w:val="003B4CEB"/>
    <w:rsid w:val="003B5638"/>
    <w:rsid w:val="003B5AB6"/>
    <w:rsid w:val="003B5BD1"/>
    <w:rsid w:val="003B5D17"/>
    <w:rsid w:val="003B5FFD"/>
    <w:rsid w:val="003B6306"/>
    <w:rsid w:val="003B68F0"/>
    <w:rsid w:val="003B6A38"/>
    <w:rsid w:val="003B6FF6"/>
    <w:rsid w:val="003B70D7"/>
    <w:rsid w:val="003B7140"/>
    <w:rsid w:val="003B7563"/>
    <w:rsid w:val="003B77DB"/>
    <w:rsid w:val="003B7C68"/>
    <w:rsid w:val="003C016C"/>
    <w:rsid w:val="003C030B"/>
    <w:rsid w:val="003C04F6"/>
    <w:rsid w:val="003C0543"/>
    <w:rsid w:val="003C06D5"/>
    <w:rsid w:val="003C0AD9"/>
    <w:rsid w:val="003C1019"/>
    <w:rsid w:val="003C146A"/>
    <w:rsid w:val="003C1588"/>
    <w:rsid w:val="003C1703"/>
    <w:rsid w:val="003C1BB1"/>
    <w:rsid w:val="003C1C47"/>
    <w:rsid w:val="003C1D8D"/>
    <w:rsid w:val="003C1E83"/>
    <w:rsid w:val="003C1ED3"/>
    <w:rsid w:val="003C1F40"/>
    <w:rsid w:val="003C2083"/>
    <w:rsid w:val="003C21F0"/>
    <w:rsid w:val="003C220F"/>
    <w:rsid w:val="003C22CD"/>
    <w:rsid w:val="003C237B"/>
    <w:rsid w:val="003C246B"/>
    <w:rsid w:val="003C273B"/>
    <w:rsid w:val="003C2849"/>
    <w:rsid w:val="003C2857"/>
    <w:rsid w:val="003C2B0E"/>
    <w:rsid w:val="003C2B52"/>
    <w:rsid w:val="003C2DD2"/>
    <w:rsid w:val="003C324A"/>
    <w:rsid w:val="003C33AD"/>
    <w:rsid w:val="003C3412"/>
    <w:rsid w:val="003C34DA"/>
    <w:rsid w:val="003C362F"/>
    <w:rsid w:val="003C3675"/>
    <w:rsid w:val="003C3791"/>
    <w:rsid w:val="003C3999"/>
    <w:rsid w:val="003C39AE"/>
    <w:rsid w:val="003C3A26"/>
    <w:rsid w:val="003C40C8"/>
    <w:rsid w:val="003C42B2"/>
    <w:rsid w:val="003C4783"/>
    <w:rsid w:val="003C486C"/>
    <w:rsid w:val="003C48A4"/>
    <w:rsid w:val="003C4C34"/>
    <w:rsid w:val="003C4E99"/>
    <w:rsid w:val="003C50B4"/>
    <w:rsid w:val="003C539F"/>
    <w:rsid w:val="003C550A"/>
    <w:rsid w:val="003C5567"/>
    <w:rsid w:val="003C557B"/>
    <w:rsid w:val="003C5625"/>
    <w:rsid w:val="003C5AD9"/>
    <w:rsid w:val="003C5FB3"/>
    <w:rsid w:val="003C6692"/>
    <w:rsid w:val="003C67C3"/>
    <w:rsid w:val="003C68F6"/>
    <w:rsid w:val="003C6944"/>
    <w:rsid w:val="003C6A4C"/>
    <w:rsid w:val="003C6C09"/>
    <w:rsid w:val="003C6E04"/>
    <w:rsid w:val="003C6FFD"/>
    <w:rsid w:val="003C78E7"/>
    <w:rsid w:val="003C7A2D"/>
    <w:rsid w:val="003C7FE0"/>
    <w:rsid w:val="003D0184"/>
    <w:rsid w:val="003D03BD"/>
    <w:rsid w:val="003D0BB7"/>
    <w:rsid w:val="003D0CC1"/>
    <w:rsid w:val="003D11AD"/>
    <w:rsid w:val="003D11F8"/>
    <w:rsid w:val="003D12DD"/>
    <w:rsid w:val="003D1BA6"/>
    <w:rsid w:val="003D1D55"/>
    <w:rsid w:val="003D1E3D"/>
    <w:rsid w:val="003D1F75"/>
    <w:rsid w:val="003D1FA4"/>
    <w:rsid w:val="003D2061"/>
    <w:rsid w:val="003D2125"/>
    <w:rsid w:val="003D28CE"/>
    <w:rsid w:val="003D2A12"/>
    <w:rsid w:val="003D2F3D"/>
    <w:rsid w:val="003D4169"/>
    <w:rsid w:val="003D435A"/>
    <w:rsid w:val="003D44BB"/>
    <w:rsid w:val="003D4ABF"/>
    <w:rsid w:val="003D4B8E"/>
    <w:rsid w:val="003D4BF3"/>
    <w:rsid w:val="003D4CAF"/>
    <w:rsid w:val="003D4CDB"/>
    <w:rsid w:val="003D4CEF"/>
    <w:rsid w:val="003D4F97"/>
    <w:rsid w:val="003D50C6"/>
    <w:rsid w:val="003D5829"/>
    <w:rsid w:val="003D58BE"/>
    <w:rsid w:val="003D5AF3"/>
    <w:rsid w:val="003D5C89"/>
    <w:rsid w:val="003D61CE"/>
    <w:rsid w:val="003D62EE"/>
    <w:rsid w:val="003D642F"/>
    <w:rsid w:val="003D66E0"/>
    <w:rsid w:val="003D67CA"/>
    <w:rsid w:val="003D69B5"/>
    <w:rsid w:val="003D6DEA"/>
    <w:rsid w:val="003D7036"/>
    <w:rsid w:val="003D705C"/>
    <w:rsid w:val="003D732C"/>
    <w:rsid w:val="003D7936"/>
    <w:rsid w:val="003D796A"/>
    <w:rsid w:val="003D7A56"/>
    <w:rsid w:val="003E0008"/>
    <w:rsid w:val="003E004D"/>
    <w:rsid w:val="003E0623"/>
    <w:rsid w:val="003E0784"/>
    <w:rsid w:val="003E08E9"/>
    <w:rsid w:val="003E0FF2"/>
    <w:rsid w:val="003E18C7"/>
    <w:rsid w:val="003E1A62"/>
    <w:rsid w:val="003E1D8E"/>
    <w:rsid w:val="003E206E"/>
    <w:rsid w:val="003E224E"/>
    <w:rsid w:val="003E2409"/>
    <w:rsid w:val="003E24FE"/>
    <w:rsid w:val="003E275A"/>
    <w:rsid w:val="003E2C15"/>
    <w:rsid w:val="003E2CE1"/>
    <w:rsid w:val="003E2D4F"/>
    <w:rsid w:val="003E32B1"/>
    <w:rsid w:val="003E3375"/>
    <w:rsid w:val="003E33A5"/>
    <w:rsid w:val="003E36B8"/>
    <w:rsid w:val="003E398F"/>
    <w:rsid w:val="003E3A81"/>
    <w:rsid w:val="003E3AA7"/>
    <w:rsid w:val="003E3CA1"/>
    <w:rsid w:val="003E3F5B"/>
    <w:rsid w:val="003E43EC"/>
    <w:rsid w:val="003E449B"/>
    <w:rsid w:val="003E45A9"/>
    <w:rsid w:val="003E4627"/>
    <w:rsid w:val="003E485D"/>
    <w:rsid w:val="003E49E3"/>
    <w:rsid w:val="003E4A65"/>
    <w:rsid w:val="003E4BD6"/>
    <w:rsid w:val="003E4C2F"/>
    <w:rsid w:val="003E4D1C"/>
    <w:rsid w:val="003E5077"/>
    <w:rsid w:val="003E52BA"/>
    <w:rsid w:val="003E575A"/>
    <w:rsid w:val="003E587E"/>
    <w:rsid w:val="003E58D0"/>
    <w:rsid w:val="003E58F9"/>
    <w:rsid w:val="003E597E"/>
    <w:rsid w:val="003E5A9F"/>
    <w:rsid w:val="003E5B6E"/>
    <w:rsid w:val="003E6277"/>
    <w:rsid w:val="003E65D2"/>
    <w:rsid w:val="003E6653"/>
    <w:rsid w:val="003E68B9"/>
    <w:rsid w:val="003E6A4A"/>
    <w:rsid w:val="003E6C93"/>
    <w:rsid w:val="003E6E4D"/>
    <w:rsid w:val="003E73BD"/>
    <w:rsid w:val="003E785F"/>
    <w:rsid w:val="003F039C"/>
    <w:rsid w:val="003F03DF"/>
    <w:rsid w:val="003F0530"/>
    <w:rsid w:val="003F0AB5"/>
    <w:rsid w:val="003F11A1"/>
    <w:rsid w:val="003F1916"/>
    <w:rsid w:val="003F1BE1"/>
    <w:rsid w:val="003F1D4C"/>
    <w:rsid w:val="003F1F31"/>
    <w:rsid w:val="003F233F"/>
    <w:rsid w:val="003F24D6"/>
    <w:rsid w:val="003F2873"/>
    <w:rsid w:val="003F29BB"/>
    <w:rsid w:val="003F2F89"/>
    <w:rsid w:val="003F3051"/>
    <w:rsid w:val="003F30E7"/>
    <w:rsid w:val="003F3400"/>
    <w:rsid w:val="003F3523"/>
    <w:rsid w:val="003F368D"/>
    <w:rsid w:val="003F3ABD"/>
    <w:rsid w:val="003F3AD0"/>
    <w:rsid w:val="003F3AF0"/>
    <w:rsid w:val="003F3B18"/>
    <w:rsid w:val="003F3B61"/>
    <w:rsid w:val="003F3D47"/>
    <w:rsid w:val="003F4056"/>
    <w:rsid w:val="003F407F"/>
    <w:rsid w:val="003F4088"/>
    <w:rsid w:val="003F417D"/>
    <w:rsid w:val="003F44B5"/>
    <w:rsid w:val="003F4876"/>
    <w:rsid w:val="003F4C8A"/>
    <w:rsid w:val="003F4FAD"/>
    <w:rsid w:val="003F50C0"/>
    <w:rsid w:val="003F50C7"/>
    <w:rsid w:val="003F54A0"/>
    <w:rsid w:val="003F566A"/>
    <w:rsid w:val="003F57A3"/>
    <w:rsid w:val="003F57BC"/>
    <w:rsid w:val="003F597A"/>
    <w:rsid w:val="003F5B78"/>
    <w:rsid w:val="003F6073"/>
    <w:rsid w:val="003F6736"/>
    <w:rsid w:val="003F6A1C"/>
    <w:rsid w:val="003F6F43"/>
    <w:rsid w:val="003F70CD"/>
    <w:rsid w:val="003F72C3"/>
    <w:rsid w:val="003F7338"/>
    <w:rsid w:val="003F7359"/>
    <w:rsid w:val="003F74C1"/>
    <w:rsid w:val="003F75AA"/>
    <w:rsid w:val="003F7969"/>
    <w:rsid w:val="003F7B79"/>
    <w:rsid w:val="003F7D88"/>
    <w:rsid w:val="004003C4"/>
    <w:rsid w:val="00400CA8"/>
    <w:rsid w:val="00400F1C"/>
    <w:rsid w:val="0040125C"/>
    <w:rsid w:val="00401864"/>
    <w:rsid w:val="00401959"/>
    <w:rsid w:val="00401AC9"/>
    <w:rsid w:val="00401B20"/>
    <w:rsid w:val="00401B34"/>
    <w:rsid w:val="00401B79"/>
    <w:rsid w:val="00401CF8"/>
    <w:rsid w:val="00401F3E"/>
    <w:rsid w:val="00402059"/>
    <w:rsid w:val="004023DF"/>
    <w:rsid w:val="0040261C"/>
    <w:rsid w:val="00402AA8"/>
    <w:rsid w:val="00402BCE"/>
    <w:rsid w:val="00402BD1"/>
    <w:rsid w:val="00402EB9"/>
    <w:rsid w:val="00403009"/>
    <w:rsid w:val="004031F6"/>
    <w:rsid w:val="00403446"/>
    <w:rsid w:val="004036D6"/>
    <w:rsid w:val="00403A21"/>
    <w:rsid w:val="00403B19"/>
    <w:rsid w:val="00403C73"/>
    <w:rsid w:val="00403F1F"/>
    <w:rsid w:val="00404394"/>
    <w:rsid w:val="00404449"/>
    <w:rsid w:val="004045A4"/>
    <w:rsid w:val="004045E3"/>
    <w:rsid w:val="00404658"/>
    <w:rsid w:val="0040497A"/>
    <w:rsid w:val="00404DC8"/>
    <w:rsid w:val="004051F6"/>
    <w:rsid w:val="0040551F"/>
    <w:rsid w:val="004058B9"/>
    <w:rsid w:val="00405BE1"/>
    <w:rsid w:val="00405D1E"/>
    <w:rsid w:val="00405F19"/>
    <w:rsid w:val="004063E9"/>
    <w:rsid w:val="0040663A"/>
    <w:rsid w:val="004067B3"/>
    <w:rsid w:val="00406834"/>
    <w:rsid w:val="00406A37"/>
    <w:rsid w:val="00406A58"/>
    <w:rsid w:val="00406A85"/>
    <w:rsid w:val="0040736C"/>
    <w:rsid w:val="00407AF2"/>
    <w:rsid w:val="00407B88"/>
    <w:rsid w:val="00407EED"/>
    <w:rsid w:val="004100A9"/>
    <w:rsid w:val="004101AC"/>
    <w:rsid w:val="004102DA"/>
    <w:rsid w:val="00410A52"/>
    <w:rsid w:val="00410B45"/>
    <w:rsid w:val="00410F89"/>
    <w:rsid w:val="00411275"/>
    <w:rsid w:val="004114E1"/>
    <w:rsid w:val="004115CB"/>
    <w:rsid w:val="00411B41"/>
    <w:rsid w:val="00411F45"/>
    <w:rsid w:val="0041216C"/>
    <w:rsid w:val="004123F3"/>
    <w:rsid w:val="004125ED"/>
    <w:rsid w:val="00412A83"/>
    <w:rsid w:val="00412AC6"/>
    <w:rsid w:val="00412B51"/>
    <w:rsid w:val="00412B89"/>
    <w:rsid w:val="00412BF5"/>
    <w:rsid w:val="00412FEF"/>
    <w:rsid w:val="00413193"/>
    <w:rsid w:val="0041356C"/>
    <w:rsid w:val="00413680"/>
    <w:rsid w:val="00413875"/>
    <w:rsid w:val="00413AD4"/>
    <w:rsid w:val="00413B4F"/>
    <w:rsid w:val="00413B50"/>
    <w:rsid w:val="004140CF"/>
    <w:rsid w:val="004140EF"/>
    <w:rsid w:val="0041421A"/>
    <w:rsid w:val="004144D2"/>
    <w:rsid w:val="0041454F"/>
    <w:rsid w:val="00414730"/>
    <w:rsid w:val="004147F7"/>
    <w:rsid w:val="00414995"/>
    <w:rsid w:val="00414FC1"/>
    <w:rsid w:val="00415031"/>
    <w:rsid w:val="00415194"/>
    <w:rsid w:val="00415199"/>
    <w:rsid w:val="004151AD"/>
    <w:rsid w:val="004152B5"/>
    <w:rsid w:val="004154CE"/>
    <w:rsid w:val="00415694"/>
    <w:rsid w:val="004156D6"/>
    <w:rsid w:val="004159C5"/>
    <w:rsid w:val="00415AC6"/>
    <w:rsid w:val="00415B21"/>
    <w:rsid w:val="00415B97"/>
    <w:rsid w:val="00415C62"/>
    <w:rsid w:val="00415CDE"/>
    <w:rsid w:val="004169B1"/>
    <w:rsid w:val="00416CB1"/>
    <w:rsid w:val="00416D24"/>
    <w:rsid w:val="00416F1A"/>
    <w:rsid w:val="004170D6"/>
    <w:rsid w:val="004174AA"/>
    <w:rsid w:val="00417780"/>
    <w:rsid w:val="00417826"/>
    <w:rsid w:val="00417B64"/>
    <w:rsid w:val="00420162"/>
    <w:rsid w:val="00420165"/>
    <w:rsid w:val="00420298"/>
    <w:rsid w:val="00420349"/>
    <w:rsid w:val="00420374"/>
    <w:rsid w:val="0042059E"/>
    <w:rsid w:val="004207D3"/>
    <w:rsid w:val="0042130F"/>
    <w:rsid w:val="0042172A"/>
    <w:rsid w:val="00421EA0"/>
    <w:rsid w:val="00421EDC"/>
    <w:rsid w:val="00422217"/>
    <w:rsid w:val="0042224E"/>
    <w:rsid w:val="0042252B"/>
    <w:rsid w:val="004228F0"/>
    <w:rsid w:val="00422AD6"/>
    <w:rsid w:val="00422BF4"/>
    <w:rsid w:val="00422C87"/>
    <w:rsid w:val="00422E01"/>
    <w:rsid w:val="00422EC1"/>
    <w:rsid w:val="004230D5"/>
    <w:rsid w:val="004231BB"/>
    <w:rsid w:val="004233AA"/>
    <w:rsid w:val="00423582"/>
    <w:rsid w:val="00423646"/>
    <w:rsid w:val="00423684"/>
    <w:rsid w:val="00423832"/>
    <w:rsid w:val="00423892"/>
    <w:rsid w:val="00423A38"/>
    <w:rsid w:val="00423ACA"/>
    <w:rsid w:val="00423B1E"/>
    <w:rsid w:val="00423D20"/>
    <w:rsid w:val="0042419A"/>
    <w:rsid w:val="004242F4"/>
    <w:rsid w:val="004249ED"/>
    <w:rsid w:val="00424A2A"/>
    <w:rsid w:val="00424A5F"/>
    <w:rsid w:val="00424AEB"/>
    <w:rsid w:val="00424C36"/>
    <w:rsid w:val="00424D3E"/>
    <w:rsid w:val="00424F04"/>
    <w:rsid w:val="0042519D"/>
    <w:rsid w:val="00425464"/>
    <w:rsid w:val="00425748"/>
    <w:rsid w:val="00425A58"/>
    <w:rsid w:val="00425FA5"/>
    <w:rsid w:val="00426370"/>
    <w:rsid w:val="004263AA"/>
    <w:rsid w:val="00426907"/>
    <w:rsid w:val="004269B1"/>
    <w:rsid w:val="00426C02"/>
    <w:rsid w:val="004273DB"/>
    <w:rsid w:val="0042740C"/>
    <w:rsid w:val="00427787"/>
    <w:rsid w:val="004277EB"/>
    <w:rsid w:val="004279E4"/>
    <w:rsid w:val="00427BC8"/>
    <w:rsid w:val="00427DA1"/>
    <w:rsid w:val="00427E7D"/>
    <w:rsid w:val="00427F73"/>
    <w:rsid w:val="00430477"/>
    <w:rsid w:val="004305BD"/>
    <w:rsid w:val="004305FE"/>
    <w:rsid w:val="00430D3C"/>
    <w:rsid w:val="00431144"/>
    <w:rsid w:val="004312DC"/>
    <w:rsid w:val="00431339"/>
    <w:rsid w:val="00431530"/>
    <w:rsid w:val="004315B7"/>
    <w:rsid w:val="00431801"/>
    <w:rsid w:val="00431CBD"/>
    <w:rsid w:val="00431D2D"/>
    <w:rsid w:val="0043207E"/>
    <w:rsid w:val="00432182"/>
    <w:rsid w:val="004321E7"/>
    <w:rsid w:val="00432392"/>
    <w:rsid w:val="004324C9"/>
    <w:rsid w:val="0043286E"/>
    <w:rsid w:val="004328B2"/>
    <w:rsid w:val="004328FB"/>
    <w:rsid w:val="00432D22"/>
    <w:rsid w:val="00432ED5"/>
    <w:rsid w:val="00433238"/>
    <w:rsid w:val="00433355"/>
    <w:rsid w:val="00433413"/>
    <w:rsid w:val="004334AF"/>
    <w:rsid w:val="00433572"/>
    <w:rsid w:val="00433975"/>
    <w:rsid w:val="00433C7A"/>
    <w:rsid w:val="00433C9E"/>
    <w:rsid w:val="00433ECF"/>
    <w:rsid w:val="0043401E"/>
    <w:rsid w:val="0043402E"/>
    <w:rsid w:val="00434275"/>
    <w:rsid w:val="0043435A"/>
    <w:rsid w:val="00434C7E"/>
    <w:rsid w:val="00435089"/>
    <w:rsid w:val="00435297"/>
    <w:rsid w:val="004352AC"/>
    <w:rsid w:val="00435305"/>
    <w:rsid w:val="004355AD"/>
    <w:rsid w:val="004355B2"/>
    <w:rsid w:val="00435919"/>
    <w:rsid w:val="00435940"/>
    <w:rsid w:val="00435DBB"/>
    <w:rsid w:val="00435DE0"/>
    <w:rsid w:val="00435EC3"/>
    <w:rsid w:val="0043609D"/>
    <w:rsid w:val="004367DE"/>
    <w:rsid w:val="00436FDF"/>
    <w:rsid w:val="0043731A"/>
    <w:rsid w:val="0043769D"/>
    <w:rsid w:val="00437832"/>
    <w:rsid w:val="00437C0A"/>
    <w:rsid w:val="00437D9C"/>
    <w:rsid w:val="00437F0B"/>
    <w:rsid w:val="0044001B"/>
    <w:rsid w:val="00440022"/>
    <w:rsid w:val="004404F9"/>
    <w:rsid w:val="00440FD1"/>
    <w:rsid w:val="004413B6"/>
    <w:rsid w:val="00441411"/>
    <w:rsid w:val="00441577"/>
    <w:rsid w:val="00441926"/>
    <w:rsid w:val="00441C62"/>
    <w:rsid w:val="00441C77"/>
    <w:rsid w:val="00441DAC"/>
    <w:rsid w:val="00441E46"/>
    <w:rsid w:val="00441F07"/>
    <w:rsid w:val="0044202C"/>
    <w:rsid w:val="00442040"/>
    <w:rsid w:val="004421F1"/>
    <w:rsid w:val="004424EB"/>
    <w:rsid w:val="00442507"/>
    <w:rsid w:val="00442698"/>
    <w:rsid w:val="004427B5"/>
    <w:rsid w:val="00442C37"/>
    <w:rsid w:val="00442D73"/>
    <w:rsid w:val="00442E66"/>
    <w:rsid w:val="0044303C"/>
    <w:rsid w:val="004431E1"/>
    <w:rsid w:val="00443336"/>
    <w:rsid w:val="00443427"/>
    <w:rsid w:val="0044368A"/>
    <w:rsid w:val="004436F5"/>
    <w:rsid w:val="00443A51"/>
    <w:rsid w:val="00443BF6"/>
    <w:rsid w:val="00443C16"/>
    <w:rsid w:val="00443CC8"/>
    <w:rsid w:val="00443E57"/>
    <w:rsid w:val="00443F1D"/>
    <w:rsid w:val="00444214"/>
    <w:rsid w:val="004447FB"/>
    <w:rsid w:val="00444CC3"/>
    <w:rsid w:val="00444E44"/>
    <w:rsid w:val="00444F52"/>
    <w:rsid w:val="0044541A"/>
    <w:rsid w:val="004456E4"/>
    <w:rsid w:val="0044577A"/>
    <w:rsid w:val="0044584D"/>
    <w:rsid w:val="00445A72"/>
    <w:rsid w:val="00445B41"/>
    <w:rsid w:val="00445EEB"/>
    <w:rsid w:val="00446346"/>
    <w:rsid w:val="00446C56"/>
    <w:rsid w:val="0044714E"/>
    <w:rsid w:val="004472E8"/>
    <w:rsid w:val="004473B5"/>
    <w:rsid w:val="0044780D"/>
    <w:rsid w:val="00447CF7"/>
    <w:rsid w:val="00447E9D"/>
    <w:rsid w:val="00447EE9"/>
    <w:rsid w:val="00447FD5"/>
    <w:rsid w:val="004502B8"/>
    <w:rsid w:val="004505AA"/>
    <w:rsid w:val="00450632"/>
    <w:rsid w:val="0045072A"/>
    <w:rsid w:val="00450928"/>
    <w:rsid w:val="004509F0"/>
    <w:rsid w:val="00450D8E"/>
    <w:rsid w:val="00450E69"/>
    <w:rsid w:val="00450F0C"/>
    <w:rsid w:val="004515B5"/>
    <w:rsid w:val="00451646"/>
    <w:rsid w:val="004517FF"/>
    <w:rsid w:val="00451CAB"/>
    <w:rsid w:val="00451CE3"/>
    <w:rsid w:val="00451E8C"/>
    <w:rsid w:val="00452046"/>
    <w:rsid w:val="00452210"/>
    <w:rsid w:val="0045254C"/>
    <w:rsid w:val="0045272A"/>
    <w:rsid w:val="00452BE4"/>
    <w:rsid w:val="00452CB5"/>
    <w:rsid w:val="00452D2E"/>
    <w:rsid w:val="00452ED3"/>
    <w:rsid w:val="0045309A"/>
    <w:rsid w:val="0045336B"/>
    <w:rsid w:val="004535E9"/>
    <w:rsid w:val="00453842"/>
    <w:rsid w:val="00453E51"/>
    <w:rsid w:val="00453EDB"/>
    <w:rsid w:val="00454020"/>
    <w:rsid w:val="0045424A"/>
    <w:rsid w:val="0045434D"/>
    <w:rsid w:val="004544EA"/>
    <w:rsid w:val="00454503"/>
    <w:rsid w:val="004547EA"/>
    <w:rsid w:val="0045490D"/>
    <w:rsid w:val="00454B8D"/>
    <w:rsid w:val="00454BB9"/>
    <w:rsid w:val="00454CA0"/>
    <w:rsid w:val="00454CBE"/>
    <w:rsid w:val="00454CD4"/>
    <w:rsid w:val="00454FE7"/>
    <w:rsid w:val="00455787"/>
    <w:rsid w:val="00455796"/>
    <w:rsid w:val="004557D1"/>
    <w:rsid w:val="00455839"/>
    <w:rsid w:val="0045598C"/>
    <w:rsid w:val="00455999"/>
    <w:rsid w:val="00455F82"/>
    <w:rsid w:val="0045668E"/>
    <w:rsid w:val="00456814"/>
    <w:rsid w:val="00456913"/>
    <w:rsid w:val="00456937"/>
    <w:rsid w:val="00456971"/>
    <w:rsid w:val="00456A2C"/>
    <w:rsid w:val="00456F97"/>
    <w:rsid w:val="004573EA"/>
    <w:rsid w:val="004576FA"/>
    <w:rsid w:val="004577C9"/>
    <w:rsid w:val="0045793A"/>
    <w:rsid w:val="00457BAF"/>
    <w:rsid w:val="00457E33"/>
    <w:rsid w:val="00460035"/>
    <w:rsid w:val="004600B7"/>
    <w:rsid w:val="004601BC"/>
    <w:rsid w:val="00460932"/>
    <w:rsid w:val="004609B4"/>
    <w:rsid w:val="00460A01"/>
    <w:rsid w:val="00460ABA"/>
    <w:rsid w:val="00460B56"/>
    <w:rsid w:val="00460E64"/>
    <w:rsid w:val="00460F4C"/>
    <w:rsid w:val="0046182D"/>
    <w:rsid w:val="00461D5E"/>
    <w:rsid w:val="00461E50"/>
    <w:rsid w:val="00461E6B"/>
    <w:rsid w:val="00462620"/>
    <w:rsid w:val="00462A15"/>
    <w:rsid w:val="00462FFE"/>
    <w:rsid w:val="00463372"/>
    <w:rsid w:val="00463430"/>
    <w:rsid w:val="00463615"/>
    <w:rsid w:val="00463712"/>
    <w:rsid w:val="004637F5"/>
    <w:rsid w:val="00463A22"/>
    <w:rsid w:val="00463A34"/>
    <w:rsid w:val="00463A4C"/>
    <w:rsid w:val="00463A94"/>
    <w:rsid w:val="00463C8D"/>
    <w:rsid w:val="00463CB7"/>
    <w:rsid w:val="004642A7"/>
    <w:rsid w:val="00464458"/>
    <w:rsid w:val="004648DF"/>
    <w:rsid w:val="00464939"/>
    <w:rsid w:val="00464C89"/>
    <w:rsid w:val="00464E03"/>
    <w:rsid w:val="00464EC3"/>
    <w:rsid w:val="00464F09"/>
    <w:rsid w:val="00464F7A"/>
    <w:rsid w:val="004654E8"/>
    <w:rsid w:val="00465687"/>
    <w:rsid w:val="004656A0"/>
    <w:rsid w:val="004658DF"/>
    <w:rsid w:val="00465C78"/>
    <w:rsid w:val="00465EA5"/>
    <w:rsid w:val="0046606F"/>
    <w:rsid w:val="004661B9"/>
    <w:rsid w:val="004662FD"/>
    <w:rsid w:val="00466DFB"/>
    <w:rsid w:val="00466E7A"/>
    <w:rsid w:val="00467734"/>
    <w:rsid w:val="00467B8B"/>
    <w:rsid w:val="00467CA5"/>
    <w:rsid w:val="00467E12"/>
    <w:rsid w:val="00470352"/>
    <w:rsid w:val="0047038B"/>
    <w:rsid w:val="0047047E"/>
    <w:rsid w:val="00470565"/>
    <w:rsid w:val="00470593"/>
    <w:rsid w:val="00470A06"/>
    <w:rsid w:val="004715B8"/>
    <w:rsid w:val="004716ED"/>
    <w:rsid w:val="004717E0"/>
    <w:rsid w:val="00471836"/>
    <w:rsid w:val="00471AD5"/>
    <w:rsid w:val="00471C40"/>
    <w:rsid w:val="00471D85"/>
    <w:rsid w:val="00471DF9"/>
    <w:rsid w:val="00472123"/>
    <w:rsid w:val="0047221D"/>
    <w:rsid w:val="00472228"/>
    <w:rsid w:val="00472346"/>
    <w:rsid w:val="00472396"/>
    <w:rsid w:val="0047256B"/>
    <w:rsid w:val="0047307C"/>
    <w:rsid w:val="0047353C"/>
    <w:rsid w:val="0047356C"/>
    <w:rsid w:val="004736A1"/>
    <w:rsid w:val="004736B3"/>
    <w:rsid w:val="00473836"/>
    <w:rsid w:val="00473AC9"/>
    <w:rsid w:val="00473C14"/>
    <w:rsid w:val="00473E9E"/>
    <w:rsid w:val="00474129"/>
    <w:rsid w:val="00474359"/>
    <w:rsid w:val="004748EF"/>
    <w:rsid w:val="00474C5E"/>
    <w:rsid w:val="00474D2F"/>
    <w:rsid w:val="004753E7"/>
    <w:rsid w:val="0047553B"/>
    <w:rsid w:val="0047557B"/>
    <w:rsid w:val="00475894"/>
    <w:rsid w:val="00475B20"/>
    <w:rsid w:val="00476008"/>
    <w:rsid w:val="004765CA"/>
    <w:rsid w:val="00476693"/>
    <w:rsid w:val="0047695B"/>
    <w:rsid w:val="00476C6D"/>
    <w:rsid w:val="00476E3F"/>
    <w:rsid w:val="004770A2"/>
    <w:rsid w:val="0047781E"/>
    <w:rsid w:val="00477CE5"/>
    <w:rsid w:val="00477D8E"/>
    <w:rsid w:val="00477FFA"/>
    <w:rsid w:val="0048051E"/>
    <w:rsid w:val="004807B4"/>
    <w:rsid w:val="00480877"/>
    <w:rsid w:val="00480954"/>
    <w:rsid w:val="00480965"/>
    <w:rsid w:val="00480982"/>
    <w:rsid w:val="00480B80"/>
    <w:rsid w:val="00480E2C"/>
    <w:rsid w:val="00481232"/>
    <w:rsid w:val="0048140E"/>
    <w:rsid w:val="00481473"/>
    <w:rsid w:val="004814D9"/>
    <w:rsid w:val="00481885"/>
    <w:rsid w:val="00481973"/>
    <w:rsid w:val="004819C7"/>
    <w:rsid w:val="00481A23"/>
    <w:rsid w:val="0048225C"/>
    <w:rsid w:val="0048235F"/>
    <w:rsid w:val="004825CC"/>
    <w:rsid w:val="004826E7"/>
    <w:rsid w:val="004828F5"/>
    <w:rsid w:val="0048292C"/>
    <w:rsid w:val="00482F7C"/>
    <w:rsid w:val="004832DD"/>
    <w:rsid w:val="0048356D"/>
    <w:rsid w:val="004837C9"/>
    <w:rsid w:val="00483A25"/>
    <w:rsid w:val="00483AD6"/>
    <w:rsid w:val="00483C95"/>
    <w:rsid w:val="00483DF0"/>
    <w:rsid w:val="00484019"/>
    <w:rsid w:val="00484161"/>
    <w:rsid w:val="00484684"/>
    <w:rsid w:val="00484845"/>
    <w:rsid w:val="00484B65"/>
    <w:rsid w:val="00484B88"/>
    <w:rsid w:val="00484BE3"/>
    <w:rsid w:val="00484C3C"/>
    <w:rsid w:val="00484D3C"/>
    <w:rsid w:val="00485617"/>
    <w:rsid w:val="00485800"/>
    <w:rsid w:val="00485895"/>
    <w:rsid w:val="004859AF"/>
    <w:rsid w:val="00485B30"/>
    <w:rsid w:val="00486244"/>
    <w:rsid w:val="004865B8"/>
    <w:rsid w:val="00486C12"/>
    <w:rsid w:val="00486CFD"/>
    <w:rsid w:val="00486E69"/>
    <w:rsid w:val="00486FAC"/>
    <w:rsid w:val="00486FEC"/>
    <w:rsid w:val="00487598"/>
    <w:rsid w:val="004876AF"/>
    <w:rsid w:val="00487749"/>
    <w:rsid w:val="00487796"/>
    <w:rsid w:val="00487813"/>
    <w:rsid w:val="004878E6"/>
    <w:rsid w:val="00487BD0"/>
    <w:rsid w:val="00487FCD"/>
    <w:rsid w:val="004907D2"/>
    <w:rsid w:val="004909E2"/>
    <w:rsid w:val="00490B43"/>
    <w:rsid w:val="00490B5D"/>
    <w:rsid w:val="00490DCB"/>
    <w:rsid w:val="00491115"/>
    <w:rsid w:val="004911CC"/>
    <w:rsid w:val="0049176B"/>
    <w:rsid w:val="00491879"/>
    <w:rsid w:val="004919CA"/>
    <w:rsid w:val="004919EC"/>
    <w:rsid w:val="00491E4F"/>
    <w:rsid w:val="0049217F"/>
    <w:rsid w:val="00492429"/>
    <w:rsid w:val="00492637"/>
    <w:rsid w:val="0049270E"/>
    <w:rsid w:val="00492795"/>
    <w:rsid w:val="00492F47"/>
    <w:rsid w:val="004933C9"/>
    <w:rsid w:val="0049346F"/>
    <w:rsid w:val="00493532"/>
    <w:rsid w:val="00493670"/>
    <w:rsid w:val="004939F4"/>
    <w:rsid w:val="00493EC6"/>
    <w:rsid w:val="00493F91"/>
    <w:rsid w:val="004940D5"/>
    <w:rsid w:val="004941F4"/>
    <w:rsid w:val="0049474B"/>
    <w:rsid w:val="00494FFA"/>
    <w:rsid w:val="00495093"/>
    <w:rsid w:val="004954FB"/>
    <w:rsid w:val="00495B1C"/>
    <w:rsid w:val="0049617A"/>
    <w:rsid w:val="00496510"/>
    <w:rsid w:val="0049669B"/>
    <w:rsid w:val="0049677F"/>
    <w:rsid w:val="004968F7"/>
    <w:rsid w:val="00496F20"/>
    <w:rsid w:val="004970DF"/>
    <w:rsid w:val="004971EE"/>
    <w:rsid w:val="0049722A"/>
    <w:rsid w:val="00497261"/>
    <w:rsid w:val="00497735"/>
    <w:rsid w:val="0049777A"/>
    <w:rsid w:val="00497823"/>
    <w:rsid w:val="00497935"/>
    <w:rsid w:val="00497E9F"/>
    <w:rsid w:val="00497EB6"/>
    <w:rsid w:val="00497EC6"/>
    <w:rsid w:val="004A0122"/>
    <w:rsid w:val="004A0580"/>
    <w:rsid w:val="004A0B0C"/>
    <w:rsid w:val="004A0CE0"/>
    <w:rsid w:val="004A0D6B"/>
    <w:rsid w:val="004A0F79"/>
    <w:rsid w:val="004A0F90"/>
    <w:rsid w:val="004A14E6"/>
    <w:rsid w:val="004A1629"/>
    <w:rsid w:val="004A1792"/>
    <w:rsid w:val="004A19C6"/>
    <w:rsid w:val="004A1A71"/>
    <w:rsid w:val="004A1BC6"/>
    <w:rsid w:val="004A1CB4"/>
    <w:rsid w:val="004A2076"/>
    <w:rsid w:val="004A2162"/>
    <w:rsid w:val="004A22DE"/>
    <w:rsid w:val="004A23DF"/>
    <w:rsid w:val="004A2513"/>
    <w:rsid w:val="004A25E6"/>
    <w:rsid w:val="004A28DD"/>
    <w:rsid w:val="004A2C1A"/>
    <w:rsid w:val="004A3040"/>
    <w:rsid w:val="004A3808"/>
    <w:rsid w:val="004A384B"/>
    <w:rsid w:val="004A3CC3"/>
    <w:rsid w:val="004A3FC1"/>
    <w:rsid w:val="004A4212"/>
    <w:rsid w:val="004A456E"/>
    <w:rsid w:val="004A46A9"/>
    <w:rsid w:val="004A477E"/>
    <w:rsid w:val="004A4987"/>
    <w:rsid w:val="004A4A6F"/>
    <w:rsid w:val="004A50E7"/>
    <w:rsid w:val="004A5AD2"/>
    <w:rsid w:val="004A5CF2"/>
    <w:rsid w:val="004A5FF1"/>
    <w:rsid w:val="004A60F9"/>
    <w:rsid w:val="004A61F4"/>
    <w:rsid w:val="004A649C"/>
    <w:rsid w:val="004A6696"/>
    <w:rsid w:val="004A68B5"/>
    <w:rsid w:val="004A69AC"/>
    <w:rsid w:val="004A6FB0"/>
    <w:rsid w:val="004A7184"/>
    <w:rsid w:val="004A7AD2"/>
    <w:rsid w:val="004A7CD5"/>
    <w:rsid w:val="004A7E05"/>
    <w:rsid w:val="004B00FB"/>
    <w:rsid w:val="004B05C5"/>
    <w:rsid w:val="004B05DA"/>
    <w:rsid w:val="004B0824"/>
    <w:rsid w:val="004B0C87"/>
    <w:rsid w:val="004B0F2B"/>
    <w:rsid w:val="004B0FE0"/>
    <w:rsid w:val="004B147D"/>
    <w:rsid w:val="004B15EC"/>
    <w:rsid w:val="004B17B9"/>
    <w:rsid w:val="004B19EF"/>
    <w:rsid w:val="004B1EF8"/>
    <w:rsid w:val="004B20FD"/>
    <w:rsid w:val="004B2154"/>
    <w:rsid w:val="004B283E"/>
    <w:rsid w:val="004B2C35"/>
    <w:rsid w:val="004B2D01"/>
    <w:rsid w:val="004B2E13"/>
    <w:rsid w:val="004B33CB"/>
    <w:rsid w:val="004B3725"/>
    <w:rsid w:val="004B3885"/>
    <w:rsid w:val="004B3CFE"/>
    <w:rsid w:val="004B3E34"/>
    <w:rsid w:val="004B3E76"/>
    <w:rsid w:val="004B40F1"/>
    <w:rsid w:val="004B4462"/>
    <w:rsid w:val="004B44B0"/>
    <w:rsid w:val="004B4550"/>
    <w:rsid w:val="004B4912"/>
    <w:rsid w:val="004B4AC8"/>
    <w:rsid w:val="004B4C21"/>
    <w:rsid w:val="004B4CC9"/>
    <w:rsid w:val="004B4DEB"/>
    <w:rsid w:val="004B4F84"/>
    <w:rsid w:val="004B4FFE"/>
    <w:rsid w:val="004B5253"/>
    <w:rsid w:val="004B566D"/>
    <w:rsid w:val="004B5875"/>
    <w:rsid w:val="004B58E8"/>
    <w:rsid w:val="004B5B84"/>
    <w:rsid w:val="004B5E2D"/>
    <w:rsid w:val="004B631E"/>
    <w:rsid w:val="004B67E1"/>
    <w:rsid w:val="004B69C1"/>
    <w:rsid w:val="004B6DAC"/>
    <w:rsid w:val="004B7107"/>
    <w:rsid w:val="004B72E2"/>
    <w:rsid w:val="004B77C0"/>
    <w:rsid w:val="004B7FB5"/>
    <w:rsid w:val="004B7FCC"/>
    <w:rsid w:val="004C07A2"/>
    <w:rsid w:val="004C08D1"/>
    <w:rsid w:val="004C0DDB"/>
    <w:rsid w:val="004C15B8"/>
    <w:rsid w:val="004C15EB"/>
    <w:rsid w:val="004C185E"/>
    <w:rsid w:val="004C1C4D"/>
    <w:rsid w:val="004C1CC0"/>
    <w:rsid w:val="004C20F1"/>
    <w:rsid w:val="004C212A"/>
    <w:rsid w:val="004C21A3"/>
    <w:rsid w:val="004C25C5"/>
    <w:rsid w:val="004C289B"/>
    <w:rsid w:val="004C295B"/>
    <w:rsid w:val="004C2A2A"/>
    <w:rsid w:val="004C2ADA"/>
    <w:rsid w:val="004C2E8A"/>
    <w:rsid w:val="004C2EFA"/>
    <w:rsid w:val="004C3071"/>
    <w:rsid w:val="004C345F"/>
    <w:rsid w:val="004C3878"/>
    <w:rsid w:val="004C3AED"/>
    <w:rsid w:val="004C3B18"/>
    <w:rsid w:val="004C3BF1"/>
    <w:rsid w:val="004C428C"/>
    <w:rsid w:val="004C438A"/>
    <w:rsid w:val="004C439D"/>
    <w:rsid w:val="004C451B"/>
    <w:rsid w:val="004C46E0"/>
    <w:rsid w:val="004C4728"/>
    <w:rsid w:val="004C48D2"/>
    <w:rsid w:val="004C49AE"/>
    <w:rsid w:val="004C4A53"/>
    <w:rsid w:val="004C4F1A"/>
    <w:rsid w:val="004C51E9"/>
    <w:rsid w:val="004C54E6"/>
    <w:rsid w:val="004C5717"/>
    <w:rsid w:val="004C591D"/>
    <w:rsid w:val="004C5BCA"/>
    <w:rsid w:val="004C5FB0"/>
    <w:rsid w:val="004C6263"/>
    <w:rsid w:val="004C64F9"/>
    <w:rsid w:val="004C6689"/>
    <w:rsid w:val="004C6CAF"/>
    <w:rsid w:val="004C71D4"/>
    <w:rsid w:val="004C720F"/>
    <w:rsid w:val="004C769D"/>
    <w:rsid w:val="004C7779"/>
    <w:rsid w:val="004C7AB2"/>
    <w:rsid w:val="004C7BDC"/>
    <w:rsid w:val="004C7CE4"/>
    <w:rsid w:val="004D0129"/>
    <w:rsid w:val="004D02D0"/>
    <w:rsid w:val="004D02F7"/>
    <w:rsid w:val="004D056E"/>
    <w:rsid w:val="004D0758"/>
    <w:rsid w:val="004D0795"/>
    <w:rsid w:val="004D0A36"/>
    <w:rsid w:val="004D0D04"/>
    <w:rsid w:val="004D0E91"/>
    <w:rsid w:val="004D16F4"/>
    <w:rsid w:val="004D189A"/>
    <w:rsid w:val="004D1D18"/>
    <w:rsid w:val="004D1E8E"/>
    <w:rsid w:val="004D2066"/>
    <w:rsid w:val="004D207F"/>
    <w:rsid w:val="004D21A9"/>
    <w:rsid w:val="004D225E"/>
    <w:rsid w:val="004D2384"/>
    <w:rsid w:val="004D23A9"/>
    <w:rsid w:val="004D2512"/>
    <w:rsid w:val="004D25CD"/>
    <w:rsid w:val="004D262F"/>
    <w:rsid w:val="004D2763"/>
    <w:rsid w:val="004D2814"/>
    <w:rsid w:val="004D28A0"/>
    <w:rsid w:val="004D3059"/>
    <w:rsid w:val="004D32AC"/>
    <w:rsid w:val="004D3566"/>
    <w:rsid w:val="004D35F4"/>
    <w:rsid w:val="004D366E"/>
    <w:rsid w:val="004D3749"/>
    <w:rsid w:val="004D384F"/>
    <w:rsid w:val="004D3D6C"/>
    <w:rsid w:val="004D3D9C"/>
    <w:rsid w:val="004D4FA1"/>
    <w:rsid w:val="004D5134"/>
    <w:rsid w:val="004D5596"/>
    <w:rsid w:val="004D5655"/>
    <w:rsid w:val="004D5665"/>
    <w:rsid w:val="004D567F"/>
    <w:rsid w:val="004D598A"/>
    <w:rsid w:val="004D5A40"/>
    <w:rsid w:val="004D5B94"/>
    <w:rsid w:val="004D609C"/>
    <w:rsid w:val="004D61AE"/>
    <w:rsid w:val="004D6ADD"/>
    <w:rsid w:val="004D6C28"/>
    <w:rsid w:val="004D72A6"/>
    <w:rsid w:val="004D7321"/>
    <w:rsid w:val="004D732F"/>
    <w:rsid w:val="004D759C"/>
    <w:rsid w:val="004D77CE"/>
    <w:rsid w:val="004D7848"/>
    <w:rsid w:val="004D7AA5"/>
    <w:rsid w:val="004D7AEF"/>
    <w:rsid w:val="004D7C47"/>
    <w:rsid w:val="004D7FCF"/>
    <w:rsid w:val="004E03A3"/>
    <w:rsid w:val="004E03FA"/>
    <w:rsid w:val="004E0663"/>
    <w:rsid w:val="004E0934"/>
    <w:rsid w:val="004E0A45"/>
    <w:rsid w:val="004E0B7B"/>
    <w:rsid w:val="004E0BE2"/>
    <w:rsid w:val="004E0CAB"/>
    <w:rsid w:val="004E1040"/>
    <w:rsid w:val="004E106A"/>
    <w:rsid w:val="004E1126"/>
    <w:rsid w:val="004E143E"/>
    <w:rsid w:val="004E144F"/>
    <w:rsid w:val="004E1512"/>
    <w:rsid w:val="004E1655"/>
    <w:rsid w:val="004E1D16"/>
    <w:rsid w:val="004E1FF1"/>
    <w:rsid w:val="004E205E"/>
    <w:rsid w:val="004E20EB"/>
    <w:rsid w:val="004E22A3"/>
    <w:rsid w:val="004E2D11"/>
    <w:rsid w:val="004E2DE7"/>
    <w:rsid w:val="004E2F66"/>
    <w:rsid w:val="004E30DD"/>
    <w:rsid w:val="004E318B"/>
    <w:rsid w:val="004E31EB"/>
    <w:rsid w:val="004E32BD"/>
    <w:rsid w:val="004E341F"/>
    <w:rsid w:val="004E34ED"/>
    <w:rsid w:val="004E3BA6"/>
    <w:rsid w:val="004E3D57"/>
    <w:rsid w:val="004E40F8"/>
    <w:rsid w:val="004E423D"/>
    <w:rsid w:val="004E42A2"/>
    <w:rsid w:val="004E4803"/>
    <w:rsid w:val="004E489E"/>
    <w:rsid w:val="004E4A32"/>
    <w:rsid w:val="004E4DF6"/>
    <w:rsid w:val="004E4FB8"/>
    <w:rsid w:val="004E5154"/>
    <w:rsid w:val="004E516E"/>
    <w:rsid w:val="004E523B"/>
    <w:rsid w:val="004E55A4"/>
    <w:rsid w:val="004E55D8"/>
    <w:rsid w:val="004E5928"/>
    <w:rsid w:val="004E5D72"/>
    <w:rsid w:val="004E5DE7"/>
    <w:rsid w:val="004E5EDE"/>
    <w:rsid w:val="004E60CA"/>
    <w:rsid w:val="004E6352"/>
    <w:rsid w:val="004E641C"/>
    <w:rsid w:val="004E66A0"/>
    <w:rsid w:val="004E6A42"/>
    <w:rsid w:val="004E6E60"/>
    <w:rsid w:val="004E71CB"/>
    <w:rsid w:val="004E71D1"/>
    <w:rsid w:val="004E71E6"/>
    <w:rsid w:val="004E73EF"/>
    <w:rsid w:val="004E745B"/>
    <w:rsid w:val="004E7513"/>
    <w:rsid w:val="004E7721"/>
    <w:rsid w:val="004E77F3"/>
    <w:rsid w:val="004E7B42"/>
    <w:rsid w:val="004F01D7"/>
    <w:rsid w:val="004F0244"/>
    <w:rsid w:val="004F0376"/>
    <w:rsid w:val="004F05A0"/>
    <w:rsid w:val="004F0BE9"/>
    <w:rsid w:val="004F0E3B"/>
    <w:rsid w:val="004F10C9"/>
    <w:rsid w:val="004F111E"/>
    <w:rsid w:val="004F18AA"/>
    <w:rsid w:val="004F19F0"/>
    <w:rsid w:val="004F1A79"/>
    <w:rsid w:val="004F1B68"/>
    <w:rsid w:val="004F1B7C"/>
    <w:rsid w:val="004F1B9E"/>
    <w:rsid w:val="004F21D2"/>
    <w:rsid w:val="004F22FA"/>
    <w:rsid w:val="004F262E"/>
    <w:rsid w:val="004F29B6"/>
    <w:rsid w:val="004F2B26"/>
    <w:rsid w:val="004F2D32"/>
    <w:rsid w:val="004F2EE9"/>
    <w:rsid w:val="004F328A"/>
    <w:rsid w:val="004F390C"/>
    <w:rsid w:val="004F394D"/>
    <w:rsid w:val="004F3F01"/>
    <w:rsid w:val="004F3F7D"/>
    <w:rsid w:val="004F3FF0"/>
    <w:rsid w:val="004F4029"/>
    <w:rsid w:val="004F40F8"/>
    <w:rsid w:val="004F4261"/>
    <w:rsid w:val="004F42BD"/>
    <w:rsid w:val="004F454A"/>
    <w:rsid w:val="004F4576"/>
    <w:rsid w:val="004F4751"/>
    <w:rsid w:val="004F47AB"/>
    <w:rsid w:val="004F47E8"/>
    <w:rsid w:val="004F4F72"/>
    <w:rsid w:val="004F519A"/>
    <w:rsid w:val="004F56CC"/>
    <w:rsid w:val="004F59F2"/>
    <w:rsid w:val="004F5C47"/>
    <w:rsid w:val="004F5F9D"/>
    <w:rsid w:val="004F61AF"/>
    <w:rsid w:val="004F627B"/>
    <w:rsid w:val="004F62A5"/>
    <w:rsid w:val="004F63A5"/>
    <w:rsid w:val="004F64C4"/>
    <w:rsid w:val="004F6547"/>
    <w:rsid w:val="004F681E"/>
    <w:rsid w:val="004F6B41"/>
    <w:rsid w:val="004F6CD5"/>
    <w:rsid w:val="004F6E26"/>
    <w:rsid w:val="004F729A"/>
    <w:rsid w:val="004F74C6"/>
    <w:rsid w:val="004F79D9"/>
    <w:rsid w:val="004F7C77"/>
    <w:rsid w:val="00500006"/>
    <w:rsid w:val="005000B7"/>
    <w:rsid w:val="0050035F"/>
    <w:rsid w:val="00500A7C"/>
    <w:rsid w:val="00500ADD"/>
    <w:rsid w:val="00500D7A"/>
    <w:rsid w:val="00500E65"/>
    <w:rsid w:val="005011BB"/>
    <w:rsid w:val="005015C8"/>
    <w:rsid w:val="005016E5"/>
    <w:rsid w:val="00501B31"/>
    <w:rsid w:val="00501CD6"/>
    <w:rsid w:val="0050201C"/>
    <w:rsid w:val="00502132"/>
    <w:rsid w:val="005023C6"/>
    <w:rsid w:val="0050282B"/>
    <w:rsid w:val="00502B63"/>
    <w:rsid w:val="00502E84"/>
    <w:rsid w:val="00503459"/>
    <w:rsid w:val="005036B8"/>
    <w:rsid w:val="005039F3"/>
    <w:rsid w:val="00503B71"/>
    <w:rsid w:val="0050401E"/>
    <w:rsid w:val="00504073"/>
    <w:rsid w:val="005046C8"/>
    <w:rsid w:val="0050497D"/>
    <w:rsid w:val="00504C6B"/>
    <w:rsid w:val="00504D94"/>
    <w:rsid w:val="00504E3D"/>
    <w:rsid w:val="00504FD7"/>
    <w:rsid w:val="00505194"/>
    <w:rsid w:val="005052B5"/>
    <w:rsid w:val="005059CD"/>
    <w:rsid w:val="00505B32"/>
    <w:rsid w:val="00505D7A"/>
    <w:rsid w:val="00505E1E"/>
    <w:rsid w:val="00505E52"/>
    <w:rsid w:val="00505E64"/>
    <w:rsid w:val="00505E9A"/>
    <w:rsid w:val="00505EE5"/>
    <w:rsid w:val="005064CC"/>
    <w:rsid w:val="005065B3"/>
    <w:rsid w:val="005069A2"/>
    <w:rsid w:val="00507375"/>
    <w:rsid w:val="005074A8"/>
    <w:rsid w:val="005075B4"/>
    <w:rsid w:val="005079A3"/>
    <w:rsid w:val="00507D56"/>
    <w:rsid w:val="00510037"/>
    <w:rsid w:val="005103D9"/>
    <w:rsid w:val="0051047F"/>
    <w:rsid w:val="00510561"/>
    <w:rsid w:val="00510829"/>
    <w:rsid w:val="00510E42"/>
    <w:rsid w:val="00510E46"/>
    <w:rsid w:val="0051117D"/>
    <w:rsid w:val="0051130E"/>
    <w:rsid w:val="005115E9"/>
    <w:rsid w:val="0051179F"/>
    <w:rsid w:val="00511956"/>
    <w:rsid w:val="00511F30"/>
    <w:rsid w:val="00511FAD"/>
    <w:rsid w:val="00512449"/>
    <w:rsid w:val="0051249A"/>
    <w:rsid w:val="0051282E"/>
    <w:rsid w:val="0051295D"/>
    <w:rsid w:val="005129EF"/>
    <w:rsid w:val="00512A1B"/>
    <w:rsid w:val="00512A8F"/>
    <w:rsid w:val="00512C39"/>
    <w:rsid w:val="005130B9"/>
    <w:rsid w:val="0051332A"/>
    <w:rsid w:val="005136B2"/>
    <w:rsid w:val="00513851"/>
    <w:rsid w:val="00513960"/>
    <w:rsid w:val="00513B04"/>
    <w:rsid w:val="00513C01"/>
    <w:rsid w:val="00513CBA"/>
    <w:rsid w:val="00514047"/>
    <w:rsid w:val="005143BA"/>
    <w:rsid w:val="005144BD"/>
    <w:rsid w:val="00514A18"/>
    <w:rsid w:val="00514B2D"/>
    <w:rsid w:val="00514B62"/>
    <w:rsid w:val="005150DA"/>
    <w:rsid w:val="005156D7"/>
    <w:rsid w:val="005156F5"/>
    <w:rsid w:val="005157B2"/>
    <w:rsid w:val="00515A18"/>
    <w:rsid w:val="00515B09"/>
    <w:rsid w:val="00515D2F"/>
    <w:rsid w:val="0051655E"/>
    <w:rsid w:val="005168A7"/>
    <w:rsid w:val="00516C6C"/>
    <w:rsid w:val="00516CC5"/>
    <w:rsid w:val="00517117"/>
    <w:rsid w:val="005172E4"/>
    <w:rsid w:val="005174C9"/>
    <w:rsid w:val="0051770F"/>
    <w:rsid w:val="00517747"/>
    <w:rsid w:val="00517792"/>
    <w:rsid w:val="0051785F"/>
    <w:rsid w:val="00517B21"/>
    <w:rsid w:val="00517BF8"/>
    <w:rsid w:val="00517DAC"/>
    <w:rsid w:val="0052048A"/>
    <w:rsid w:val="0052067C"/>
    <w:rsid w:val="005208E1"/>
    <w:rsid w:val="00520BCB"/>
    <w:rsid w:val="00520C4B"/>
    <w:rsid w:val="00520EE3"/>
    <w:rsid w:val="0052111E"/>
    <w:rsid w:val="005211C6"/>
    <w:rsid w:val="00521C91"/>
    <w:rsid w:val="00521CE9"/>
    <w:rsid w:val="00521E5F"/>
    <w:rsid w:val="005222E2"/>
    <w:rsid w:val="00522AF0"/>
    <w:rsid w:val="00522B37"/>
    <w:rsid w:val="00522BB4"/>
    <w:rsid w:val="00522EA8"/>
    <w:rsid w:val="00523358"/>
    <w:rsid w:val="005239E9"/>
    <w:rsid w:val="00523BC8"/>
    <w:rsid w:val="00523F7B"/>
    <w:rsid w:val="00524378"/>
    <w:rsid w:val="005244AB"/>
    <w:rsid w:val="00524674"/>
    <w:rsid w:val="00524945"/>
    <w:rsid w:val="00524A31"/>
    <w:rsid w:val="00525311"/>
    <w:rsid w:val="005254B5"/>
    <w:rsid w:val="00525727"/>
    <w:rsid w:val="00525DA9"/>
    <w:rsid w:val="00525EF5"/>
    <w:rsid w:val="00525F41"/>
    <w:rsid w:val="00526499"/>
    <w:rsid w:val="005265D2"/>
    <w:rsid w:val="0052663B"/>
    <w:rsid w:val="00526BD1"/>
    <w:rsid w:val="00526D9F"/>
    <w:rsid w:val="00526F43"/>
    <w:rsid w:val="00526F75"/>
    <w:rsid w:val="00526FA1"/>
    <w:rsid w:val="005272B6"/>
    <w:rsid w:val="00527433"/>
    <w:rsid w:val="005274D2"/>
    <w:rsid w:val="00527849"/>
    <w:rsid w:val="00527982"/>
    <w:rsid w:val="00527C20"/>
    <w:rsid w:val="0053005E"/>
    <w:rsid w:val="00530341"/>
    <w:rsid w:val="00530A9A"/>
    <w:rsid w:val="00530BA4"/>
    <w:rsid w:val="00530BAC"/>
    <w:rsid w:val="00530C2F"/>
    <w:rsid w:val="0053107F"/>
    <w:rsid w:val="0053169F"/>
    <w:rsid w:val="0053194A"/>
    <w:rsid w:val="0053196A"/>
    <w:rsid w:val="00531A73"/>
    <w:rsid w:val="00531B5F"/>
    <w:rsid w:val="0053235B"/>
    <w:rsid w:val="00532498"/>
    <w:rsid w:val="005324AC"/>
    <w:rsid w:val="005328C6"/>
    <w:rsid w:val="0053338B"/>
    <w:rsid w:val="005333BA"/>
    <w:rsid w:val="005335E7"/>
    <w:rsid w:val="00533AF2"/>
    <w:rsid w:val="00533C1F"/>
    <w:rsid w:val="00533CC0"/>
    <w:rsid w:val="00533E93"/>
    <w:rsid w:val="0053401D"/>
    <w:rsid w:val="00534701"/>
    <w:rsid w:val="00534D1D"/>
    <w:rsid w:val="005351E3"/>
    <w:rsid w:val="005352CF"/>
    <w:rsid w:val="005353F4"/>
    <w:rsid w:val="00535455"/>
    <w:rsid w:val="005354A0"/>
    <w:rsid w:val="005354DB"/>
    <w:rsid w:val="00535675"/>
    <w:rsid w:val="005357FD"/>
    <w:rsid w:val="00535ABE"/>
    <w:rsid w:val="00535AF3"/>
    <w:rsid w:val="00535DFD"/>
    <w:rsid w:val="00536207"/>
    <w:rsid w:val="00536373"/>
    <w:rsid w:val="00536B9E"/>
    <w:rsid w:val="00536C2F"/>
    <w:rsid w:val="00536DEA"/>
    <w:rsid w:val="00536E68"/>
    <w:rsid w:val="00536F1C"/>
    <w:rsid w:val="00536F6F"/>
    <w:rsid w:val="00536FF9"/>
    <w:rsid w:val="00537219"/>
    <w:rsid w:val="0053724F"/>
    <w:rsid w:val="005373FB"/>
    <w:rsid w:val="0053744D"/>
    <w:rsid w:val="00537466"/>
    <w:rsid w:val="005376EA"/>
    <w:rsid w:val="00537BB5"/>
    <w:rsid w:val="00537BCB"/>
    <w:rsid w:val="00537C25"/>
    <w:rsid w:val="0054012E"/>
    <w:rsid w:val="0054027D"/>
    <w:rsid w:val="005402AC"/>
    <w:rsid w:val="005402F9"/>
    <w:rsid w:val="00540411"/>
    <w:rsid w:val="0054044C"/>
    <w:rsid w:val="005405BB"/>
    <w:rsid w:val="005406BF"/>
    <w:rsid w:val="00540806"/>
    <w:rsid w:val="00540AD6"/>
    <w:rsid w:val="00540D94"/>
    <w:rsid w:val="00540DFB"/>
    <w:rsid w:val="00540EC3"/>
    <w:rsid w:val="00540FD0"/>
    <w:rsid w:val="005410C5"/>
    <w:rsid w:val="00541167"/>
    <w:rsid w:val="00541213"/>
    <w:rsid w:val="005414E3"/>
    <w:rsid w:val="00541A66"/>
    <w:rsid w:val="00541D25"/>
    <w:rsid w:val="00542326"/>
    <w:rsid w:val="005424E7"/>
    <w:rsid w:val="00542611"/>
    <w:rsid w:val="0054266F"/>
    <w:rsid w:val="005426BA"/>
    <w:rsid w:val="005426D1"/>
    <w:rsid w:val="00542ADA"/>
    <w:rsid w:val="00542C49"/>
    <w:rsid w:val="00542C6A"/>
    <w:rsid w:val="00542E80"/>
    <w:rsid w:val="005431A3"/>
    <w:rsid w:val="00543246"/>
    <w:rsid w:val="005433F7"/>
    <w:rsid w:val="00543639"/>
    <w:rsid w:val="005439C2"/>
    <w:rsid w:val="00543C03"/>
    <w:rsid w:val="00543F3F"/>
    <w:rsid w:val="00544278"/>
    <w:rsid w:val="0054431C"/>
    <w:rsid w:val="00544525"/>
    <w:rsid w:val="0054459E"/>
    <w:rsid w:val="005445D0"/>
    <w:rsid w:val="00544693"/>
    <w:rsid w:val="00544AC3"/>
    <w:rsid w:val="00544DC7"/>
    <w:rsid w:val="00544EDC"/>
    <w:rsid w:val="005452FC"/>
    <w:rsid w:val="00545435"/>
    <w:rsid w:val="005455D7"/>
    <w:rsid w:val="0054579E"/>
    <w:rsid w:val="00545B8F"/>
    <w:rsid w:val="00545CB4"/>
    <w:rsid w:val="00545E2E"/>
    <w:rsid w:val="00545ED3"/>
    <w:rsid w:val="0054619E"/>
    <w:rsid w:val="0054642B"/>
    <w:rsid w:val="00546A10"/>
    <w:rsid w:val="00546DAA"/>
    <w:rsid w:val="00546EBD"/>
    <w:rsid w:val="00546F4C"/>
    <w:rsid w:val="00547053"/>
    <w:rsid w:val="005470AC"/>
    <w:rsid w:val="00547379"/>
    <w:rsid w:val="00547647"/>
    <w:rsid w:val="00547CA0"/>
    <w:rsid w:val="00547CE7"/>
    <w:rsid w:val="00547ED0"/>
    <w:rsid w:val="00547F33"/>
    <w:rsid w:val="005504D6"/>
    <w:rsid w:val="005507CE"/>
    <w:rsid w:val="005509A1"/>
    <w:rsid w:val="00550A1C"/>
    <w:rsid w:val="00550C9D"/>
    <w:rsid w:val="00550D65"/>
    <w:rsid w:val="00550E09"/>
    <w:rsid w:val="00550E6B"/>
    <w:rsid w:val="00550FFE"/>
    <w:rsid w:val="00551602"/>
    <w:rsid w:val="005516A2"/>
    <w:rsid w:val="00551B90"/>
    <w:rsid w:val="005522B5"/>
    <w:rsid w:val="005526D3"/>
    <w:rsid w:val="0055283C"/>
    <w:rsid w:val="00552985"/>
    <w:rsid w:val="00552A90"/>
    <w:rsid w:val="00552BCE"/>
    <w:rsid w:val="00552DE1"/>
    <w:rsid w:val="00553827"/>
    <w:rsid w:val="0055394A"/>
    <w:rsid w:val="00553B8C"/>
    <w:rsid w:val="00553D80"/>
    <w:rsid w:val="00554195"/>
    <w:rsid w:val="00554BAC"/>
    <w:rsid w:val="00554C55"/>
    <w:rsid w:val="00554D79"/>
    <w:rsid w:val="00554EB2"/>
    <w:rsid w:val="0055500E"/>
    <w:rsid w:val="005555FB"/>
    <w:rsid w:val="005556D9"/>
    <w:rsid w:val="005556FE"/>
    <w:rsid w:val="00555A6A"/>
    <w:rsid w:val="00555FE4"/>
    <w:rsid w:val="00556374"/>
    <w:rsid w:val="00556494"/>
    <w:rsid w:val="00556CA4"/>
    <w:rsid w:val="00556E2A"/>
    <w:rsid w:val="00557275"/>
    <w:rsid w:val="0055746E"/>
    <w:rsid w:val="00557693"/>
    <w:rsid w:val="00557DF6"/>
    <w:rsid w:val="00557EFA"/>
    <w:rsid w:val="0056006F"/>
    <w:rsid w:val="0056050C"/>
    <w:rsid w:val="00560522"/>
    <w:rsid w:val="005607D7"/>
    <w:rsid w:val="00560880"/>
    <w:rsid w:val="0056092D"/>
    <w:rsid w:val="00560CDC"/>
    <w:rsid w:val="00560F37"/>
    <w:rsid w:val="00561038"/>
    <w:rsid w:val="00561193"/>
    <w:rsid w:val="0056165E"/>
    <w:rsid w:val="0056171E"/>
    <w:rsid w:val="005617D8"/>
    <w:rsid w:val="00561A02"/>
    <w:rsid w:val="00561C3A"/>
    <w:rsid w:val="00561C9B"/>
    <w:rsid w:val="00561D08"/>
    <w:rsid w:val="00561E56"/>
    <w:rsid w:val="00561FC2"/>
    <w:rsid w:val="00562213"/>
    <w:rsid w:val="0056222F"/>
    <w:rsid w:val="005624E3"/>
    <w:rsid w:val="0056274C"/>
    <w:rsid w:val="0056293A"/>
    <w:rsid w:val="00562F5F"/>
    <w:rsid w:val="00563729"/>
    <w:rsid w:val="005637AF"/>
    <w:rsid w:val="005637F4"/>
    <w:rsid w:val="00563806"/>
    <w:rsid w:val="005639E7"/>
    <w:rsid w:val="00563B0B"/>
    <w:rsid w:val="00563C77"/>
    <w:rsid w:val="00563F3C"/>
    <w:rsid w:val="0056412F"/>
    <w:rsid w:val="005642AF"/>
    <w:rsid w:val="005642C4"/>
    <w:rsid w:val="005649AE"/>
    <w:rsid w:val="00564D6F"/>
    <w:rsid w:val="00564DAA"/>
    <w:rsid w:val="00564E65"/>
    <w:rsid w:val="0056513F"/>
    <w:rsid w:val="005651CA"/>
    <w:rsid w:val="005652C4"/>
    <w:rsid w:val="00565790"/>
    <w:rsid w:val="00565F70"/>
    <w:rsid w:val="00566031"/>
    <w:rsid w:val="005662CD"/>
    <w:rsid w:val="005663DD"/>
    <w:rsid w:val="005665B2"/>
    <w:rsid w:val="0056660D"/>
    <w:rsid w:val="0056667C"/>
    <w:rsid w:val="005668E6"/>
    <w:rsid w:val="00566A13"/>
    <w:rsid w:val="00566B2A"/>
    <w:rsid w:val="00566CBD"/>
    <w:rsid w:val="0056761C"/>
    <w:rsid w:val="005676EF"/>
    <w:rsid w:val="00567AB3"/>
    <w:rsid w:val="00567ABC"/>
    <w:rsid w:val="00567DC9"/>
    <w:rsid w:val="00567EE5"/>
    <w:rsid w:val="00567FBC"/>
    <w:rsid w:val="00567FBF"/>
    <w:rsid w:val="00570453"/>
    <w:rsid w:val="005704B9"/>
    <w:rsid w:val="00570A82"/>
    <w:rsid w:val="00570D30"/>
    <w:rsid w:val="00570D9B"/>
    <w:rsid w:val="00570FE6"/>
    <w:rsid w:val="005713FD"/>
    <w:rsid w:val="00571578"/>
    <w:rsid w:val="005715F4"/>
    <w:rsid w:val="0057190B"/>
    <w:rsid w:val="00571BA4"/>
    <w:rsid w:val="00572095"/>
    <w:rsid w:val="0057235E"/>
    <w:rsid w:val="005725D5"/>
    <w:rsid w:val="0057280A"/>
    <w:rsid w:val="005728BA"/>
    <w:rsid w:val="00572956"/>
    <w:rsid w:val="00572B6C"/>
    <w:rsid w:val="00573047"/>
    <w:rsid w:val="00573159"/>
    <w:rsid w:val="0057323E"/>
    <w:rsid w:val="00573267"/>
    <w:rsid w:val="005735E1"/>
    <w:rsid w:val="00573749"/>
    <w:rsid w:val="00573D6C"/>
    <w:rsid w:val="00573D77"/>
    <w:rsid w:val="0057401B"/>
    <w:rsid w:val="00574454"/>
    <w:rsid w:val="00574574"/>
    <w:rsid w:val="005748B7"/>
    <w:rsid w:val="00574BB3"/>
    <w:rsid w:val="005751F2"/>
    <w:rsid w:val="0057530F"/>
    <w:rsid w:val="00575613"/>
    <w:rsid w:val="00575A16"/>
    <w:rsid w:val="00575D84"/>
    <w:rsid w:val="00575E33"/>
    <w:rsid w:val="0057625A"/>
    <w:rsid w:val="005765AE"/>
    <w:rsid w:val="00576826"/>
    <w:rsid w:val="00576924"/>
    <w:rsid w:val="0057695D"/>
    <w:rsid w:val="00576C07"/>
    <w:rsid w:val="005770BD"/>
    <w:rsid w:val="005774D2"/>
    <w:rsid w:val="0057750C"/>
    <w:rsid w:val="00577522"/>
    <w:rsid w:val="00577AB3"/>
    <w:rsid w:val="00577B38"/>
    <w:rsid w:val="00577B83"/>
    <w:rsid w:val="00577BEF"/>
    <w:rsid w:val="00577D5C"/>
    <w:rsid w:val="00577E7A"/>
    <w:rsid w:val="005805A6"/>
    <w:rsid w:val="005805D2"/>
    <w:rsid w:val="005807FA"/>
    <w:rsid w:val="00580E8B"/>
    <w:rsid w:val="005811B5"/>
    <w:rsid w:val="005811D2"/>
    <w:rsid w:val="005811F0"/>
    <w:rsid w:val="0058178E"/>
    <w:rsid w:val="00581850"/>
    <w:rsid w:val="00581861"/>
    <w:rsid w:val="0058195B"/>
    <w:rsid w:val="00581A83"/>
    <w:rsid w:val="00582555"/>
    <w:rsid w:val="0058273A"/>
    <w:rsid w:val="00582829"/>
    <w:rsid w:val="00582A9C"/>
    <w:rsid w:val="00582B28"/>
    <w:rsid w:val="00582B64"/>
    <w:rsid w:val="00582ED3"/>
    <w:rsid w:val="00583095"/>
    <w:rsid w:val="005830EF"/>
    <w:rsid w:val="005832F1"/>
    <w:rsid w:val="00583351"/>
    <w:rsid w:val="0058353D"/>
    <w:rsid w:val="00583A63"/>
    <w:rsid w:val="00583B26"/>
    <w:rsid w:val="00583DDE"/>
    <w:rsid w:val="00583E3E"/>
    <w:rsid w:val="00583ED8"/>
    <w:rsid w:val="00584022"/>
    <w:rsid w:val="005840FC"/>
    <w:rsid w:val="0058436F"/>
    <w:rsid w:val="0058483E"/>
    <w:rsid w:val="00584B33"/>
    <w:rsid w:val="00584FD7"/>
    <w:rsid w:val="0058514D"/>
    <w:rsid w:val="0058531A"/>
    <w:rsid w:val="00585BAC"/>
    <w:rsid w:val="0058631D"/>
    <w:rsid w:val="00586496"/>
    <w:rsid w:val="00586668"/>
    <w:rsid w:val="00586847"/>
    <w:rsid w:val="00587143"/>
    <w:rsid w:val="00587196"/>
    <w:rsid w:val="0058721F"/>
    <w:rsid w:val="00587282"/>
    <w:rsid w:val="005872F7"/>
    <w:rsid w:val="00587369"/>
    <w:rsid w:val="00587742"/>
    <w:rsid w:val="00587864"/>
    <w:rsid w:val="00587A6F"/>
    <w:rsid w:val="00587AD5"/>
    <w:rsid w:val="00587CA4"/>
    <w:rsid w:val="0059015D"/>
    <w:rsid w:val="005902AF"/>
    <w:rsid w:val="005903B4"/>
    <w:rsid w:val="00590CC2"/>
    <w:rsid w:val="00590E11"/>
    <w:rsid w:val="00590E58"/>
    <w:rsid w:val="005911D6"/>
    <w:rsid w:val="005912C2"/>
    <w:rsid w:val="005916D4"/>
    <w:rsid w:val="0059189C"/>
    <w:rsid w:val="00591C96"/>
    <w:rsid w:val="00591C9F"/>
    <w:rsid w:val="00591E10"/>
    <w:rsid w:val="00591E5E"/>
    <w:rsid w:val="00592033"/>
    <w:rsid w:val="00592094"/>
    <w:rsid w:val="005920D7"/>
    <w:rsid w:val="00592258"/>
    <w:rsid w:val="005923BD"/>
    <w:rsid w:val="005924EC"/>
    <w:rsid w:val="00592639"/>
    <w:rsid w:val="0059264D"/>
    <w:rsid w:val="00592758"/>
    <w:rsid w:val="0059276A"/>
    <w:rsid w:val="00592887"/>
    <w:rsid w:val="00592A3D"/>
    <w:rsid w:val="00593130"/>
    <w:rsid w:val="00593421"/>
    <w:rsid w:val="005934AD"/>
    <w:rsid w:val="00593693"/>
    <w:rsid w:val="00593AB4"/>
    <w:rsid w:val="00593CEF"/>
    <w:rsid w:val="00593EDC"/>
    <w:rsid w:val="00593F15"/>
    <w:rsid w:val="005941A5"/>
    <w:rsid w:val="005942AD"/>
    <w:rsid w:val="0059458F"/>
    <w:rsid w:val="005945AC"/>
    <w:rsid w:val="00594A7D"/>
    <w:rsid w:val="00594AC5"/>
    <w:rsid w:val="00594B05"/>
    <w:rsid w:val="00594D98"/>
    <w:rsid w:val="00594E3F"/>
    <w:rsid w:val="00594ECB"/>
    <w:rsid w:val="00594FD5"/>
    <w:rsid w:val="0059510E"/>
    <w:rsid w:val="005956F8"/>
    <w:rsid w:val="005956FF"/>
    <w:rsid w:val="00595AEC"/>
    <w:rsid w:val="00595D24"/>
    <w:rsid w:val="00595FDC"/>
    <w:rsid w:val="00596409"/>
    <w:rsid w:val="005964A5"/>
    <w:rsid w:val="005964BA"/>
    <w:rsid w:val="00596660"/>
    <w:rsid w:val="005966E7"/>
    <w:rsid w:val="005967EC"/>
    <w:rsid w:val="00596A79"/>
    <w:rsid w:val="005970B7"/>
    <w:rsid w:val="00597501"/>
    <w:rsid w:val="005978B2"/>
    <w:rsid w:val="00597D44"/>
    <w:rsid w:val="00597D84"/>
    <w:rsid w:val="005A00E0"/>
    <w:rsid w:val="005A0257"/>
    <w:rsid w:val="005A025D"/>
    <w:rsid w:val="005A05E1"/>
    <w:rsid w:val="005A0A62"/>
    <w:rsid w:val="005A0D5C"/>
    <w:rsid w:val="005A0F5B"/>
    <w:rsid w:val="005A100E"/>
    <w:rsid w:val="005A1475"/>
    <w:rsid w:val="005A150B"/>
    <w:rsid w:val="005A1565"/>
    <w:rsid w:val="005A1897"/>
    <w:rsid w:val="005A1A2C"/>
    <w:rsid w:val="005A20C5"/>
    <w:rsid w:val="005A2201"/>
    <w:rsid w:val="005A26D3"/>
    <w:rsid w:val="005A2A30"/>
    <w:rsid w:val="005A30C4"/>
    <w:rsid w:val="005A3144"/>
    <w:rsid w:val="005A33F5"/>
    <w:rsid w:val="005A37A7"/>
    <w:rsid w:val="005A37D0"/>
    <w:rsid w:val="005A37D1"/>
    <w:rsid w:val="005A37E4"/>
    <w:rsid w:val="005A38F3"/>
    <w:rsid w:val="005A3BD3"/>
    <w:rsid w:val="005A3CF8"/>
    <w:rsid w:val="005A3FF2"/>
    <w:rsid w:val="005A4339"/>
    <w:rsid w:val="005A44C3"/>
    <w:rsid w:val="005A4DCF"/>
    <w:rsid w:val="005A4ED9"/>
    <w:rsid w:val="005A518E"/>
    <w:rsid w:val="005A522A"/>
    <w:rsid w:val="005A5473"/>
    <w:rsid w:val="005A54C0"/>
    <w:rsid w:val="005A592F"/>
    <w:rsid w:val="005A594F"/>
    <w:rsid w:val="005A5AD0"/>
    <w:rsid w:val="005A5FB0"/>
    <w:rsid w:val="005A60FF"/>
    <w:rsid w:val="005A62DF"/>
    <w:rsid w:val="005A675E"/>
    <w:rsid w:val="005A6C73"/>
    <w:rsid w:val="005A6F02"/>
    <w:rsid w:val="005A750A"/>
    <w:rsid w:val="005A77A3"/>
    <w:rsid w:val="005A77F6"/>
    <w:rsid w:val="005A782D"/>
    <w:rsid w:val="005B01A2"/>
    <w:rsid w:val="005B0524"/>
    <w:rsid w:val="005B08EC"/>
    <w:rsid w:val="005B0C4F"/>
    <w:rsid w:val="005B0C87"/>
    <w:rsid w:val="005B0E03"/>
    <w:rsid w:val="005B0EC9"/>
    <w:rsid w:val="005B0F3A"/>
    <w:rsid w:val="005B1319"/>
    <w:rsid w:val="005B137B"/>
    <w:rsid w:val="005B13F8"/>
    <w:rsid w:val="005B1404"/>
    <w:rsid w:val="005B16D4"/>
    <w:rsid w:val="005B1715"/>
    <w:rsid w:val="005B189D"/>
    <w:rsid w:val="005B1962"/>
    <w:rsid w:val="005B1B7A"/>
    <w:rsid w:val="005B1C20"/>
    <w:rsid w:val="005B1CEA"/>
    <w:rsid w:val="005B1FBF"/>
    <w:rsid w:val="005B1FD8"/>
    <w:rsid w:val="005B2324"/>
    <w:rsid w:val="005B261D"/>
    <w:rsid w:val="005B28AB"/>
    <w:rsid w:val="005B28C0"/>
    <w:rsid w:val="005B28C1"/>
    <w:rsid w:val="005B2A4B"/>
    <w:rsid w:val="005B2A83"/>
    <w:rsid w:val="005B2C50"/>
    <w:rsid w:val="005B2C9F"/>
    <w:rsid w:val="005B2DE8"/>
    <w:rsid w:val="005B353C"/>
    <w:rsid w:val="005B374D"/>
    <w:rsid w:val="005B3ABD"/>
    <w:rsid w:val="005B3FB5"/>
    <w:rsid w:val="005B440D"/>
    <w:rsid w:val="005B49DE"/>
    <w:rsid w:val="005B4A9D"/>
    <w:rsid w:val="005B4B84"/>
    <w:rsid w:val="005B4BA7"/>
    <w:rsid w:val="005B530A"/>
    <w:rsid w:val="005B5A39"/>
    <w:rsid w:val="005B5C48"/>
    <w:rsid w:val="005B6057"/>
    <w:rsid w:val="005B63B3"/>
    <w:rsid w:val="005B64D2"/>
    <w:rsid w:val="005B652A"/>
    <w:rsid w:val="005B66FC"/>
    <w:rsid w:val="005B68D4"/>
    <w:rsid w:val="005B6937"/>
    <w:rsid w:val="005B6C70"/>
    <w:rsid w:val="005B6CAB"/>
    <w:rsid w:val="005B6E86"/>
    <w:rsid w:val="005B70BB"/>
    <w:rsid w:val="005B73EE"/>
    <w:rsid w:val="005B7411"/>
    <w:rsid w:val="005B749B"/>
    <w:rsid w:val="005B751C"/>
    <w:rsid w:val="005B7685"/>
    <w:rsid w:val="005B7759"/>
    <w:rsid w:val="005B7E16"/>
    <w:rsid w:val="005B7F2C"/>
    <w:rsid w:val="005C029B"/>
    <w:rsid w:val="005C02F3"/>
    <w:rsid w:val="005C07CB"/>
    <w:rsid w:val="005C0AE4"/>
    <w:rsid w:val="005C1122"/>
    <w:rsid w:val="005C1272"/>
    <w:rsid w:val="005C1294"/>
    <w:rsid w:val="005C1420"/>
    <w:rsid w:val="005C15AC"/>
    <w:rsid w:val="005C1C3E"/>
    <w:rsid w:val="005C1D0B"/>
    <w:rsid w:val="005C1DEC"/>
    <w:rsid w:val="005C1EE4"/>
    <w:rsid w:val="005C22CA"/>
    <w:rsid w:val="005C2405"/>
    <w:rsid w:val="005C244E"/>
    <w:rsid w:val="005C28A1"/>
    <w:rsid w:val="005C2F57"/>
    <w:rsid w:val="005C2FFD"/>
    <w:rsid w:val="005C301D"/>
    <w:rsid w:val="005C36C1"/>
    <w:rsid w:val="005C3C5C"/>
    <w:rsid w:val="005C4032"/>
    <w:rsid w:val="005C467A"/>
    <w:rsid w:val="005C48B2"/>
    <w:rsid w:val="005C4956"/>
    <w:rsid w:val="005C4A4B"/>
    <w:rsid w:val="005C4AB2"/>
    <w:rsid w:val="005C4EC2"/>
    <w:rsid w:val="005C4F36"/>
    <w:rsid w:val="005C5037"/>
    <w:rsid w:val="005C5128"/>
    <w:rsid w:val="005C529E"/>
    <w:rsid w:val="005C597B"/>
    <w:rsid w:val="005C5A53"/>
    <w:rsid w:val="005C5B50"/>
    <w:rsid w:val="005C5CC6"/>
    <w:rsid w:val="005C5D25"/>
    <w:rsid w:val="005C5DA7"/>
    <w:rsid w:val="005C67A3"/>
    <w:rsid w:val="005C67CE"/>
    <w:rsid w:val="005C6871"/>
    <w:rsid w:val="005C6A4A"/>
    <w:rsid w:val="005C6EBA"/>
    <w:rsid w:val="005C7053"/>
    <w:rsid w:val="005C7120"/>
    <w:rsid w:val="005C721C"/>
    <w:rsid w:val="005C72DE"/>
    <w:rsid w:val="005C7476"/>
    <w:rsid w:val="005C7528"/>
    <w:rsid w:val="005C78E2"/>
    <w:rsid w:val="005C7DFC"/>
    <w:rsid w:val="005C7F87"/>
    <w:rsid w:val="005D04F1"/>
    <w:rsid w:val="005D073A"/>
    <w:rsid w:val="005D0874"/>
    <w:rsid w:val="005D088F"/>
    <w:rsid w:val="005D0921"/>
    <w:rsid w:val="005D0C44"/>
    <w:rsid w:val="005D0E95"/>
    <w:rsid w:val="005D0F28"/>
    <w:rsid w:val="005D1069"/>
    <w:rsid w:val="005D1088"/>
    <w:rsid w:val="005D1126"/>
    <w:rsid w:val="005D168F"/>
    <w:rsid w:val="005D16A1"/>
    <w:rsid w:val="005D20C9"/>
    <w:rsid w:val="005D24B1"/>
    <w:rsid w:val="005D2919"/>
    <w:rsid w:val="005D2B45"/>
    <w:rsid w:val="005D2C61"/>
    <w:rsid w:val="005D2CB8"/>
    <w:rsid w:val="005D2F23"/>
    <w:rsid w:val="005D334F"/>
    <w:rsid w:val="005D3395"/>
    <w:rsid w:val="005D3721"/>
    <w:rsid w:val="005D39F5"/>
    <w:rsid w:val="005D3BD2"/>
    <w:rsid w:val="005D48F9"/>
    <w:rsid w:val="005D4C0B"/>
    <w:rsid w:val="005D4EF7"/>
    <w:rsid w:val="005D51E2"/>
    <w:rsid w:val="005D51FD"/>
    <w:rsid w:val="005D5217"/>
    <w:rsid w:val="005D52C7"/>
    <w:rsid w:val="005D5327"/>
    <w:rsid w:val="005D5D58"/>
    <w:rsid w:val="005D5F99"/>
    <w:rsid w:val="005D6261"/>
    <w:rsid w:val="005D6A14"/>
    <w:rsid w:val="005D6A84"/>
    <w:rsid w:val="005D6D4E"/>
    <w:rsid w:val="005D6DDC"/>
    <w:rsid w:val="005D6F34"/>
    <w:rsid w:val="005D7462"/>
    <w:rsid w:val="005D7584"/>
    <w:rsid w:val="005D7921"/>
    <w:rsid w:val="005D7A53"/>
    <w:rsid w:val="005D7C35"/>
    <w:rsid w:val="005D7CFD"/>
    <w:rsid w:val="005D7EE2"/>
    <w:rsid w:val="005E00AE"/>
    <w:rsid w:val="005E00BA"/>
    <w:rsid w:val="005E0371"/>
    <w:rsid w:val="005E0481"/>
    <w:rsid w:val="005E0A1E"/>
    <w:rsid w:val="005E0C17"/>
    <w:rsid w:val="005E0C1D"/>
    <w:rsid w:val="005E0C73"/>
    <w:rsid w:val="005E10E8"/>
    <w:rsid w:val="005E1285"/>
    <w:rsid w:val="005E1467"/>
    <w:rsid w:val="005E1649"/>
    <w:rsid w:val="005E16DF"/>
    <w:rsid w:val="005E1ACE"/>
    <w:rsid w:val="005E1C2A"/>
    <w:rsid w:val="005E1C97"/>
    <w:rsid w:val="005E1FC3"/>
    <w:rsid w:val="005E1FE8"/>
    <w:rsid w:val="005E2270"/>
    <w:rsid w:val="005E22B2"/>
    <w:rsid w:val="005E24F2"/>
    <w:rsid w:val="005E2586"/>
    <w:rsid w:val="005E26D9"/>
    <w:rsid w:val="005E2756"/>
    <w:rsid w:val="005E2C0E"/>
    <w:rsid w:val="005E2C6C"/>
    <w:rsid w:val="005E2CD0"/>
    <w:rsid w:val="005E2F13"/>
    <w:rsid w:val="005E3272"/>
    <w:rsid w:val="005E3680"/>
    <w:rsid w:val="005E3713"/>
    <w:rsid w:val="005E37FF"/>
    <w:rsid w:val="005E3DC4"/>
    <w:rsid w:val="005E40B6"/>
    <w:rsid w:val="005E4403"/>
    <w:rsid w:val="005E45D0"/>
    <w:rsid w:val="005E45DE"/>
    <w:rsid w:val="005E485E"/>
    <w:rsid w:val="005E48B6"/>
    <w:rsid w:val="005E4BB6"/>
    <w:rsid w:val="005E4EDD"/>
    <w:rsid w:val="005E52B7"/>
    <w:rsid w:val="005E5AD0"/>
    <w:rsid w:val="005E5C35"/>
    <w:rsid w:val="005E5C6C"/>
    <w:rsid w:val="005E5DA7"/>
    <w:rsid w:val="005E6075"/>
    <w:rsid w:val="005E6455"/>
    <w:rsid w:val="005E6911"/>
    <w:rsid w:val="005E6931"/>
    <w:rsid w:val="005E6EE1"/>
    <w:rsid w:val="005E6F90"/>
    <w:rsid w:val="005E7057"/>
    <w:rsid w:val="005E73D0"/>
    <w:rsid w:val="005E7837"/>
    <w:rsid w:val="005E7A00"/>
    <w:rsid w:val="005E7D3B"/>
    <w:rsid w:val="005E7EEB"/>
    <w:rsid w:val="005E7FAC"/>
    <w:rsid w:val="005F0160"/>
    <w:rsid w:val="005F0301"/>
    <w:rsid w:val="005F03FA"/>
    <w:rsid w:val="005F0437"/>
    <w:rsid w:val="005F081C"/>
    <w:rsid w:val="005F089A"/>
    <w:rsid w:val="005F0905"/>
    <w:rsid w:val="005F0A87"/>
    <w:rsid w:val="005F144C"/>
    <w:rsid w:val="005F145D"/>
    <w:rsid w:val="005F14D2"/>
    <w:rsid w:val="005F16C2"/>
    <w:rsid w:val="005F1A0E"/>
    <w:rsid w:val="005F1A65"/>
    <w:rsid w:val="005F1E52"/>
    <w:rsid w:val="005F1FB1"/>
    <w:rsid w:val="005F2053"/>
    <w:rsid w:val="005F2133"/>
    <w:rsid w:val="005F2165"/>
    <w:rsid w:val="005F2286"/>
    <w:rsid w:val="005F2423"/>
    <w:rsid w:val="005F24B7"/>
    <w:rsid w:val="005F2AF0"/>
    <w:rsid w:val="005F2B74"/>
    <w:rsid w:val="005F2D34"/>
    <w:rsid w:val="005F2FD1"/>
    <w:rsid w:val="005F3162"/>
    <w:rsid w:val="005F3614"/>
    <w:rsid w:val="005F398B"/>
    <w:rsid w:val="005F3DC5"/>
    <w:rsid w:val="005F4069"/>
    <w:rsid w:val="005F4158"/>
    <w:rsid w:val="005F4285"/>
    <w:rsid w:val="005F42B7"/>
    <w:rsid w:val="005F4509"/>
    <w:rsid w:val="005F4803"/>
    <w:rsid w:val="005F4929"/>
    <w:rsid w:val="005F4A11"/>
    <w:rsid w:val="005F4BC9"/>
    <w:rsid w:val="005F53C1"/>
    <w:rsid w:val="005F5472"/>
    <w:rsid w:val="005F56EA"/>
    <w:rsid w:val="005F5858"/>
    <w:rsid w:val="005F5CAF"/>
    <w:rsid w:val="005F5CF0"/>
    <w:rsid w:val="005F5CF1"/>
    <w:rsid w:val="005F5D97"/>
    <w:rsid w:val="005F5EE5"/>
    <w:rsid w:val="005F5FBD"/>
    <w:rsid w:val="005F5FEE"/>
    <w:rsid w:val="005F6357"/>
    <w:rsid w:val="005F6358"/>
    <w:rsid w:val="005F635E"/>
    <w:rsid w:val="005F6733"/>
    <w:rsid w:val="005F6871"/>
    <w:rsid w:val="005F69EA"/>
    <w:rsid w:val="005F6C6E"/>
    <w:rsid w:val="005F705A"/>
    <w:rsid w:val="005F752A"/>
    <w:rsid w:val="005F7840"/>
    <w:rsid w:val="005F7886"/>
    <w:rsid w:val="005F7949"/>
    <w:rsid w:val="005F7B69"/>
    <w:rsid w:val="005F7BBA"/>
    <w:rsid w:val="005F7D68"/>
    <w:rsid w:val="0060013D"/>
    <w:rsid w:val="006001D7"/>
    <w:rsid w:val="00600A39"/>
    <w:rsid w:val="00600B9F"/>
    <w:rsid w:val="00600CAB"/>
    <w:rsid w:val="00600F55"/>
    <w:rsid w:val="00601B8C"/>
    <w:rsid w:val="00601BFB"/>
    <w:rsid w:val="00601DE7"/>
    <w:rsid w:val="00601E06"/>
    <w:rsid w:val="00601E52"/>
    <w:rsid w:val="00602074"/>
    <w:rsid w:val="006021C8"/>
    <w:rsid w:val="00602417"/>
    <w:rsid w:val="00602551"/>
    <w:rsid w:val="006028D8"/>
    <w:rsid w:val="006029C1"/>
    <w:rsid w:val="00602BFB"/>
    <w:rsid w:val="00602D56"/>
    <w:rsid w:val="00602F99"/>
    <w:rsid w:val="00603276"/>
    <w:rsid w:val="006033F0"/>
    <w:rsid w:val="00603682"/>
    <w:rsid w:val="00603B7C"/>
    <w:rsid w:val="0060420A"/>
    <w:rsid w:val="006045C6"/>
    <w:rsid w:val="00604612"/>
    <w:rsid w:val="0060495B"/>
    <w:rsid w:val="00604B11"/>
    <w:rsid w:val="00604BEC"/>
    <w:rsid w:val="00604E56"/>
    <w:rsid w:val="00604EB2"/>
    <w:rsid w:val="006051BC"/>
    <w:rsid w:val="00605B59"/>
    <w:rsid w:val="00605BE4"/>
    <w:rsid w:val="00605C95"/>
    <w:rsid w:val="00605E5D"/>
    <w:rsid w:val="006064D1"/>
    <w:rsid w:val="006065F4"/>
    <w:rsid w:val="00606B05"/>
    <w:rsid w:val="00606E0D"/>
    <w:rsid w:val="00606F7A"/>
    <w:rsid w:val="0060713B"/>
    <w:rsid w:val="00607315"/>
    <w:rsid w:val="00607354"/>
    <w:rsid w:val="00607357"/>
    <w:rsid w:val="00607384"/>
    <w:rsid w:val="00607386"/>
    <w:rsid w:val="00607CAA"/>
    <w:rsid w:val="00607CCB"/>
    <w:rsid w:val="00607D24"/>
    <w:rsid w:val="00610692"/>
    <w:rsid w:val="00610958"/>
    <w:rsid w:val="006109D4"/>
    <w:rsid w:val="00610B66"/>
    <w:rsid w:val="00610D6C"/>
    <w:rsid w:val="00610DC9"/>
    <w:rsid w:val="006111E6"/>
    <w:rsid w:val="00611638"/>
    <w:rsid w:val="00611683"/>
    <w:rsid w:val="006117B4"/>
    <w:rsid w:val="006119EC"/>
    <w:rsid w:val="00611D84"/>
    <w:rsid w:val="0061207A"/>
    <w:rsid w:val="006120E2"/>
    <w:rsid w:val="00612211"/>
    <w:rsid w:val="006122C2"/>
    <w:rsid w:val="006123AF"/>
    <w:rsid w:val="006125F8"/>
    <w:rsid w:val="00612B09"/>
    <w:rsid w:val="00612C74"/>
    <w:rsid w:val="00612F0F"/>
    <w:rsid w:val="006133EB"/>
    <w:rsid w:val="0061379F"/>
    <w:rsid w:val="006138EE"/>
    <w:rsid w:val="00613927"/>
    <w:rsid w:val="0061397F"/>
    <w:rsid w:val="00613A8D"/>
    <w:rsid w:val="00613AE6"/>
    <w:rsid w:val="00613D19"/>
    <w:rsid w:val="00613E23"/>
    <w:rsid w:val="00614187"/>
    <w:rsid w:val="006144B9"/>
    <w:rsid w:val="00614641"/>
    <w:rsid w:val="006146AE"/>
    <w:rsid w:val="0061479D"/>
    <w:rsid w:val="00614936"/>
    <w:rsid w:val="00614A20"/>
    <w:rsid w:val="00614E4A"/>
    <w:rsid w:val="00614F47"/>
    <w:rsid w:val="00614FF1"/>
    <w:rsid w:val="00615037"/>
    <w:rsid w:val="00615064"/>
    <w:rsid w:val="006151E3"/>
    <w:rsid w:val="006155DC"/>
    <w:rsid w:val="006155DF"/>
    <w:rsid w:val="0061572E"/>
    <w:rsid w:val="00615825"/>
    <w:rsid w:val="00615AC4"/>
    <w:rsid w:val="00615C4A"/>
    <w:rsid w:val="00615D83"/>
    <w:rsid w:val="00615DC4"/>
    <w:rsid w:val="006162DA"/>
    <w:rsid w:val="006166D7"/>
    <w:rsid w:val="00616706"/>
    <w:rsid w:val="006167F8"/>
    <w:rsid w:val="00616936"/>
    <w:rsid w:val="00616C11"/>
    <w:rsid w:val="00616EFF"/>
    <w:rsid w:val="0061711D"/>
    <w:rsid w:val="006173DE"/>
    <w:rsid w:val="00617FF8"/>
    <w:rsid w:val="0062005C"/>
    <w:rsid w:val="00620596"/>
    <w:rsid w:val="00620745"/>
    <w:rsid w:val="00620871"/>
    <w:rsid w:val="00620BEC"/>
    <w:rsid w:val="00620C7A"/>
    <w:rsid w:val="00620DD8"/>
    <w:rsid w:val="00620F49"/>
    <w:rsid w:val="006212F6"/>
    <w:rsid w:val="006212FB"/>
    <w:rsid w:val="00621514"/>
    <w:rsid w:val="0062152A"/>
    <w:rsid w:val="0062179F"/>
    <w:rsid w:val="00621958"/>
    <w:rsid w:val="00621E1C"/>
    <w:rsid w:val="00621E39"/>
    <w:rsid w:val="00621E51"/>
    <w:rsid w:val="00621E79"/>
    <w:rsid w:val="00621EEA"/>
    <w:rsid w:val="006220B0"/>
    <w:rsid w:val="006220BD"/>
    <w:rsid w:val="0062228E"/>
    <w:rsid w:val="006223B4"/>
    <w:rsid w:val="00622598"/>
    <w:rsid w:val="0062262A"/>
    <w:rsid w:val="00622AD6"/>
    <w:rsid w:val="00622C4E"/>
    <w:rsid w:val="00622C7D"/>
    <w:rsid w:val="00622CCA"/>
    <w:rsid w:val="00622CE8"/>
    <w:rsid w:val="0062332F"/>
    <w:rsid w:val="00623700"/>
    <w:rsid w:val="006237C8"/>
    <w:rsid w:val="006239E9"/>
    <w:rsid w:val="00623B42"/>
    <w:rsid w:val="00623B64"/>
    <w:rsid w:val="00623E70"/>
    <w:rsid w:val="00623FDD"/>
    <w:rsid w:val="0062418C"/>
    <w:rsid w:val="006241EE"/>
    <w:rsid w:val="00624ED1"/>
    <w:rsid w:val="006250BD"/>
    <w:rsid w:val="00625294"/>
    <w:rsid w:val="006252FC"/>
    <w:rsid w:val="00625DA9"/>
    <w:rsid w:val="00625FEA"/>
    <w:rsid w:val="0062631A"/>
    <w:rsid w:val="006263B7"/>
    <w:rsid w:val="006264CC"/>
    <w:rsid w:val="006269DE"/>
    <w:rsid w:val="00626AB0"/>
    <w:rsid w:val="00626CBC"/>
    <w:rsid w:val="00627011"/>
    <w:rsid w:val="00627178"/>
    <w:rsid w:val="00627230"/>
    <w:rsid w:val="006272EB"/>
    <w:rsid w:val="006272EF"/>
    <w:rsid w:val="00627550"/>
    <w:rsid w:val="006275A9"/>
    <w:rsid w:val="00627705"/>
    <w:rsid w:val="00627AC1"/>
    <w:rsid w:val="00627E2D"/>
    <w:rsid w:val="00627F75"/>
    <w:rsid w:val="00627FED"/>
    <w:rsid w:val="0063081C"/>
    <w:rsid w:val="00630B3C"/>
    <w:rsid w:val="00630CFA"/>
    <w:rsid w:val="00630E58"/>
    <w:rsid w:val="00631275"/>
    <w:rsid w:val="006314A0"/>
    <w:rsid w:val="006317D8"/>
    <w:rsid w:val="00631AF7"/>
    <w:rsid w:val="00631BD1"/>
    <w:rsid w:val="00631CA8"/>
    <w:rsid w:val="00631DE8"/>
    <w:rsid w:val="00631E11"/>
    <w:rsid w:val="00631E6E"/>
    <w:rsid w:val="00631E90"/>
    <w:rsid w:val="0063230C"/>
    <w:rsid w:val="006324F5"/>
    <w:rsid w:val="006325A6"/>
    <w:rsid w:val="00632802"/>
    <w:rsid w:val="006329E0"/>
    <w:rsid w:val="00632D95"/>
    <w:rsid w:val="006331F4"/>
    <w:rsid w:val="0063340E"/>
    <w:rsid w:val="0063361E"/>
    <w:rsid w:val="006336DD"/>
    <w:rsid w:val="006338F5"/>
    <w:rsid w:val="006339DC"/>
    <w:rsid w:val="00633A7B"/>
    <w:rsid w:val="00633F56"/>
    <w:rsid w:val="006341DC"/>
    <w:rsid w:val="0063437E"/>
    <w:rsid w:val="00634589"/>
    <w:rsid w:val="00634E35"/>
    <w:rsid w:val="0063504C"/>
    <w:rsid w:val="006351AE"/>
    <w:rsid w:val="006357F6"/>
    <w:rsid w:val="00635837"/>
    <w:rsid w:val="006358EF"/>
    <w:rsid w:val="00635922"/>
    <w:rsid w:val="00635BC2"/>
    <w:rsid w:val="00635C74"/>
    <w:rsid w:val="00635CEF"/>
    <w:rsid w:val="006363F2"/>
    <w:rsid w:val="0063646A"/>
    <w:rsid w:val="00636BC3"/>
    <w:rsid w:val="00636BCE"/>
    <w:rsid w:val="00636C0A"/>
    <w:rsid w:val="0063706F"/>
    <w:rsid w:val="00637086"/>
    <w:rsid w:val="0063779D"/>
    <w:rsid w:val="006378E8"/>
    <w:rsid w:val="006378FD"/>
    <w:rsid w:val="00637921"/>
    <w:rsid w:val="00637AA2"/>
    <w:rsid w:val="00637B4D"/>
    <w:rsid w:val="00637C95"/>
    <w:rsid w:val="00640B1D"/>
    <w:rsid w:val="00640D6F"/>
    <w:rsid w:val="00641055"/>
    <w:rsid w:val="006411DB"/>
    <w:rsid w:val="006413C4"/>
    <w:rsid w:val="00641707"/>
    <w:rsid w:val="0064177B"/>
    <w:rsid w:val="006417B5"/>
    <w:rsid w:val="00641D0D"/>
    <w:rsid w:val="00641D73"/>
    <w:rsid w:val="0064229E"/>
    <w:rsid w:val="00642979"/>
    <w:rsid w:val="00642B88"/>
    <w:rsid w:val="00642F66"/>
    <w:rsid w:val="00642FDB"/>
    <w:rsid w:val="00643018"/>
    <w:rsid w:val="0064328B"/>
    <w:rsid w:val="00643608"/>
    <w:rsid w:val="006437C3"/>
    <w:rsid w:val="00643B57"/>
    <w:rsid w:val="00643C32"/>
    <w:rsid w:val="00643EC3"/>
    <w:rsid w:val="00644096"/>
    <w:rsid w:val="00644ADB"/>
    <w:rsid w:val="00644B4C"/>
    <w:rsid w:val="00644C58"/>
    <w:rsid w:val="00644C77"/>
    <w:rsid w:val="00645015"/>
    <w:rsid w:val="0064509D"/>
    <w:rsid w:val="006451AB"/>
    <w:rsid w:val="006452FB"/>
    <w:rsid w:val="00645412"/>
    <w:rsid w:val="006454E7"/>
    <w:rsid w:val="0064588B"/>
    <w:rsid w:val="00645AE2"/>
    <w:rsid w:val="00645C57"/>
    <w:rsid w:val="00645C86"/>
    <w:rsid w:val="00645D66"/>
    <w:rsid w:val="00646125"/>
    <w:rsid w:val="006462AF"/>
    <w:rsid w:val="006462C2"/>
    <w:rsid w:val="006463AC"/>
    <w:rsid w:val="00646692"/>
    <w:rsid w:val="006466A4"/>
    <w:rsid w:val="00646B3C"/>
    <w:rsid w:val="00646BF2"/>
    <w:rsid w:val="00646CF4"/>
    <w:rsid w:val="00646E4D"/>
    <w:rsid w:val="00646EBD"/>
    <w:rsid w:val="006471EF"/>
    <w:rsid w:val="00647AB3"/>
    <w:rsid w:val="00650241"/>
    <w:rsid w:val="0065028A"/>
    <w:rsid w:val="00650408"/>
    <w:rsid w:val="00650CE9"/>
    <w:rsid w:val="00650E69"/>
    <w:rsid w:val="00650F08"/>
    <w:rsid w:val="00650FA1"/>
    <w:rsid w:val="00651132"/>
    <w:rsid w:val="006511D8"/>
    <w:rsid w:val="00651278"/>
    <w:rsid w:val="00651649"/>
    <w:rsid w:val="00651C8C"/>
    <w:rsid w:val="00651CB5"/>
    <w:rsid w:val="00651F47"/>
    <w:rsid w:val="0065272C"/>
    <w:rsid w:val="00652B84"/>
    <w:rsid w:val="006530E6"/>
    <w:rsid w:val="00653203"/>
    <w:rsid w:val="0065337E"/>
    <w:rsid w:val="0065356F"/>
    <w:rsid w:val="006536A6"/>
    <w:rsid w:val="006538C0"/>
    <w:rsid w:val="00653D50"/>
    <w:rsid w:val="00653D84"/>
    <w:rsid w:val="006540A2"/>
    <w:rsid w:val="006540CF"/>
    <w:rsid w:val="006541B1"/>
    <w:rsid w:val="006547E3"/>
    <w:rsid w:val="006549E3"/>
    <w:rsid w:val="00654C35"/>
    <w:rsid w:val="00654D8A"/>
    <w:rsid w:val="00654E65"/>
    <w:rsid w:val="00655029"/>
    <w:rsid w:val="0065505D"/>
    <w:rsid w:val="0065508C"/>
    <w:rsid w:val="00655250"/>
    <w:rsid w:val="00655459"/>
    <w:rsid w:val="006556B7"/>
    <w:rsid w:val="006557C3"/>
    <w:rsid w:val="0065591A"/>
    <w:rsid w:val="006561ED"/>
    <w:rsid w:val="00656255"/>
    <w:rsid w:val="00656425"/>
    <w:rsid w:val="00656597"/>
    <w:rsid w:val="006566B5"/>
    <w:rsid w:val="00656E29"/>
    <w:rsid w:val="00657047"/>
    <w:rsid w:val="00657105"/>
    <w:rsid w:val="00657148"/>
    <w:rsid w:val="00657296"/>
    <w:rsid w:val="00657604"/>
    <w:rsid w:val="00657672"/>
    <w:rsid w:val="00657988"/>
    <w:rsid w:val="00657ACA"/>
    <w:rsid w:val="00657B25"/>
    <w:rsid w:val="00657B2E"/>
    <w:rsid w:val="0066014E"/>
    <w:rsid w:val="00660610"/>
    <w:rsid w:val="00660977"/>
    <w:rsid w:val="00660D3C"/>
    <w:rsid w:val="0066122E"/>
    <w:rsid w:val="00661752"/>
    <w:rsid w:val="0066190D"/>
    <w:rsid w:val="00661A7D"/>
    <w:rsid w:val="00661ADD"/>
    <w:rsid w:val="00661D0D"/>
    <w:rsid w:val="00661FF9"/>
    <w:rsid w:val="006620A2"/>
    <w:rsid w:val="00662561"/>
    <w:rsid w:val="00662C75"/>
    <w:rsid w:val="00662CCE"/>
    <w:rsid w:val="00662EC1"/>
    <w:rsid w:val="00663308"/>
    <w:rsid w:val="00663510"/>
    <w:rsid w:val="0066375F"/>
    <w:rsid w:val="00663939"/>
    <w:rsid w:val="00663DCD"/>
    <w:rsid w:val="00663EC8"/>
    <w:rsid w:val="00663EE2"/>
    <w:rsid w:val="00664258"/>
    <w:rsid w:val="0066497B"/>
    <w:rsid w:val="006649BD"/>
    <w:rsid w:val="00664AFC"/>
    <w:rsid w:val="00664CB7"/>
    <w:rsid w:val="00664FF4"/>
    <w:rsid w:val="0066521F"/>
    <w:rsid w:val="006657B0"/>
    <w:rsid w:val="00665C97"/>
    <w:rsid w:val="00665FB9"/>
    <w:rsid w:val="00666007"/>
    <w:rsid w:val="006662DD"/>
    <w:rsid w:val="0066639A"/>
    <w:rsid w:val="006663A8"/>
    <w:rsid w:val="00666767"/>
    <w:rsid w:val="006668D5"/>
    <w:rsid w:val="0066690A"/>
    <w:rsid w:val="0066694D"/>
    <w:rsid w:val="00666A9F"/>
    <w:rsid w:val="00666AA4"/>
    <w:rsid w:val="00666E18"/>
    <w:rsid w:val="00667374"/>
    <w:rsid w:val="00667457"/>
    <w:rsid w:val="0066798D"/>
    <w:rsid w:val="00667AC4"/>
    <w:rsid w:val="00670083"/>
    <w:rsid w:val="006701F9"/>
    <w:rsid w:val="00670257"/>
    <w:rsid w:val="006704C3"/>
    <w:rsid w:val="00670648"/>
    <w:rsid w:val="0067069A"/>
    <w:rsid w:val="00670F5E"/>
    <w:rsid w:val="00671231"/>
    <w:rsid w:val="00671473"/>
    <w:rsid w:val="00671718"/>
    <w:rsid w:val="006717A0"/>
    <w:rsid w:val="00671E48"/>
    <w:rsid w:val="006720D0"/>
    <w:rsid w:val="006724F1"/>
    <w:rsid w:val="00672568"/>
    <w:rsid w:val="0067261F"/>
    <w:rsid w:val="00672994"/>
    <w:rsid w:val="006732DD"/>
    <w:rsid w:val="00673486"/>
    <w:rsid w:val="006735A6"/>
    <w:rsid w:val="00673AA5"/>
    <w:rsid w:val="00673CA6"/>
    <w:rsid w:val="00673E85"/>
    <w:rsid w:val="0067404E"/>
    <w:rsid w:val="0067448E"/>
    <w:rsid w:val="006747FF"/>
    <w:rsid w:val="006748CA"/>
    <w:rsid w:val="006748F9"/>
    <w:rsid w:val="006749AA"/>
    <w:rsid w:val="00674AE5"/>
    <w:rsid w:val="00674E4C"/>
    <w:rsid w:val="00674FCB"/>
    <w:rsid w:val="0067548D"/>
    <w:rsid w:val="006755FB"/>
    <w:rsid w:val="00675E0B"/>
    <w:rsid w:val="00675E50"/>
    <w:rsid w:val="00675F3C"/>
    <w:rsid w:val="00676145"/>
    <w:rsid w:val="00676205"/>
    <w:rsid w:val="0067639E"/>
    <w:rsid w:val="006764D1"/>
    <w:rsid w:val="00676710"/>
    <w:rsid w:val="00676D44"/>
    <w:rsid w:val="0067721C"/>
    <w:rsid w:val="006772AB"/>
    <w:rsid w:val="006773F3"/>
    <w:rsid w:val="0067751C"/>
    <w:rsid w:val="00677621"/>
    <w:rsid w:val="00677622"/>
    <w:rsid w:val="00677673"/>
    <w:rsid w:val="00677843"/>
    <w:rsid w:val="00677D7B"/>
    <w:rsid w:val="00677DF3"/>
    <w:rsid w:val="006802B4"/>
    <w:rsid w:val="0068067A"/>
    <w:rsid w:val="00680692"/>
    <w:rsid w:val="00680EBD"/>
    <w:rsid w:val="00680F25"/>
    <w:rsid w:val="00680FCF"/>
    <w:rsid w:val="00681429"/>
    <w:rsid w:val="00681576"/>
    <w:rsid w:val="00681969"/>
    <w:rsid w:val="00681BC0"/>
    <w:rsid w:val="00681DD4"/>
    <w:rsid w:val="00681E2F"/>
    <w:rsid w:val="00681F07"/>
    <w:rsid w:val="00682151"/>
    <w:rsid w:val="00682743"/>
    <w:rsid w:val="006827C7"/>
    <w:rsid w:val="00682A11"/>
    <w:rsid w:val="00682AAD"/>
    <w:rsid w:val="00682BDE"/>
    <w:rsid w:val="00682C3C"/>
    <w:rsid w:val="00682E6E"/>
    <w:rsid w:val="00683010"/>
    <w:rsid w:val="0068336A"/>
    <w:rsid w:val="006836CD"/>
    <w:rsid w:val="0068380C"/>
    <w:rsid w:val="0068392D"/>
    <w:rsid w:val="006839F5"/>
    <w:rsid w:val="00683BE2"/>
    <w:rsid w:val="0068413E"/>
    <w:rsid w:val="00684B14"/>
    <w:rsid w:val="00684C63"/>
    <w:rsid w:val="00684F90"/>
    <w:rsid w:val="0068510B"/>
    <w:rsid w:val="00685644"/>
    <w:rsid w:val="0068570A"/>
    <w:rsid w:val="00685D97"/>
    <w:rsid w:val="00685EB5"/>
    <w:rsid w:val="0068635A"/>
    <w:rsid w:val="006863CE"/>
    <w:rsid w:val="0068653C"/>
    <w:rsid w:val="00686698"/>
    <w:rsid w:val="00686A62"/>
    <w:rsid w:val="00687033"/>
    <w:rsid w:val="006870FF"/>
    <w:rsid w:val="006872A8"/>
    <w:rsid w:val="006878CD"/>
    <w:rsid w:val="006900C4"/>
    <w:rsid w:val="006905D1"/>
    <w:rsid w:val="006907F5"/>
    <w:rsid w:val="006908FA"/>
    <w:rsid w:val="0069090B"/>
    <w:rsid w:val="00690918"/>
    <w:rsid w:val="00690B56"/>
    <w:rsid w:val="00690D77"/>
    <w:rsid w:val="00690FEE"/>
    <w:rsid w:val="0069104D"/>
    <w:rsid w:val="00691528"/>
    <w:rsid w:val="00692184"/>
    <w:rsid w:val="006921C2"/>
    <w:rsid w:val="006926D6"/>
    <w:rsid w:val="0069309A"/>
    <w:rsid w:val="00693163"/>
    <w:rsid w:val="00693286"/>
    <w:rsid w:val="0069328C"/>
    <w:rsid w:val="00693615"/>
    <w:rsid w:val="006936D2"/>
    <w:rsid w:val="00693731"/>
    <w:rsid w:val="0069376F"/>
    <w:rsid w:val="0069414F"/>
    <w:rsid w:val="00694587"/>
    <w:rsid w:val="00694774"/>
    <w:rsid w:val="006947B7"/>
    <w:rsid w:val="0069492B"/>
    <w:rsid w:val="00694C0C"/>
    <w:rsid w:val="00694CA3"/>
    <w:rsid w:val="00694F01"/>
    <w:rsid w:val="00695057"/>
    <w:rsid w:val="0069506D"/>
    <w:rsid w:val="0069516E"/>
    <w:rsid w:val="00695272"/>
    <w:rsid w:val="00695598"/>
    <w:rsid w:val="006956D5"/>
    <w:rsid w:val="00695883"/>
    <w:rsid w:val="00695B38"/>
    <w:rsid w:val="00695DA8"/>
    <w:rsid w:val="006961DB"/>
    <w:rsid w:val="006964C1"/>
    <w:rsid w:val="0069689B"/>
    <w:rsid w:val="00696DB8"/>
    <w:rsid w:val="0069704F"/>
    <w:rsid w:val="00697A1E"/>
    <w:rsid w:val="006A031D"/>
    <w:rsid w:val="006A07C7"/>
    <w:rsid w:val="006A096B"/>
    <w:rsid w:val="006A0D57"/>
    <w:rsid w:val="006A12D1"/>
    <w:rsid w:val="006A1467"/>
    <w:rsid w:val="006A16EB"/>
    <w:rsid w:val="006A1724"/>
    <w:rsid w:val="006A19CA"/>
    <w:rsid w:val="006A1F3D"/>
    <w:rsid w:val="006A246E"/>
    <w:rsid w:val="006A2562"/>
    <w:rsid w:val="006A3018"/>
    <w:rsid w:val="006A3052"/>
    <w:rsid w:val="006A3359"/>
    <w:rsid w:val="006A349D"/>
    <w:rsid w:val="006A37FC"/>
    <w:rsid w:val="006A3DAB"/>
    <w:rsid w:val="006A3DB6"/>
    <w:rsid w:val="006A40E7"/>
    <w:rsid w:val="006A4384"/>
    <w:rsid w:val="006A458C"/>
    <w:rsid w:val="006A4628"/>
    <w:rsid w:val="006A46E8"/>
    <w:rsid w:val="006A488E"/>
    <w:rsid w:val="006A4BB0"/>
    <w:rsid w:val="006A4D49"/>
    <w:rsid w:val="006A4FDF"/>
    <w:rsid w:val="006A5160"/>
    <w:rsid w:val="006A5194"/>
    <w:rsid w:val="006A54E7"/>
    <w:rsid w:val="006A583C"/>
    <w:rsid w:val="006A5A1D"/>
    <w:rsid w:val="006A5B4F"/>
    <w:rsid w:val="006A5D44"/>
    <w:rsid w:val="006A6053"/>
    <w:rsid w:val="006A617D"/>
    <w:rsid w:val="006A6856"/>
    <w:rsid w:val="006A68D4"/>
    <w:rsid w:val="006A6997"/>
    <w:rsid w:val="006A6A84"/>
    <w:rsid w:val="006A6CD2"/>
    <w:rsid w:val="006A6E16"/>
    <w:rsid w:val="006A70AA"/>
    <w:rsid w:val="006A719B"/>
    <w:rsid w:val="006A7B32"/>
    <w:rsid w:val="006A7CF0"/>
    <w:rsid w:val="006A7D23"/>
    <w:rsid w:val="006B08F6"/>
    <w:rsid w:val="006B0BE7"/>
    <w:rsid w:val="006B0C0F"/>
    <w:rsid w:val="006B0C2E"/>
    <w:rsid w:val="006B0F92"/>
    <w:rsid w:val="006B0F94"/>
    <w:rsid w:val="006B0FA8"/>
    <w:rsid w:val="006B0FDA"/>
    <w:rsid w:val="006B1014"/>
    <w:rsid w:val="006B10F3"/>
    <w:rsid w:val="006B11DA"/>
    <w:rsid w:val="006B12E5"/>
    <w:rsid w:val="006B19BA"/>
    <w:rsid w:val="006B1B06"/>
    <w:rsid w:val="006B1BB8"/>
    <w:rsid w:val="006B1D07"/>
    <w:rsid w:val="006B1EEA"/>
    <w:rsid w:val="006B1F3E"/>
    <w:rsid w:val="006B236E"/>
    <w:rsid w:val="006B24F9"/>
    <w:rsid w:val="006B3018"/>
    <w:rsid w:val="006B304A"/>
    <w:rsid w:val="006B304E"/>
    <w:rsid w:val="006B3099"/>
    <w:rsid w:val="006B3EE7"/>
    <w:rsid w:val="006B40DF"/>
    <w:rsid w:val="006B411B"/>
    <w:rsid w:val="006B447F"/>
    <w:rsid w:val="006B44C0"/>
    <w:rsid w:val="006B44EF"/>
    <w:rsid w:val="006B47DF"/>
    <w:rsid w:val="006B4809"/>
    <w:rsid w:val="006B4900"/>
    <w:rsid w:val="006B4AEC"/>
    <w:rsid w:val="006B4F66"/>
    <w:rsid w:val="006B505A"/>
    <w:rsid w:val="006B542E"/>
    <w:rsid w:val="006B58AF"/>
    <w:rsid w:val="006B5F5D"/>
    <w:rsid w:val="006B5F61"/>
    <w:rsid w:val="006B60F1"/>
    <w:rsid w:val="006B6140"/>
    <w:rsid w:val="006B620E"/>
    <w:rsid w:val="006B63B8"/>
    <w:rsid w:val="006B6796"/>
    <w:rsid w:val="006B67E2"/>
    <w:rsid w:val="006B67F1"/>
    <w:rsid w:val="006B6AE8"/>
    <w:rsid w:val="006B6CE1"/>
    <w:rsid w:val="006B6DFB"/>
    <w:rsid w:val="006B718F"/>
    <w:rsid w:val="006B7241"/>
    <w:rsid w:val="006B7770"/>
    <w:rsid w:val="006B77CE"/>
    <w:rsid w:val="006B79B8"/>
    <w:rsid w:val="006B7DB6"/>
    <w:rsid w:val="006B7F40"/>
    <w:rsid w:val="006C0024"/>
    <w:rsid w:val="006C0183"/>
    <w:rsid w:val="006C081A"/>
    <w:rsid w:val="006C0C4D"/>
    <w:rsid w:val="006C0CBF"/>
    <w:rsid w:val="006C128A"/>
    <w:rsid w:val="006C1442"/>
    <w:rsid w:val="006C14BC"/>
    <w:rsid w:val="006C17C4"/>
    <w:rsid w:val="006C19C4"/>
    <w:rsid w:val="006C1B14"/>
    <w:rsid w:val="006C1B6C"/>
    <w:rsid w:val="006C1EE4"/>
    <w:rsid w:val="006C1F13"/>
    <w:rsid w:val="006C204A"/>
    <w:rsid w:val="006C2086"/>
    <w:rsid w:val="006C21B1"/>
    <w:rsid w:val="006C2909"/>
    <w:rsid w:val="006C2A60"/>
    <w:rsid w:val="006C2C45"/>
    <w:rsid w:val="006C2D65"/>
    <w:rsid w:val="006C2EF1"/>
    <w:rsid w:val="006C306C"/>
    <w:rsid w:val="006C3281"/>
    <w:rsid w:val="006C361B"/>
    <w:rsid w:val="006C36D1"/>
    <w:rsid w:val="006C3A2F"/>
    <w:rsid w:val="006C3A89"/>
    <w:rsid w:val="006C3AD2"/>
    <w:rsid w:val="006C3CE8"/>
    <w:rsid w:val="006C44A7"/>
    <w:rsid w:val="006C4D89"/>
    <w:rsid w:val="006C5383"/>
    <w:rsid w:val="006C5478"/>
    <w:rsid w:val="006C5498"/>
    <w:rsid w:val="006C58E9"/>
    <w:rsid w:val="006C5CDB"/>
    <w:rsid w:val="006C5ED6"/>
    <w:rsid w:val="006C5F98"/>
    <w:rsid w:val="006C6087"/>
    <w:rsid w:val="006C60F4"/>
    <w:rsid w:val="006C620E"/>
    <w:rsid w:val="006C62B7"/>
    <w:rsid w:val="006C6415"/>
    <w:rsid w:val="006C643D"/>
    <w:rsid w:val="006C648A"/>
    <w:rsid w:val="006C65AA"/>
    <w:rsid w:val="006C6651"/>
    <w:rsid w:val="006C69FD"/>
    <w:rsid w:val="006C6D1C"/>
    <w:rsid w:val="006C6EC0"/>
    <w:rsid w:val="006C7285"/>
    <w:rsid w:val="006C72A3"/>
    <w:rsid w:val="006C74C9"/>
    <w:rsid w:val="006C7B04"/>
    <w:rsid w:val="006C7C5A"/>
    <w:rsid w:val="006C7D04"/>
    <w:rsid w:val="006C7DB9"/>
    <w:rsid w:val="006C7E9D"/>
    <w:rsid w:val="006C7F9A"/>
    <w:rsid w:val="006D04F2"/>
    <w:rsid w:val="006D0505"/>
    <w:rsid w:val="006D077D"/>
    <w:rsid w:val="006D07A5"/>
    <w:rsid w:val="006D086C"/>
    <w:rsid w:val="006D0942"/>
    <w:rsid w:val="006D0EBB"/>
    <w:rsid w:val="006D1347"/>
    <w:rsid w:val="006D1981"/>
    <w:rsid w:val="006D1D23"/>
    <w:rsid w:val="006D1DA1"/>
    <w:rsid w:val="006D213E"/>
    <w:rsid w:val="006D2159"/>
    <w:rsid w:val="006D2191"/>
    <w:rsid w:val="006D29A0"/>
    <w:rsid w:val="006D2C7A"/>
    <w:rsid w:val="006D2D5A"/>
    <w:rsid w:val="006D3135"/>
    <w:rsid w:val="006D31A1"/>
    <w:rsid w:val="006D35FA"/>
    <w:rsid w:val="006D36B8"/>
    <w:rsid w:val="006D37B5"/>
    <w:rsid w:val="006D3935"/>
    <w:rsid w:val="006D3A17"/>
    <w:rsid w:val="006D3B58"/>
    <w:rsid w:val="006D3D0A"/>
    <w:rsid w:val="006D3D8F"/>
    <w:rsid w:val="006D3DF1"/>
    <w:rsid w:val="006D4046"/>
    <w:rsid w:val="006D405A"/>
    <w:rsid w:val="006D4253"/>
    <w:rsid w:val="006D43AD"/>
    <w:rsid w:val="006D4778"/>
    <w:rsid w:val="006D4D1F"/>
    <w:rsid w:val="006D4D79"/>
    <w:rsid w:val="006D4F25"/>
    <w:rsid w:val="006D4F94"/>
    <w:rsid w:val="006D4F97"/>
    <w:rsid w:val="006D5413"/>
    <w:rsid w:val="006D5755"/>
    <w:rsid w:val="006D5883"/>
    <w:rsid w:val="006D59B5"/>
    <w:rsid w:val="006D5E5F"/>
    <w:rsid w:val="006D6224"/>
    <w:rsid w:val="006D6268"/>
    <w:rsid w:val="006D63AE"/>
    <w:rsid w:val="006D65E5"/>
    <w:rsid w:val="006D6CE8"/>
    <w:rsid w:val="006D7018"/>
    <w:rsid w:val="006D766D"/>
    <w:rsid w:val="006D76B6"/>
    <w:rsid w:val="006D7966"/>
    <w:rsid w:val="006D7991"/>
    <w:rsid w:val="006D7B1C"/>
    <w:rsid w:val="006D7C44"/>
    <w:rsid w:val="006D7E7D"/>
    <w:rsid w:val="006E03B8"/>
    <w:rsid w:val="006E03DF"/>
    <w:rsid w:val="006E045E"/>
    <w:rsid w:val="006E06A0"/>
    <w:rsid w:val="006E0DA0"/>
    <w:rsid w:val="006E12B2"/>
    <w:rsid w:val="006E12C6"/>
    <w:rsid w:val="006E1698"/>
    <w:rsid w:val="006E1815"/>
    <w:rsid w:val="006E1AFB"/>
    <w:rsid w:val="006E1B86"/>
    <w:rsid w:val="006E203A"/>
    <w:rsid w:val="006E2056"/>
    <w:rsid w:val="006E21F4"/>
    <w:rsid w:val="006E22AC"/>
    <w:rsid w:val="006E2DE7"/>
    <w:rsid w:val="006E2FE3"/>
    <w:rsid w:val="006E2FFB"/>
    <w:rsid w:val="006E3134"/>
    <w:rsid w:val="006E31E2"/>
    <w:rsid w:val="006E341A"/>
    <w:rsid w:val="006E3B40"/>
    <w:rsid w:val="006E3C13"/>
    <w:rsid w:val="006E3C53"/>
    <w:rsid w:val="006E405B"/>
    <w:rsid w:val="006E46D9"/>
    <w:rsid w:val="006E486B"/>
    <w:rsid w:val="006E4D00"/>
    <w:rsid w:val="006E4DE0"/>
    <w:rsid w:val="006E5361"/>
    <w:rsid w:val="006E542C"/>
    <w:rsid w:val="006E5881"/>
    <w:rsid w:val="006E58EF"/>
    <w:rsid w:val="006E5C0D"/>
    <w:rsid w:val="006E5DB5"/>
    <w:rsid w:val="006E5FA4"/>
    <w:rsid w:val="006E6075"/>
    <w:rsid w:val="006E6155"/>
    <w:rsid w:val="006E6442"/>
    <w:rsid w:val="006E660F"/>
    <w:rsid w:val="006E69DD"/>
    <w:rsid w:val="006E6B29"/>
    <w:rsid w:val="006E6D46"/>
    <w:rsid w:val="006E6D6A"/>
    <w:rsid w:val="006E6D78"/>
    <w:rsid w:val="006E6EDB"/>
    <w:rsid w:val="006E6F82"/>
    <w:rsid w:val="006E721F"/>
    <w:rsid w:val="006E7279"/>
    <w:rsid w:val="006E7F46"/>
    <w:rsid w:val="006F0293"/>
    <w:rsid w:val="006F095C"/>
    <w:rsid w:val="006F0B3C"/>
    <w:rsid w:val="006F0DDC"/>
    <w:rsid w:val="006F0ED3"/>
    <w:rsid w:val="006F0FC1"/>
    <w:rsid w:val="006F15CC"/>
    <w:rsid w:val="006F1754"/>
    <w:rsid w:val="006F1919"/>
    <w:rsid w:val="006F1A6F"/>
    <w:rsid w:val="006F1CF2"/>
    <w:rsid w:val="006F1DC9"/>
    <w:rsid w:val="006F204B"/>
    <w:rsid w:val="006F2463"/>
    <w:rsid w:val="006F265C"/>
    <w:rsid w:val="006F29B6"/>
    <w:rsid w:val="006F3277"/>
    <w:rsid w:val="006F353E"/>
    <w:rsid w:val="006F3619"/>
    <w:rsid w:val="006F3BD1"/>
    <w:rsid w:val="006F3D66"/>
    <w:rsid w:val="006F412C"/>
    <w:rsid w:val="006F42C1"/>
    <w:rsid w:val="006F4354"/>
    <w:rsid w:val="006F4848"/>
    <w:rsid w:val="006F49D5"/>
    <w:rsid w:val="006F49D6"/>
    <w:rsid w:val="006F4A66"/>
    <w:rsid w:val="006F4BF5"/>
    <w:rsid w:val="006F4CFA"/>
    <w:rsid w:val="006F5164"/>
    <w:rsid w:val="006F5339"/>
    <w:rsid w:val="006F53E3"/>
    <w:rsid w:val="006F5727"/>
    <w:rsid w:val="006F57A4"/>
    <w:rsid w:val="006F593A"/>
    <w:rsid w:val="006F59F0"/>
    <w:rsid w:val="006F5AA0"/>
    <w:rsid w:val="006F5B53"/>
    <w:rsid w:val="006F5BD0"/>
    <w:rsid w:val="006F5DC4"/>
    <w:rsid w:val="006F6113"/>
    <w:rsid w:val="006F61B9"/>
    <w:rsid w:val="006F6596"/>
    <w:rsid w:val="006F6639"/>
    <w:rsid w:val="006F66A5"/>
    <w:rsid w:val="006F6750"/>
    <w:rsid w:val="006F6C2C"/>
    <w:rsid w:val="006F72E4"/>
    <w:rsid w:val="006F765D"/>
    <w:rsid w:val="006F77AC"/>
    <w:rsid w:val="006F79BC"/>
    <w:rsid w:val="006F7CA3"/>
    <w:rsid w:val="0070026A"/>
    <w:rsid w:val="007002A7"/>
    <w:rsid w:val="007004AE"/>
    <w:rsid w:val="007005C2"/>
    <w:rsid w:val="007006D6"/>
    <w:rsid w:val="00701255"/>
    <w:rsid w:val="007014F5"/>
    <w:rsid w:val="0070159A"/>
    <w:rsid w:val="007015BC"/>
    <w:rsid w:val="00701686"/>
    <w:rsid w:val="00701878"/>
    <w:rsid w:val="00701A67"/>
    <w:rsid w:val="00701CAA"/>
    <w:rsid w:val="00701E6D"/>
    <w:rsid w:val="00701EB8"/>
    <w:rsid w:val="00701EEF"/>
    <w:rsid w:val="007021D8"/>
    <w:rsid w:val="00702420"/>
    <w:rsid w:val="00702620"/>
    <w:rsid w:val="0070266E"/>
    <w:rsid w:val="00702701"/>
    <w:rsid w:val="00702734"/>
    <w:rsid w:val="00702766"/>
    <w:rsid w:val="00702797"/>
    <w:rsid w:val="00702B88"/>
    <w:rsid w:val="00702C69"/>
    <w:rsid w:val="0070311E"/>
    <w:rsid w:val="0070314E"/>
    <w:rsid w:val="00703207"/>
    <w:rsid w:val="0070357F"/>
    <w:rsid w:val="00703FF3"/>
    <w:rsid w:val="00704271"/>
    <w:rsid w:val="00704421"/>
    <w:rsid w:val="0070452E"/>
    <w:rsid w:val="007047A6"/>
    <w:rsid w:val="007049F7"/>
    <w:rsid w:val="00704B06"/>
    <w:rsid w:val="00704B10"/>
    <w:rsid w:val="00704D07"/>
    <w:rsid w:val="007050D1"/>
    <w:rsid w:val="0070557C"/>
    <w:rsid w:val="00705694"/>
    <w:rsid w:val="00705DCA"/>
    <w:rsid w:val="0070614D"/>
    <w:rsid w:val="00706334"/>
    <w:rsid w:val="00706524"/>
    <w:rsid w:val="00706857"/>
    <w:rsid w:val="0070695F"/>
    <w:rsid w:val="00706A5C"/>
    <w:rsid w:val="00706E01"/>
    <w:rsid w:val="00706F5E"/>
    <w:rsid w:val="0070709C"/>
    <w:rsid w:val="007073EB"/>
    <w:rsid w:val="00707549"/>
    <w:rsid w:val="007075BC"/>
    <w:rsid w:val="007078DA"/>
    <w:rsid w:val="00707E98"/>
    <w:rsid w:val="0071028A"/>
    <w:rsid w:val="00710364"/>
    <w:rsid w:val="00710406"/>
    <w:rsid w:val="007104CB"/>
    <w:rsid w:val="007109F7"/>
    <w:rsid w:val="00710CE2"/>
    <w:rsid w:val="00710CF3"/>
    <w:rsid w:val="00710D6C"/>
    <w:rsid w:val="00710DF5"/>
    <w:rsid w:val="00710E4F"/>
    <w:rsid w:val="00710F81"/>
    <w:rsid w:val="00711476"/>
    <w:rsid w:val="007116B7"/>
    <w:rsid w:val="00711898"/>
    <w:rsid w:val="007118AB"/>
    <w:rsid w:val="00711BB5"/>
    <w:rsid w:val="00711DD2"/>
    <w:rsid w:val="00711ED8"/>
    <w:rsid w:val="007122B8"/>
    <w:rsid w:val="00712457"/>
    <w:rsid w:val="00712C8C"/>
    <w:rsid w:val="00712D6F"/>
    <w:rsid w:val="00713030"/>
    <w:rsid w:val="00713439"/>
    <w:rsid w:val="007134DC"/>
    <w:rsid w:val="00713896"/>
    <w:rsid w:val="007139B2"/>
    <w:rsid w:val="00713A2D"/>
    <w:rsid w:val="00713C21"/>
    <w:rsid w:val="00713FF1"/>
    <w:rsid w:val="00714081"/>
    <w:rsid w:val="00714E25"/>
    <w:rsid w:val="00714E3B"/>
    <w:rsid w:val="00715007"/>
    <w:rsid w:val="007151A6"/>
    <w:rsid w:val="00715238"/>
    <w:rsid w:val="0071529C"/>
    <w:rsid w:val="00716112"/>
    <w:rsid w:val="00716118"/>
    <w:rsid w:val="007161E4"/>
    <w:rsid w:val="007162C6"/>
    <w:rsid w:val="007167BB"/>
    <w:rsid w:val="007169FD"/>
    <w:rsid w:val="00716D63"/>
    <w:rsid w:val="00716F52"/>
    <w:rsid w:val="00716FC9"/>
    <w:rsid w:val="007171D0"/>
    <w:rsid w:val="007174AE"/>
    <w:rsid w:val="00717600"/>
    <w:rsid w:val="007176CA"/>
    <w:rsid w:val="007178A7"/>
    <w:rsid w:val="00717926"/>
    <w:rsid w:val="00717BE6"/>
    <w:rsid w:val="00717D22"/>
    <w:rsid w:val="00717E92"/>
    <w:rsid w:val="007201BA"/>
    <w:rsid w:val="00720241"/>
    <w:rsid w:val="0072044F"/>
    <w:rsid w:val="00720960"/>
    <w:rsid w:val="00720A25"/>
    <w:rsid w:val="00720A33"/>
    <w:rsid w:val="00720A55"/>
    <w:rsid w:val="007211DC"/>
    <w:rsid w:val="0072133F"/>
    <w:rsid w:val="00721534"/>
    <w:rsid w:val="007216D9"/>
    <w:rsid w:val="0072174B"/>
    <w:rsid w:val="0072194B"/>
    <w:rsid w:val="00721A05"/>
    <w:rsid w:val="0072200B"/>
    <w:rsid w:val="00722899"/>
    <w:rsid w:val="00722D67"/>
    <w:rsid w:val="00722E5B"/>
    <w:rsid w:val="0072307E"/>
    <w:rsid w:val="0072339F"/>
    <w:rsid w:val="007235C9"/>
    <w:rsid w:val="007236F1"/>
    <w:rsid w:val="007237E9"/>
    <w:rsid w:val="007238C4"/>
    <w:rsid w:val="00723CAE"/>
    <w:rsid w:val="00723D42"/>
    <w:rsid w:val="00723F95"/>
    <w:rsid w:val="00723FC5"/>
    <w:rsid w:val="00723FCD"/>
    <w:rsid w:val="007247DF"/>
    <w:rsid w:val="007249B5"/>
    <w:rsid w:val="00725345"/>
    <w:rsid w:val="0072574F"/>
    <w:rsid w:val="00725935"/>
    <w:rsid w:val="00725961"/>
    <w:rsid w:val="0072669B"/>
    <w:rsid w:val="007267BB"/>
    <w:rsid w:val="00726A65"/>
    <w:rsid w:val="00726A86"/>
    <w:rsid w:val="00726A98"/>
    <w:rsid w:val="00726C26"/>
    <w:rsid w:val="00726D28"/>
    <w:rsid w:val="00726F8A"/>
    <w:rsid w:val="007273F0"/>
    <w:rsid w:val="00727678"/>
    <w:rsid w:val="00727786"/>
    <w:rsid w:val="00727AA8"/>
    <w:rsid w:val="00727D91"/>
    <w:rsid w:val="00727F25"/>
    <w:rsid w:val="0073020F"/>
    <w:rsid w:val="00730211"/>
    <w:rsid w:val="00730439"/>
    <w:rsid w:val="007304A4"/>
    <w:rsid w:val="00730715"/>
    <w:rsid w:val="00730E10"/>
    <w:rsid w:val="00731358"/>
    <w:rsid w:val="007315B8"/>
    <w:rsid w:val="00731903"/>
    <w:rsid w:val="00731ABF"/>
    <w:rsid w:val="00732054"/>
    <w:rsid w:val="00732103"/>
    <w:rsid w:val="00732134"/>
    <w:rsid w:val="00732272"/>
    <w:rsid w:val="00732458"/>
    <w:rsid w:val="00732C30"/>
    <w:rsid w:val="00732C84"/>
    <w:rsid w:val="007333A6"/>
    <w:rsid w:val="0073343E"/>
    <w:rsid w:val="00733456"/>
    <w:rsid w:val="00733B01"/>
    <w:rsid w:val="00733C72"/>
    <w:rsid w:val="007343EC"/>
    <w:rsid w:val="0073452F"/>
    <w:rsid w:val="00734690"/>
    <w:rsid w:val="007346AD"/>
    <w:rsid w:val="007346F0"/>
    <w:rsid w:val="00734AF9"/>
    <w:rsid w:val="00734BDA"/>
    <w:rsid w:val="00734C53"/>
    <w:rsid w:val="00735365"/>
    <w:rsid w:val="00735649"/>
    <w:rsid w:val="00735A1B"/>
    <w:rsid w:val="00735A2A"/>
    <w:rsid w:val="007361C0"/>
    <w:rsid w:val="007363CC"/>
    <w:rsid w:val="007363F9"/>
    <w:rsid w:val="007364C6"/>
    <w:rsid w:val="00736B3F"/>
    <w:rsid w:val="00736CD0"/>
    <w:rsid w:val="00736D70"/>
    <w:rsid w:val="00736F15"/>
    <w:rsid w:val="0073728B"/>
    <w:rsid w:val="0073773F"/>
    <w:rsid w:val="007379FC"/>
    <w:rsid w:val="00737D9A"/>
    <w:rsid w:val="00740123"/>
    <w:rsid w:val="00740507"/>
    <w:rsid w:val="0074054F"/>
    <w:rsid w:val="00740676"/>
    <w:rsid w:val="00740818"/>
    <w:rsid w:val="00740ADC"/>
    <w:rsid w:val="00740ADF"/>
    <w:rsid w:val="00740B24"/>
    <w:rsid w:val="00740EB3"/>
    <w:rsid w:val="007411B5"/>
    <w:rsid w:val="00741254"/>
    <w:rsid w:val="00741747"/>
    <w:rsid w:val="00741785"/>
    <w:rsid w:val="007417E2"/>
    <w:rsid w:val="00741B80"/>
    <w:rsid w:val="0074244C"/>
    <w:rsid w:val="007425CF"/>
    <w:rsid w:val="00742722"/>
    <w:rsid w:val="0074276A"/>
    <w:rsid w:val="007427F3"/>
    <w:rsid w:val="00742B48"/>
    <w:rsid w:val="00742B54"/>
    <w:rsid w:val="00742C62"/>
    <w:rsid w:val="00742F24"/>
    <w:rsid w:val="00743040"/>
    <w:rsid w:val="0074304F"/>
    <w:rsid w:val="00743085"/>
    <w:rsid w:val="00743546"/>
    <w:rsid w:val="007435AE"/>
    <w:rsid w:val="00743F40"/>
    <w:rsid w:val="0074444D"/>
    <w:rsid w:val="00744587"/>
    <w:rsid w:val="00744AD0"/>
    <w:rsid w:val="00744CAB"/>
    <w:rsid w:val="007451CE"/>
    <w:rsid w:val="007452B1"/>
    <w:rsid w:val="0074541A"/>
    <w:rsid w:val="0074565A"/>
    <w:rsid w:val="00745820"/>
    <w:rsid w:val="007459FB"/>
    <w:rsid w:val="00745A44"/>
    <w:rsid w:val="00745CFE"/>
    <w:rsid w:val="00745F44"/>
    <w:rsid w:val="00746182"/>
    <w:rsid w:val="007461D6"/>
    <w:rsid w:val="007468E0"/>
    <w:rsid w:val="00746AB0"/>
    <w:rsid w:val="00746F69"/>
    <w:rsid w:val="00747437"/>
    <w:rsid w:val="00747496"/>
    <w:rsid w:val="00747A4D"/>
    <w:rsid w:val="00750342"/>
    <w:rsid w:val="007503DB"/>
    <w:rsid w:val="007505E6"/>
    <w:rsid w:val="00750687"/>
    <w:rsid w:val="00750900"/>
    <w:rsid w:val="00750BB8"/>
    <w:rsid w:val="007514EC"/>
    <w:rsid w:val="0075161C"/>
    <w:rsid w:val="00751852"/>
    <w:rsid w:val="00751BCB"/>
    <w:rsid w:val="00751D71"/>
    <w:rsid w:val="0075204B"/>
    <w:rsid w:val="007520C1"/>
    <w:rsid w:val="007523E0"/>
    <w:rsid w:val="00752468"/>
    <w:rsid w:val="0075257C"/>
    <w:rsid w:val="007526C1"/>
    <w:rsid w:val="00752B5E"/>
    <w:rsid w:val="00752CCF"/>
    <w:rsid w:val="00752E61"/>
    <w:rsid w:val="00753058"/>
    <w:rsid w:val="00753221"/>
    <w:rsid w:val="007538E6"/>
    <w:rsid w:val="007540F4"/>
    <w:rsid w:val="007542E9"/>
    <w:rsid w:val="00754490"/>
    <w:rsid w:val="0075450A"/>
    <w:rsid w:val="0075473A"/>
    <w:rsid w:val="00754751"/>
    <w:rsid w:val="00754A39"/>
    <w:rsid w:val="00754AD0"/>
    <w:rsid w:val="00754FF6"/>
    <w:rsid w:val="007551BD"/>
    <w:rsid w:val="00755223"/>
    <w:rsid w:val="00755916"/>
    <w:rsid w:val="00755BF3"/>
    <w:rsid w:val="007561E3"/>
    <w:rsid w:val="007565AC"/>
    <w:rsid w:val="00756640"/>
    <w:rsid w:val="007566FD"/>
    <w:rsid w:val="007568DE"/>
    <w:rsid w:val="00756C5E"/>
    <w:rsid w:val="007573FE"/>
    <w:rsid w:val="0075756D"/>
    <w:rsid w:val="00757803"/>
    <w:rsid w:val="00757B08"/>
    <w:rsid w:val="00757CBE"/>
    <w:rsid w:val="00757CD8"/>
    <w:rsid w:val="00757D2F"/>
    <w:rsid w:val="00757F0C"/>
    <w:rsid w:val="00760277"/>
    <w:rsid w:val="00760647"/>
    <w:rsid w:val="00760819"/>
    <w:rsid w:val="00760B9C"/>
    <w:rsid w:val="00760C8D"/>
    <w:rsid w:val="00760D40"/>
    <w:rsid w:val="00760F05"/>
    <w:rsid w:val="00760F11"/>
    <w:rsid w:val="007612E5"/>
    <w:rsid w:val="0076130C"/>
    <w:rsid w:val="00761770"/>
    <w:rsid w:val="007618C2"/>
    <w:rsid w:val="00761957"/>
    <w:rsid w:val="00761B7C"/>
    <w:rsid w:val="00761BF0"/>
    <w:rsid w:val="00761C50"/>
    <w:rsid w:val="00762428"/>
    <w:rsid w:val="00762485"/>
    <w:rsid w:val="00762DBB"/>
    <w:rsid w:val="007631C5"/>
    <w:rsid w:val="007632E7"/>
    <w:rsid w:val="00763894"/>
    <w:rsid w:val="00763B55"/>
    <w:rsid w:val="00763BFB"/>
    <w:rsid w:val="00763DFF"/>
    <w:rsid w:val="00763EDA"/>
    <w:rsid w:val="00763F83"/>
    <w:rsid w:val="00764028"/>
    <w:rsid w:val="00764167"/>
    <w:rsid w:val="00764208"/>
    <w:rsid w:val="00764805"/>
    <w:rsid w:val="00764B88"/>
    <w:rsid w:val="00764D24"/>
    <w:rsid w:val="00764F25"/>
    <w:rsid w:val="00764F6C"/>
    <w:rsid w:val="00765019"/>
    <w:rsid w:val="0076515D"/>
    <w:rsid w:val="00765175"/>
    <w:rsid w:val="00765177"/>
    <w:rsid w:val="007653BE"/>
    <w:rsid w:val="0076568F"/>
    <w:rsid w:val="00765702"/>
    <w:rsid w:val="00765711"/>
    <w:rsid w:val="00766103"/>
    <w:rsid w:val="00766B6B"/>
    <w:rsid w:val="00766EB2"/>
    <w:rsid w:val="00766FD1"/>
    <w:rsid w:val="0076711F"/>
    <w:rsid w:val="007671CD"/>
    <w:rsid w:val="00767348"/>
    <w:rsid w:val="007679F9"/>
    <w:rsid w:val="00767CD3"/>
    <w:rsid w:val="0077013F"/>
    <w:rsid w:val="00770171"/>
    <w:rsid w:val="00770315"/>
    <w:rsid w:val="007703BB"/>
    <w:rsid w:val="0077044D"/>
    <w:rsid w:val="0077058C"/>
    <w:rsid w:val="00770661"/>
    <w:rsid w:val="007706A4"/>
    <w:rsid w:val="00770829"/>
    <w:rsid w:val="00770B26"/>
    <w:rsid w:val="00770DC4"/>
    <w:rsid w:val="00770F1A"/>
    <w:rsid w:val="00771058"/>
    <w:rsid w:val="00771565"/>
    <w:rsid w:val="007716CA"/>
    <w:rsid w:val="00771A52"/>
    <w:rsid w:val="00771A7B"/>
    <w:rsid w:val="00771CDF"/>
    <w:rsid w:val="00771DE9"/>
    <w:rsid w:val="00771DFB"/>
    <w:rsid w:val="00771E73"/>
    <w:rsid w:val="00772384"/>
    <w:rsid w:val="00772979"/>
    <w:rsid w:val="00772A2A"/>
    <w:rsid w:val="00772F18"/>
    <w:rsid w:val="007731D7"/>
    <w:rsid w:val="00773829"/>
    <w:rsid w:val="00773921"/>
    <w:rsid w:val="00773A55"/>
    <w:rsid w:val="00773C82"/>
    <w:rsid w:val="00773F88"/>
    <w:rsid w:val="0077432E"/>
    <w:rsid w:val="00774985"/>
    <w:rsid w:val="00774AEB"/>
    <w:rsid w:val="00774CB9"/>
    <w:rsid w:val="00774D1D"/>
    <w:rsid w:val="00774E90"/>
    <w:rsid w:val="00774F39"/>
    <w:rsid w:val="00774F87"/>
    <w:rsid w:val="007754C8"/>
    <w:rsid w:val="0077588B"/>
    <w:rsid w:val="0077595B"/>
    <w:rsid w:val="00775C71"/>
    <w:rsid w:val="007761F2"/>
    <w:rsid w:val="0077627E"/>
    <w:rsid w:val="00776A5A"/>
    <w:rsid w:val="00776ADC"/>
    <w:rsid w:val="00776DCE"/>
    <w:rsid w:val="00776EE3"/>
    <w:rsid w:val="00776F6C"/>
    <w:rsid w:val="007770E4"/>
    <w:rsid w:val="00777469"/>
    <w:rsid w:val="007774A8"/>
    <w:rsid w:val="0077796E"/>
    <w:rsid w:val="00777B23"/>
    <w:rsid w:val="00777B34"/>
    <w:rsid w:val="00777DED"/>
    <w:rsid w:val="00777E9E"/>
    <w:rsid w:val="00777F62"/>
    <w:rsid w:val="00780124"/>
    <w:rsid w:val="00780163"/>
    <w:rsid w:val="007804AF"/>
    <w:rsid w:val="007809AB"/>
    <w:rsid w:val="00780EEB"/>
    <w:rsid w:val="007810C6"/>
    <w:rsid w:val="007813DD"/>
    <w:rsid w:val="007817E7"/>
    <w:rsid w:val="007818A8"/>
    <w:rsid w:val="00781D05"/>
    <w:rsid w:val="00781D9F"/>
    <w:rsid w:val="00781E39"/>
    <w:rsid w:val="00781ED8"/>
    <w:rsid w:val="00782299"/>
    <w:rsid w:val="00782B58"/>
    <w:rsid w:val="00782BF4"/>
    <w:rsid w:val="007831E2"/>
    <w:rsid w:val="00783847"/>
    <w:rsid w:val="007838C1"/>
    <w:rsid w:val="0078394F"/>
    <w:rsid w:val="00783B61"/>
    <w:rsid w:val="00783B95"/>
    <w:rsid w:val="00783D63"/>
    <w:rsid w:val="00783F9E"/>
    <w:rsid w:val="00783FBE"/>
    <w:rsid w:val="007848DA"/>
    <w:rsid w:val="00784C1F"/>
    <w:rsid w:val="00784DBA"/>
    <w:rsid w:val="007851FC"/>
    <w:rsid w:val="0078522C"/>
    <w:rsid w:val="00785502"/>
    <w:rsid w:val="007856B0"/>
    <w:rsid w:val="00786175"/>
    <w:rsid w:val="007861A6"/>
    <w:rsid w:val="007862A1"/>
    <w:rsid w:val="00786A73"/>
    <w:rsid w:val="00786ADC"/>
    <w:rsid w:val="00787124"/>
    <w:rsid w:val="0078725D"/>
    <w:rsid w:val="007873A5"/>
    <w:rsid w:val="00787734"/>
    <w:rsid w:val="00787D18"/>
    <w:rsid w:val="00790282"/>
    <w:rsid w:val="0079077C"/>
    <w:rsid w:val="00790A17"/>
    <w:rsid w:val="00790BAB"/>
    <w:rsid w:val="00790C6E"/>
    <w:rsid w:val="00790DBC"/>
    <w:rsid w:val="007911F4"/>
    <w:rsid w:val="007913FC"/>
    <w:rsid w:val="00791727"/>
    <w:rsid w:val="00791920"/>
    <w:rsid w:val="00791A20"/>
    <w:rsid w:val="00792059"/>
    <w:rsid w:val="007921D0"/>
    <w:rsid w:val="00792737"/>
    <w:rsid w:val="0079295E"/>
    <w:rsid w:val="00792A29"/>
    <w:rsid w:val="00792C65"/>
    <w:rsid w:val="00792EB1"/>
    <w:rsid w:val="00793ACC"/>
    <w:rsid w:val="00793BF6"/>
    <w:rsid w:val="0079420A"/>
    <w:rsid w:val="007947FA"/>
    <w:rsid w:val="00794E7C"/>
    <w:rsid w:val="0079500A"/>
    <w:rsid w:val="0079528A"/>
    <w:rsid w:val="00795494"/>
    <w:rsid w:val="00795553"/>
    <w:rsid w:val="00795A65"/>
    <w:rsid w:val="00795ACE"/>
    <w:rsid w:val="00795B14"/>
    <w:rsid w:val="00796297"/>
    <w:rsid w:val="007963F3"/>
    <w:rsid w:val="007968CF"/>
    <w:rsid w:val="00796C09"/>
    <w:rsid w:val="00796C99"/>
    <w:rsid w:val="00796E99"/>
    <w:rsid w:val="007970BC"/>
    <w:rsid w:val="007971D7"/>
    <w:rsid w:val="007978AF"/>
    <w:rsid w:val="00797DC2"/>
    <w:rsid w:val="00797E02"/>
    <w:rsid w:val="00797F7B"/>
    <w:rsid w:val="007A01D0"/>
    <w:rsid w:val="007A06F9"/>
    <w:rsid w:val="007A0808"/>
    <w:rsid w:val="007A0C08"/>
    <w:rsid w:val="007A0C59"/>
    <w:rsid w:val="007A0EA6"/>
    <w:rsid w:val="007A10AE"/>
    <w:rsid w:val="007A10CC"/>
    <w:rsid w:val="007A148F"/>
    <w:rsid w:val="007A15EE"/>
    <w:rsid w:val="007A1D6E"/>
    <w:rsid w:val="007A2074"/>
    <w:rsid w:val="007A2302"/>
    <w:rsid w:val="007A23B2"/>
    <w:rsid w:val="007A2512"/>
    <w:rsid w:val="007A2808"/>
    <w:rsid w:val="007A29EE"/>
    <w:rsid w:val="007A2A58"/>
    <w:rsid w:val="007A2DC4"/>
    <w:rsid w:val="007A2E07"/>
    <w:rsid w:val="007A2E92"/>
    <w:rsid w:val="007A2EA3"/>
    <w:rsid w:val="007A2ED2"/>
    <w:rsid w:val="007A3008"/>
    <w:rsid w:val="007A3388"/>
    <w:rsid w:val="007A3422"/>
    <w:rsid w:val="007A3687"/>
    <w:rsid w:val="007A3718"/>
    <w:rsid w:val="007A39A6"/>
    <w:rsid w:val="007A3B11"/>
    <w:rsid w:val="007A410B"/>
    <w:rsid w:val="007A4583"/>
    <w:rsid w:val="007A46BC"/>
    <w:rsid w:val="007A4890"/>
    <w:rsid w:val="007A509A"/>
    <w:rsid w:val="007A53FC"/>
    <w:rsid w:val="007A56E7"/>
    <w:rsid w:val="007A5A66"/>
    <w:rsid w:val="007A5B2C"/>
    <w:rsid w:val="007A5E0A"/>
    <w:rsid w:val="007A6122"/>
    <w:rsid w:val="007A6288"/>
    <w:rsid w:val="007A6423"/>
    <w:rsid w:val="007A6836"/>
    <w:rsid w:val="007A6B7F"/>
    <w:rsid w:val="007A6EAB"/>
    <w:rsid w:val="007A6F0E"/>
    <w:rsid w:val="007A7750"/>
    <w:rsid w:val="007A7878"/>
    <w:rsid w:val="007A7B51"/>
    <w:rsid w:val="007A7BC0"/>
    <w:rsid w:val="007A7C0C"/>
    <w:rsid w:val="007A7C7E"/>
    <w:rsid w:val="007B016E"/>
    <w:rsid w:val="007B01F5"/>
    <w:rsid w:val="007B0469"/>
    <w:rsid w:val="007B0832"/>
    <w:rsid w:val="007B0CD3"/>
    <w:rsid w:val="007B12EA"/>
    <w:rsid w:val="007B1354"/>
    <w:rsid w:val="007B1887"/>
    <w:rsid w:val="007B1D5A"/>
    <w:rsid w:val="007B1E1D"/>
    <w:rsid w:val="007B1F56"/>
    <w:rsid w:val="007B1FE2"/>
    <w:rsid w:val="007B201C"/>
    <w:rsid w:val="007B20B5"/>
    <w:rsid w:val="007B260A"/>
    <w:rsid w:val="007B2856"/>
    <w:rsid w:val="007B2B87"/>
    <w:rsid w:val="007B2C76"/>
    <w:rsid w:val="007B2E84"/>
    <w:rsid w:val="007B2F95"/>
    <w:rsid w:val="007B32AD"/>
    <w:rsid w:val="007B3676"/>
    <w:rsid w:val="007B38F7"/>
    <w:rsid w:val="007B3C76"/>
    <w:rsid w:val="007B407B"/>
    <w:rsid w:val="007B4475"/>
    <w:rsid w:val="007B448E"/>
    <w:rsid w:val="007B46FC"/>
    <w:rsid w:val="007B490C"/>
    <w:rsid w:val="007B4A31"/>
    <w:rsid w:val="007B4BD2"/>
    <w:rsid w:val="007B522C"/>
    <w:rsid w:val="007B56CA"/>
    <w:rsid w:val="007B5789"/>
    <w:rsid w:val="007B5B1D"/>
    <w:rsid w:val="007B5C13"/>
    <w:rsid w:val="007B5E60"/>
    <w:rsid w:val="007B5FC3"/>
    <w:rsid w:val="007B60F1"/>
    <w:rsid w:val="007B6115"/>
    <w:rsid w:val="007B6473"/>
    <w:rsid w:val="007B65A2"/>
    <w:rsid w:val="007B6826"/>
    <w:rsid w:val="007B6915"/>
    <w:rsid w:val="007B6AD4"/>
    <w:rsid w:val="007B6B28"/>
    <w:rsid w:val="007B6C8C"/>
    <w:rsid w:val="007B6E73"/>
    <w:rsid w:val="007B7331"/>
    <w:rsid w:val="007B73F3"/>
    <w:rsid w:val="007B7640"/>
    <w:rsid w:val="007B77BF"/>
    <w:rsid w:val="007B78FC"/>
    <w:rsid w:val="007B7E86"/>
    <w:rsid w:val="007B7F2E"/>
    <w:rsid w:val="007B7FCF"/>
    <w:rsid w:val="007C0092"/>
    <w:rsid w:val="007C0160"/>
    <w:rsid w:val="007C0839"/>
    <w:rsid w:val="007C0887"/>
    <w:rsid w:val="007C08EA"/>
    <w:rsid w:val="007C1071"/>
    <w:rsid w:val="007C10B6"/>
    <w:rsid w:val="007C118B"/>
    <w:rsid w:val="007C1803"/>
    <w:rsid w:val="007C1B7D"/>
    <w:rsid w:val="007C1E7E"/>
    <w:rsid w:val="007C20CD"/>
    <w:rsid w:val="007C244B"/>
    <w:rsid w:val="007C2B1C"/>
    <w:rsid w:val="007C30DA"/>
    <w:rsid w:val="007C3B27"/>
    <w:rsid w:val="007C3BDA"/>
    <w:rsid w:val="007C4313"/>
    <w:rsid w:val="007C4547"/>
    <w:rsid w:val="007C454C"/>
    <w:rsid w:val="007C48E1"/>
    <w:rsid w:val="007C4AC6"/>
    <w:rsid w:val="007C4B06"/>
    <w:rsid w:val="007C4F15"/>
    <w:rsid w:val="007C4FAC"/>
    <w:rsid w:val="007C526C"/>
    <w:rsid w:val="007C5291"/>
    <w:rsid w:val="007C52A6"/>
    <w:rsid w:val="007C5716"/>
    <w:rsid w:val="007C5737"/>
    <w:rsid w:val="007C579B"/>
    <w:rsid w:val="007C5AEE"/>
    <w:rsid w:val="007C600E"/>
    <w:rsid w:val="007C6746"/>
    <w:rsid w:val="007C69D8"/>
    <w:rsid w:val="007C72F9"/>
    <w:rsid w:val="007C7404"/>
    <w:rsid w:val="007C75C4"/>
    <w:rsid w:val="007C7655"/>
    <w:rsid w:val="007C7785"/>
    <w:rsid w:val="007C7E4E"/>
    <w:rsid w:val="007D03CD"/>
    <w:rsid w:val="007D0ACC"/>
    <w:rsid w:val="007D0DEC"/>
    <w:rsid w:val="007D0E3F"/>
    <w:rsid w:val="007D0FEB"/>
    <w:rsid w:val="007D11C0"/>
    <w:rsid w:val="007D16E0"/>
    <w:rsid w:val="007D17B2"/>
    <w:rsid w:val="007D17C7"/>
    <w:rsid w:val="007D18BC"/>
    <w:rsid w:val="007D1937"/>
    <w:rsid w:val="007D1A9E"/>
    <w:rsid w:val="007D1AE8"/>
    <w:rsid w:val="007D1AF9"/>
    <w:rsid w:val="007D1E44"/>
    <w:rsid w:val="007D238E"/>
    <w:rsid w:val="007D23FB"/>
    <w:rsid w:val="007D26AD"/>
    <w:rsid w:val="007D26BA"/>
    <w:rsid w:val="007D2902"/>
    <w:rsid w:val="007D2ADF"/>
    <w:rsid w:val="007D2B28"/>
    <w:rsid w:val="007D2B6D"/>
    <w:rsid w:val="007D2C96"/>
    <w:rsid w:val="007D2EEC"/>
    <w:rsid w:val="007D305A"/>
    <w:rsid w:val="007D3A4E"/>
    <w:rsid w:val="007D3EAD"/>
    <w:rsid w:val="007D41FA"/>
    <w:rsid w:val="007D4237"/>
    <w:rsid w:val="007D43C9"/>
    <w:rsid w:val="007D4453"/>
    <w:rsid w:val="007D4523"/>
    <w:rsid w:val="007D4701"/>
    <w:rsid w:val="007D4AF7"/>
    <w:rsid w:val="007D4B2C"/>
    <w:rsid w:val="007D4BA3"/>
    <w:rsid w:val="007D50FE"/>
    <w:rsid w:val="007D53FE"/>
    <w:rsid w:val="007D5409"/>
    <w:rsid w:val="007D54F9"/>
    <w:rsid w:val="007D5A78"/>
    <w:rsid w:val="007D5E23"/>
    <w:rsid w:val="007D6025"/>
    <w:rsid w:val="007D61BE"/>
    <w:rsid w:val="007D63A8"/>
    <w:rsid w:val="007D646E"/>
    <w:rsid w:val="007D6551"/>
    <w:rsid w:val="007D697E"/>
    <w:rsid w:val="007D6DED"/>
    <w:rsid w:val="007D6E26"/>
    <w:rsid w:val="007D6F33"/>
    <w:rsid w:val="007D7250"/>
    <w:rsid w:val="007D7270"/>
    <w:rsid w:val="007D7402"/>
    <w:rsid w:val="007D7586"/>
    <w:rsid w:val="007D75E0"/>
    <w:rsid w:val="007D76FE"/>
    <w:rsid w:val="007E02E5"/>
    <w:rsid w:val="007E052B"/>
    <w:rsid w:val="007E057F"/>
    <w:rsid w:val="007E0AE0"/>
    <w:rsid w:val="007E0C40"/>
    <w:rsid w:val="007E0F4D"/>
    <w:rsid w:val="007E12F0"/>
    <w:rsid w:val="007E140C"/>
    <w:rsid w:val="007E1449"/>
    <w:rsid w:val="007E1AC0"/>
    <w:rsid w:val="007E1F31"/>
    <w:rsid w:val="007E1F4D"/>
    <w:rsid w:val="007E21D4"/>
    <w:rsid w:val="007E21F1"/>
    <w:rsid w:val="007E23BD"/>
    <w:rsid w:val="007E277F"/>
    <w:rsid w:val="007E2834"/>
    <w:rsid w:val="007E2CC9"/>
    <w:rsid w:val="007E2E7A"/>
    <w:rsid w:val="007E32B7"/>
    <w:rsid w:val="007E3409"/>
    <w:rsid w:val="007E362A"/>
    <w:rsid w:val="007E3755"/>
    <w:rsid w:val="007E3900"/>
    <w:rsid w:val="007E3981"/>
    <w:rsid w:val="007E39D5"/>
    <w:rsid w:val="007E3A0D"/>
    <w:rsid w:val="007E3A0F"/>
    <w:rsid w:val="007E3C20"/>
    <w:rsid w:val="007E3C59"/>
    <w:rsid w:val="007E3D67"/>
    <w:rsid w:val="007E3F47"/>
    <w:rsid w:val="007E4423"/>
    <w:rsid w:val="007E44FC"/>
    <w:rsid w:val="007E4969"/>
    <w:rsid w:val="007E4AB8"/>
    <w:rsid w:val="007E5022"/>
    <w:rsid w:val="007E50C9"/>
    <w:rsid w:val="007E5423"/>
    <w:rsid w:val="007E547D"/>
    <w:rsid w:val="007E5745"/>
    <w:rsid w:val="007E5BBE"/>
    <w:rsid w:val="007E5C32"/>
    <w:rsid w:val="007E5D80"/>
    <w:rsid w:val="007E5E76"/>
    <w:rsid w:val="007E60A5"/>
    <w:rsid w:val="007E6386"/>
    <w:rsid w:val="007E645C"/>
    <w:rsid w:val="007E66C7"/>
    <w:rsid w:val="007E6B7A"/>
    <w:rsid w:val="007E6DE7"/>
    <w:rsid w:val="007E7106"/>
    <w:rsid w:val="007E7187"/>
    <w:rsid w:val="007E7215"/>
    <w:rsid w:val="007E731C"/>
    <w:rsid w:val="007E745F"/>
    <w:rsid w:val="007E7697"/>
    <w:rsid w:val="007E7EC5"/>
    <w:rsid w:val="007F030A"/>
    <w:rsid w:val="007F0697"/>
    <w:rsid w:val="007F08A9"/>
    <w:rsid w:val="007F0953"/>
    <w:rsid w:val="007F0BB5"/>
    <w:rsid w:val="007F0C28"/>
    <w:rsid w:val="007F0DB2"/>
    <w:rsid w:val="007F0F5B"/>
    <w:rsid w:val="007F0FDA"/>
    <w:rsid w:val="007F1117"/>
    <w:rsid w:val="007F1281"/>
    <w:rsid w:val="007F1387"/>
    <w:rsid w:val="007F1457"/>
    <w:rsid w:val="007F1547"/>
    <w:rsid w:val="007F1603"/>
    <w:rsid w:val="007F178D"/>
    <w:rsid w:val="007F1B56"/>
    <w:rsid w:val="007F2157"/>
    <w:rsid w:val="007F2336"/>
    <w:rsid w:val="007F28C8"/>
    <w:rsid w:val="007F2B2E"/>
    <w:rsid w:val="007F2C28"/>
    <w:rsid w:val="007F2CD4"/>
    <w:rsid w:val="007F2DCF"/>
    <w:rsid w:val="007F2F8E"/>
    <w:rsid w:val="007F3584"/>
    <w:rsid w:val="007F3E06"/>
    <w:rsid w:val="007F4217"/>
    <w:rsid w:val="007F43DA"/>
    <w:rsid w:val="007F44A3"/>
    <w:rsid w:val="007F47A3"/>
    <w:rsid w:val="007F4B63"/>
    <w:rsid w:val="007F4C0C"/>
    <w:rsid w:val="007F4D15"/>
    <w:rsid w:val="007F4E99"/>
    <w:rsid w:val="007F4F88"/>
    <w:rsid w:val="007F50BC"/>
    <w:rsid w:val="007F5171"/>
    <w:rsid w:val="007F5269"/>
    <w:rsid w:val="007F5C95"/>
    <w:rsid w:val="007F5C9F"/>
    <w:rsid w:val="007F5F42"/>
    <w:rsid w:val="007F616F"/>
    <w:rsid w:val="007F6364"/>
    <w:rsid w:val="007F670F"/>
    <w:rsid w:val="007F68CD"/>
    <w:rsid w:val="007F68FF"/>
    <w:rsid w:val="007F6A1E"/>
    <w:rsid w:val="007F6E2E"/>
    <w:rsid w:val="007F7487"/>
    <w:rsid w:val="007F753F"/>
    <w:rsid w:val="007F7D34"/>
    <w:rsid w:val="007F7F9C"/>
    <w:rsid w:val="0080009C"/>
    <w:rsid w:val="00800269"/>
    <w:rsid w:val="00800354"/>
    <w:rsid w:val="0080050D"/>
    <w:rsid w:val="008007CA"/>
    <w:rsid w:val="00800A8F"/>
    <w:rsid w:val="00800BB8"/>
    <w:rsid w:val="00800BC2"/>
    <w:rsid w:val="00800C7E"/>
    <w:rsid w:val="00800EB1"/>
    <w:rsid w:val="0080142F"/>
    <w:rsid w:val="0080159E"/>
    <w:rsid w:val="00801F05"/>
    <w:rsid w:val="008023BD"/>
    <w:rsid w:val="008027C1"/>
    <w:rsid w:val="0080285B"/>
    <w:rsid w:val="00802986"/>
    <w:rsid w:val="00802AC6"/>
    <w:rsid w:val="00802AE5"/>
    <w:rsid w:val="00802B1E"/>
    <w:rsid w:val="00802CAE"/>
    <w:rsid w:val="00802E32"/>
    <w:rsid w:val="008031B3"/>
    <w:rsid w:val="008032D3"/>
    <w:rsid w:val="00803325"/>
    <w:rsid w:val="008036F5"/>
    <w:rsid w:val="008039E5"/>
    <w:rsid w:val="00803A41"/>
    <w:rsid w:val="00803AB5"/>
    <w:rsid w:val="00803E6F"/>
    <w:rsid w:val="00803F9F"/>
    <w:rsid w:val="008046BC"/>
    <w:rsid w:val="00804B53"/>
    <w:rsid w:val="00804BCC"/>
    <w:rsid w:val="0080544D"/>
    <w:rsid w:val="00805501"/>
    <w:rsid w:val="00805D37"/>
    <w:rsid w:val="00805DAD"/>
    <w:rsid w:val="00805F97"/>
    <w:rsid w:val="008061B6"/>
    <w:rsid w:val="00806308"/>
    <w:rsid w:val="008065AB"/>
    <w:rsid w:val="008072C4"/>
    <w:rsid w:val="00807329"/>
    <w:rsid w:val="00807433"/>
    <w:rsid w:val="008075C3"/>
    <w:rsid w:val="00807862"/>
    <w:rsid w:val="00807946"/>
    <w:rsid w:val="00807B78"/>
    <w:rsid w:val="00807E6F"/>
    <w:rsid w:val="00807F10"/>
    <w:rsid w:val="00807FAE"/>
    <w:rsid w:val="00810246"/>
    <w:rsid w:val="008103C6"/>
    <w:rsid w:val="00810412"/>
    <w:rsid w:val="0081044B"/>
    <w:rsid w:val="0081044D"/>
    <w:rsid w:val="0081050A"/>
    <w:rsid w:val="00810740"/>
    <w:rsid w:val="0081079F"/>
    <w:rsid w:val="00810F1D"/>
    <w:rsid w:val="00811D5C"/>
    <w:rsid w:val="00811DA4"/>
    <w:rsid w:val="008123E4"/>
    <w:rsid w:val="00812691"/>
    <w:rsid w:val="0081285F"/>
    <w:rsid w:val="00813327"/>
    <w:rsid w:val="00813469"/>
    <w:rsid w:val="00813485"/>
    <w:rsid w:val="008135FB"/>
    <w:rsid w:val="008138C6"/>
    <w:rsid w:val="00813911"/>
    <w:rsid w:val="00813AB8"/>
    <w:rsid w:val="00813EC2"/>
    <w:rsid w:val="00814149"/>
    <w:rsid w:val="00814283"/>
    <w:rsid w:val="0081440D"/>
    <w:rsid w:val="00814482"/>
    <w:rsid w:val="00814675"/>
    <w:rsid w:val="00814712"/>
    <w:rsid w:val="00814ACA"/>
    <w:rsid w:val="00814B18"/>
    <w:rsid w:val="00814BC5"/>
    <w:rsid w:val="0081500B"/>
    <w:rsid w:val="00815427"/>
    <w:rsid w:val="00815538"/>
    <w:rsid w:val="0081558D"/>
    <w:rsid w:val="0081559A"/>
    <w:rsid w:val="0081562C"/>
    <w:rsid w:val="008156DB"/>
    <w:rsid w:val="00815846"/>
    <w:rsid w:val="00815C14"/>
    <w:rsid w:val="008166AB"/>
    <w:rsid w:val="008166AD"/>
    <w:rsid w:val="00816827"/>
    <w:rsid w:val="0081684E"/>
    <w:rsid w:val="00816B3D"/>
    <w:rsid w:val="00816B63"/>
    <w:rsid w:val="00816B7D"/>
    <w:rsid w:val="0081708E"/>
    <w:rsid w:val="008176D2"/>
    <w:rsid w:val="00817BBA"/>
    <w:rsid w:val="00817BBF"/>
    <w:rsid w:val="00817C7E"/>
    <w:rsid w:val="00817CCE"/>
    <w:rsid w:val="00817E08"/>
    <w:rsid w:val="00820404"/>
    <w:rsid w:val="0082043E"/>
    <w:rsid w:val="00820511"/>
    <w:rsid w:val="008205B6"/>
    <w:rsid w:val="008207FE"/>
    <w:rsid w:val="00820802"/>
    <w:rsid w:val="0082081E"/>
    <w:rsid w:val="00820AFA"/>
    <w:rsid w:val="00820B4D"/>
    <w:rsid w:val="00820CE5"/>
    <w:rsid w:val="00821136"/>
    <w:rsid w:val="0082138A"/>
    <w:rsid w:val="0082187A"/>
    <w:rsid w:val="0082188D"/>
    <w:rsid w:val="00821930"/>
    <w:rsid w:val="0082196E"/>
    <w:rsid w:val="00821AFD"/>
    <w:rsid w:val="00821D1C"/>
    <w:rsid w:val="00821DCF"/>
    <w:rsid w:val="00821FB7"/>
    <w:rsid w:val="008225D0"/>
    <w:rsid w:val="008226AC"/>
    <w:rsid w:val="00822B2D"/>
    <w:rsid w:val="00823314"/>
    <w:rsid w:val="00823404"/>
    <w:rsid w:val="00823407"/>
    <w:rsid w:val="008235AF"/>
    <w:rsid w:val="0082371B"/>
    <w:rsid w:val="008237BB"/>
    <w:rsid w:val="00823AC1"/>
    <w:rsid w:val="00823F26"/>
    <w:rsid w:val="00823FB0"/>
    <w:rsid w:val="00824174"/>
    <w:rsid w:val="008241AE"/>
    <w:rsid w:val="008243E2"/>
    <w:rsid w:val="00824417"/>
    <w:rsid w:val="00824654"/>
    <w:rsid w:val="0082475D"/>
    <w:rsid w:val="0082488A"/>
    <w:rsid w:val="008248B2"/>
    <w:rsid w:val="008249C3"/>
    <w:rsid w:val="00824CF1"/>
    <w:rsid w:val="00824E84"/>
    <w:rsid w:val="00824F34"/>
    <w:rsid w:val="00825286"/>
    <w:rsid w:val="00825529"/>
    <w:rsid w:val="00825738"/>
    <w:rsid w:val="00825A19"/>
    <w:rsid w:val="00825BAD"/>
    <w:rsid w:val="00825BC0"/>
    <w:rsid w:val="00825BE9"/>
    <w:rsid w:val="00825D8F"/>
    <w:rsid w:val="00825EA4"/>
    <w:rsid w:val="00826080"/>
    <w:rsid w:val="008262B3"/>
    <w:rsid w:val="00826316"/>
    <w:rsid w:val="008263AF"/>
    <w:rsid w:val="00826553"/>
    <w:rsid w:val="00826664"/>
    <w:rsid w:val="00826714"/>
    <w:rsid w:val="008267EE"/>
    <w:rsid w:val="008269D0"/>
    <w:rsid w:val="00826F5D"/>
    <w:rsid w:val="0082742B"/>
    <w:rsid w:val="00827813"/>
    <w:rsid w:val="00827858"/>
    <w:rsid w:val="00827A9B"/>
    <w:rsid w:val="00827E27"/>
    <w:rsid w:val="008302F2"/>
    <w:rsid w:val="0083038B"/>
    <w:rsid w:val="00830527"/>
    <w:rsid w:val="008308D5"/>
    <w:rsid w:val="00830FDB"/>
    <w:rsid w:val="00831286"/>
    <w:rsid w:val="008313E6"/>
    <w:rsid w:val="0083151E"/>
    <w:rsid w:val="008315D6"/>
    <w:rsid w:val="00831823"/>
    <w:rsid w:val="008318CE"/>
    <w:rsid w:val="0083193C"/>
    <w:rsid w:val="008319B8"/>
    <w:rsid w:val="00831AE0"/>
    <w:rsid w:val="00831C90"/>
    <w:rsid w:val="008321D6"/>
    <w:rsid w:val="008326AF"/>
    <w:rsid w:val="00832756"/>
    <w:rsid w:val="008328DB"/>
    <w:rsid w:val="00832D25"/>
    <w:rsid w:val="008330BA"/>
    <w:rsid w:val="008330BB"/>
    <w:rsid w:val="00833385"/>
    <w:rsid w:val="008334FF"/>
    <w:rsid w:val="00833570"/>
    <w:rsid w:val="008335FA"/>
    <w:rsid w:val="00833940"/>
    <w:rsid w:val="00833C67"/>
    <w:rsid w:val="00833DCE"/>
    <w:rsid w:val="00833F24"/>
    <w:rsid w:val="00834126"/>
    <w:rsid w:val="00834138"/>
    <w:rsid w:val="008344D6"/>
    <w:rsid w:val="008345FA"/>
    <w:rsid w:val="00834825"/>
    <w:rsid w:val="008348BF"/>
    <w:rsid w:val="0083492E"/>
    <w:rsid w:val="00834A8B"/>
    <w:rsid w:val="00834AC3"/>
    <w:rsid w:val="00834BD1"/>
    <w:rsid w:val="00834DF4"/>
    <w:rsid w:val="0083528A"/>
    <w:rsid w:val="008352C9"/>
    <w:rsid w:val="00835334"/>
    <w:rsid w:val="00835426"/>
    <w:rsid w:val="008354A9"/>
    <w:rsid w:val="008356C9"/>
    <w:rsid w:val="0083573A"/>
    <w:rsid w:val="00835A71"/>
    <w:rsid w:val="00835A81"/>
    <w:rsid w:val="00835DAD"/>
    <w:rsid w:val="00835E10"/>
    <w:rsid w:val="00835EE5"/>
    <w:rsid w:val="00835FF9"/>
    <w:rsid w:val="008360CB"/>
    <w:rsid w:val="0083617D"/>
    <w:rsid w:val="00836312"/>
    <w:rsid w:val="008363FF"/>
    <w:rsid w:val="00836A9F"/>
    <w:rsid w:val="00836EA5"/>
    <w:rsid w:val="00836EEC"/>
    <w:rsid w:val="00836F08"/>
    <w:rsid w:val="00837086"/>
    <w:rsid w:val="00837197"/>
    <w:rsid w:val="00837225"/>
    <w:rsid w:val="008378DF"/>
    <w:rsid w:val="00837B65"/>
    <w:rsid w:val="0084022B"/>
    <w:rsid w:val="00840587"/>
    <w:rsid w:val="008405EF"/>
    <w:rsid w:val="0084079B"/>
    <w:rsid w:val="0084081E"/>
    <w:rsid w:val="00840BE7"/>
    <w:rsid w:val="0084102B"/>
    <w:rsid w:val="008412C5"/>
    <w:rsid w:val="0084137A"/>
    <w:rsid w:val="00841424"/>
    <w:rsid w:val="00841544"/>
    <w:rsid w:val="008415DF"/>
    <w:rsid w:val="008419F7"/>
    <w:rsid w:val="00841A49"/>
    <w:rsid w:val="00841A7F"/>
    <w:rsid w:val="00841C0E"/>
    <w:rsid w:val="00841D1A"/>
    <w:rsid w:val="00841D32"/>
    <w:rsid w:val="00841E0B"/>
    <w:rsid w:val="00841EDA"/>
    <w:rsid w:val="008423BC"/>
    <w:rsid w:val="008428B3"/>
    <w:rsid w:val="008428B8"/>
    <w:rsid w:val="00842964"/>
    <w:rsid w:val="0084299B"/>
    <w:rsid w:val="00842BDE"/>
    <w:rsid w:val="008430B4"/>
    <w:rsid w:val="008431AD"/>
    <w:rsid w:val="00843295"/>
    <w:rsid w:val="008433F0"/>
    <w:rsid w:val="008434A6"/>
    <w:rsid w:val="0084350D"/>
    <w:rsid w:val="0084364F"/>
    <w:rsid w:val="00843810"/>
    <w:rsid w:val="00843BD7"/>
    <w:rsid w:val="00843BF2"/>
    <w:rsid w:val="00843C8E"/>
    <w:rsid w:val="00843C93"/>
    <w:rsid w:val="00843D82"/>
    <w:rsid w:val="00844187"/>
    <w:rsid w:val="008442BA"/>
    <w:rsid w:val="008446BD"/>
    <w:rsid w:val="00844734"/>
    <w:rsid w:val="00844AE4"/>
    <w:rsid w:val="00844D08"/>
    <w:rsid w:val="00845218"/>
    <w:rsid w:val="00845483"/>
    <w:rsid w:val="0084566F"/>
    <w:rsid w:val="0084573E"/>
    <w:rsid w:val="0084584B"/>
    <w:rsid w:val="00846667"/>
    <w:rsid w:val="00846699"/>
    <w:rsid w:val="00846878"/>
    <w:rsid w:val="00846B24"/>
    <w:rsid w:val="00846C44"/>
    <w:rsid w:val="00846F82"/>
    <w:rsid w:val="00847186"/>
    <w:rsid w:val="008473F6"/>
    <w:rsid w:val="008475AF"/>
    <w:rsid w:val="00847751"/>
    <w:rsid w:val="00847783"/>
    <w:rsid w:val="008478B9"/>
    <w:rsid w:val="008478BC"/>
    <w:rsid w:val="00847EC3"/>
    <w:rsid w:val="00847EF1"/>
    <w:rsid w:val="00847FE2"/>
    <w:rsid w:val="008504B1"/>
    <w:rsid w:val="008508F4"/>
    <w:rsid w:val="008509C7"/>
    <w:rsid w:val="00850C17"/>
    <w:rsid w:val="00850D22"/>
    <w:rsid w:val="00850F09"/>
    <w:rsid w:val="00850F5A"/>
    <w:rsid w:val="008515E3"/>
    <w:rsid w:val="00851663"/>
    <w:rsid w:val="008517EE"/>
    <w:rsid w:val="0085193B"/>
    <w:rsid w:val="00851D1E"/>
    <w:rsid w:val="00851EA0"/>
    <w:rsid w:val="00851EDF"/>
    <w:rsid w:val="00851FE0"/>
    <w:rsid w:val="008521CF"/>
    <w:rsid w:val="00852204"/>
    <w:rsid w:val="00852356"/>
    <w:rsid w:val="008525B9"/>
    <w:rsid w:val="0085284E"/>
    <w:rsid w:val="00852DAE"/>
    <w:rsid w:val="00852F71"/>
    <w:rsid w:val="0085307A"/>
    <w:rsid w:val="0085312A"/>
    <w:rsid w:val="008533D7"/>
    <w:rsid w:val="008533F3"/>
    <w:rsid w:val="008533FE"/>
    <w:rsid w:val="0085341C"/>
    <w:rsid w:val="008535D0"/>
    <w:rsid w:val="008539A2"/>
    <w:rsid w:val="00853B78"/>
    <w:rsid w:val="00853E9D"/>
    <w:rsid w:val="0085411D"/>
    <w:rsid w:val="008541DE"/>
    <w:rsid w:val="0085428D"/>
    <w:rsid w:val="008542A4"/>
    <w:rsid w:val="008543F7"/>
    <w:rsid w:val="008546EF"/>
    <w:rsid w:val="008547A3"/>
    <w:rsid w:val="008547C7"/>
    <w:rsid w:val="00854A46"/>
    <w:rsid w:val="00854A65"/>
    <w:rsid w:val="00854FC2"/>
    <w:rsid w:val="008551F1"/>
    <w:rsid w:val="0085539A"/>
    <w:rsid w:val="00855616"/>
    <w:rsid w:val="008558AE"/>
    <w:rsid w:val="00855BE5"/>
    <w:rsid w:val="00855E76"/>
    <w:rsid w:val="00855F17"/>
    <w:rsid w:val="00855FEC"/>
    <w:rsid w:val="00856078"/>
    <w:rsid w:val="00856084"/>
    <w:rsid w:val="00856225"/>
    <w:rsid w:val="0085668A"/>
    <w:rsid w:val="008566D8"/>
    <w:rsid w:val="008567CA"/>
    <w:rsid w:val="00856C1C"/>
    <w:rsid w:val="00856F9A"/>
    <w:rsid w:val="00857047"/>
    <w:rsid w:val="00857066"/>
    <w:rsid w:val="00857198"/>
    <w:rsid w:val="008571BD"/>
    <w:rsid w:val="0085720C"/>
    <w:rsid w:val="00857240"/>
    <w:rsid w:val="00857742"/>
    <w:rsid w:val="00857904"/>
    <w:rsid w:val="008605B8"/>
    <w:rsid w:val="008607DB"/>
    <w:rsid w:val="008608CB"/>
    <w:rsid w:val="00860FCF"/>
    <w:rsid w:val="00861277"/>
    <w:rsid w:val="008613CE"/>
    <w:rsid w:val="0086153B"/>
    <w:rsid w:val="00861EDE"/>
    <w:rsid w:val="00861FEC"/>
    <w:rsid w:val="00862062"/>
    <w:rsid w:val="008622BC"/>
    <w:rsid w:val="0086263A"/>
    <w:rsid w:val="00862B9B"/>
    <w:rsid w:val="00862BC7"/>
    <w:rsid w:val="00862CD4"/>
    <w:rsid w:val="00862D30"/>
    <w:rsid w:val="00862EB9"/>
    <w:rsid w:val="008630AC"/>
    <w:rsid w:val="0086315F"/>
    <w:rsid w:val="0086317F"/>
    <w:rsid w:val="008634C8"/>
    <w:rsid w:val="00863C5E"/>
    <w:rsid w:val="008643AD"/>
    <w:rsid w:val="008647DA"/>
    <w:rsid w:val="008647EA"/>
    <w:rsid w:val="00864C0B"/>
    <w:rsid w:val="0086501D"/>
    <w:rsid w:val="00865021"/>
    <w:rsid w:val="00865319"/>
    <w:rsid w:val="008653A1"/>
    <w:rsid w:val="008654F5"/>
    <w:rsid w:val="0086550F"/>
    <w:rsid w:val="00865F70"/>
    <w:rsid w:val="00865FEC"/>
    <w:rsid w:val="00866089"/>
    <w:rsid w:val="008663CA"/>
    <w:rsid w:val="0086693A"/>
    <w:rsid w:val="00866E11"/>
    <w:rsid w:val="008671B4"/>
    <w:rsid w:val="0086750B"/>
    <w:rsid w:val="008675E8"/>
    <w:rsid w:val="0086760A"/>
    <w:rsid w:val="00867843"/>
    <w:rsid w:val="00867860"/>
    <w:rsid w:val="00867E93"/>
    <w:rsid w:val="00870114"/>
    <w:rsid w:val="008702DE"/>
    <w:rsid w:val="0087041E"/>
    <w:rsid w:val="00870555"/>
    <w:rsid w:val="00870746"/>
    <w:rsid w:val="00870773"/>
    <w:rsid w:val="00870843"/>
    <w:rsid w:val="008708A7"/>
    <w:rsid w:val="00870CED"/>
    <w:rsid w:val="00870D67"/>
    <w:rsid w:val="008710EA"/>
    <w:rsid w:val="00871215"/>
    <w:rsid w:val="00871562"/>
    <w:rsid w:val="00871989"/>
    <w:rsid w:val="00871A8F"/>
    <w:rsid w:val="00871AF2"/>
    <w:rsid w:val="00871DD9"/>
    <w:rsid w:val="0087200B"/>
    <w:rsid w:val="0087244A"/>
    <w:rsid w:val="00872624"/>
    <w:rsid w:val="0087292F"/>
    <w:rsid w:val="00872A6E"/>
    <w:rsid w:val="00872C41"/>
    <w:rsid w:val="00872E11"/>
    <w:rsid w:val="008730F3"/>
    <w:rsid w:val="0087317E"/>
    <w:rsid w:val="0087390B"/>
    <w:rsid w:val="00873931"/>
    <w:rsid w:val="008739DB"/>
    <w:rsid w:val="00873BDB"/>
    <w:rsid w:val="00873C41"/>
    <w:rsid w:val="00873D20"/>
    <w:rsid w:val="00873E16"/>
    <w:rsid w:val="00873E73"/>
    <w:rsid w:val="00874283"/>
    <w:rsid w:val="008742B6"/>
    <w:rsid w:val="008742B8"/>
    <w:rsid w:val="008744A7"/>
    <w:rsid w:val="00874570"/>
    <w:rsid w:val="00874908"/>
    <w:rsid w:val="008750AD"/>
    <w:rsid w:val="008750E6"/>
    <w:rsid w:val="008752BE"/>
    <w:rsid w:val="008752CE"/>
    <w:rsid w:val="00875BBA"/>
    <w:rsid w:val="0087633C"/>
    <w:rsid w:val="00876774"/>
    <w:rsid w:val="00876A14"/>
    <w:rsid w:val="00876A3C"/>
    <w:rsid w:val="00877118"/>
    <w:rsid w:val="00877208"/>
    <w:rsid w:val="00877286"/>
    <w:rsid w:val="0087738A"/>
    <w:rsid w:val="00877E75"/>
    <w:rsid w:val="00880090"/>
    <w:rsid w:val="00880168"/>
    <w:rsid w:val="008803AF"/>
    <w:rsid w:val="008805F5"/>
    <w:rsid w:val="00880679"/>
    <w:rsid w:val="0088073E"/>
    <w:rsid w:val="00880B0B"/>
    <w:rsid w:val="00880DFA"/>
    <w:rsid w:val="0088106F"/>
    <w:rsid w:val="0088109E"/>
    <w:rsid w:val="008812CE"/>
    <w:rsid w:val="0088132F"/>
    <w:rsid w:val="008813E9"/>
    <w:rsid w:val="008816E1"/>
    <w:rsid w:val="00881721"/>
    <w:rsid w:val="0088172E"/>
    <w:rsid w:val="0088199F"/>
    <w:rsid w:val="00881A18"/>
    <w:rsid w:val="00881BB8"/>
    <w:rsid w:val="00881CD5"/>
    <w:rsid w:val="00881F13"/>
    <w:rsid w:val="0088213B"/>
    <w:rsid w:val="00882468"/>
    <w:rsid w:val="00882488"/>
    <w:rsid w:val="008825F0"/>
    <w:rsid w:val="008826A9"/>
    <w:rsid w:val="0088289D"/>
    <w:rsid w:val="00882909"/>
    <w:rsid w:val="00882A3B"/>
    <w:rsid w:val="00882A94"/>
    <w:rsid w:val="00882BC3"/>
    <w:rsid w:val="00882DBD"/>
    <w:rsid w:val="00882DC8"/>
    <w:rsid w:val="00882F2F"/>
    <w:rsid w:val="00882F5C"/>
    <w:rsid w:val="00882F99"/>
    <w:rsid w:val="0088315F"/>
    <w:rsid w:val="00883484"/>
    <w:rsid w:val="0088352C"/>
    <w:rsid w:val="008840E6"/>
    <w:rsid w:val="008841D8"/>
    <w:rsid w:val="0088421C"/>
    <w:rsid w:val="008843C2"/>
    <w:rsid w:val="008844B6"/>
    <w:rsid w:val="00884592"/>
    <w:rsid w:val="008847E5"/>
    <w:rsid w:val="00884A26"/>
    <w:rsid w:val="00884A78"/>
    <w:rsid w:val="00884BE3"/>
    <w:rsid w:val="00884CC9"/>
    <w:rsid w:val="00885034"/>
    <w:rsid w:val="008859AA"/>
    <w:rsid w:val="008859FB"/>
    <w:rsid w:val="00885B65"/>
    <w:rsid w:val="00885C35"/>
    <w:rsid w:val="00885C38"/>
    <w:rsid w:val="00885DB1"/>
    <w:rsid w:val="00885EC1"/>
    <w:rsid w:val="008861E9"/>
    <w:rsid w:val="00886272"/>
    <w:rsid w:val="00886274"/>
    <w:rsid w:val="008862FE"/>
    <w:rsid w:val="00886487"/>
    <w:rsid w:val="008865A3"/>
    <w:rsid w:val="0088664D"/>
    <w:rsid w:val="00886857"/>
    <w:rsid w:val="00886FAF"/>
    <w:rsid w:val="00887011"/>
    <w:rsid w:val="008870A4"/>
    <w:rsid w:val="008870C8"/>
    <w:rsid w:val="00887221"/>
    <w:rsid w:val="0088761A"/>
    <w:rsid w:val="00887712"/>
    <w:rsid w:val="00887A82"/>
    <w:rsid w:val="00890018"/>
    <w:rsid w:val="00890078"/>
    <w:rsid w:val="008902D0"/>
    <w:rsid w:val="0089035D"/>
    <w:rsid w:val="00890A16"/>
    <w:rsid w:val="00890D88"/>
    <w:rsid w:val="00890D8B"/>
    <w:rsid w:val="00890FFC"/>
    <w:rsid w:val="00891571"/>
    <w:rsid w:val="0089183E"/>
    <w:rsid w:val="0089222A"/>
    <w:rsid w:val="0089227C"/>
    <w:rsid w:val="008924B3"/>
    <w:rsid w:val="00892696"/>
    <w:rsid w:val="00892798"/>
    <w:rsid w:val="00892893"/>
    <w:rsid w:val="00892B55"/>
    <w:rsid w:val="00892CEB"/>
    <w:rsid w:val="00892DC9"/>
    <w:rsid w:val="00892F3F"/>
    <w:rsid w:val="0089339F"/>
    <w:rsid w:val="008935FB"/>
    <w:rsid w:val="008937B9"/>
    <w:rsid w:val="008937CD"/>
    <w:rsid w:val="008939B8"/>
    <w:rsid w:val="00893CE7"/>
    <w:rsid w:val="00893E9B"/>
    <w:rsid w:val="00893F0D"/>
    <w:rsid w:val="00893FF2"/>
    <w:rsid w:val="008940C1"/>
    <w:rsid w:val="00894187"/>
    <w:rsid w:val="00894234"/>
    <w:rsid w:val="0089461E"/>
    <w:rsid w:val="008947ED"/>
    <w:rsid w:val="00894966"/>
    <w:rsid w:val="00894B65"/>
    <w:rsid w:val="00894F18"/>
    <w:rsid w:val="0089525B"/>
    <w:rsid w:val="0089552C"/>
    <w:rsid w:val="008956E6"/>
    <w:rsid w:val="008958E7"/>
    <w:rsid w:val="008962D0"/>
    <w:rsid w:val="00896309"/>
    <w:rsid w:val="008964BC"/>
    <w:rsid w:val="00896606"/>
    <w:rsid w:val="0089661D"/>
    <w:rsid w:val="00896708"/>
    <w:rsid w:val="0089675F"/>
    <w:rsid w:val="00896874"/>
    <w:rsid w:val="00896B04"/>
    <w:rsid w:val="00896B9E"/>
    <w:rsid w:val="00896EB6"/>
    <w:rsid w:val="008974DF"/>
    <w:rsid w:val="0089755E"/>
    <w:rsid w:val="00897919"/>
    <w:rsid w:val="00897960"/>
    <w:rsid w:val="00897989"/>
    <w:rsid w:val="008A00BC"/>
    <w:rsid w:val="008A01F7"/>
    <w:rsid w:val="008A0474"/>
    <w:rsid w:val="008A0791"/>
    <w:rsid w:val="008A07F1"/>
    <w:rsid w:val="008A09BE"/>
    <w:rsid w:val="008A09C2"/>
    <w:rsid w:val="008A09CE"/>
    <w:rsid w:val="008A0A6F"/>
    <w:rsid w:val="008A0D1C"/>
    <w:rsid w:val="008A11C5"/>
    <w:rsid w:val="008A11F9"/>
    <w:rsid w:val="008A1621"/>
    <w:rsid w:val="008A1634"/>
    <w:rsid w:val="008A1932"/>
    <w:rsid w:val="008A1B35"/>
    <w:rsid w:val="008A1D67"/>
    <w:rsid w:val="008A1D9A"/>
    <w:rsid w:val="008A1F5F"/>
    <w:rsid w:val="008A21D1"/>
    <w:rsid w:val="008A252E"/>
    <w:rsid w:val="008A2616"/>
    <w:rsid w:val="008A263E"/>
    <w:rsid w:val="008A27C2"/>
    <w:rsid w:val="008A29CD"/>
    <w:rsid w:val="008A2E79"/>
    <w:rsid w:val="008A32E8"/>
    <w:rsid w:val="008A3698"/>
    <w:rsid w:val="008A41C7"/>
    <w:rsid w:val="008A4413"/>
    <w:rsid w:val="008A465A"/>
    <w:rsid w:val="008A4981"/>
    <w:rsid w:val="008A4A95"/>
    <w:rsid w:val="008A4E5F"/>
    <w:rsid w:val="008A4F0E"/>
    <w:rsid w:val="008A5115"/>
    <w:rsid w:val="008A53AA"/>
    <w:rsid w:val="008A5792"/>
    <w:rsid w:val="008A57B9"/>
    <w:rsid w:val="008A5A5A"/>
    <w:rsid w:val="008A5B9F"/>
    <w:rsid w:val="008A5D09"/>
    <w:rsid w:val="008A5D57"/>
    <w:rsid w:val="008A5DAA"/>
    <w:rsid w:val="008A5FA8"/>
    <w:rsid w:val="008A61F1"/>
    <w:rsid w:val="008A62F9"/>
    <w:rsid w:val="008A65AA"/>
    <w:rsid w:val="008A65F8"/>
    <w:rsid w:val="008A6792"/>
    <w:rsid w:val="008A6D03"/>
    <w:rsid w:val="008A6D3D"/>
    <w:rsid w:val="008A7360"/>
    <w:rsid w:val="008A79C1"/>
    <w:rsid w:val="008A7EE5"/>
    <w:rsid w:val="008A7F91"/>
    <w:rsid w:val="008B0165"/>
    <w:rsid w:val="008B0771"/>
    <w:rsid w:val="008B0A7A"/>
    <w:rsid w:val="008B0C4F"/>
    <w:rsid w:val="008B0DB3"/>
    <w:rsid w:val="008B11FD"/>
    <w:rsid w:val="008B15C1"/>
    <w:rsid w:val="008B167E"/>
    <w:rsid w:val="008B1730"/>
    <w:rsid w:val="008B1815"/>
    <w:rsid w:val="008B1AF2"/>
    <w:rsid w:val="008B21EB"/>
    <w:rsid w:val="008B2860"/>
    <w:rsid w:val="008B2A4B"/>
    <w:rsid w:val="008B2CEF"/>
    <w:rsid w:val="008B2D40"/>
    <w:rsid w:val="008B2F85"/>
    <w:rsid w:val="008B3214"/>
    <w:rsid w:val="008B33B7"/>
    <w:rsid w:val="008B3844"/>
    <w:rsid w:val="008B3878"/>
    <w:rsid w:val="008B398F"/>
    <w:rsid w:val="008B3B67"/>
    <w:rsid w:val="008B44EA"/>
    <w:rsid w:val="008B4716"/>
    <w:rsid w:val="008B4801"/>
    <w:rsid w:val="008B530F"/>
    <w:rsid w:val="008B53A2"/>
    <w:rsid w:val="008B5402"/>
    <w:rsid w:val="008B5440"/>
    <w:rsid w:val="008B5589"/>
    <w:rsid w:val="008B57AF"/>
    <w:rsid w:val="008B57E9"/>
    <w:rsid w:val="008B6154"/>
    <w:rsid w:val="008B61D6"/>
    <w:rsid w:val="008B61DD"/>
    <w:rsid w:val="008B62C1"/>
    <w:rsid w:val="008B64F1"/>
    <w:rsid w:val="008B65E3"/>
    <w:rsid w:val="008B66F8"/>
    <w:rsid w:val="008B6A29"/>
    <w:rsid w:val="008B6A55"/>
    <w:rsid w:val="008B6FDF"/>
    <w:rsid w:val="008B702A"/>
    <w:rsid w:val="008B72A0"/>
    <w:rsid w:val="008B73F6"/>
    <w:rsid w:val="008B74E9"/>
    <w:rsid w:val="008B797C"/>
    <w:rsid w:val="008B79C0"/>
    <w:rsid w:val="008B7B3B"/>
    <w:rsid w:val="008B7B81"/>
    <w:rsid w:val="008B7F03"/>
    <w:rsid w:val="008B7F08"/>
    <w:rsid w:val="008B7F41"/>
    <w:rsid w:val="008C000D"/>
    <w:rsid w:val="008C0098"/>
    <w:rsid w:val="008C036E"/>
    <w:rsid w:val="008C03D0"/>
    <w:rsid w:val="008C0532"/>
    <w:rsid w:val="008C074B"/>
    <w:rsid w:val="008C0A39"/>
    <w:rsid w:val="008C0B7D"/>
    <w:rsid w:val="008C0BEF"/>
    <w:rsid w:val="008C0FD9"/>
    <w:rsid w:val="008C130A"/>
    <w:rsid w:val="008C16EC"/>
    <w:rsid w:val="008C1792"/>
    <w:rsid w:val="008C195F"/>
    <w:rsid w:val="008C19C6"/>
    <w:rsid w:val="008C1E35"/>
    <w:rsid w:val="008C1ED7"/>
    <w:rsid w:val="008C298A"/>
    <w:rsid w:val="008C2ABC"/>
    <w:rsid w:val="008C2BF3"/>
    <w:rsid w:val="008C2EB5"/>
    <w:rsid w:val="008C2F30"/>
    <w:rsid w:val="008C2FEC"/>
    <w:rsid w:val="008C33C8"/>
    <w:rsid w:val="008C3486"/>
    <w:rsid w:val="008C365A"/>
    <w:rsid w:val="008C3C1C"/>
    <w:rsid w:val="008C3C8E"/>
    <w:rsid w:val="008C424C"/>
    <w:rsid w:val="008C4473"/>
    <w:rsid w:val="008C44CA"/>
    <w:rsid w:val="008C45A1"/>
    <w:rsid w:val="008C4C32"/>
    <w:rsid w:val="008C4D80"/>
    <w:rsid w:val="008C4F78"/>
    <w:rsid w:val="008C57B7"/>
    <w:rsid w:val="008C586E"/>
    <w:rsid w:val="008C5C52"/>
    <w:rsid w:val="008C5EA0"/>
    <w:rsid w:val="008C5F50"/>
    <w:rsid w:val="008C600C"/>
    <w:rsid w:val="008C643E"/>
    <w:rsid w:val="008C65AD"/>
    <w:rsid w:val="008C67B5"/>
    <w:rsid w:val="008C6A2E"/>
    <w:rsid w:val="008C6B31"/>
    <w:rsid w:val="008C712E"/>
    <w:rsid w:val="008C71A1"/>
    <w:rsid w:val="008C75CA"/>
    <w:rsid w:val="008C7927"/>
    <w:rsid w:val="008C7FBF"/>
    <w:rsid w:val="008D019D"/>
    <w:rsid w:val="008D04CA"/>
    <w:rsid w:val="008D098C"/>
    <w:rsid w:val="008D09A0"/>
    <w:rsid w:val="008D0A32"/>
    <w:rsid w:val="008D0BE5"/>
    <w:rsid w:val="008D1064"/>
    <w:rsid w:val="008D10B0"/>
    <w:rsid w:val="008D15A9"/>
    <w:rsid w:val="008D163D"/>
    <w:rsid w:val="008D176B"/>
    <w:rsid w:val="008D1B74"/>
    <w:rsid w:val="008D1D52"/>
    <w:rsid w:val="008D1DA2"/>
    <w:rsid w:val="008D208E"/>
    <w:rsid w:val="008D23C0"/>
    <w:rsid w:val="008D2461"/>
    <w:rsid w:val="008D26AC"/>
    <w:rsid w:val="008D2B47"/>
    <w:rsid w:val="008D2DC2"/>
    <w:rsid w:val="008D358C"/>
    <w:rsid w:val="008D3869"/>
    <w:rsid w:val="008D3AC9"/>
    <w:rsid w:val="008D3D3D"/>
    <w:rsid w:val="008D3E80"/>
    <w:rsid w:val="008D407C"/>
    <w:rsid w:val="008D408F"/>
    <w:rsid w:val="008D4735"/>
    <w:rsid w:val="008D4905"/>
    <w:rsid w:val="008D50D0"/>
    <w:rsid w:val="008D525E"/>
    <w:rsid w:val="008D5298"/>
    <w:rsid w:val="008D549A"/>
    <w:rsid w:val="008D57C2"/>
    <w:rsid w:val="008D585C"/>
    <w:rsid w:val="008D5D4C"/>
    <w:rsid w:val="008D6089"/>
    <w:rsid w:val="008D60C5"/>
    <w:rsid w:val="008D6165"/>
    <w:rsid w:val="008D6234"/>
    <w:rsid w:val="008D63AE"/>
    <w:rsid w:val="008D650F"/>
    <w:rsid w:val="008D6868"/>
    <w:rsid w:val="008D696B"/>
    <w:rsid w:val="008D6977"/>
    <w:rsid w:val="008D6AAB"/>
    <w:rsid w:val="008D6B4C"/>
    <w:rsid w:val="008D6F74"/>
    <w:rsid w:val="008D73C9"/>
    <w:rsid w:val="008D7534"/>
    <w:rsid w:val="008D75A5"/>
    <w:rsid w:val="008D77FD"/>
    <w:rsid w:val="008D7897"/>
    <w:rsid w:val="008D78FB"/>
    <w:rsid w:val="008D796B"/>
    <w:rsid w:val="008D7A5C"/>
    <w:rsid w:val="008E00C9"/>
    <w:rsid w:val="008E05BE"/>
    <w:rsid w:val="008E05CA"/>
    <w:rsid w:val="008E07D0"/>
    <w:rsid w:val="008E0B39"/>
    <w:rsid w:val="008E0C05"/>
    <w:rsid w:val="008E0C9F"/>
    <w:rsid w:val="008E0EA8"/>
    <w:rsid w:val="008E1308"/>
    <w:rsid w:val="008E14D7"/>
    <w:rsid w:val="008E1882"/>
    <w:rsid w:val="008E1B99"/>
    <w:rsid w:val="008E1BA5"/>
    <w:rsid w:val="008E1DA3"/>
    <w:rsid w:val="008E223C"/>
    <w:rsid w:val="008E23E9"/>
    <w:rsid w:val="008E2995"/>
    <w:rsid w:val="008E2B18"/>
    <w:rsid w:val="008E2F66"/>
    <w:rsid w:val="008E3488"/>
    <w:rsid w:val="008E37DA"/>
    <w:rsid w:val="008E39DB"/>
    <w:rsid w:val="008E3A44"/>
    <w:rsid w:val="008E3A46"/>
    <w:rsid w:val="008E3B6D"/>
    <w:rsid w:val="008E3DEA"/>
    <w:rsid w:val="008E3E2F"/>
    <w:rsid w:val="008E3F2B"/>
    <w:rsid w:val="008E3F37"/>
    <w:rsid w:val="008E425C"/>
    <w:rsid w:val="008E488B"/>
    <w:rsid w:val="008E4C7E"/>
    <w:rsid w:val="008E505D"/>
    <w:rsid w:val="008E517E"/>
    <w:rsid w:val="008E55E1"/>
    <w:rsid w:val="008E57EA"/>
    <w:rsid w:val="008E5805"/>
    <w:rsid w:val="008E5817"/>
    <w:rsid w:val="008E5876"/>
    <w:rsid w:val="008E59F8"/>
    <w:rsid w:val="008E5A8B"/>
    <w:rsid w:val="008E5AED"/>
    <w:rsid w:val="008E5FBD"/>
    <w:rsid w:val="008E6115"/>
    <w:rsid w:val="008E6352"/>
    <w:rsid w:val="008E64CD"/>
    <w:rsid w:val="008E6782"/>
    <w:rsid w:val="008E67E2"/>
    <w:rsid w:val="008E6B61"/>
    <w:rsid w:val="008E6E7B"/>
    <w:rsid w:val="008E718D"/>
    <w:rsid w:val="008E71C0"/>
    <w:rsid w:val="008E7526"/>
    <w:rsid w:val="008E759A"/>
    <w:rsid w:val="008E7920"/>
    <w:rsid w:val="008F0043"/>
    <w:rsid w:val="008F11C7"/>
    <w:rsid w:val="008F12FF"/>
    <w:rsid w:val="008F1BF3"/>
    <w:rsid w:val="008F1D20"/>
    <w:rsid w:val="008F1DEC"/>
    <w:rsid w:val="008F2016"/>
    <w:rsid w:val="008F2229"/>
    <w:rsid w:val="008F23D3"/>
    <w:rsid w:val="008F261F"/>
    <w:rsid w:val="008F26C0"/>
    <w:rsid w:val="008F27A2"/>
    <w:rsid w:val="008F27EB"/>
    <w:rsid w:val="008F285A"/>
    <w:rsid w:val="008F2C3F"/>
    <w:rsid w:val="008F2D17"/>
    <w:rsid w:val="008F3161"/>
    <w:rsid w:val="008F353C"/>
    <w:rsid w:val="008F3755"/>
    <w:rsid w:val="008F3905"/>
    <w:rsid w:val="008F3AC5"/>
    <w:rsid w:val="008F3BA0"/>
    <w:rsid w:val="008F40EA"/>
    <w:rsid w:val="008F427E"/>
    <w:rsid w:val="008F430E"/>
    <w:rsid w:val="008F4413"/>
    <w:rsid w:val="008F44E8"/>
    <w:rsid w:val="008F479E"/>
    <w:rsid w:val="008F4A5C"/>
    <w:rsid w:val="008F4E0B"/>
    <w:rsid w:val="008F5108"/>
    <w:rsid w:val="008F54E9"/>
    <w:rsid w:val="008F577D"/>
    <w:rsid w:val="008F5B4A"/>
    <w:rsid w:val="008F6E0B"/>
    <w:rsid w:val="008F7098"/>
    <w:rsid w:val="008F72B7"/>
    <w:rsid w:val="008F74F1"/>
    <w:rsid w:val="008F7633"/>
    <w:rsid w:val="008F776C"/>
    <w:rsid w:val="008F7E1B"/>
    <w:rsid w:val="008F7FCD"/>
    <w:rsid w:val="00900193"/>
    <w:rsid w:val="009001EB"/>
    <w:rsid w:val="009005D4"/>
    <w:rsid w:val="00900D36"/>
    <w:rsid w:val="00901137"/>
    <w:rsid w:val="00901327"/>
    <w:rsid w:val="009015D2"/>
    <w:rsid w:val="00901BCA"/>
    <w:rsid w:val="00901FD5"/>
    <w:rsid w:val="00902776"/>
    <w:rsid w:val="00902A85"/>
    <w:rsid w:val="00902EAC"/>
    <w:rsid w:val="00902F59"/>
    <w:rsid w:val="0090335D"/>
    <w:rsid w:val="009035D6"/>
    <w:rsid w:val="00903966"/>
    <w:rsid w:val="0090396A"/>
    <w:rsid w:val="00903A42"/>
    <w:rsid w:val="00903BCB"/>
    <w:rsid w:val="00903D66"/>
    <w:rsid w:val="009040A4"/>
    <w:rsid w:val="0090418D"/>
    <w:rsid w:val="00904871"/>
    <w:rsid w:val="00904B73"/>
    <w:rsid w:val="0090516E"/>
    <w:rsid w:val="009053E7"/>
    <w:rsid w:val="00905699"/>
    <w:rsid w:val="00905866"/>
    <w:rsid w:val="00905960"/>
    <w:rsid w:val="00905F6F"/>
    <w:rsid w:val="00906086"/>
    <w:rsid w:val="00906166"/>
    <w:rsid w:val="009063C5"/>
    <w:rsid w:val="009064BB"/>
    <w:rsid w:val="009067A5"/>
    <w:rsid w:val="00907591"/>
    <w:rsid w:val="0090771A"/>
    <w:rsid w:val="00907794"/>
    <w:rsid w:val="00907841"/>
    <w:rsid w:val="00907D54"/>
    <w:rsid w:val="00910012"/>
    <w:rsid w:val="0091080A"/>
    <w:rsid w:val="00910875"/>
    <w:rsid w:val="00910954"/>
    <w:rsid w:val="0091097F"/>
    <w:rsid w:val="00910A83"/>
    <w:rsid w:val="00910F68"/>
    <w:rsid w:val="0091134B"/>
    <w:rsid w:val="00911575"/>
    <w:rsid w:val="00911845"/>
    <w:rsid w:val="00911A2D"/>
    <w:rsid w:val="00911C76"/>
    <w:rsid w:val="00911D9E"/>
    <w:rsid w:val="009121DD"/>
    <w:rsid w:val="009122AC"/>
    <w:rsid w:val="00912311"/>
    <w:rsid w:val="00912417"/>
    <w:rsid w:val="009124FD"/>
    <w:rsid w:val="009126D4"/>
    <w:rsid w:val="0091272B"/>
    <w:rsid w:val="00913111"/>
    <w:rsid w:val="0091331D"/>
    <w:rsid w:val="009135AF"/>
    <w:rsid w:val="00913B42"/>
    <w:rsid w:val="00913CAE"/>
    <w:rsid w:val="00913D28"/>
    <w:rsid w:val="00913E1E"/>
    <w:rsid w:val="00913F59"/>
    <w:rsid w:val="009140DC"/>
    <w:rsid w:val="00914320"/>
    <w:rsid w:val="0091466F"/>
    <w:rsid w:val="009146F0"/>
    <w:rsid w:val="00914890"/>
    <w:rsid w:val="00914DD6"/>
    <w:rsid w:val="00914E6C"/>
    <w:rsid w:val="00914FAD"/>
    <w:rsid w:val="00915327"/>
    <w:rsid w:val="00915329"/>
    <w:rsid w:val="00915BB1"/>
    <w:rsid w:val="0091601F"/>
    <w:rsid w:val="009163A0"/>
    <w:rsid w:val="00916814"/>
    <w:rsid w:val="00916D09"/>
    <w:rsid w:val="00916D54"/>
    <w:rsid w:val="0091718F"/>
    <w:rsid w:val="009172C1"/>
    <w:rsid w:val="00917A06"/>
    <w:rsid w:val="00917AEC"/>
    <w:rsid w:val="00917BF7"/>
    <w:rsid w:val="00917CCD"/>
    <w:rsid w:val="00917CD4"/>
    <w:rsid w:val="00917F2D"/>
    <w:rsid w:val="00920052"/>
    <w:rsid w:val="00920476"/>
    <w:rsid w:val="009208B1"/>
    <w:rsid w:val="00920B96"/>
    <w:rsid w:val="00920C40"/>
    <w:rsid w:val="00920D0B"/>
    <w:rsid w:val="00920DDC"/>
    <w:rsid w:val="00920E59"/>
    <w:rsid w:val="00920F88"/>
    <w:rsid w:val="0092119D"/>
    <w:rsid w:val="00921452"/>
    <w:rsid w:val="0092158D"/>
    <w:rsid w:val="009216F4"/>
    <w:rsid w:val="009218C5"/>
    <w:rsid w:val="00921B5F"/>
    <w:rsid w:val="00921C21"/>
    <w:rsid w:val="00921CA3"/>
    <w:rsid w:val="00921F89"/>
    <w:rsid w:val="00922035"/>
    <w:rsid w:val="0092206A"/>
    <w:rsid w:val="00922251"/>
    <w:rsid w:val="009224F6"/>
    <w:rsid w:val="00922776"/>
    <w:rsid w:val="00922B04"/>
    <w:rsid w:val="00922D3B"/>
    <w:rsid w:val="00922FC7"/>
    <w:rsid w:val="00923234"/>
    <w:rsid w:val="00923248"/>
    <w:rsid w:val="009236F8"/>
    <w:rsid w:val="0092378A"/>
    <w:rsid w:val="00923891"/>
    <w:rsid w:val="009238C8"/>
    <w:rsid w:val="00923D82"/>
    <w:rsid w:val="00924638"/>
    <w:rsid w:val="0092464F"/>
    <w:rsid w:val="00924766"/>
    <w:rsid w:val="00924A2A"/>
    <w:rsid w:val="00924C07"/>
    <w:rsid w:val="00924CEF"/>
    <w:rsid w:val="00924E12"/>
    <w:rsid w:val="00925044"/>
    <w:rsid w:val="009252F8"/>
    <w:rsid w:val="0092537E"/>
    <w:rsid w:val="00925D6C"/>
    <w:rsid w:val="00925DAA"/>
    <w:rsid w:val="00925EB2"/>
    <w:rsid w:val="00925FB8"/>
    <w:rsid w:val="00925FCC"/>
    <w:rsid w:val="0092662D"/>
    <w:rsid w:val="00926851"/>
    <w:rsid w:val="0092688C"/>
    <w:rsid w:val="00926F1C"/>
    <w:rsid w:val="009270A4"/>
    <w:rsid w:val="00927237"/>
    <w:rsid w:val="009276C4"/>
    <w:rsid w:val="00927887"/>
    <w:rsid w:val="00927A5B"/>
    <w:rsid w:val="00927B4C"/>
    <w:rsid w:val="00927DAE"/>
    <w:rsid w:val="00927EBE"/>
    <w:rsid w:val="00927F2A"/>
    <w:rsid w:val="009300EB"/>
    <w:rsid w:val="00930288"/>
    <w:rsid w:val="009303C9"/>
    <w:rsid w:val="00930A2F"/>
    <w:rsid w:val="00930A38"/>
    <w:rsid w:val="00930E65"/>
    <w:rsid w:val="00930FB4"/>
    <w:rsid w:val="0093109A"/>
    <w:rsid w:val="00931123"/>
    <w:rsid w:val="0093139D"/>
    <w:rsid w:val="0093154D"/>
    <w:rsid w:val="009318B5"/>
    <w:rsid w:val="009318C9"/>
    <w:rsid w:val="009318CF"/>
    <w:rsid w:val="00931BD8"/>
    <w:rsid w:val="00931C3F"/>
    <w:rsid w:val="00931DBF"/>
    <w:rsid w:val="00931EDD"/>
    <w:rsid w:val="009322AC"/>
    <w:rsid w:val="009323FE"/>
    <w:rsid w:val="0093241D"/>
    <w:rsid w:val="0093254C"/>
    <w:rsid w:val="00932568"/>
    <w:rsid w:val="009325BC"/>
    <w:rsid w:val="009328B3"/>
    <w:rsid w:val="00932DA9"/>
    <w:rsid w:val="00932E02"/>
    <w:rsid w:val="009334E8"/>
    <w:rsid w:val="009339FD"/>
    <w:rsid w:val="00933ED4"/>
    <w:rsid w:val="00934381"/>
    <w:rsid w:val="0093438B"/>
    <w:rsid w:val="009345DB"/>
    <w:rsid w:val="00934C5A"/>
    <w:rsid w:val="00934F4F"/>
    <w:rsid w:val="00934FAB"/>
    <w:rsid w:val="00934FD3"/>
    <w:rsid w:val="00935166"/>
    <w:rsid w:val="009352B2"/>
    <w:rsid w:val="009352CE"/>
    <w:rsid w:val="009352D6"/>
    <w:rsid w:val="00935408"/>
    <w:rsid w:val="0093551F"/>
    <w:rsid w:val="00935A30"/>
    <w:rsid w:val="00935AF4"/>
    <w:rsid w:val="00935D0A"/>
    <w:rsid w:val="00935D98"/>
    <w:rsid w:val="00936B13"/>
    <w:rsid w:val="00937114"/>
    <w:rsid w:val="00937243"/>
    <w:rsid w:val="00937441"/>
    <w:rsid w:val="00937506"/>
    <w:rsid w:val="009375AC"/>
    <w:rsid w:val="009377C2"/>
    <w:rsid w:val="00937BBF"/>
    <w:rsid w:val="009402CE"/>
    <w:rsid w:val="009402DD"/>
    <w:rsid w:val="00940319"/>
    <w:rsid w:val="00940394"/>
    <w:rsid w:val="009403D4"/>
    <w:rsid w:val="00940969"/>
    <w:rsid w:val="00940A01"/>
    <w:rsid w:val="00940D25"/>
    <w:rsid w:val="00940DB9"/>
    <w:rsid w:val="00940E2F"/>
    <w:rsid w:val="00940EA4"/>
    <w:rsid w:val="009410A7"/>
    <w:rsid w:val="009414AD"/>
    <w:rsid w:val="00941852"/>
    <w:rsid w:val="009418CE"/>
    <w:rsid w:val="00941AE6"/>
    <w:rsid w:val="00941CDA"/>
    <w:rsid w:val="00941D43"/>
    <w:rsid w:val="00942092"/>
    <w:rsid w:val="00942342"/>
    <w:rsid w:val="0094251D"/>
    <w:rsid w:val="009425C8"/>
    <w:rsid w:val="00942A0A"/>
    <w:rsid w:val="00942B0E"/>
    <w:rsid w:val="00942FE7"/>
    <w:rsid w:val="00943141"/>
    <w:rsid w:val="009433E0"/>
    <w:rsid w:val="00943417"/>
    <w:rsid w:val="009435D1"/>
    <w:rsid w:val="00943695"/>
    <w:rsid w:val="00943A1A"/>
    <w:rsid w:val="00943DB9"/>
    <w:rsid w:val="00943DE9"/>
    <w:rsid w:val="00943F4B"/>
    <w:rsid w:val="00944197"/>
    <w:rsid w:val="0094468C"/>
    <w:rsid w:val="00944C60"/>
    <w:rsid w:val="00944C84"/>
    <w:rsid w:val="00944E12"/>
    <w:rsid w:val="0094559D"/>
    <w:rsid w:val="0094567F"/>
    <w:rsid w:val="00945997"/>
    <w:rsid w:val="009459A0"/>
    <w:rsid w:val="00945DFB"/>
    <w:rsid w:val="00945E34"/>
    <w:rsid w:val="00946281"/>
    <w:rsid w:val="0094663C"/>
    <w:rsid w:val="009466FE"/>
    <w:rsid w:val="0094697F"/>
    <w:rsid w:val="00946993"/>
    <w:rsid w:val="00946CB5"/>
    <w:rsid w:val="00946CCA"/>
    <w:rsid w:val="00946FFF"/>
    <w:rsid w:val="0094715C"/>
    <w:rsid w:val="0094734F"/>
    <w:rsid w:val="009500C3"/>
    <w:rsid w:val="00950359"/>
    <w:rsid w:val="00950AE1"/>
    <w:rsid w:val="00950B5A"/>
    <w:rsid w:val="00951270"/>
    <w:rsid w:val="00951657"/>
    <w:rsid w:val="00951713"/>
    <w:rsid w:val="009518E5"/>
    <w:rsid w:val="00951A0B"/>
    <w:rsid w:val="00951B29"/>
    <w:rsid w:val="00951F18"/>
    <w:rsid w:val="009522A5"/>
    <w:rsid w:val="0095246C"/>
    <w:rsid w:val="00952506"/>
    <w:rsid w:val="0095277B"/>
    <w:rsid w:val="009528E0"/>
    <w:rsid w:val="00952938"/>
    <w:rsid w:val="009529E9"/>
    <w:rsid w:val="00952D6E"/>
    <w:rsid w:val="00952F2F"/>
    <w:rsid w:val="009532F0"/>
    <w:rsid w:val="00953320"/>
    <w:rsid w:val="009533B5"/>
    <w:rsid w:val="009537B5"/>
    <w:rsid w:val="009537F9"/>
    <w:rsid w:val="00953B97"/>
    <w:rsid w:val="00953C85"/>
    <w:rsid w:val="00953CEA"/>
    <w:rsid w:val="00953D57"/>
    <w:rsid w:val="00953EB2"/>
    <w:rsid w:val="00953F1B"/>
    <w:rsid w:val="00953F62"/>
    <w:rsid w:val="00954151"/>
    <w:rsid w:val="00954367"/>
    <w:rsid w:val="00954479"/>
    <w:rsid w:val="009548AA"/>
    <w:rsid w:val="00954A7E"/>
    <w:rsid w:val="00955021"/>
    <w:rsid w:val="009550F5"/>
    <w:rsid w:val="0095520D"/>
    <w:rsid w:val="009554FF"/>
    <w:rsid w:val="00955749"/>
    <w:rsid w:val="0095596E"/>
    <w:rsid w:val="00955B34"/>
    <w:rsid w:val="00955D32"/>
    <w:rsid w:val="00955FB0"/>
    <w:rsid w:val="00956020"/>
    <w:rsid w:val="009563E6"/>
    <w:rsid w:val="00956435"/>
    <w:rsid w:val="00956708"/>
    <w:rsid w:val="00956899"/>
    <w:rsid w:val="0095691C"/>
    <w:rsid w:val="00956B9C"/>
    <w:rsid w:val="00956CD0"/>
    <w:rsid w:val="00956F80"/>
    <w:rsid w:val="00957078"/>
    <w:rsid w:val="00957416"/>
    <w:rsid w:val="00957912"/>
    <w:rsid w:val="009579BA"/>
    <w:rsid w:val="00957CEE"/>
    <w:rsid w:val="00957F28"/>
    <w:rsid w:val="00960085"/>
    <w:rsid w:val="00960128"/>
    <w:rsid w:val="009602A9"/>
    <w:rsid w:val="0096036C"/>
    <w:rsid w:val="009605BC"/>
    <w:rsid w:val="0096075F"/>
    <w:rsid w:val="00960835"/>
    <w:rsid w:val="009609D4"/>
    <w:rsid w:val="00960C98"/>
    <w:rsid w:val="00960F90"/>
    <w:rsid w:val="00961446"/>
    <w:rsid w:val="0096148B"/>
    <w:rsid w:val="009614AD"/>
    <w:rsid w:val="00961537"/>
    <w:rsid w:val="00961602"/>
    <w:rsid w:val="009616BF"/>
    <w:rsid w:val="00961893"/>
    <w:rsid w:val="00961FE9"/>
    <w:rsid w:val="00962338"/>
    <w:rsid w:val="0096253E"/>
    <w:rsid w:val="009625D9"/>
    <w:rsid w:val="0096279B"/>
    <w:rsid w:val="00962A3D"/>
    <w:rsid w:val="00962AB6"/>
    <w:rsid w:val="00962B06"/>
    <w:rsid w:val="00962DF0"/>
    <w:rsid w:val="00962E20"/>
    <w:rsid w:val="00962EF9"/>
    <w:rsid w:val="00962FEA"/>
    <w:rsid w:val="009631A8"/>
    <w:rsid w:val="009632DD"/>
    <w:rsid w:val="0096335A"/>
    <w:rsid w:val="009634F0"/>
    <w:rsid w:val="00963771"/>
    <w:rsid w:val="009639C0"/>
    <w:rsid w:val="00963C8C"/>
    <w:rsid w:val="00963EE0"/>
    <w:rsid w:val="009642E3"/>
    <w:rsid w:val="00964E09"/>
    <w:rsid w:val="00964ECE"/>
    <w:rsid w:val="00965233"/>
    <w:rsid w:val="0096532C"/>
    <w:rsid w:val="0096569B"/>
    <w:rsid w:val="00965C6F"/>
    <w:rsid w:val="00965F25"/>
    <w:rsid w:val="00966229"/>
    <w:rsid w:val="00966443"/>
    <w:rsid w:val="00966BDD"/>
    <w:rsid w:val="00966D0F"/>
    <w:rsid w:val="009673EB"/>
    <w:rsid w:val="009676EE"/>
    <w:rsid w:val="00967A48"/>
    <w:rsid w:val="00967ADE"/>
    <w:rsid w:val="00967E7D"/>
    <w:rsid w:val="00967F27"/>
    <w:rsid w:val="009703BC"/>
    <w:rsid w:val="00970491"/>
    <w:rsid w:val="009704DC"/>
    <w:rsid w:val="00970D4C"/>
    <w:rsid w:val="00970FBC"/>
    <w:rsid w:val="0097118E"/>
    <w:rsid w:val="0097120D"/>
    <w:rsid w:val="009717D5"/>
    <w:rsid w:val="00971D59"/>
    <w:rsid w:val="0097201F"/>
    <w:rsid w:val="009720D9"/>
    <w:rsid w:val="009721A3"/>
    <w:rsid w:val="00972389"/>
    <w:rsid w:val="00972573"/>
    <w:rsid w:val="00972654"/>
    <w:rsid w:val="009727E1"/>
    <w:rsid w:val="00972967"/>
    <w:rsid w:val="00972D30"/>
    <w:rsid w:val="0097300B"/>
    <w:rsid w:val="00973161"/>
    <w:rsid w:val="00973C3D"/>
    <w:rsid w:val="00974087"/>
    <w:rsid w:val="00974987"/>
    <w:rsid w:val="00974F89"/>
    <w:rsid w:val="00974F90"/>
    <w:rsid w:val="00974FE3"/>
    <w:rsid w:val="00975230"/>
    <w:rsid w:val="0097532D"/>
    <w:rsid w:val="0097558A"/>
    <w:rsid w:val="0097577A"/>
    <w:rsid w:val="009758B6"/>
    <w:rsid w:val="00975A99"/>
    <w:rsid w:val="00975E37"/>
    <w:rsid w:val="00976097"/>
    <w:rsid w:val="009763AB"/>
    <w:rsid w:val="009764F7"/>
    <w:rsid w:val="0097650C"/>
    <w:rsid w:val="00976609"/>
    <w:rsid w:val="00976B28"/>
    <w:rsid w:val="00976B75"/>
    <w:rsid w:val="009770FA"/>
    <w:rsid w:val="00977352"/>
    <w:rsid w:val="0097791D"/>
    <w:rsid w:val="00977CE5"/>
    <w:rsid w:val="00980008"/>
    <w:rsid w:val="0098006D"/>
    <w:rsid w:val="00980246"/>
    <w:rsid w:val="009805A2"/>
    <w:rsid w:val="00980693"/>
    <w:rsid w:val="009808B8"/>
    <w:rsid w:val="0098099B"/>
    <w:rsid w:val="00981446"/>
    <w:rsid w:val="009815D5"/>
    <w:rsid w:val="009815F0"/>
    <w:rsid w:val="00981644"/>
    <w:rsid w:val="0098178A"/>
    <w:rsid w:val="00981895"/>
    <w:rsid w:val="009818BC"/>
    <w:rsid w:val="00981C14"/>
    <w:rsid w:val="00981C3C"/>
    <w:rsid w:val="00981C8D"/>
    <w:rsid w:val="00981DA9"/>
    <w:rsid w:val="00981E79"/>
    <w:rsid w:val="00981FA8"/>
    <w:rsid w:val="0098216C"/>
    <w:rsid w:val="00982271"/>
    <w:rsid w:val="0098278D"/>
    <w:rsid w:val="00982C22"/>
    <w:rsid w:val="00982E07"/>
    <w:rsid w:val="00983147"/>
    <w:rsid w:val="00983181"/>
    <w:rsid w:val="0098325C"/>
    <w:rsid w:val="009836BB"/>
    <w:rsid w:val="0098383B"/>
    <w:rsid w:val="0098394A"/>
    <w:rsid w:val="00983B9B"/>
    <w:rsid w:val="00983FED"/>
    <w:rsid w:val="009840B3"/>
    <w:rsid w:val="0098424A"/>
    <w:rsid w:val="0098443E"/>
    <w:rsid w:val="00984528"/>
    <w:rsid w:val="009846A8"/>
    <w:rsid w:val="00984A16"/>
    <w:rsid w:val="00984A5B"/>
    <w:rsid w:val="00984AAC"/>
    <w:rsid w:val="00984BF4"/>
    <w:rsid w:val="00984CDD"/>
    <w:rsid w:val="00984D1F"/>
    <w:rsid w:val="009850E5"/>
    <w:rsid w:val="00985225"/>
    <w:rsid w:val="00985773"/>
    <w:rsid w:val="00985A49"/>
    <w:rsid w:val="00986081"/>
    <w:rsid w:val="00986236"/>
    <w:rsid w:val="0098672A"/>
    <w:rsid w:val="00986A44"/>
    <w:rsid w:val="00986B3A"/>
    <w:rsid w:val="00986E1B"/>
    <w:rsid w:val="00986FDC"/>
    <w:rsid w:val="00987189"/>
    <w:rsid w:val="00987218"/>
    <w:rsid w:val="00987767"/>
    <w:rsid w:val="00987B1B"/>
    <w:rsid w:val="00987C37"/>
    <w:rsid w:val="009904C4"/>
    <w:rsid w:val="00990B17"/>
    <w:rsid w:val="00990DA1"/>
    <w:rsid w:val="00991274"/>
    <w:rsid w:val="00991304"/>
    <w:rsid w:val="0099156F"/>
    <w:rsid w:val="00991EEB"/>
    <w:rsid w:val="00991F7F"/>
    <w:rsid w:val="0099288E"/>
    <w:rsid w:val="00992B1A"/>
    <w:rsid w:val="00992B44"/>
    <w:rsid w:val="00992C54"/>
    <w:rsid w:val="00992DA9"/>
    <w:rsid w:val="00992F36"/>
    <w:rsid w:val="00993009"/>
    <w:rsid w:val="009934B6"/>
    <w:rsid w:val="009939A4"/>
    <w:rsid w:val="00993CF4"/>
    <w:rsid w:val="00993EBF"/>
    <w:rsid w:val="009940D0"/>
    <w:rsid w:val="00994284"/>
    <w:rsid w:val="009943FD"/>
    <w:rsid w:val="00994572"/>
    <w:rsid w:val="00994A6D"/>
    <w:rsid w:val="00994A8F"/>
    <w:rsid w:val="00994B77"/>
    <w:rsid w:val="00994BC7"/>
    <w:rsid w:val="00994D32"/>
    <w:rsid w:val="00994F6A"/>
    <w:rsid w:val="00994FBF"/>
    <w:rsid w:val="009953A8"/>
    <w:rsid w:val="00995B43"/>
    <w:rsid w:val="00995D88"/>
    <w:rsid w:val="00995D9D"/>
    <w:rsid w:val="00995E74"/>
    <w:rsid w:val="009963E1"/>
    <w:rsid w:val="00996665"/>
    <w:rsid w:val="00996691"/>
    <w:rsid w:val="0099681F"/>
    <w:rsid w:val="00996837"/>
    <w:rsid w:val="00996D73"/>
    <w:rsid w:val="00996D98"/>
    <w:rsid w:val="00996EE3"/>
    <w:rsid w:val="00996F2F"/>
    <w:rsid w:val="00997182"/>
    <w:rsid w:val="009971AA"/>
    <w:rsid w:val="009971D3"/>
    <w:rsid w:val="009972E8"/>
    <w:rsid w:val="00997552"/>
    <w:rsid w:val="00997588"/>
    <w:rsid w:val="00997B95"/>
    <w:rsid w:val="009A02E4"/>
    <w:rsid w:val="009A0344"/>
    <w:rsid w:val="009A0375"/>
    <w:rsid w:val="009A0456"/>
    <w:rsid w:val="009A06E5"/>
    <w:rsid w:val="009A073B"/>
    <w:rsid w:val="009A0C28"/>
    <w:rsid w:val="009A0CFF"/>
    <w:rsid w:val="009A0EA7"/>
    <w:rsid w:val="009A1175"/>
    <w:rsid w:val="009A1459"/>
    <w:rsid w:val="009A1A66"/>
    <w:rsid w:val="009A1C9C"/>
    <w:rsid w:val="009A1DC2"/>
    <w:rsid w:val="009A1ED2"/>
    <w:rsid w:val="009A1F2F"/>
    <w:rsid w:val="009A27AA"/>
    <w:rsid w:val="009A28C8"/>
    <w:rsid w:val="009A2B47"/>
    <w:rsid w:val="009A2BB0"/>
    <w:rsid w:val="009A2CD8"/>
    <w:rsid w:val="009A35BD"/>
    <w:rsid w:val="009A38AA"/>
    <w:rsid w:val="009A3938"/>
    <w:rsid w:val="009A4223"/>
    <w:rsid w:val="009A4513"/>
    <w:rsid w:val="009A465A"/>
    <w:rsid w:val="009A4931"/>
    <w:rsid w:val="009A49BF"/>
    <w:rsid w:val="009A49FA"/>
    <w:rsid w:val="009A4CC8"/>
    <w:rsid w:val="009A4DBA"/>
    <w:rsid w:val="009A4F52"/>
    <w:rsid w:val="009A503E"/>
    <w:rsid w:val="009A52B1"/>
    <w:rsid w:val="009A5447"/>
    <w:rsid w:val="009A5499"/>
    <w:rsid w:val="009A5513"/>
    <w:rsid w:val="009A56F8"/>
    <w:rsid w:val="009A57FB"/>
    <w:rsid w:val="009A5841"/>
    <w:rsid w:val="009A5A69"/>
    <w:rsid w:val="009A5D44"/>
    <w:rsid w:val="009A5DC6"/>
    <w:rsid w:val="009A6495"/>
    <w:rsid w:val="009A66C9"/>
    <w:rsid w:val="009A6743"/>
    <w:rsid w:val="009A6851"/>
    <w:rsid w:val="009A6D62"/>
    <w:rsid w:val="009A6E79"/>
    <w:rsid w:val="009A713B"/>
    <w:rsid w:val="009B0290"/>
    <w:rsid w:val="009B0660"/>
    <w:rsid w:val="009B0872"/>
    <w:rsid w:val="009B11C7"/>
    <w:rsid w:val="009B1255"/>
    <w:rsid w:val="009B1623"/>
    <w:rsid w:val="009B1633"/>
    <w:rsid w:val="009B1D54"/>
    <w:rsid w:val="009B1FCC"/>
    <w:rsid w:val="009B2284"/>
    <w:rsid w:val="009B2468"/>
    <w:rsid w:val="009B2563"/>
    <w:rsid w:val="009B262A"/>
    <w:rsid w:val="009B2B97"/>
    <w:rsid w:val="009B2E61"/>
    <w:rsid w:val="009B3503"/>
    <w:rsid w:val="009B37CC"/>
    <w:rsid w:val="009B3AB6"/>
    <w:rsid w:val="009B3D80"/>
    <w:rsid w:val="009B4111"/>
    <w:rsid w:val="009B4403"/>
    <w:rsid w:val="009B4826"/>
    <w:rsid w:val="009B4F81"/>
    <w:rsid w:val="009B5337"/>
    <w:rsid w:val="009B55E6"/>
    <w:rsid w:val="009B55F9"/>
    <w:rsid w:val="009B5714"/>
    <w:rsid w:val="009B5AD7"/>
    <w:rsid w:val="009B63A6"/>
    <w:rsid w:val="009B669F"/>
    <w:rsid w:val="009B66DE"/>
    <w:rsid w:val="009B683A"/>
    <w:rsid w:val="009B6916"/>
    <w:rsid w:val="009B6ECA"/>
    <w:rsid w:val="009B6F53"/>
    <w:rsid w:val="009B6FD3"/>
    <w:rsid w:val="009B7203"/>
    <w:rsid w:val="009B7816"/>
    <w:rsid w:val="009B79F0"/>
    <w:rsid w:val="009C062E"/>
    <w:rsid w:val="009C07D3"/>
    <w:rsid w:val="009C08C0"/>
    <w:rsid w:val="009C110E"/>
    <w:rsid w:val="009C18D0"/>
    <w:rsid w:val="009C19DD"/>
    <w:rsid w:val="009C205A"/>
    <w:rsid w:val="009C21B4"/>
    <w:rsid w:val="009C289A"/>
    <w:rsid w:val="009C2E23"/>
    <w:rsid w:val="009C2F63"/>
    <w:rsid w:val="009C3191"/>
    <w:rsid w:val="009C323F"/>
    <w:rsid w:val="009C3298"/>
    <w:rsid w:val="009C35D5"/>
    <w:rsid w:val="009C3881"/>
    <w:rsid w:val="009C3A20"/>
    <w:rsid w:val="009C3D22"/>
    <w:rsid w:val="009C3DCC"/>
    <w:rsid w:val="009C48C3"/>
    <w:rsid w:val="009C4BD8"/>
    <w:rsid w:val="009C4D96"/>
    <w:rsid w:val="009C516A"/>
    <w:rsid w:val="009C51B1"/>
    <w:rsid w:val="009C51E1"/>
    <w:rsid w:val="009C5659"/>
    <w:rsid w:val="009C566B"/>
    <w:rsid w:val="009C56BE"/>
    <w:rsid w:val="009C5731"/>
    <w:rsid w:val="009C5B18"/>
    <w:rsid w:val="009C60D3"/>
    <w:rsid w:val="009C636D"/>
    <w:rsid w:val="009C6397"/>
    <w:rsid w:val="009C63F1"/>
    <w:rsid w:val="009C69F3"/>
    <w:rsid w:val="009C6B48"/>
    <w:rsid w:val="009C6B77"/>
    <w:rsid w:val="009C6C5E"/>
    <w:rsid w:val="009C6C63"/>
    <w:rsid w:val="009C6CE5"/>
    <w:rsid w:val="009C7480"/>
    <w:rsid w:val="009C7570"/>
    <w:rsid w:val="009C7592"/>
    <w:rsid w:val="009C7983"/>
    <w:rsid w:val="009C79F9"/>
    <w:rsid w:val="009C7AE3"/>
    <w:rsid w:val="009C7C95"/>
    <w:rsid w:val="009D031B"/>
    <w:rsid w:val="009D06AC"/>
    <w:rsid w:val="009D07E5"/>
    <w:rsid w:val="009D07E6"/>
    <w:rsid w:val="009D0976"/>
    <w:rsid w:val="009D113F"/>
    <w:rsid w:val="009D1554"/>
    <w:rsid w:val="009D1616"/>
    <w:rsid w:val="009D16C8"/>
    <w:rsid w:val="009D1EB0"/>
    <w:rsid w:val="009D1EED"/>
    <w:rsid w:val="009D1FF9"/>
    <w:rsid w:val="009D21D5"/>
    <w:rsid w:val="009D2554"/>
    <w:rsid w:val="009D28E3"/>
    <w:rsid w:val="009D30FA"/>
    <w:rsid w:val="009D3245"/>
    <w:rsid w:val="009D33A3"/>
    <w:rsid w:val="009D3D0A"/>
    <w:rsid w:val="009D3ECD"/>
    <w:rsid w:val="009D3F51"/>
    <w:rsid w:val="009D407E"/>
    <w:rsid w:val="009D4640"/>
    <w:rsid w:val="009D4861"/>
    <w:rsid w:val="009D4D62"/>
    <w:rsid w:val="009D598C"/>
    <w:rsid w:val="009D59CF"/>
    <w:rsid w:val="009D5D02"/>
    <w:rsid w:val="009D5E19"/>
    <w:rsid w:val="009D5F56"/>
    <w:rsid w:val="009D6034"/>
    <w:rsid w:val="009D65B2"/>
    <w:rsid w:val="009D685C"/>
    <w:rsid w:val="009D6985"/>
    <w:rsid w:val="009D69F2"/>
    <w:rsid w:val="009D6BF1"/>
    <w:rsid w:val="009D6C73"/>
    <w:rsid w:val="009D6CFB"/>
    <w:rsid w:val="009D6EC6"/>
    <w:rsid w:val="009D7237"/>
    <w:rsid w:val="009D7355"/>
    <w:rsid w:val="009D738C"/>
    <w:rsid w:val="009D73BC"/>
    <w:rsid w:val="009D75F6"/>
    <w:rsid w:val="009D7775"/>
    <w:rsid w:val="009D78D6"/>
    <w:rsid w:val="009D7A8E"/>
    <w:rsid w:val="009D7ADB"/>
    <w:rsid w:val="009D7DE0"/>
    <w:rsid w:val="009E00D9"/>
    <w:rsid w:val="009E01D0"/>
    <w:rsid w:val="009E0344"/>
    <w:rsid w:val="009E0400"/>
    <w:rsid w:val="009E0525"/>
    <w:rsid w:val="009E072D"/>
    <w:rsid w:val="009E0757"/>
    <w:rsid w:val="009E0C33"/>
    <w:rsid w:val="009E0D04"/>
    <w:rsid w:val="009E1048"/>
    <w:rsid w:val="009E17C6"/>
    <w:rsid w:val="009E18CA"/>
    <w:rsid w:val="009E199F"/>
    <w:rsid w:val="009E1B96"/>
    <w:rsid w:val="009E21FC"/>
    <w:rsid w:val="009E249D"/>
    <w:rsid w:val="009E24A5"/>
    <w:rsid w:val="009E2841"/>
    <w:rsid w:val="009E2CA7"/>
    <w:rsid w:val="009E36F3"/>
    <w:rsid w:val="009E3B55"/>
    <w:rsid w:val="009E3BB9"/>
    <w:rsid w:val="009E3BE1"/>
    <w:rsid w:val="009E3D27"/>
    <w:rsid w:val="009E3FC6"/>
    <w:rsid w:val="009E4178"/>
    <w:rsid w:val="009E4217"/>
    <w:rsid w:val="009E42CA"/>
    <w:rsid w:val="009E4556"/>
    <w:rsid w:val="009E46C3"/>
    <w:rsid w:val="009E4A43"/>
    <w:rsid w:val="009E4E0A"/>
    <w:rsid w:val="009E4F90"/>
    <w:rsid w:val="009E4FA4"/>
    <w:rsid w:val="009E5020"/>
    <w:rsid w:val="009E536C"/>
    <w:rsid w:val="009E5518"/>
    <w:rsid w:val="009E55B0"/>
    <w:rsid w:val="009E55EA"/>
    <w:rsid w:val="009E5ED8"/>
    <w:rsid w:val="009E62DE"/>
    <w:rsid w:val="009E641D"/>
    <w:rsid w:val="009E6484"/>
    <w:rsid w:val="009E64EB"/>
    <w:rsid w:val="009E6556"/>
    <w:rsid w:val="009E687E"/>
    <w:rsid w:val="009E6989"/>
    <w:rsid w:val="009E6B30"/>
    <w:rsid w:val="009E6CB7"/>
    <w:rsid w:val="009E6E48"/>
    <w:rsid w:val="009E6EC5"/>
    <w:rsid w:val="009E6F6B"/>
    <w:rsid w:val="009E7026"/>
    <w:rsid w:val="009E712F"/>
    <w:rsid w:val="009E75E8"/>
    <w:rsid w:val="009E780F"/>
    <w:rsid w:val="009E7920"/>
    <w:rsid w:val="009E79D7"/>
    <w:rsid w:val="009E7B44"/>
    <w:rsid w:val="009E7EED"/>
    <w:rsid w:val="009F023C"/>
    <w:rsid w:val="009F0858"/>
    <w:rsid w:val="009F0925"/>
    <w:rsid w:val="009F0B5B"/>
    <w:rsid w:val="009F0BA5"/>
    <w:rsid w:val="009F0BEA"/>
    <w:rsid w:val="009F0C40"/>
    <w:rsid w:val="009F0CEB"/>
    <w:rsid w:val="009F0E2B"/>
    <w:rsid w:val="009F0EAF"/>
    <w:rsid w:val="009F0FD5"/>
    <w:rsid w:val="009F1711"/>
    <w:rsid w:val="009F1D3D"/>
    <w:rsid w:val="009F1D75"/>
    <w:rsid w:val="009F1E76"/>
    <w:rsid w:val="009F2102"/>
    <w:rsid w:val="009F237E"/>
    <w:rsid w:val="009F23BB"/>
    <w:rsid w:val="009F249D"/>
    <w:rsid w:val="009F2507"/>
    <w:rsid w:val="009F25A4"/>
    <w:rsid w:val="009F2673"/>
    <w:rsid w:val="009F26BD"/>
    <w:rsid w:val="009F2991"/>
    <w:rsid w:val="009F30BE"/>
    <w:rsid w:val="009F313B"/>
    <w:rsid w:val="009F343A"/>
    <w:rsid w:val="009F3504"/>
    <w:rsid w:val="009F360B"/>
    <w:rsid w:val="009F3846"/>
    <w:rsid w:val="009F39E6"/>
    <w:rsid w:val="009F3A1F"/>
    <w:rsid w:val="009F3AC0"/>
    <w:rsid w:val="009F3CFD"/>
    <w:rsid w:val="009F3F08"/>
    <w:rsid w:val="009F40CF"/>
    <w:rsid w:val="009F4498"/>
    <w:rsid w:val="009F4892"/>
    <w:rsid w:val="009F499D"/>
    <w:rsid w:val="009F4A0A"/>
    <w:rsid w:val="009F4DD0"/>
    <w:rsid w:val="009F52DB"/>
    <w:rsid w:val="009F532D"/>
    <w:rsid w:val="009F5438"/>
    <w:rsid w:val="009F56CE"/>
    <w:rsid w:val="009F5B88"/>
    <w:rsid w:val="009F5DEB"/>
    <w:rsid w:val="009F5F4C"/>
    <w:rsid w:val="009F6042"/>
    <w:rsid w:val="009F60A0"/>
    <w:rsid w:val="009F61D8"/>
    <w:rsid w:val="009F640D"/>
    <w:rsid w:val="009F6566"/>
    <w:rsid w:val="009F6649"/>
    <w:rsid w:val="009F7068"/>
    <w:rsid w:val="009F74C2"/>
    <w:rsid w:val="009F75B7"/>
    <w:rsid w:val="009F75E9"/>
    <w:rsid w:val="009F7DDF"/>
    <w:rsid w:val="009F7E16"/>
    <w:rsid w:val="009F7F05"/>
    <w:rsid w:val="00A00100"/>
    <w:rsid w:val="00A00361"/>
    <w:rsid w:val="00A0052A"/>
    <w:rsid w:val="00A00668"/>
    <w:rsid w:val="00A007C5"/>
    <w:rsid w:val="00A00B19"/>
    <w:rsid w:val="00A00C49"/>
    <w:rsid w:val="00A00E6F"/>
    <w:rsid w:val="00A01042"/>
    <w:rsid w:val="00A01767"/>
    <w:rsid w:val="00A01778"/>
    <w:rsid w:val="00A0199B"/>
    <w:rsid w:val="00A01C78"/>
    <w:rsid w:val="00A01F03"/>
    <w:rsid w:val="00A0225E"/>
    <w:rsid w:val="00A02367"/>
    <w:rsid w:val="00A023B2"/>
    <w:rsid w:val="00A02E87"/>
    <w:rsid w:val="00A0311F"/>
    <w:rsid w:val="00A03126"/>
    <w:rsid w:val="00A0324E"/>
    <w:rsid w:val="00A03462"/>
    <w:rsid w:val="00A0392A"/>
    <w:rsid w:val="00A03C70"/>
    <w:rsid w:val="00A03DA0"/>
    <w:rsid w:val="00A041CE"/>
    <w:rsid w:val="00A042C1"/>
    <w:rsid w:val="00A04746"/>
    <w:rsid w:val="00A04A93"/>
    <w:rsid w:val="00A04CFC"/>
    <w:rsid w:val="00A04D5F"/>
    <w:rsid w:val="00A05B4F"/>
    <w:rsid w:val="00A05D3F"/>
    <w:rsid w:val="00A05D97"/>
    <w:rsid w:val="00A05E26"/>
    <w:rsid w:val="00A05FB4"/>
    <w:rsid w:val="00A06346"/>
    <w:rsid w:val="00A065CE"/>
    <w:rsid w:val="00A06615"/>
    <w:rsid w:val="00A066EB"/>
    <w:rsid w:val="00A06758"/>
    <w:rsid w:val="00A06892"/>
    <w:rsid w:val="00A06977"/>
    <w:rsid w:val="00A06ADA"/>
    <w:rsid w:val="00A06AEA"/>
    <w:rsid w:val="00A06B2A"/>
    <w:rsid w:val="00A06BE6"/>
    <w:rsid w:val="00A0709B"/>
    <w:rsid w:val="00A0713F"/>
    <w:rsid w:val="00A072F6"/>
    <w:rsid w:val="00A0754D"/>
    <w:rsid w:val="00A07AE1"/>
    <w:rsid w:val="00A100CB"/>
    <w:rsid w:val="00A10279"/>
    <w:rsid w:val="00A102A0"/>
    <w:rsid w:val="00A108CF"/>
    <w:rsid w:val="00A108EF"/>
    <w:rsid w:val="00A10A57"/>
    <w:rsid w:val="00A10B09"/>
    <w:rsid w:val="00A10CF0"/>
    <w:rsid w:val="00A110AE"/>
    <w:rsid w:val="00A114B9"/>
    <w:rsid w:val="00A118BD"/>
    <w:rsid w:val="00A11996"/>
    <w:rsid w:val="00A119E7"/>
    <w:rsid w:val="00A11A0A"/>
    <w:rsid w:val="00A11A66"/>
    <w:rsid w:val="00A12076"/>
    <w:rsid w:val="00A12098"/>
    <w:rsid w:val="00A1210D"/>
    <w:rsid w:val="00A1226D"/>
    <w:rsid w:val="00A12471"/>
    <w:rsid w:val="00A1253E"/>
    <w:rsid w:val="00A12764"/>
    <w:rsid w:val="00A12A1E"/>
    <w:rsid w:val="00A12D90"/>
    <w:rsid w:val="00A12DEB"/>
    <w:rsid w:val="00A12EC1"/>
    <w:rsid w:val="00A12ECB"/>
    <w:rsid w:val="00A1324D"/>
    <w:rsid w:val="00A13711"/>
    <w:rsid w:val="00A13979"/>
    <w:rsid w:val="00A13E8E"/>
    <w:rsid w:val="00A14040"/>
    <w:rsid w:val="00A14175"/>
    <w:rsid w:val="00A14448"/>
    <w:rsid w:val="00A14581"/>
    <w:rsid w:val="00A1470A"/>
    <w:rsid w:val="00A14881"/>
    <w:rsid w:val="00A148F8"/>
    <w:rsid w:val="00A14E8F"/>
    <w:rsid w:val="00A14EAE"/>
    <w:rsid w:val="00A154F0"/>
    <w:rsid w:val="00A15808"/>
    <w:rsid w:val="00A15990"/>
    <w:rsid w:val="00A15CB5"/>
    <w:rsid w:val="00A15F84"/>
    <w:rsid w:val="00A16865"/>
    <w:rsid w:val="00A16ECD"/>
    <w:rsid w:val="00A17001"/>
    <w:rsid w:val="00A171C2"/>
    <w:rsid w:val="00A17463"/>
    <w:rsid w:val="00A174D8"/>
    <w:rsid w:val="00A176A4"/>
    <w:rsid w:val="00A17898"/>
    <w:rsid w:val="00A17CC0"/>
    <w:rsid w:val="00A2007D"/>
    <w:rsid w:val="00A201B1"/>
    <w:rsid w:val="00A20D30"/>
    <w:rsid w:val="00A20DF7"/>
    <w:rsid w:val="00A21263"/>
    <w:rsid w:val="00A21603"/>
    <w:rsid w:val="00A2166A"/>
    <w:rsid w:val="00A218D7"/>
    <w:rsid w:val="00A218FA"/>
    <w:rsid w:val="00A21A1B"/>
    <w:rsid w:val="00A21AF1"/>
    <w:rsid w:val="00A21CF7"/>
    <w:rsid w:val="00A22266"/>
    <w:rsid w:val="00A22493"/>
    <w:rsid w:val="00A22582"/>
    <w:rsid w:val="00A22D6B"/>
    <w:rsid w:val="00A231DF"/>
    <w:rsid w:val="00A23228"/>
    <w:rsid w:val="00A23256"/>
    <w:rsid w:val="00A234B9"/>
    <w:rsid w:val="00A2365D"/>
    <w:rsid w:val="00A2371C"/>
    <w:rsid w:val="00A237AD"/>
    <w:rsid w:val="00A2385F"/>
    <w:rsid w:val="00A239E4"/>
    <w:rsid w:val="00A23C09"/>
    <w:rsid w:val="00A23CA7"/>
    <w:rsid w:val="00A23E87"/>
    <w:rsid w:val="00A24345"/>
    <w:rsid w:val="00A243D9"/>
    <w:rsid w:val="00A248A9"/>
    <w:rsid w:val="00A24A28"/>
    <w:rsid w:val="00A24C13"/>
    <w:rsid w:val="00A251FC"/>
    <w:rsid w:val="00A252A5"/>
    <w:rsid w:val="00A2535A"/>
    <w:rsid w:val="00A25649"/>
    <w:rsid w:val="00A25BA4"/>
    <w:rsid w:val="00A260C4"/>
    <w:rsid w:val="00A26B16"/>
    <w:rsid w:val="00A26E50"/>
    <w:rsid w:val="00A271EA"/>
    <w:rsid w:val="00A27204"/>
    <w:rsid w:val="00A27279"/>
    <w:rsid w:val="00A27388"/>
    <w:rsid w:val="00A2798D"/>
    <w:rsid w:val="00A27BDA"/>
    <w:rsid w:val="00A27F6D"/>
    <w:rsid w:val="00A3004C"/>
    <w:rsid w:val="00A305BF"/>
    <w:rsid w:val="00A30777"/>
    <w:rsid w:val="00A30858"/>
    <w:rsid w:val="00A30BD9"/>
    <w:rsid w:val="00A30EA5"/>
    <w:rsid w:val="00A30ED8"/>
    <w:rsid w:val="00A30FA6"/>
    <w:rsid w:val="00A30FB0"/>
    <w:rsid w:val="00A3149B"/>
    <w:rsid w:val="00A31E7D"/>
    <w:rsid w:val="00A32047"/>
    <w:rsid w:val="00A32424"/>
    <w:rsid w:val="00A324F5"/>
    <w:rsid w:val="00A325BC"/>
    <w:rsid w:val="00A32800"/>
    <w:rsid w:val="00A32C36"/>
    <w:rsid w:val="00A331DB"/>
    <w:rsid w:val="00A33595"/>
    <w:rsid w:val="00A3376D"/>
    <w:rsid w:val="00A3377D"/>
    <w:rsid w:val="00A33AC3"/>
    <w:rsid w:val="00A33B31"/>
    <w:rsid w:val="00A33ED1"/>
    <w:rsid w:val="00A3425E"/>
    <w:rsid w:val="00A3444A"/>
    <w:rsid w:val="00A35225"/>
    <w:rsid w:val="00A352BA"/>
    <w:rsid w:val="00A353BD"/>
    <w:rsid w:val="00A35CA9"/>
    <w:rsid w:val="00A36094"/>
    <w:rsid w:val="00A364EC"/>
    <w:rsid w:val="00A3651F"/>
    <w:rsid w:val="00A36629"/>
    <w:rsid w:val="00A366C3"/>
    <w:rsid w:val="00A366DE"/>
    <w:rsid w:val="00A368BF"/>
    <w:rsid w:val="00A36AA0"/>
    <w:rsid w:val="00A36D02"/>
    <w:rsid w:val="00A37152"/>
    <w:rsid w:val="00A374C7"/>
    <w:rsid w:val="00A3754A"/>
    <w:rsid w:val="00A3754B"/>
    <w:rsid w:val="00A37577"/>
    <w:rsid w:val="00A40299"/>
    <w:rsid w:val="00A40359"/>
    <w:rsid w:val="00A40513"/>
    <w:rsid w:val="00A40835"/>
    <w:rsid w:val="00A409E2"/>
    <w:rsid w:val="00A40E26"/>
    <w:rsid w:val="00A410E5"/>
    <w:rsid w:val="00A4111A"/>
    <w:rsid w:val="00A41459"/>
    <w:rsid w:val="00A416CB"/>
    <w:rsid w:val="00A4183F"/>
    <w:rsid w:val="00A4243F"/>
    <w:rsid w:val="00A428BF"/>
    <w:rsid w:val="00A42A83"/>
    <w:rsid w:val="00A42B5D"/>
    <w:rsid w:val="00A42B8E"/>
    <w:rsid w:val="00A42D8A"/>
    <w:rsid w:val="00A42DC1"/>
    <w:rsid w:val="00A42E82"/>
    <w:rsid w:val="00A430E3"/>
    <w:rsid w:val="00A43D75"/>
    <w:rsid w:val="00A43DE4"/>
    <w:rsid w:val="00A43EF4"/>
    <w:rsid w:val="00A43F7D"/>
    <w:rsid w:val="00A44056"/>
    <w:rsid w:val="00A44221"/>
    <w:rsid w:val="00A44506"/>
    <w:rsid w:val="00A4490B"/>
    <w:rsid w:val="00A44D2A"/>
    <w:rsid w:val="00A459EE"/>
    <w:rsid w:val="00A45B6A"/>
    <w:rsid w:val="00A4600F"/>
    <w:rsid w:val="00A461B8"/>
    <w:rsid w:val="00A4635C"/>
    <w:rsid w:val="00A4649A"/>
    <w:rsid w:val="00A465A0"/>
    <w:rsid w:val="00A46620"/>
    <w:rsid w:val="00A46830"/>
    <w:rsid w:val="00A468AA"/>
    <w:rsid w:val="00A46973"/>
    <w:rsid w:val="00A46A96"/>
    <w:rsid w:val="00A46C52"/>
    <w:rsid w:val="00A46CE9"/>
    <w:rsid w:val="00A46D7B"/>
    <w:rsid w:val="00A4715B"/>
    <w:rsid w:val="00A4745B"/>
    <w:rsid w:val="00A476C4"/>
    <w:rsid w:val="00A4775B"/>
    <w:rsid w:val="00A4784D"/>
    <w:rsid w:val="00A47ABE"/>
    <w:rsid w:val="00A47BB4"/>
    <w:rsid w:val="00A47D14"/>
    <w:rsid w:val="00A47D68"/>
    <w:rsid w:val="00A47EAB"/>
    <w:rsid w:val="00A47F5F"/>
    <w:rsid w:val="00A50222"/>
    <w:rsid w:val="00A5029B"/>
    <w:rsid w:val="00A502A1"/>
    <w:rsid w:val="00A50498"/>
    <w:rsid w:val="00A50856"/>
    <w:rsid w:val="00A5098C"/>
    <w:rsid w:val="00A510EA"/>
    <w:rsid w:val="00A511E2"/>
    <w:rsid w:val="00A5121F"/>
    <w:rsid w:val="00A51382"/>
    <w:rsid w:val="00A51708"/>
    <w:rsid w:val="00A51945"/>
    <w:rsid w:val="00A51B47"/>
    <w:rsid w:val="00A51BDE"/>
    <w:rsid w:val="00A51D28"/>
    <w:rsid w:val="00A523DD"/>
    <w:rsid w:val="00A52B41"/>
    <w:rsid w:val="00A52B70"/>
    <w:rsid w:val="00A52E2C"/>
    <w:rsid w:val="00A52FD4"/>
    <w:rsid w:val="00A53189"/>
    <w:rsid w:val="00A5335C"/>
    <w:rsid w:val="00A53366"/>
    <w:rsid w:val="00A537B1"/>
    <w:rsid w:val="00A5393E"/>
    <w:rsid w:val="00A53ACA"/>
    <w:rsid w:val="00A53B86"/>
    <w:rsid w:val="00A54046"/>
    <w:rsid w:val="00A5429E"/>
    <w:rsid w:val="00A542E0"/>
    <w:rsid w:val="00A54420"/>
    <w:rsid w:val="00A54814"/>
    <w:rsid w:val="00A54C3C"/>
    <w:rsid w:val="00A54C71"/>
    <w:rsid w:val="00A54EF8"/>
    <w:rsid w:val="00A54FC9"/>
    <w:rsid w:val="00A5513A"/>
    <w:rsid w:val="00A55196"/>
    <w:rsid w:val="00A55325"/>
    <w:rsid w:val="00A557AB"/>
    <w:rsid w:val="00A55AF3"/>
    <w:rsid w:val="00A55C16"/>
    <w:rsid w:val="00A562DB"/>
    <w:rsid w:val="00A56707"/>
    <w:rsid w:val="00A56738"/>
    <w:rsid w:val="00A567B9"/>
    <w:rsid w:val="00A56CCF"/>
    <w:rsid w:val="00A56DE7"/>
    <w:rsid w:val="00A56ED4"/>
    <w:rsid w:val="00A57039"/>
    <w:rsid w:val="00A57095"/>
    <w:rsid w:val="00A571A0"/>
    <w:rsid w:val="00A575C0"/>
    <w:rsid w:val="00A576BA"/>
    <w:rsid w:val="00A577C1"/>
    <w:rsid w:val="00A57A0A"/>
    <w:rsid w:val="00A57C1B"/>
    <w:rsid w:val="00A57C1F"/>
    <w:rsid w:val="00A57D34"/>
    <w:rsid w:val="00A600AA"/>
    <w:rsid w:val="00A601B1"/>
    <w:rsid w:val="00A602DC"/>
    <w:rsid w:val="00A6052A"/>
    <w:rsid w:val="00A60AFE"/>
    <w:rsid w:val="00A60B7F"/>
    <w:rsid w:val="00A60C8C"/>
    <w:rsid w:val="00A6103A"/>
    <w:rsid w:val="00A61180"/>
    <w:rsid w:val="00A614C3"/>
    <w:rsid w:val="00A61808"/>
    <w:rsid w:val="00A6187D"/>
    <w:rsid w:val="00A6191F"/>
    <w:rsid w:val="00A61A22"/>
    <w:rsid w:val="00A61C50"/>
    <w:rsid w:val="00A61DBE"/>
    <w:rsid w:val="00A61E7D"/>
    <w:rsid w:val="00A62006"/>
    <w:rsid w:val="00A620DA"/>
    <w:rsid w:val="00A6236C"/>
    <w:rsid w:val="00A624F0"/>
    <w:rsid w:val="00A6268E"/>
    <w:rsid w:val="00A626D5"/>
    <w:rsid w:val="00A62762"/>
    <w:rsid w:val="00A62DCE"/>
    <w:rsid w:val="00A62DD8"/>
    <w:rsid w:val="00A634F4"/>
    <w:rsid w:val="00A63B18"/>
    <w:rsid w:val="00A63E2C"/>
    <w:rsid w:val="00A6401A"/>
    <w:rsid w:val="00A64175"/>
    <w:rsid w:val="00A641BC"/>
    <w:rsid w:val="00A643F1"/>
    <w:rsid w:val="00A6466B"/>
    <w:rsid w:val="00A64744"/>
    <w:rsid w:val="00A64AB4"/>
    <w:rsid w:val="00A64B71"/>
    <w:rsid w:val="00A64F10"/>
    <w:rsid w:val="00A64F4F"/>
    <w:rsid w:val="00A6527A"/>
    <w:rsid w:val="00A65475"/>
    <w:rsid w:val="00A6552D"/>
    <w:rsid w:val="00A656D4"/>
    <w:rsid w:val="00A65A0C"/>
    <w:rsid w:val="00A65A39"/>
    <w:rsid w:val="00A65B55"/>
    <w:rsid w:val="00A65E15"/>
    <w:rsid w:val="00A65F27"/>
    <w:rsid w:val="00A65F47"/>
    <w:rsid w:val="00A663A9"/>
    <w:rsid w:val="00A663FF"/>
    <w:rsid w:val="00A66400"/>
    <w:rsid w:val="00A66490"/>
    <w:rsid w:val="00A6677E"/>
    <w:rsid w:val="00A66AD5"/>
    <w:rsid w:val="00A66FEC"/>
    <w:rsid w:val="00A6734E"/>
    <w:rsid w:val="00A673D7"/>
    <w:rsid w:val="00A674C3"/>
    <w:rsid w:val="00A675AB"/>
    <w:rsid w:val="00A676D4"/>
    <w:rsid w:val="00A677E8"/>
    <w:rsid w:val="00A67BEB"/>
    <w:rsid w:val="00A67C84"/>
    <w:rsid w:val="00A67EBD"/>
    <w:rsid w:val="00A67F79"/>
    <w:rsid w:val="00A67F8E"/>
    <w:rsid w:val="00A701AA"/>
    <w:rsid w:val="00A709A0"/>
    <w:rsid w:val="00A70D76"/>
    <w:rsid w:val="00A71997"/>
    <w:rsid w:val="00A71AA5"/>
    <w:rsid w:val="00A71F91"/>
    <w:rsid w:val="00A71FA0"/>
    <w:rsid w:val="00A72255"/>
    <w:rsid w:val="00A7232D"/>
    <w:rsid w:val="00A72571"/>
    <w:rsid w:val="00A72684"/>
    <w:rsid w:val="00A726E9"/>
    <w:rsid w:val="00A72767"/>
    <w:rsid w:val="00A72EA1"/>
    <w:rsid w:val="00A73511"/>
    <w:rsid w:val="00A739C7"/>
    <w:rsid w:val="00A73A88"/>
    <w:rsid w:val="00A73A99"/>
    <w:rsid w:val="00A73D94"/>
    <w:rsid w:val="00A74167"/>
    <w:rsid w:val="00A743D1"/>
    <w:rsid w:val="00A74647"/>
    <w:rsid w:val="00A74882"/>
    <w:rsid w:val="00A74C05"/>
    <w:rsid w:val="00A74CA3"/>
    <w:rsid w:val="00A74DD2"/>
    <w:rsid w:val="00A74FBD"/>
    <w:rsid w:val="00A7533E"/>
    <w:rsid w:val="00A75586"/>
    <w:rsid w:val="00A756F6"/>
    <w:rsid w:val="00A76005"/>
    <w:rsid w:val="00A761D3"/>
    <w:rsid w:val="00A7657D"/>
    <w:rsid w:val="00A765A4"/>
    <w:rsid w:val="00A76608"/>
    <w:rsid w:val="00A76859"/>
    <w:rsid w:val="00A76BEE"/>
    <w:rsid w:val="00A76E2F"/>
    <w:rsid w:val="00A76F50"/>
    <w:rsid w:val="00A775E0"/>
    <w:rsid w:val="00A800EF"/>
    <w:rsid w:val="00A80181"/>
    <w:rsid w:val="00A802DB"/>
    <w:rsid w:val="00A80444"/>
    <w:rsid w:val="00A804C3"/>
    <w:rsid w:val="00A808C7"/>
    <w:rsid w:val="00A80958"/>
    <w:rsid w:val="00A80C95"/>
    <w:rsid w:val="00A80D7B"/>
    <w:rsid w:val="00A80E4B"/>
    <w:rsid w:val="00A80E60"/>
    <w:rsid w:val="00A80E67"/>
    <w:rsid w:val="00A80EED"/>
    <w:rsid w:val="00A81176"/>
    <w:rsid w:val="00A81244"/>
    <w:rsid w:val="00A81567"/>
    <w:rsid w:val="00A8158F"/>
    <w:rsid w:val="00A816B6"/>
    <w:rsid w:val="00A816E7"/>
    <w:rsid w:val="00A818D9"/>
    <w:rsid w:val="00A818F3"/>
    <w:rsid w:val="00A81B47"/>
    <w:rsid w:val="00A81CBE"/>
    <w:rsid w:val="00A823B2"/>
    <w:rsid w:val="00A82801"/>
    <w:rsid w:val="00A8291A"/>
    <w:rsid w:val="00A82A34"/>
    <w:rsid w:val="00A82AD8"/>
    <w:rsid w:val="00A82BAC"/>
    <w:rsid w:val="00A82F46"/>
    <w:rsid w:val="00A832D4"/>
    <w:rsid w:val="00A8359C"/>
    <w:rsid w:val="00A835BA"/>
    <w:rsid w:val="00A83933"/>
    <w:rsid w:val="00A83C60"/>
    <w:rsid w:val="00A8401F"/>
    <w:rsid w:val="00A843A0"/>
    <w:rsid w:val="00A8479D"/>
    <w:rsid w:val="00A84987"/>
    <w:rsid w:val="00A84BD8"/>
    <w:rsid w:val="00A84DC5"/>
    <w:rsid w:val="00A84FF3"/>
    <w:rsid w:val="00A85053"/>
    <w:rsid w:val="00A8518C"/>
    <w:rsid w:val="00A85572"/>
    <w:rsid w:val="00A85721"/>
    <w:rsid w:val="00A85F9D"/>
    <w:rsid w:val="00A86056"/>
    <w:rsid w:val="00A86339"/>
    <w:rsid w:val="00A86C37"/>
    <w:rsid w:val="00A87511"/>
    <w:rsid w:val="00A87522"/>
    <w:rsid w:val="00A876EF"/>
    <w:rsid w:val="00A878CB"/>
    <w:rsid w:val="00A87A91"/>
    <w:rsid w:val="00A87F42"/>
    <w:rsid w:val="00A87F5B"/>
    <w:rsid w:val="00A90732"/>
    <w:rsid w:val="00A90742"/>
    <w:rsid w:val="00A90ADC"/>
    <w:rsid w:val="00A90F43"/>
    <w:rsid w:val="00A90FB1"/>
    <w:rsid w:val="00A9106D"/>
    <w:rsid w:val="00A91252"/>
    <w:rsid w:val="00A91A1B"/>
    <w:rsid w:val="00A920B1"/>
    <w:rsid w:val="00A921E1"/>
    <w:rsid w:val="00A922E0"/>
    <w:rsid w:val="00A926AB"/>
    <w:rsid w:val="00A93168"/>
    <w:rsid w:val="00A93612"/>
    <w:rsid w:val="00A936A9"/>
    <w:rsid w:val="00A93913"/>
    <w:rsid w:val="00A93C10"/>
    <w:rsid w:val="00A93DE6"/>
    <w:rsid w:val="00A9440D"/>
    <w:rsid w:val="00A945B5"/>
    <w:rsid w:val="00A94626"/>
    <w:rsid w:val="00A94815"/>
    <w:rsid w:val="00A94839"/>
    <w:rsid w:val="00A94E41"/>
    <w:rsid w:val="00A94ED2"/>
    <w:rsid w:val="00A94F1A"/>
    <w:rsid w:val="00A9527B"/>
    <w:rsid w:val="00A95973"/>
    <w:rsid w:val="00A95976"/>
    <w:rsid w:val="00A96166"/>
    <w:rsid w:val="00A961D7"/>
    <w:rsid w:val="00A961F6"/>
    <w:rsid w:val="00A9635B"/>
    <w:rsid w:val="00A96508"/>
    <w:rsid w:val="00A9692A"/>
    <w:rsid w:val="00A969B2"/>
    <w:rsid w:val="00A96B77"/>
    <w:rsid w:val="00A97063"/>
    <w:rsid w:val="00A97093"/>
    <w:rsid w:val="00A973E8"/>
    <w:rsid w:val="00A9755C"/>
    <w:rsid w:val="00A97748"/>
    <w:rsid w:val="00A97956"/>
    <w:rsid w:val="00A97BAC"/>
    <w:rsid w:val="00A97DF7"/>
    <w:rsid w:val="00A97ED8"/>
    <w:rsid w:val="00A97F05"/>
    <w:rsid w:val="00AA027B"/>
    <w:rsid w:val="00AA02BC"/>
    <w:rsid w:val="00AA034D"/>
    <w:rsid w:val="00AA04BF"/>
    <w:rsid w:val="00AA04F9"/>
    <w:rsid w:val="00AA0A83"/>
    <w:rsid w:val="00AA0C1F"/>
    <w:rsid w:val="00AA121E"/>
    <w:rsid w:val="00AA12A3"/>
    <w:rsid w:val="00AA12D5"/>
    <w:rsid w:val="00AA15AC"/>
    <w:rsid w:val="00AA16A1"/>
    <w:rsid w:val="00AA16DA"/>
    <w:rsid w:val="00AA172A"/>
    <w:rsid w:val="00AA1924"/>
    <w:rsid w:val="00AA192C"/>
    <w:rsid w:val="00AA1CE0"/>
    <w:rsid w:val="00AA1E71"/>
    <w:rsid w:val="00AA1F0E"/>
    <w:rsid w:val="00AA21A6"/>
    <w:rsid w:val="00AA266F"/>
    <w:rsid w:val="00AA2743"/>
    <w:rsid w:val="00AA2803"/>
    <w:rsid w:val="00AA2B39"/>
    <w:rsid w:val="00AA2C52"/>
    <w:rsid w:val="00AA2D23"/>
    <w:rsid w:val="00AA2EFC"/>
    <w:rsid w:val="00AA3105"/>
    <w:rsid w:val="00AA35AC"/>
    <w:rsid w:val="00AA35F9"/>
    <w:rsid w:val="00AA3BCB"/>
    <w:rsid w:val="00AA3C9A"/>
    <w:rsid w:val="00AA3EA9"/>
    <w:rsid w:val="00AA4522"/>
    <w:rsid w:val="00AA4721"/>
    <w:rsid w:val="00AA482A"/>
    <w:rsid w:val="00AA4A59"/>
    <w:rsid w:val="00AA4E1D"/>
    <w:rsid w:val="00AA4E5D"/>
    <w:rsid w:val="00AA50E0"/>
    <w:rsid w:val="00AA5127"/>
    <w:rsid w:val="00AA5201"/>
    <w:rsid w:val="00AA5349"/>
    <w:rsid w:val="00AA57FF"/>
    <w:rsid w:val="00AA5FED"/>
    <w:rsid w:val="00AA631B"/>
    <w:rsid w:val="00AA6643"/>
    <w:rsid w:val="00AA6A37"/>
    <w:rsid w:val="00AA6EB3"/>
    <w:rsid w:val="00AA757C"/>
    <w:rsid w:val="00AA79AC"/>
    <w:rsid w:val="00AA79E2"/>
    <w:rsid w:val="00AA79EE"/>
    <w:rsid w:val="00AA7B69"/>
    <w:rsid w:val="00AA7E31"/>
    <w:rsid w:val="00AB0288"/>
    <w:rsid w:val="00AB02DE"/>
    <w:rsid w:val="00AB0543"/>
    <w:rsid w:val="00AB0559"/>
    <w:rsid w:val="00AB079B"/>
    <w:rsid w:val="00AB07FD"/>
    <w:rsid w:val="00AB08B5"/>
    <w:rsid w:val="00AB0A1C"/>
    <w:rsid w:val="00AB0F78"/>
    <w:rsid w:val="00AB1147"/>
    <w:rsid w:val="00AB11AD"/>
    <w:rsid w:val="00AB1609"/>
    <w:rsid w:val="00AB1909"/>
    <w:rsid w:val="00AB1A1D"/>
    <w:rsid w:val="00AB1AE6"/>
    <w:rsid w:val="00AB21C3"/>
    <w:rsid w:val="00AB21E3"/>
    <w:rsid w:val="00AB2353"/>
    <w:rsid w:val="00AB2A58"/>
    <w:rsid w:val="00AB2B15"/>
    <w:rsid w:val="00AB2E17"/>
    <w:rsid w:val="00AB2EE4"/>
    <w:rsid w:val="00AB3415"/>
    <w:rsid w:val="00AB352C"/>
    <w:rsid w:val="00AB369C"/>
    <w:rsid w:val="00AB3C2E"/>
    <w:rsid w:val="00AB3DFE"/>
    <w:rsid w:val="00AB3F29"/>
    <w:rsid w:val="00AB40A9"/>
    <w:rsid w:val="00AB452D"/>
    <w:rsid w:val="00AB4843"/>
    <w:rsid w:val="00AB4937"/>
    <w:rsid w:val="00AB4AA3"/>
    <w:rsid w:val="00AB4FB0"/>
    <w:rsid w:val="00AB5114"/>
    <w:rsid w:val="00AB53B9"/>
    <w:rsid w:val="00AB5963"/>
    <w:rsid w:val="00AB5988"/>
    <w:rsid w:val="00AB5B34"/>
    <w:rsid w:val="00AB5F29"/>
    <w:rsid w:val="00AB5FFA"/>
    <w:rsid w:val="00AB600E"/>
    <w:rsid w:val="00AB639D"/>
    <w:rsid w:val="00AB7070"/>
    <w:rsid w:val="00AB750F"/>
    <w:rsid w:val="00AB761D"/>
    <w:rsid w:val="00AB7B0A"/>
    <w:rsid w:val="00AB7D75"/>
    <w:rsid w:val="00AB7FBC"/>
    <w:rsid w:val="00AB7FDA"/>
    <w:rsid w:val="00AC0285"/>
    <w:rsid w:val="00AC0353"/>
    <w:rsid w:val="00AC0369"/>
    <w:rsid w:val="00AC03B7"/>
    <w:rsid w:val="00AC0496"/>
    <w:rsid w:val="00AC0618"/>
    <w:rsid w:val="00AC0703"/>
    <w:rsid w:val="00AC09A3"/>
    <w:rsid w:val="00AC09B2"/>
    <w:rsid w:val="00AC0CEA"/>
    <w:rsid w:val="00AC0D76"/>
    <w:rsid w:val="00AC0DD3"/>
    <w:rsid w:val="00AC0DEF"/>
    <w:rsid w:val="00AC10A7"/>
    <w:rsid w:val="00AC1109"/>
    <w:rsid w:val="00AC113B"/>
    <w:rsid w:val="00AC14AD"/>
    <w:rsid w:val="00AC17B9"/>
    <w:rsid w:val="00AC17E3"/>
    <w:rsid w:val="00AC1E82"/>
    <w:rsid w:val="00AC2067"/>
    <w:rsid w:val="00AC2570"/>
    <w:rsid w:val="00AC2579"/>
    <w:rsid w:val="00AC258D"/>
    <w:rsid w:val="00AC27BD"/>
    <w:rsid w:val="00AC27C0"/>
    <w:rsid w:val="00AC2855"/>
    <w:rsid w:val="00AC285A"/>
    <w:rsid w:val="00AC2B24"/>
    <w:rsid w:val="00AC2D2B"/>
    <w:rsid w:val="00AC30FA"/>
    <w:rsid w:val="00AC3269"/>
    <w:rsid w:val="00AC3304"/>
    <w:rsid w:val="00AC33A6"/>
    <w:rsid w:val="00AC3B09"/>
    <w:rsid w:val="00AC3C3D"/>
    <w:rsid w:val="00AC3E95"/>
    <w:rsid w:val="00AC3FB2"/>
    <w:rsid w:val="00AC42D6"/>
    <w:rsid w:val="00AC43DD"/>
    <w:rsid w:val="00AC444D"/>
    <w:rsid w:val="00AC4521"/>
    <w:rsid w:val="00AC4651"/>
    <w:rsid w:val="00AC46E3"/>
    <w:rsid w:val="00AC47D1"/>
    <w:rsid w:val="00AC4894"/>
    <w:rsid w:val="00AC4A9B"/>
    <w:rsid w:val="00AC4E7C"/>
    <w:rsid w:val="00AC4FC5"/>
    <w:rsid w:val="00AC5061"/>
    <w:rsid w:val="00AC5211"/>
    <w:rsid w:val="00AC5347"/>
    <w:rsid w:val="00AC53B2"/>
    <w:rsid w:val="00AC5482"/>
    <w:rsid w:val="00AC5909"/>
    <w:rsid w:val="00AC5FF8"/>
    <w:rsid w:val="00AC607A"/>
    <w:rsid w:val="00AC6454"/>
    <w:rsid w:val="00AC697F"/>
    <w:rsid w:val="00AC6BCA"/>
    <w:rsid w:val="00AC730D"/>
    <w:rsid w:val="00AC7475"/>
    <w:rsid w:val="00AC7678"/>
    <w:rsid w:val="00AC79B7"/>
    <w:rsid w:val="00AC7A3B"/>
    <w:rsid w:val="00AC7A75"/>
    <w:rsid w:val="00AD00AA"/>
    <w:rsid w:val="00AD00E2"/>
    <w:rsid w:val="00AD0305"/>
    <w:rsid w:val="00AD0596"/>
    <w:rsid w:val="00AD08CF"/>
    <w:rsid w:val="00AD08DC"/>
    <w:rsid w:val="00AD098C"/>
    <w:rsid w:val="00AD0B48"/>
    <w:rsid w:val="00AD0BAE"/>
    <w:rsid w:val="00AD0C13"/>
    <w:rsid w:val="00AD1037"/>
    <w:rsid w:val="00AD108A"/>
    <w:rsid w:val="00AD13CC"/>
    <w:rsid w:val="00AD1816"/>
    <w:rsid w:val="00AD1EF0"/>
    <w:rsid w:val="00AD1F19"/>
    <w:rsid w:val="00AD2111"/>
    <w:rsid w:val="00AD24AF"/>
    <w:rsid w:val="00AD279B"/>
    <w:rsid w:val="00AD28A7"/>
    <w:rsid w:val="00AD2934"/>
    <w:rsid w:val="00AD2B9D"/>
    <w:rsid w:val="00AD2BF4"/>
    <w:rsid w:val="00AD2ED2"/>
    <w:rsid w:val="00AD2FBF"/>
    <w:rsid w:val="00AD2FCE"/>
    <w:rsid w:val="00AD31FC"/>
    <w:rsid w:val="00AD3470"/>
    <w:rsid w:val="00AD38F4"/>
    <w:rsid w:val="00AD3978"/>
    <w:rsid w:val="00AD39A1"/>
    <w:rsid w:val="00AD49C5"/>
    <w:rsid w:val="00AD4AC3"/>
    <w:rsid w:val="00AD4B1A"/>
    <w:rsid w:val="00AD52AB"/>
    <w:rsid w:val="00AD52B1"/>
    <w:rsid w:val="00AD52CC"/>
    <w:rsid w:val="00AD547C"/>
    <w:rsid w:val="00AD55A6"/>
    <w:rsid w:val="00AD59CE"/>
    <w:rsid w:val="00AD5CD1"/>
    <w:rsid w:val="00AD5D80"/>
    <w:rsid w:val="00AD5F96"/>
    <w:rsid w:val="00AD6457"/>
    <w:rsid w:val="00AD6798"/>
    <w:rsid w:val="00AD68E8"/>
    <w:rsid w:val="00AD6A1A"/>
    <w:rsid w:val="00AD6B1A"/>
    <w:rsid w:val="00AD6C6F"/>
    <w:rsid w:val="00AD6F1A"/>
    <w:rsid w:val="00AD7574"/>
    <w:rsid w:val="00AD79B5"/>
    <w:rsid w:val="00AD7B9C"/>
    <w:rsid w:val="00AD7E1C"/>
    <w:rsid w:val="00AD7E88"/>
    <w:rsid w:val="00AE083B"/>
    <w:rsid w:val="00AE0ABD"/>
    <w:rsid w:val="00AE0EB9"/>
    <w:rsid w:val="00AE0FD7"/>
    <w:rsid w:val="00AE10E6"/>
    <w:rsid w:val="00AE11B3"/>
    <w:rsid w:val="00AE1357"/>
    <w:rsid w:val="00AE1A3B"/>
    <w:rsid w:val="00AE1C6F"/>
    <w:rsid w:val="00AE1EDC"/>
    <w:rsid w:val="00AE1EE5"/>
    <w:rsid w:val="00AE2050"/>
    <w:rsid w:val="00AE2335"/>
    <w:rsid w:val="00AE24A2"/>
    <w:rsid w:val="00AE2567"/>
    <w:rsid w:val="00AE2601"/>
    <w:rsid w:val="00AE2625"/>
    <w:rsid w:val="00AE269A"/>
    <w:rsid w:val="00AE2B85"/>
    <w:rsid w:val="00AE2E2F"/>
    <w:rsid w:val="00AE3122"/>
    <w:rsid w:val="00AE332A"/>
    <w:rsid w:val="00AE35F7"/>
    <w:rsid w:val="00AE36D1"/>
    <w:rsid w:val="00AE3860"/>
    <w:rsid w:val="00AE3BA8"/>
    <w:rsid w:val="00AE3CAB"/>
    <w:rsid w:val="00AE40B2"/>
    <w:rsid w:val="00AE4201"/>
    <w:rsid w:val="00AE44CB"/>
    <w:rsid w:val="00AE4ABB"/>
    <w:rsid w:val="00AE4F39"/>
    <w:rsid w:val="00AE4F9F"/>
    <w:rsid w:val="00AE50EE"/>
    <w:rsid w:val="00AE524E"/>
    <w:rsid w:val="00AE542A"/>
    <w:rsid w:val="00AE55FD"/>
    <w:rsid w:val="00AE5746"/>
    <w:rsid w:val="00AE57EF"/>
    <w:rsid w:val="00AE5800"/>
    <w:rsid w:val="00AE59C6"/>
    <w:rsid w:val="00AE5B26"/>
    <w:rsid w:val="00AE5B79"/>
    <w:rsid w:val="00AE637F"/>
    <w:rsid w:val="00AE64E5"/>
    <w:rsid w:val="00AE6763"/>
    <w:rsid w:val="00AE6B99"/>
    <w:rsid w:val="00AE703B"/>
    <w:rsid w:val="00AE7292"/>
    <w:rsid w:val="00AE72F1"/>
    <w:rsid w:val="00AE76ED"/>
    <w:rsid w:val="00AE7756"/>
    <w:rsid w:val="00AE7D02"/>
    <w:rsid w:val="00AE7EC1"/>
    <w:rsid w:val="00AF057B"/>
    <w:rsid w:val="00AF094B"/>
    <w:rsid w:val="00AF0A6C"/>
    <w:rsid w:val="00AF0BB4"/>
    <w:rsid w:val="00AF0D66"/>
    <w:rsid w:val="00AF0DAF"/>
    <w:rsid w:val="00AF1197"/>
    <w:rsid w:val="00AF12C5"/>
    <w:rsid w:val="00AF1380"/>
    <w:rsid w:val="00AF140C"/>
    <w:rsid w:val="00AF16F1"/>
    <w:rsid w:val="00AF1B9B"/>
    <w:rsid w:val="00AF1BA7"/>
    <w:rsid w:val="00AF1F65"/>
    <w:rsid w:val="00AF240A"/>
    <w:rsid w:val="00AF24EA"/>
    <w:rsid w:val="00AF277A"/>
    <w:rsid w:val="00AF27E6"/>
    <w:rsid w:val="00AF2862"/>
    <w:rsid w:val="00AF2904"/>
    <w:rsid w:val="00AF298D"/>
    <w:rsid w:val="00AF2D78"/>
    <w:rsid w:val="00AF300B"/>
    <w:rsid w:val="00AF31AF"/>
    <w:rsid w:val="00AF321F"/>
    <w:rsid w:val="00AF32FC"/>
    <w:rsid w:val="00AF3633"/>
    <w:rsid w:val="00AF36DC"/>
    <w:rsid w:val="00AF3A4C"/>
    <w:rsid w:val="00AF3B89"/>
    <w:rsid w:val="00AF3C8D"/>
    <w:rsid w:val="00AF40F6"/>
    <w:rsid w:val="00AF456B"/>
    <w:rsid w:val="00AF4724"/>
    <w:rsid w:val="00AF47C4"/>
    <w:rsid w:val="00AF49BC"/>
    <w:rsid w:val="00AF49C8"/>
    <w:rsid w:val="00AF4A11"/>
    <w:rsid w:val="00AF4E3E"/>
    <w:rsid w:val="00AF5434"/>
    <w:rsid w:val="00AF54A7"/>
    <w:rsid w:val="00AF54C3"/>
    <w:rsid w:val="00AF56A0"/>
    <w:rsid w:val="00AF57A5"/>
    <w:rsid w:val="00AF589E"/>
    <w:rsid w:val="00AF5924"/>
    <w:rsid w:val="00AF5A37"/>
    <w:rsid w:val="00AF5B59"/>
    <w:rsid w:val="00AF5E24"/>
    <w:rsid w:val="00AF6263"/>
    <w:rsid w:val="00AF62E0"/>
    <w:rsid w:val="00AF6EDB"/>
    <w:rsid w:val="00AF7062"/>
    <w:rsid w:val="00AF70BB"/>
    <w:rsid w:val="00AF7283"/>
    <w:rsid w:val="00AF72EC"/>
    <w:rsid w:val="00AF753A"/>
    <w:rsid w:val="00AF7845"/>
    <w:rsid w:val="00AF78D2"/>
    <w:rsid w:val="00AF7937"/>
    <w:rsid w:val="00AF7ABE"/>
    <w:rsid w:val="00AF7CB1"/>
    <w:rsid w:val="00AF7EC2"/>
    <w:rsid w:val="00B00011"/>
    <w:rsid w:val="00B0032D"/>
    <w:rsid w:val="00B0043C"/>
    <w:rsid w:val="00B0082C"/>
    <w:rsid w:val="00B00A85"/>
    <w:rsid w:val="00B00CB0"/>
    <w:rsid w:val="00B00CE3"/>
    <w:rsid w:val="00B00E22"/>
    <w:rsid w:val="00B00FF1"/>
    <w:rsid w:val="00B013E9"/>
    <w:rsid w:val="00B01534"/>
    <w:rsid w:val="00B01A78"/>
    <w:rsid w:val="00B01B37"/>
    <w:rsid w:val="00B01F8C"/>
    <w:rsid w:val="00B02219"/>
    <w:rsid w:val="00B023B3"/>
    <w:rsid w:val="00B0270C"/>
    <w:rsid w:val="00B027EC"/>
    <w:rsid w:val="00B02A9D"/>
    <w:rsid w:val="00B02CF1"/>
    <w:rsid w:val="00B02F68"/>
    <w:rsid w:val="00B02FA2"/>
    <w:rsid w:val="00B03023"/>
    <w:rsid w:val="00B030E5"/>
    <w:rsid w:val="00B0324E"/>
    <w:rsid w:val="00B03D7A"/>
    <w:rsid w:val="00B03F4F"/>
    <w:rsid w:val="00B0429A"/>
    <w:rsid w:val="00B04734"/>
    <w:rsid w:val="00B0479B"/>
    <w:rsid w:val="00B04831"/>
    <w:rsid w:val="00B04DFE"/>
    <w:rsid w:val="00B04EFC"/>
    <w:rsid w:val="00B04F0D"/>
    <w:rsid w:val="00B05206"/>
    <w:rsid w:val="00B05438"/>
    <w:rsid w:val="00B056ED"/>
    <w:rsid w:val="00B0571E"/>
    <w:rsid w:val="00B05CCC"/>
    <w:rsid w:val="00B05D61"/>
    <w:rsid w:val="00B05D69"/>
    <w:rsid w:val="00B05EFC"/>
    <w:rsid w:val="00B05FD2"/>
    <w:rsid w:val="00B0616F"/>
    <w:rsid w:val="00B06188"/>
    <w:rsid w:val="00B0676D"/>
    <w:rsid w:val="00B06FD3"/>
    <w:rsid w:val="00B07118"/>
    <w:rsid w:val="00B07204"/>
    <w:rsid w:val="00B07AC1"/>
    <w:rsid w:val="00B07AD6"/>
    <w:rsid w:val="00B07B0D"/>
    <w:rsid w:val="00B07CC5"/>
    <w:rsid w:val="00B07CDC"/>
    <w:rsid w:val="00B07DDB"/>
    <w:rsid w:val="00B10125"/>
    <w:rsid w:val="00B103F6"/>
    <w:rsid w:val="00B10444"/>
    <w:rsid w:val="00B10665"/>
    <w:rsid w:val="00B10DC0"/>
    <w:rsid w:val="00B11318"/>
    <w:rsid w:val="00B11B7E"/>
    <w:rsid w:val="00B11EF4"/>
    <w:rsid w:val="00B1219A"/>
    <w:rsid w:val="00B12357"/>
    <w:rsid w:val="00B12381"/>
    <w:rsid w:val="00B129AA"/>
    <w:rsid w:val="00B12A07"/>
    <w:rsid w:val="00B12A31"/>
    <w:rsid w:val="00B12DAB"/>
    <w:rsid w:val="00B12FB4"/>
    <w:rsid w:val="00B13154"/>
    <w:rsid w:val="00B13606"/>
    <w:rsid w:val="00B13B3C"/>
    <w:rsid w:val="00B13D88"/>
    <w:rsid w:val="00B140B0"/>
    <w:rsid w:val="00B14451"/>
    <w:rsid w:val="00B14837"/>
    <w:rsid w:val="00B14D18"/>
    <w:rsid w:val="00B14E51"/>
    <w:rsid w:val="00B15428"/>
    <w:rsid w:val="00B155F5"/>
    <w:rsid w:val="00B1566A"/>
    <w:rsid w:val="00B1588D"/>
    <w:rsid w:val="00B158D5"/>
    <w:rsid w:val="00B15D51"/>
    <w:rsid w:val="00B16104"/>
    <w:rsid w:val="00B162DB"/>
    <w:rsid w:val="00B1658F"/>
    <w:rsid w:val="00B16B87"/>
    <w:rsid w:val="00B16CD9"/>
    <w:rsid w:val="00B16D47"/>
    <w:rsid w:val="00B16E37"/>
    <w:rsid w:val="00B16FDB"/>
    <w:rsid w:val="00B17389"/>
    <w:rsid w:val="00B175ED"/>
    <w:rsid w:val="00B1799C"/>
    <w:rsid w:val="00B179BA"/>
    <w:rsid w:val="00B17ACA"/>
    <w:rsid w:val="00B17D23"/>
    <w:rsid w:val="00B201A7"/>
    <w:rsid w:val="00B205F7"/>
    <w:rsid w:val="00B206E5"/>
    <w:rsid w:val="00B2077B"/>
    <w:rsid w:val="00B209B4"/>
    <w:rsid w:val="00B20DD1"/>
    <w:rsid w:val="00B212A5"/>
    <w:rsid w:val="00B2180B"/>
    <w:rsid w:val="00B21BA6"/>
    <w:rsid w:val="00B2211E"/>
    <w:rsid w:val="00B221A6"/>
    <w:rsid w:val="00B221BC"/>
    <w:rsid w:val="00B22483"/>
    <w:rsid w:val="00B22693"/>
    <w:rsid w:val="00B226A0"/>
    <w:rsid w:val="00B227E1"/>
    <w:rsid w:val="00B23101"/>
    <w:rsid w:val="00B231E8"/>
    <w:rsid w:val="00B23468"/>
    <w:rsid w:val="00B2355C"/>
    <w:rsid w:val="00B23804"/>
    <w:rsid w:val="00B23DD2"/>
    <w:rsid w:val="00B23DF5"/>
    <w:rsid w:val="00B23FC3"/>
    <w:rsid w:val="00B249D8"/>
    <w:rsid w:val="00B24B63"/>
    <w:rsid w:val="00B24BD8"/>
    <w:rsid w:val="00B24CCC"/>
    <w:rsid w:val="00B24F68"/>
    <w:rsid w:val="00B257A0"/>
    <w:rsid w:val="00B25914"/>
    <w:rsid w:val="00B259C7"/>
    <w:rsid w:val="00B26109"/>
    <w:rsid w:val="00B26358"/>
    <w:rsid w:val="00B2655A"/>
    <w:rsid w:val="00B2686D"/>
    <w:rsid w:val="00B26907"/>
    <w:rsid w:val="00B26A22"/>
    <w:rsid w:val="00B26A63"/>
    <w:rsid w:val="00B26BCA"/>
    <w:rsid w:val="00B26D5F"/>
    <w:rsid w:val="00B27133"/>
    <w:rsid w:val="00B274AE"/>
    <w:rsid w:val="00B278E7"/>
    <w:rsid w:val="00B27EF9"/>
    <w:rsid w:val="00B3036F"/>
    <w:rsid w:val="00B303B9"/>
    <w:rsid w:val="00B3040F"/>
    <w:rsid w:val="00B30595"/>
    <w:rsid w:val="00B30769"/>
    <w:rsid w:val="00B30928"/>
    <w:rsid w:val="00B30D7E"/>
    <w:rsid w:val="00B30E59"/>
    <w:rsid w:val="00B31849"/>
    <w:rsid w:val="00B326F8"/>
    <w:rsid w:val="00B327D9"/>
    <w:rsid w:val="00B329A7"/>
    <w:rsid w:val="00B32A14"/>
    <w:rsid w:val="00B32B61"/>
    <w:rsid w:val="00B32E8E"/>
    <w:rsid w:val="00B33271"/>
    <w:rsid w:val="00B33373"/>
    <w:rsid w:val="00B3365E"/>
    <w:rsid w:val="00B33B20"/>
    <w:rsid w:val="00B33F5D"/>
    <w:rsid w:val="00B33FFF"/>
    <w:rsid w:val="00B3424E"/>
    <w:rsid w:val="00B346E6"/>
    <w:rsid w:val="00B3475E"/>
    <w:rsid w:val="00B34BCC"/>
    <w:rsid w:val="00B34ECF"/>
    <w:rsid w:val="00B3525F"/>
    <w:rsid w:val="00B35543"/>
    <w:rsid w:val="00B35556"/>
    <w:rsid w:val="00B35B4A"/>
    <w:rsid w:val="00B35E36"/>
    <w:rsid w:val="00B36287"/>
    <w:rsid w:val="00B362DB"/>
    <w:rsid w:val="00B363B1"/>
    <w:rsid w:val="00B3645C"/>
    <w:rsid w:val="00B36551"/>
    <w:rsid w:val="00B365F2"/>
    <w:rsid w:val="00B3680E"/>
    <w:rsid w:val="00B36933"/>
    <w:rsid w:val="00B36FD0"/>
    <w:rsid w:val="00B37489"/>
    <w:rsid w:val="00B3769E"/>
    <w:rsid w:val="00B4009F"/>
    <w:rsid w:val="00B40195"/>
    <w:rsid w:val="00B403D0"/>
    <w:rsid w:val="00B40565"/>
    <w:rsid w:val="00B40644"/>
    <w:rsid w:val="00B40739"/>
    <w:rsid w:val="00B40905"/>
    <w:rsid w:val="00B40AB7"/>
    <w:rsid w:val="00B40BDA"/>
    <w:rsid w:val="00B40D9F"/>
    <w:rsid w:val="00B41619"/>
    <w:rsid w:val="00B418B0"/>
    <w:rsid w:val="00B4197B"/>
    <w:rsid w:val="00B419AF"/>
    <w:rsid w:val="00B41C22"/>
    <w:rsid w:val="00B41D96"/>
    <w:rsid w:val="00B42045"/>
    <w:rsid w:val="00B420D3"/>
    <w:rsid w:val="00B4246A"/>
    <w:rsid w:val="00B424C3"/>
    <w:rsid w:val="00B426AE"/>
    <w:rsid w:val="00B4291E"/>
    <w:rsid w:val="00B42C11"/>
    <w:rsid w:val="00B43020"/>
    <w:rsid w:val="00B43073"/>
    <w:rsid w:val="00B431BB"/>
    <w:rsid w:val="00B431E3"/>
    <w:rsid w:val="00B4334B"/>
    <w:rsid w:val="00B43376"/>
    <w:rsid w:val="00B438D7"/>
    <w:rsid w:val="00B43AF6"/>
    <w:rsid w:val="00B43BCC"/>
    <w:rsid w:val="00B43C11"/>
    <w:rsid w:val="00B43DE7"/>
    <w:rsid w:val="00B44225"/>
    <w:rsid w:val="00B44395"/>
    <w:rsid w:val="00B44596"/>
    <w:rsid w:val="00B453A5"/>
    <w:rsid w:val="00B4549C"/>
    <w:rsid w:val="00B45CA9"/>
    <w:rsid w:val="00B4606C"/>
    <w:rsid w:val="00B46152"/>
    <w:rsid w:val="00B461CC"/>
    <w:rsid w:val="00B4628D"/>
    <w:rsid w:val="00B462DF"/>
    <w:rsid w:val="00B463A2"/>
    <w:rsid w:val="00B464FE"/>
    <w:rsid w:val="00B465E1"/>
    <w:rsid w:val="00B4679F"/>
    <w:rsid w:val="00B4691D"/>
    <w:rsid w:val="00B46C06"/>
    <w:rsid w:val="00B46C68"/>
    <w:rsid w:val="00B46CC1"/>
    <w:rsid w:val="00B46CF5"/>
    <w:rsid w:val="00B46F4A"/>
    <w:rsid w:val="00B47149"/>
    <w:rsid w:val="00B471E6"/>
    <w:rsid w:val="00B472C5"/>
    <w:rsid w:val="00B47400"/>
    <w:rsid w:val="00B47658"/>
    <w:rsid w:val="00B47835"/>
    <w:rsid w:val="00B47AD2"/>
    <w:rsid w:val="00B47BB8"/>
    <w:rsid w:val="00B47D6C"/>
    <w:rsid w:val="00B47EFA"/>
    <w:rsid w:val="00B5034A"/>
    <w:rsid w:val="00B503AA"/>
    <w:rsid w:val="00B504C8"/>
    <w:rsid w:val="00B5051D"/>
    <w:rsid w:val="00B5059B"/>
    <w:rsid w:val="00B5072E"/>
    <w:rsid w:val="00B50D40"/>
    <w:rsid w:val="00B51045"/>
    <w:rsid w:val="00B512F0"/>
    <w:rsid w:val="00B514E3"/>
    <w:rsid w:val="00B51850"/>
    <w:rsid w:val="00B51DD0"/>
    <w:rsid w:val="00B51EFC"/>
    <w:rsid w:val="00B51FC5"/>
    <w:rsid w:val="00B52879"/>
    <w:rsid w:val="00B52ACC"/>
    <w:rsid w:val="00B52D2E"/>
    <w:rsid w:val="00B530B1"/>
    <w:rsid w:val="00B53140"/>
    <w:rsid w:val="00B53504"/>
    <w:rsid w:val="00B5391F"/>
    <w:rsid w:val="00B53A2E"/>
    <w:rsid w:val="00B53C1D"/>
    <w:rsid w:val="00B53E19"/>
    <w:rsid w:val="00B5411A"/>
    <w:rsid w:val="00B5417D"/>
    <w:rsid w:val="00B541AE"/>
    <w:rsid w:val="00B541B7"/>
    <w:rsid w:val="00B5472D"/>
    <w:rsid w:val="00B5482C"/>
    <w:rsid w:val="00B54D94"/>
    <w:rsid w:val="00B551ED"/>
    <w:rsid w:val="00B55216"/>
    <w:rsid w:val="00B555BC"/>
    <w:rsid w:val="00B558F9"/>
    <w:rsid w:val="00B55C26"/>
    <w:rsid w:val="00B55C2C"/>
    <w:rsid w:val="00B55C99"/>
    <w:rsid w:val="00B55E3D"/>
    <w:rsid w:val="00B5623C"/>
    <w:rsid w:val="00B569E9"/>
    <w:rsid w:val="00B56A96"/>
    <w:rsid w:val="00B56ADE"/>
    <w:rsid w:val="00B56C13"/>
    <w:rsid w:val="00B56D6F"/>
    <w:rsid w:val="00B5706B"/>
    <w:rsid w:val="00B5742D"/>
    <w:rsid w:val="00B57885"/>
    <w:rsid w:val="00B57B57"/>
    <w:rsid w:val="00B60400"/>
    <w:rsid w:val="00B60852"/>
    <w:rsid w:val="00B60CB5"/>
    <w:rsid w:val="00B60E3B"/>
    <w:rsid w:val="00B611C2"/>
    <w:rsid w:val="00B611D4"/>
    <w:rsid w:val="00B615A0"/>
    <w:rsid w:val="00B61733"/>
    <w:rsid w:val="00B61804"/>
    <w:rsid w:val="00B61A09"/>
    <w:rsid w:val="00B61A26"/>
    <w:rsid w:val="00B61E3E"/>
    <w:rsid w:val="00B6233F"/>
    <w:rsid w:val="00B62CCE"/>
    <w:rsid w:val="00B62EEE"/>
    <w:rsid w:val="00B632D4"/>
    <w:rsid w:val="00B63956"/>
    <w:rsid w:val="00B63C30"/>
    <w:rsid w:val="00B63CF1"/>
    <w:rsid w:val="00B6403C"/>
    <w:rsid w:val="00B64C25"/>
    <w:rsid w:val="00B64D38"/>
    <w:rsid w:val="00B64DC1"/>
    <w:rsid w:val="00B64E45"/>
    <w:rsid w:val="00B64E49"/>
    <w:rsid w:val="00B65683"/>
    <w:rsid w:val="00B65C32"/>
    <w:rsid w:val="00B66080"/>
    <w:rsid w:val="00B6630C"/>
    <w:rsid w:val="00B664E9"/>
    <w:rsid w:val="00B665E3"/>
    <w:rsid w:val="00B66FCF"/>
    <w:rsid w:val="00B6718A"/>
    <w:rsid w:val="00B67330"/>
    <w:rsid w:val="00B675C1"/>
    <w:rsid w:val="00B67656"/>
    <w:rsid w:val="00B67A46"/>
    <w:rsid w:val="00B67A4D"/>
    <w:rsid w:val="00B67B3E"/>
    <w:rsid w:val="00B67C09"/>
    <w:rsid w:val="00B67F24"/>
    <w:rsid w:val="00B67FE0"/>
    <w:rsid w:val="00B7053A"/>
    <w:rsid w:val="00B70558"/>
    <w:rsid w:val="00B706D2"/>
    <w:rsid w:val="00B70C5F"/>
    <w:rsid w:val="00B70D12"/>
    <w:rsid w:val="00B70ED4"/>
    <w:rsid w:val="00B71078"/>
    <w:rsid w:val="00B714A6"/>
    <w:rsid w:val="00B71869"/>
    <w:rsid w:val="00B71A2B"/>
    <w:rsid w:val="00B71A6A"/>
    <w:rsid w:val="00B71AB8"/>
    <w:rsid w:val="00B71AD3"/>
    <w:rsid w:val="00B71D0B"/>
    <w:rsid w:val="00B71D5A"/>
    <w:rsid w:val="00B71DC1"/>
    <w:rsid w:val="00B71E3F"/>
    <w:rsid w:val="00B721C8"/>
    <w:rsid w:val="00B7253F"/>
    <w:rsid w:val="00B72667"/>
    <w:rsid w:val="00B7282F"/>
    <w:rsid w:val="00B72B8A"/>
    <w:rsid w:val="00B72BAB"/>
    <w:rsid w:val="00B7304A"/>
    <w:rsid w:val="00B732A5"/>
    <w:rsid w:val="00B73923"/>
    <w:rsid w:val="00B73C09"/>
    <w:rsid w:val="00B740BA"/>
    <w:rsid w:val="00B74597"/>
    <w:rsid w:val="00B745B7"/>
    <w:rsid w:val="00B7462F"/>
    <w:rsid w:val="00B75218"/>
    <w:rsid w:val="00B7547C"/>
    <w:rsid w:val="00B75806"/>
    <w:rsid w:val="00B759AF"/>
    <w:rsid w:val="00B75B0D"/>
    <w:rsid w:val="00B76348"/>
    <w:rsid w:val="00B76663"/>
    <w:rsid w:val="00B76972"/>
    <w:rsid w:val="00B76A77"/>
    <w:rsid w:val="00B76EA7"/>
    <w:rsid w:val="00B7709A"/>
    <w:rsid w:val="00B771C2"/>
    <w:rsid w:val="00B77262"/>
    <w:rsid w:val="00B77290"/>
    <w:rsid w:val="00B774B2"/>
    <w:rsid w:val="00B774CB"/>
    <w:rsid w:val="00B77621"/>
    <w:rsid w:val="00B776AF"/>
    <w:rsid w:val="00B777F3"/>
    <w:rsid w:val="00B77BC4"/>
    <w:rsid w:val="00B77CAA"/>
    <w:rsid w:val="00B8038C"/>
    <w:rsid w:val="00B8041D"/>
    <w:rsid w:val="00B8047B"/>
    <w:rsid w:val="00B8068D"/>
    <w:rsid w:val="00B80A7C"/>
    <w:rsid w:val="00B80CFA"/>
    <w:rsid w:val="00B80F53"/>
    <w:rsid w:val="00B8117E"/>
    <w:rsid w:val="00B817D1"/>
    <w:rsid w:val="00B81BC1"/>
    <w:rsid w:val="00B81C74"/>
    <w:rsid w:val="00B8224B"/>
    <w:rsid w:val="00B826E3"/>
    <w:rsid w:val="00B82D13"/>
    <w:rsid w:val="00B82DF3"/>
    <w:rsid w:val="00B82FE4"/>
    <w:rsid w:val="00B8331C"/>
    <w:rsid w:val="00B834F8"/>
    <w:rsid w:val="00B83628"/>
    <w:rsid w:val="00B83AAF"/>
    <w:rsid w:val="00B83C07"/>
    <w:rsid w:val="00B83D80"/>
    <w:rsid w:val="00B83D99"/>
    <w:rsid w:val="00B840D2"/>
    <w:rsid w:val="00B840ED"/>
    <w:rsid w:val="00B84125"/>
    <w:rsid w:val="00B841A7"/>
    <w:rsid w:val="00B84420"/>
    <w:rsid w:val="00B84853"/>
    <w:rsid w:val="00B84875"/>
    <w:rsid w:val="00B84D00"/>
    <w:rsid w:val="00B85541"/>
    <w:rsid w:val="00B858B6"/>
    <w:rsid w:val="00B85E1E"/>
    <w:rsid w:val="00B864EF"/>
    <w:rsid w:val="00B8650E"/>
    <w:rsid w:val="00B8660A"/>
    <w:rsid w:val="00B86BB1"/>
    <w:rsid w:val="00B86E9C"/>
    <w:rsid w:val="00B86EF7"/>
    <w:rsid w:val="00B8711F"/>
    <w:rsid w:val="00B876CF"/>
    <w:rsid w:val="00B87BFF"/>
    <w:rsid w:val="00B87CF5"/>
    <w:rsid w:val="00B900E4"/>
    <w:rsid w:val="00B9012E"/>
    <w:rsid w:val="00B90244"/>
    <w:rsid w:val="00B90331"/>
    <w:rsid w:val="00B9055C"/>
    <w:rsid w:val="00B905DE"/>
    <w:rsid w:val="00B90823"/>
    <w:rsid w:val="00B908C6"/>
    <w:rsid w:val="00B909A4"/>
    <w:rsid w:val="00B9126B"/>
    <w:rsid w:val="00B91480"/>
    <w:rsid w:val="00B914D3"/>
    <w:rsid w:val="00B919A9"/>
    <w:rsid w:val="00B91A4F"/>
    <w:rsid w:val="00B91BA1"/>
    <w:rsid w:val="00B91DD5"/>
    <w:rsid w:val="00B91DEC"/>
    <w:rsid w:val="00B92144"/>
    <w:rsid w:val="00B9254D"/>
    <w:rsid w:val="00B925FF"/>
    <w:rsid w:val="00B9269B"/>
    <w:rsid w:val="00B92847"/>
    <w:rsid w:val="00B92952"/>
    <w:rsid w:val="00B92C90"/>
    <w:rsid w:val="00B92E9F"/>
    <w:rsid w:val="00B934CE"/>
    <w:rsid w:val="00B9388C"/>
    <w:rsid w:val="00B93A73"/>
    <w:rsid w:val="00B94713"/>
    <w:rsid w:val="00B9490A"/>
    <w:rsid w:val="00B94A26"/>
    <w:rsid w:val="00B94B21"/>
    <w:rsid w:val="00B95282"/>
    <w:rsid w:val="00B9555A"/>
    <w:rsid w:val="00B9563C"/>
    <w:rsid w:val="00B95886"/>
    <w:rsid w:val="00B95BDA"/>
    <w:rsid w:val="00B95D6E"/>
    <w:rsid w:val="00B960EA"/>
    <w:rsid w:val="00B964F9"/>
    <w:rsid w:val="00B965A1"/>
    <w:rsid w:val="00B96AAD"/>
    <w:rsid w:val="00B96F77"/>
    <w:rsid w:val="00B96FB0"/>
    <w:rsid w:val="00B9709E"/>
    <w:rsid w:val="00B971A5"/>
    <w:rsid w:val="00B974C1"/>
    <w:rsid w:val="00B97564"/>
    <w:rsid w:val="00B97589"/>
    <w:rsid w:val="00B97BA3"/>
    <w:rsid w:val="00B97BAC"/>
    <w:rsid w:val="00B97CA8"/>
    <w:rsid w:val="00BA025B"/>
    <w:rsid w:val="00BA0404"/>
    <w:rsid w:val="00BA05BA"/>
    <w:rsid w:val="00BA066D"/>
    <w:rsid w:val="00BA06EE"/>
    <w:rsid w:val="00BA0776"/>
    <w:rsid w:val="00BA0947"/>
    <w:rsid w:val="00BA0A8C"/>
    <w:rsid w:val="00BA0AB9"/>
    <w:rsid w:val="00BA0BA8"/>
    <w:rsid w:val="00BA0D93"/>
    <w:rsid w:val="00BA11F7"/>
    <w:rsid w:val="00BA1503"/>
    <w:rsid w:val="00BA1730"/>
    <w:rsid w:val="00BA20C4"/>
    <w:rsid w:val="00BA212B"/>
    <w:rsid w:val="00BA2472"/>
    <w:rsid w:val="00BA2501"/>
    <w:rsid w:val="00BA279F"/>
    <w:rsid w:val="00BA2948"/>
    <w:rsid w:val="00BA294C"/>
    <w:rsid w:val="00BA2D38"/>
    <w:rsid w:val="00BA3508"/>
    <w:rsid w:val="00BA39D3"/>
    <w:rsid w:val="00BA3BFD"/>
    <w:rsid w:val="00BA3CD7"/>
    <w:rsid w:val="00BA3E5F"/>
    <w:rsid w:val="00BA3FA5"/>
    <w:rsid w:val="00BA4045"/>
    <w:rsid w:val="00BA42C3"/>
    <w:rsid w:val="00BA436A"/>
    <w:rsid w:val="00BA4F34"/>
    <w:rsid w:val="00BA5108"/>
    <w:rsid w:val="00BA5232"/>
    <w:rsid w:val="00BA5809"/>
    <w:rsid w:val="00BA5CF0"/>
    <w:rsid w:val="00BA5EBB"/>
    <w:rsid w:val="00BA5F07"/>
    <w:rsid w:val="00BA60B1"/>
    <w:rsid w:val="00BA618A"/>
    <w:rsid w:val="00BA619D"/>
    <w:rsid w:val="00BA6902"/>
    <w:rsid w:val="00BA6DBA"/>
    <w:rsid w:val="00BA6DC0"/>
    <w:rsid w:val="00BA6F16"/>
    <w:rsid w:val="00BA7049"/>
    <w:rsid w:val="00BA70E0"/>
    <w:rsid w:val="00BA748F"/>
    <w:rsid w:val="00BA7546"/>
    <w:rsid w:val="00BA7D3B"/>
    <w:rsid w:val="00BA7E6C"/>
    <w:rsid w:val="00BB0012"/>
    <w:rsid w:val="00BB02A0"/>
    <w:rsid w:val="00BB03B3"/>
    <w:rsid w:val="00BB04AC"/>
    <w:rsid w:val="00BB0904"/>
    <w:rsid w:val="00BB0DA0"/>
    <w:rsid w:val="00BB0DD6"/>
    <w:rsid w:val="00BB0E10"/>
    <w:rsid w:val="00BB0FAF"/>
    <w:rsid w:val="00BB10C9"/>
    <w:rsid w:val="00BB16EB"/>
    <w:rsid w:val="00BB176A"/>
    <w:rsid w:val="00BB19A7"/>
    <w:rsid w:val="00BB1AD7"/>
    <w:rsid w:val="00BB1C04"/>
    <w:rsid w:val="00BB1FE3"/>
    <w:rsid w:val="00BB21E9"/>
    <w:rsid w:val="00BB2505"/>
    <w:rsid w:val="00BB259C"/>
    <w:rsid w:val="00BB29B7"/>
    <w:rsid w:val="00BB2A25"/>
    <w:rsid w:val="00BB2A97"/>
    <w:rsid w:val="00BB2B62"/>
    <w:rsid w:val="00BB2D37"/>
    <w:rsid w:val="00BB2D5A"/>
    <w:rsid w:val="00BB2D8F"/>
    <w:rsid w:val="00BB30D2"/>
    <w:rsid w:val="00BB3395"/>
    <w:rsid w:val="00BB37DC"/>
    <w:rsid w:val="00BB39F4"/>
    <w:rsid w:val="00BB3BBA"/>
    <w:rsid w:val="00BB3EBF"/>
    <w:rsid w:val="00BB3FB7"/>
    <w:rsid w:val="00BB433A"/>
    <w:rsid w:val="00BB442C"/>
    <w:rsid w:val="00BB4636"/>
    <w:rsid w:val="00BB47C5"/>
    <w:rsid w:val="00BB4887"/>
    <w:rsid w:val="00BB4AE7"/>
    <w:rsid w:val="00BB4E43"/>
    <w:rsid w:val="00BB4E44"/>
    <w:rsid w:val="00BB4F46"/>
    <w:rsid w:val="00BB4FB4"/>
    <w:rsid w:val="00BB514B"/>
    <w:rsid w:val="00BB51D2"/>
    <w:rsid w:val="00BB5523"/>
    <w:rsid w:val="00BB557C"/>
    <w:rsid w:val="00BB570A"/>
    <w:rsid w:val="00BB5C4D"/>
    <w:rsid w:val="00BB5CC3"/>
    <w:rsid w:val="00BB68FE"/>
    <w:rsid w:val="00BB6D15"/>
    <w:rsid w:val="00BB6F03"/>
    <w:rsid w:val="00BB7259"/>
    <w:rsid w:val="00BB733F"/>
    <w:rsid w:val="00BB7347"/>
    <w:rsid w:val="00BB7582"/>
    <w:rsid w:val="00BB76E6"/>
    <w:rsid w:val="00BB7889"/>
    <w:rsid w:val="00BB7A9E"/>
    <w:rsid w:val="00BB7D3E"/>
    <w:rsid w:val="00BC013B"/>
    <w:rsid w:val="00BC03A2"/>
    <w:rsid w:val="00BC065D"/>
    <w:rsid w:val="00BC0675"/>
    <w:rsid w:val="00BC06AC"/>
    <w:rsid w:val="00BC0A09"/>
    <w:rsid w:val="00BC0A0E"/>
    <w:rsid w:val="00BC0ADB"/>
    <w:rsid w:val="00BC0DC5"/>
    <w:rsid w:val="00BC1453"/>
    <w:rsid w:val="00BC1456"/>
    <w:rsid w:val="00BC1877"/>
    <w:rsid w:val="00BC1B0A"/>
    <w:rsid w:val="00BC1B20"/>
    <w:rsid w:val="00BC1F2C"/>
    <w:rsid w:val="00BC20CE"/>
    <w:rsid w:val="00BC23D6"/>
    <w:rsid w:val="00BC24E9"/>
    <w:rsid w:val="00BC25DF"/>
    <w:rsid w:val="00BC2A6B"/>
    <w:rsid w:val="00BC2BE5"/>
    <w:rsid w:val="00BC2EB1"/>
    <w:rsid w:val="00BC30C0"/>
    <w:rsid w:val="00BC30F3"/>
    <w:rsid w:val="00BC3509"/>
    <w:rsid w:val="00BC360A"/>
    <w:rsid w:val="00BC3790"/>
    <w:rsid w:val="00BC39C9"/>
    <w:rsid w:val="00BC3C93"/>
    <w:rsid w:val="00BC3DAC"/>
    <w:rsid w:val="00BC3DD1"/>
    <w:rsid w:val="00BC4368"/>
    <w:rsid w:val="00BC43D8"/>
    <w:rsid w:val="00BC46F4"/>
    <w:rsid w:val="00BC47A1"/>
    <w:rsid w:val="00BC4845"/>
    <w:rsid w:val="00BC49E4"/>
    <w:rsid w:val="00BC4C1A"/>
    <w:rsid w:val="00BC4C85"/>
    <w:rsid w:val="00BC4FF3"/>
    <w:rsid w:val="00BC5235"/>
    <w:rsid w:val="00BC527F"/>
    <w:rsid w:val="00BC55EC"/>
    <w:rsid w:val="00BC59BC"/>
    <w:rsid w:val="00BC5DAC"/>
    <w:rsid w:val="00BC604E"/>
    <w:rsid w:val="00BC6147"/>
    <w:rsid w:val="00BC65FD"/>
    <w:rsid w:val="00BC6873"/>
    <w:rsid w:val="00BC6EC3"/>
    <w:rsid w:val="00BC72F8"/>
    <w:rsid w:val="00BC7BAF"/>
    <w:rsid w:val="00BC7E5F"/>
    <w:rsid w:val="00BD01EB"/>
    <w:rsid w:val="00BD02A8"/>
    <w:rsid w:val="00BD087E"/>
    <w:rsid w:val="00BD08ED"/>
    <w:rsid w:val="00BD09FF"/>
    <w:rsid w:val="00BD0ED4"/>
    <w:rsid w:val="00BD0FFA"/>
    <w:rsid w:val="00BD1641"/>
    <w:rsid w:val="00BD1685"/>
    <w:rsid w:val="00BD170B"/>
    <w:rsid w:val="00BD1D2C"/>
    <w:rsid w:val="00BD21AD"/>
    <w:rsid w:val="00BD2258"/>
    <w:rsid w:val="00BD27A7"/>
    <w:rsid w:val="00BD2A4A"/>
    <w:rsid w:val="00BD2B91"/>
    <w:rsid w:val="00BD2BB8"/>
    <w:rsid w:val="00BD2F52"/>
    <w:rsid w:val="00BD3F2D"/>
    <w:rsid w:val="00BD49D0"/>
    <w:rsid w:val="00BD5277"/>
    <w:rsid w:val="00BD5640"/>
    <w:rsid w:val="00BD56EF"/>
    <w:rsid w:val="00BD57E6"/>
    <w:rsid w:val="00BD5901"/>
    <w:rsid w:val="00BD5B00"/>
    <w:rsid w:val="00BD5B9F"/>
    <w:rsid w:val="00BD5E66"/>
    <w:rsid w:val="00BD5E6D"/>
    <w:rsid w:val="00BD6025"/>
    <w:rsid w:val="00BD6124"/>
    <w:rsid w:val="00BD63AE"/>
    <w:rsid w:val="00BD64F7"/>
    <w:rsid w:val="00BD693C"/>
    <w:rsid w:val="00BD6ACD"/>
    <w:rsid w:val="00BD6DCE"/>
    <w:rsid w:val="00BD6F96"/>
    <w:rsid w:val="00BD72A4"/>
    <w:rsid w:val="00BD7838"/>
    <w:rsid w:val="00BE02E8"/>
    <w:rsid w:val="00BE0326"/>
    <w:rsid w:val="00BE032D"/>
    <w:rsid w:val="00BE05E8"/>
    <w:rsid w:val="00BE0789"/>
    <w:rsid w:val="00BE07A0"/>
    <w:rsid w:val="00BE07F3"/>
    <w:rsid w:val="00BE0852"/>
    <w:rsid w:val="00BE0D45"/>
    <w:rsid w:val="00BE0E64"/>
    <w:rsid w:val="00BE1524"/>
    <w:rsid w:val="00BE15F9"/>
    <w:rsid w:val="00BE1648"/>
    <w:rsid w:val="00BE1A71"/>
    <w:rsid w:val="00BE2323"/>
    <w:rsid w:val="00BE2709"/>
    <w:rsid w:val="00BE2860"/>
    <w:rsid w:val="00BE29B7"/>
    <w:rsid w:val="00BE2B17"/>
    <w:rsid w:val="00BE3017"/>
    <w:rsid w:val="00BE306B"/>
    <w:rsid w:val="00BE3119"/>
    <w:rsid w:val="00BE34DE"/>
    <w:rsid w:val="00BE3627"/>
    <w:rsid w:val="00BE3EDC"/>
    <w:rsid w:val="00BE407E"/>
    <w:rsid w:val="00BE4221"/>
    <w:rsid w:val="00BE4333"/>
    <w:rsid w:val="00BE44A3"/>
    <w:rsid w:val="00BE44D1"/>
    <w:rsid w:val="00BE456F"/>
    <w:rsid w:val="00BE511B"/>
    <w:rsid w:val="00BE513B"/>
    <w:rsid w:val="00BE5226"/>
    <w:rsid w:val="00BE5319"/>
    <w:rsid w:val="00BE5755"/>
    <w:rsid w:val="00BE59C8"/>
    <w:rsid w:val="00BE5A7C"/>
    <w:rsid w:val="00BE5D5A"/>
    <w:rsid w:val="00BE625B"/>
    <w:rsid w:val="00BE636C"/>
    <w:rsid w:val="00BE6610"/>
    <w:rsid w:val="00BE67D6"/>
    <w:rsid w:val="00BE681F"/>
    <w:rsid w:val="00BE6D90"/>
    <w:rsid w:val="00BE72CC"/>
    <w:rsid w:val="00BE730A"/>
    <w:rsid w:val="00BE73B1"/>
    <w:rsid w:val="00BE7573"/>
    <w:rsid w:val="00BE7ABB"/>
    <w:rsid w:val="00BE7CD5"/>
    <w:rsid w:val="00BE7E67"/>
    <w:rsid w:val="00BF0073"/>
    <w:rsid w:val="00BF0309"/>
    <w:rsid w:val="00BF0358"/>
    <w:rsid w:val="00BF04CF"/>
    <w:rsid w:val="00BF04F4"/>
    <w:rsid w:val="00BF08E8"/>
    <w:rsid w:val="00BF0D3B"/>
    <w:rsid w:val="00BF100D"/>
    <w:rsid w:val="00BF1130"/>
    <w:rsid w:val="00BF16CF"/>
    <w:rsid w:val="00BF183A"/>
    <w:rsid w:val="00BF1B10"/>
    <w:rsid w:val="00BF1B28"/>
    <w:rsid w:val="00BF1EEF"/>
    <w:rsid w:val="00BF1FCE"/>
    <w:rsid w:val="00BF2362"/>
    <w:rsid w:val="00BF242D"/>
    <w:rsid w:val="00BF2E09"/>
    <w:rsid w:val="00BF31E8"/>
    <w:rsid w:val="00BF3703"/>
    <w:rsid w:val="00BF3C46"/>
    <w:rsid w:val="00BF3E75"/>
    <w:rsid w:val="00BF3FF3"/>
    <w:rsid w:val="00BF42C3"/>
    <w:rsid w:val="00BF4376"/>
    <w:rsid w:val="00BF44EA"/>
    <w:rsid w:val="00BF4ACA"/>
    <w:rsid w:val="00BF4D9E"/>
    <w:rsid w:val="00BF4D9F"/>
    <w:rsid w:val="00BF50B0"/>
    <w:rsid w:val="00BF5414"/>
    <w:rsid w:val="00BF55AC"/>
    <w:rsid w:val="00BF5614"/>
    <w:rsid w:val="00BF561E"/>
    <w:rsid w:val="00BF5909"/>
    <w:rsid w:val="00BF5FE3"/>
    <w:rsid w:val="00BF6221"/>
    <w:rsid w:val="00BF65BE"/>
    <w:rsid w:val="00BF6A47"/>
    <w:rsid w:val="00BF6C1E"/>
    <w:rsid w:val="00BF6C8B"/>
    <w:rsid w:val="00BF6D1E"/>
    <w:rsid w:val="00BF6DC8"/>
    <w:rsid w:val="00BF6E00"/>
    <w:rsid w:val="00BF71FB"/>
    <w:rsid w:val="00BF7990"/>
    <w:rsid w:val="00BF7AF7"/>
    <w:rsid w:val="00BF7DDD"/>
    <w:rsid w:val="00C00059"/>
    <w:rsid w:val="00C000C5"/>
    <w:rsid w:val="00C00440"/>
    <w:rsid w:val="00C004DD"/>
    <w:rsid w:val="00C016FA"/>
    <w:rsid w:val="00C01843"/>
    <w:rsid w:val="00C019D9"/>
    <w:rsid w:val="00C01A35"/>
    <w:rsid w:val="00C01B57"/>
    <w:rsid w:val="00C01D6A"/>
    <w:rsid w:val="00C01FC1"/>
    <w:rsid w:val="00C0263A"/>
    <w:rsid w:val="00C02734"/>
    <w:rsid w:val="00C028B7"/>
    <w:rsid w:val="00C02C0A"/>
    <w:rsid w:val="00C02C2D"/>
    <w:rsid w:val="00C02C66"/>
    <w:rsid w:val="00C02DFF"/>
    <w:rsid w:val="00C02E9C"/>
    <w:rsid w:val="00C0304A"/>
    <w:rsid w:val="00C031B7"/>
    <w:rsid w:val="00C03762"/>
    <w:rsid w:val="00C0377D"/>
    <w:rsid w:val="00C03B1B"/>
    <w:rsid w:val="00C03D2A"/>
    <w:rsid w:val="00C03E87"/>
    <w:rsid w:val="00C03F56"/>
    <w:rsid w:val="00C0410D"/>
    <w:rsid w:val="00C04142"/>
    <w:rsid w:val="00C044E5"/>
    <w:rsid w:val="00C045AA"/>
    <w:rsid w:val="00C04632"/>
    <w:rsid w:val="00C046C9"/>
    <w:rsid w:val="00C04B4E"/>
    <w:rsid w:val="00C04B58"/>
    <w:rsid w:val="00C04BC9"/>
    <w:rsid w:val="00C04E40"/>
    <w:rsid w:val="00C05222"/>
    <w:rsid w:val="00C05224"/>
    <w:rsid w:val="00C052FB"/>
    <w:rsid w:val="00C053AC"/>
    <w:rsid w:val="00C056E1"/>
    <w:rsid w:val="00C059DB"/>
    <w:rsid w:val="00C05B0B"/>
    <w:rsid w:val="00C05F8F"/>
    <w:rsid w:val="00C060A2"/>
    <w:rsid w:val="00C0618A"/>
    <w:rsid w:val="00C063C8"/>
    <w:rsid w:val="00C0672F"/>
    <w:rsid w:val="00C0688A"/>
    <w:rsid w:val="00C06A85"/>
    <w:rsid w:val="00C06B44"/>
    <w:rsid w:val="00C06CB3"/>
    <w:rsid w:val="00C06F3B"/>
    <w:rsid w:val="00C070A3"/>
    <w:rsid w:val="00C073FD"/>
    <w:rsid w:val="00C0760D"/>
    <w:rsid w:val="00C07882"/>
    <w:rsid w:val="00C078F6"/>
    <w:rsid w:val="00C078FE"/>
    <w:rsid w:val="00C07B96"/>
    <w:rsid w:val="00C07DD5"/>
    <w:rsid w:val="00C07E70"/>
    <w:rsid w:val="00C1018E"/>
    <w:rsid w:val="00C1020A"/>
    <w:rsid w:val="00C10895"/>
    <w:rsid w:val="00C10A1C"/>
    <w:rsid w:val="00C10B20"/>
    <w:rsid w:val="00C10E30"/>
    <w:rsid w:val="00C10E56"/>
    <w:rsid w:val="00C10F45"/>
    <w:rsid w:val="00C111A0"/>
    <w:rsid w:val="00C1138F"/>
    <w:rsid w:val="00C114E6"/>
    <w:rsid w:val="00C1157E"/>
    <w:rsid w:val="00C11AC0"/>
    <w:rsid w:val="00C11B53"/>
    <w:rsid w:val="00C11C72"/>
    <w:rsid w:val="00C11D54"/>
    <w:rsid w:val="00C120FB"/>
    <w:rsid w:val="00C12508"/>
    <w:rsid w:val="00C12668"/>
    <w:rsid w:val="00C1278E"/>
    <w:rsid w:val="00C1282D"/>
    <w:rsid w:val="00C12994"/>
    <w:rsid w:val="00C12CDB"/>
    <w:rsid w:val="00C12D1E"/>
    <w:rsid w:val="00C12D61"/>
    <w:rsid w:val="00C12E2B"/>
    <w:rsid w:val="00C13138"/>
    <w:rsid w:val="00C13197"/>
    <w:rsid w:val="00C13773"/>
    <w:rsid w:val="00C13B1A"/>
    <w:rsid w:val="00C13C9D"/>
    <w:rsid w:val="00C13CB9"/>
    <w:rsid w:val="00C13D57"/>
    <w:rsid w:val="00C14106"/>
    <w:rsid w:val="00C1414A"/>
    <w:rsid w:val="00C141A2"/>
    <w:rsid w:val="00C14263"/>
    <w:rsid w:val="00C14434"/>
    <w:rsid w:val="00C144A1"/>
    <w:rsid w:val="00C1492D"/>
    <w:rsid w:val="00C14A80"/>
    <w:rsid w:val="00C14B9F"/>
    <w:rsid w:val="00C14DF9"/>
    <w:rsid w:val="00C15153"/>
    <w:rsid w:val="00C153CB"/>
    <w:rsid w:val="00C1551C"/>
    <w:rsid w:val="00C156DE"/>
    <w:rsid w:val="00C1588D"/>
    <w:rsid w:val="00C158E5"/>
    <w:rsid w:val="00C15A85"/>
    <w:rsid w:val="00C16256"/>
    <w:rsid w:val="00C16372"/>
    <w:rsid w:val="00C16568"/>
    <w:rsid w:val="00C165EB"/>
    <w:rsid w:val="00C167B2"/>
    <w:rsid w:val="00C16892"/>
    <w:rsid w:val="00C16CCF"/>
    <w:rsid w:val="00C16FF3"/>
    <w:rsid w:val="00C17031"/>
    <w:rsid w:val="00C170E3"/>
    <w:rsid w:val="00C171D2"/>
    <w:rsid w:val="00C17221"/>
    <w:rsid w:val="00C1769E"/>
    <w:rsid w:val="00C176C3"/>
    <w:rsid w:val="00C17919"/>
    <w:rsid w:val="00C17A68"/>
    <w:rsid w:val="00C17EF7"/>
    <w:rsid w:val="00C2011A"/>
    <w:rsid w:val="00C203C9"/>
    <w:rsid w:val="00C2040C"/>
    <w:rsid w:val="00C2055B"/>
    <w:rsid w:val="00C20602"/>
    <w:rsid w:val="00C2075E"/>
    <w:rsid w:val="00C208E1"/>
    <w:rsid w:val="00C20E8E"/>
    <w:rsid w:val="00C2100B"/>
    <w:rsid w:val="00C211D7"/>
    <w:rsid w:val="00C2158F"/>
    <w:rsid w:val="00C21741"/>
    <w:rsid w:val="00C21C32"/>
    <w:rsid w:val="00C21F57"/>
    <w:rsid w:val="00C2226A"/>
    <w:rsid w:val="00C2228F"/>
    <w:rsid w:val="00C22AA3"/>
    <w:rsid w:val="00C2323D"/>
    <w:rsid w:val="00C23357"/>
    <w:rsid w:val="00C23468"/>
    <w:rsid w:val="00C234F1"/>
    <w:rsid w:val="00C23539"/>
    <w:rsid w:val="00C236CC"/>
    <w:rsid w:val="00C23A68"/>
    <w:rsid w:val="00C23B17"/>
    <w:rsid w:val="00C23FC9"/>
    <w:rsid w:val="00C24082"/>
    <w:rsid w:val="00C24222"/>
    <w:rsid w:val="00C24472"/>
    <w:rsid w:val="00C24658"/>
    <w:rsid w:val="00C2469D"/>
    <w:rsid w:val="00C24894"/>
    <w:rsid w:val="00C24BDB"/>
    <w:rsid w:val="00C24ED7"/>
    <w:rsid w:val="00C2513A"/>
    <w:rsid w:val="00C2597A"/>
    <w:rsid w:val="00C25AFA"/>
    <w:rsid w:val="00C26096"/>
    <w:rsid w:val="00C2610A"/>
    <w:rsid w:val="00C262D9"/>
    <w:rsid w:val="00C26AA6"/>
    <w:rsid w:val="00C26E3A"/>
    <w:rsid w:val="00C27B03"/>
    <w:rsid w:val="00C27D39"/>
    <w:rsid w:val="00C27E49"/>
    <w:rsid w:val="00C27E79"/>
    <w:rsid w:val="00C27FBC"/>
    <w:rsid w:val="00C302AA"/>
    <w:rsid w:val="00C30385"/>
    <w:rsid w:val="00C3044D"/>
    <w:rsid w:val="00C30822"/>
    <w:rsid w:val="00C3087A"/>
    <w:rsid w:val="00C308AB"/>
    <w:rsid w:val="00C30D54"/>
    <w:rsid w:val="00C30DE9"/>
    <w:rsid w:val="00C30E66"/>
    <w:rsid w:val="00C30E7E"/>
    <w:rsid w:val="00C30E9B"/>
    <w:rsid w:val="00C310FB"/>
    <w:rsid w:val="00C311D8"/>
    <w:rsid w:val="00C315B4"/>
    <w:rsid w:val="00C31948"/>
    <w:rsid w:val="00C31ABF"/>
    <w:rsid w:val="00C31B78"/>
    <w:rsid w:val="00C32886"/>
    <w:rsid w:val="00C33207"/>
    <w:rsid w:val="00C3331D"/>
    <w:rsid w:val="00C33533"/>
    <w:rsid w:val="00C33755"/>
    <w:rsid w:val="00C33778"/>
    <w:rsid w:val="00C33D2F"/>
    <w:rsid w:val="00C33D8C"/>
    <w:rsid w:val="00C33F0C"/>
    <w:rsid w:val="00C340CE"/>
    <w:rsid w:val="00C342C6"/>
    <w:rsid w:val="00C34710"/>
    <w:rsid w:val="00C34A02"/>
    <w:rsid w:val="00C34A93"/>
    <w:rsid w:val="00C35310"/>
    <w:rsid w:val="00C35B97"/>
    <w:rsid w:val="00C35C5C"/>
    <w:rsid w:val="00C35C78"/>
    <w:rsid w:val="00C35D38"/>
    <w:rsid w:val="00C360F9"/>
    <w:rsid w:val="00C36330"/>
    <w:rsid w:val="00C363FA"/>
    <w:rsid w:val="00C3693F"/>
    <w:rsid w:val="00C36D14"/>
    <w:rsid w:val="00C36E81"/>
    <w:rsid w:val="00C36E86"/>
    <w:rsid w:val="00C36EA6"/>
    <w:rsid w:val="00C37126"/>
    <w:rsid w:val="00C37244"/>
    <w:rsid w:val="00C377E2"/>
    <w:rsid w:val="00C379DB"/>
    <w:rsid w:val="00C4020C"/>
    <w:rsid w:val="00C40217"/>
    <w:rsid w:val="00C4056E"/>
    <w:rsid w:val="00C406DB"/>
    <w:rsid w:val="00C40913"/>
    <w:rsid w:val="00C40943"/>
    <w:rsid w:val="00C40D75"/>
    <w:rsid w:val="00C40EE2"/>
    <w:rsid w:val="00C41004"/>
    <w:rsid w:val="00C41083"/>
    <w:rsid w:val="00C41276"/>
    <w:rsid w:val="00C41280"/>
    <w:rsid w:val="00C41393"/>
    <w:rsid w:val="00C41B9F"/>
    <w:rsid w:val="00C41D6F"/>
    <w:rsid w:val="00C41ED1"/>
    <w:rsid w:val="00C41F99"/>
    <w:rsid w:val="00C4206E"/>
    <w:rsid w:val="00C420BD"/>
    <w:rsid w:val="00C424A4"/>
    <w:rsid w:val="00C42795"/>
    <w:rsid w:val="00C429CB"/>
    <w:rsid w:val="00C42BC3"/>
    <w:rsid w:val="00C4321A"/>
    <w:rsid w:val="00C432B3"/>
    <w:rsid w:val="00C43696"/>
    <w:rsid w:val="00C43EFD"/>
    <w:rsid w:val="00C442D8"/>
    <w:rsid w:val="00C4435F"/>
    <w:rsid w:val="00C444D3"/>
    <w:rsid w:val="00C444ED"/>
    <w:rsid w:val="00C4468D"/>
    <w:rsid w:val="00C44823"/>
    <w:rsid w:val="00C4496B"/>
    <w:rsid w:val="00C44B49"/>
    <w:rsid w:val="00C44DAF"/>
    <w:rsid w:val="00C450FA"/>
    <w:rsid w:val="00C4517A"/>
    <w:rsid w:val="00C451B7"/>
    <w:rsid w:val="00C4541A"/>
    <w:rsid w:val="00C45440"/>
    <w:rsid w:val="00C4550E"/>
    <w:rsid w:val="00C45E16"/>
    <w:rsid w:val="00C45F4E"/>
    <w:rsid w:val="00C45FBD"/>
    <w:rsid w:val="00C460E4"/>
    <w:rsid w:val="00C46159"/>
    <w:rsid w:val="00C462C7"/>
    <w:rsid w:val="00C4688F"/>
    <w:rsid w:val="00C46BDD"/>
    <w:rsid w:val="00C46E79"/>
    <w:rsid w:val="00C46EC2"/>
    <w:rsid w:val="00C472A2"/>
    <w:rsid w:val="00C473CA"/>
    <w:rsid w:val="00C4751B"/>
    <w:rsid w:val="00C479B1"/>
    <w:rsid w:val="00C47A8D"/>
    <w:rsid w:val="00C47EE7"/>
    <w:rsid w:val="00C5001A"/>
    <w:rsid w:val="00C50175"/>
    <w:rsid w:val="00C501FA"/>
    <w:rsid w:val="00C5030F"/>
    <w:rsid w:val="00C5066F"/>
    <w:rsid w:val="00C5075B"/>
    <w:rsid w:val="00C5080C"/>
    <w:rsid w:val="00C50B9B"/>
    <w:rsid w:val="00C50C91"/>
    <w:rsid w:val="00C50E39"/>
    <w:rsid w:val="00C5185A"/>
    <w:rsid w:val="00C51A1D"/>
    <w:rsid w:val="00C51DCC"/>
    <w:rsid w:val="00C5206B"/>
    <w:rsid w:val="00C52257"/>
    <w:rsid w:val="00C5247A"/>
    <w:rsid w:val="00C5255E"/>
    <w:rsid w:val="00C525A8"/>
    <w:rsid w:val="00C527A3"/>
    <w:rsid w:val="00C52B45"/>
    <w:rsid w:val="00C52BE3"/>
    <w:rsid w:val="00C52CC5"/>
    <w:rsid w:val="00C52CDE"/>
    <w:rsid w:val="00C52DB3"/>
    <w:rsid w:val="00C52EBB"/>
    <w:rsid w:val="00C52EFB"/>
    <w:rsid w:val="00C53131"/>
    <w:rsid w:val="00C534EA"/>
    <w:rsid w:val="00C535C0"/>
    <w:rsid w:val="00C53954"/>
    <w:rsid w:val="00C53996"/>
    <w:rsid w:val="00C539C1"/>
    <w:rsid w:val="00C53E3E"/>
    <w:rsid w:val="00C541A5"/>
    <w:rsid w:val="00C5427B"/>
    <w:rsid w:val="00C54978"/>
    <w:rsid w:val="00C54C08"/>
    <w:rsid w:val="00C54DB4"/>
    <w:rsid w:val="00C54EA6"/>
    <w:rsid w:val="00C54EBE"/>
    <w:rsid w:val="00C55016"/>
    <w:rsid w:val="00C550EC"/>
    <w:rsid w:val="00C55598"/>
    <w:rsid w:val="00C55643"/>
    <w:rsid w:val="00C55A39"/>
    <w:rsid w:val="00C55F0E"/>
    <w:rsid w:val="00C55FED"/>
    <w:rsid w:val="00C56193"/>
    <w:rsid w:val="00C564B4"/>
    <w:rsid w:val="00C566BA"/>
    <w:rsid w:val="00C568B8"/>
    <w:rsid w:val="00C5692E"/>
    <w:rsid w:val="00C56B66"/>
    <w:rsid w:val="00C56CAD"/>
    <w:rsid w:val="00C56DC8"/>
    <w:rsid w:val="00C5749E"/>
    <w:rsid w:val="00C575C7"/>
    <w:rsid w:val="00C5794A"/>
    <w:rsid w:val="00C57A4C"/>
    <w:rsid w:val="00C57C1E"/>
    <w:rsid w:val="00C57FD9"/>
    <w:rsid w:val="00C60570"/>
    <w:rsid w:val="00C609A9"/>
    <w:rsid w:val="00C60B87"/>
    <w:rsid w:val="00C60BCC"/>
    <w:rsid w:val="00C60C73"/>
    <w:rsid w:val="00C61392"/>
    <w:rsid w:val="00C613CA"/>
    <w:rsid w:val="00C61552"/>
    <w:rsid w:val="00C615F3"/>
    <w:rsid w:val="00C61850"/>
    <w:rsid w:val="00C61A9A"/>
    <w:rsid w:val="00C61B31"/>
    <w:rsid w:val="00C61EB3"/>
    <w:rsid w:val="00C61EE9"/>
    <w:rsid w:val="00C6200A"/>
    <w:rsid w:val="00C626BC"/>
    <w:rsid w:val="00C626C5"/>
    <w:rsid w:val="00C626CB"/>
    <w:rsid w:val="00C62919"/>
    <w:rsid w:val="00C62AB9"/>
    <w:rsid w:val="00C62ADA"/>
    <w:rsid w:val="00C62BDF"/>
    <w:rsid w:val="00C62E12"/>
    <w:rsid w:val="00C62EEE"/>
    <w:rsid w:val="00C62F8F"/>
    <w:rsid w:val="00C62FEE"/>
    <w:rsid w:val="00C6313D"/>
    <w:rsid w:val="00C63742"/>
    <w:rsid w:val="00C63AD5"/>
    <w:rsid w:val="00C63B7F"/>
    <w:rsid w:val="00C63FB6"/>
    <w:rsid w:val="00C64131"/>
    <w:rsid w:val="00C642CE"/>
    <w:rsid w:val="00C64473"/>
    <w:rsid w:val="00C6482B"/>
    <w:rsid w:val="00C64BB8"/>
    <w:rsid w:val="00C64E7A"/>
    <w:rsid w:val="00C64EDC"/>
    <w:rsid w:val="00C65218"/>
    <w:rsid w:val="00C65308"/>
    <w:rsid w:val="00C6550E"/>
    <w:rsid w:val="00C656BE"/>
    <w:rsid w:val="00C65C4C"/>
    <w:rsid w:val="00C65D8C"/>
    <w:rsid w:val="00C6610D"/>
    <w:rsid w:val="00C664DB"/>
    <w:rsid w:val="00C664F5"/>
    <w:rsid w:val="00C66623"/>
    <w:rsid w:val="00C666A7"/>
    <w:rsid w:val="00C66A20"/>
    <w:rsid w:val="00C66B26"/>
    <w:rsid w:val="00C66D8D"/>
    <w:rsid w:val="00C66E14"/>
    <w:rsid w:val="00C66E93"/>
    <w:rsid w:val="00C66E98"/>
    <w:rsid w:val="00C6708B"/>
    <w:rsid w:val="00C678EF"/>
    <w:rsid w:val="00C678F6"/>
    <w:rsid w:val="00C67A99"/>
    <w:rsid w:val="00C67D76"/>
    <w:rsid w:val="00C700AB"/>
    <w:rsid w:val="00C7033C"/>
    <w:rsid w:val="00C704DE"/>
    <w:rsid w:val="00C70674"/>
    <w:rsid w:val="00C70BA1"/>
    <w:rsid w:val="00C70FE9"/>
    <w:rsid w:val="00C70FFC"/>
    <w:rsid w:val="00C71208"/>
    <w:rsid w:val="00C713CB"/>
    <w:rsid w:val="00C71586"/>
    <w:rsid w:val="00C716A6"/>
    <w:rsid w:val="00C716DB"/>
    <w:rsid w:val="00C71916"/>
    <w:rsid w:val="00C71B0E"/>
    <w:rsid w:val="00C71F42"/>
    <w:rsid w:val="00C7272C"/>
    <w:rsid w:val="00C7283E"/>
    <w:rsid w:val="00C728A9"/>
    <w:rsid w:val="00C72CCE"/>
    <w:rsid w:val="00C72D95"/>
    <w:rsid w:val="00C72E7E"/>
    <w:rsid w:val="00C7319C"/>
    <w:rsid w:val="00C73481"/>
    <w:rsid w:val="00C73776"/>
    <w:rsid w:val="00C738D6"/>
    <w:rsid w:val="00C73943"/>
    <w:rsid w:val="00C74888"/>
    <w:rsid w:val="00C74AD0"/>
    <w:rsid w:val="00C74D35"/>
    <w:rsid w:val="00C74FE0"/>
    <w:rsid w:val="00C75025"/>
    <w:rsid w:val="00C75449"/>
    <w:rsid w:val="00C755B7"/>
    <w:rsid w:val="00C75658"/>
    <w:rsid w:val="00C75B0C"/>
    <w:rsid w:val="00C75EBC"/>
    <w:rsid w:val="00C7636E"/>
    <w:rsid w:val="00C76A92"/>
    <w:rsid w:val="00C76CF6"/>
    <w:rsid w:val="00C76D5F"/>
    <w:rsid w:val="00C7705B"/>
    <w:rsid w:val="00C7788B"/>
    <w:rsid w:val="00C77D4C"/>
    <w:rsid w:val="00C77D86"/>
    <w:rsid w:val="00C77E32"/>
    <w:rsid w:val="00C80508"/>
    <w:rsid w:val="00C80D9D"/>
    <w:rsid w:val="00C80F17"/>
    <w:rsid w:val="00C80FC6"/>
    <w:rsid w:val="00C81462"/>
    <w:rsid w:val="00C81517"/>
    <w:rsid w:val="00C81603"/>
    <w:rsid w:val="00C81661"/>
    <w:rsid w:val="00C8174C"/>
    <w:rsid w:val="00C81B29"/>
    <w:rsid w:val="00C81BC0"/>
    <w:rsid w:val="00C81E7A"/>
    <w:rsid w:val="00C82101"/>
    <w:rsid w:val="00C82C74"/>
    <w:rsid w:val="00C82C7F"/>
    <w:rsid w:val="00C832C2"/>
    <w:rsid w:val="00C8332B"/>
    <w:rsid w:val="00C833DB"/>
    <w:rsid w:val="00C83428"/>
    <w:rsid w:val="00C83430"/>
    <w:rsid w:val="00C8370E"/>
    <w:rsid w:val="00C83768"/>
    <w:rsid w:val="00C83797"/>
    <w:rsid w:val="00C839E3"/>
    <w:rsid w:val="00C839ED"/>
    <w:rsid w:val="00C83A03"/>
    <w:rsid w:val="00C83B4B"/>
    <w:rsid w:val="00C83C94"/>
    <w:rsid w:val="00C83E3C"/>
    <w:rsid w:val="00C84437"/>
    <w:rsid w:val="00C845D1"/>
    <w:rsid w:val="00C84BF3"/>
    <w:rsid w:val="00C84C41"/>
    <w:rsid w:val="00C851BE"/>
    <w:rsid w:val="00C85350"/>
    <w:rsid w:val="00C8575D"/>
    <w:rsid w:val="00C857D5"/>
    <w:rsid w:val="00C85D92"/>
    <w:rsid w:val="00C85DC9"/>
    <w:rsid w:val="00C85DEC"/>
    <w:rsid w:val="00C86212"/>
    <w:rsid w:val="00C86324"/>
    <w:rsid w:val="00C86365"/>
    <w:rsid w:val="00C8644A"/>
    <w:rsid w:val="00C866DE"/>
    <w:rsid w:val="00C866F0"/>
    <w:rsid w:val="00C867B2"/>
    <w:rsid w:val="00C867EC"/>
    <w:rsid w:val="00C86811"/>
    <w:rsid w:val="00C86B72"/>
    <w:rsid w:val="00C86EE9"/>
    <w:rsid w:val="00C86FE6"/>
    <w:rsid w:val="00C86FF4"/>
    <w:rsid w:val="00C8711C"/>
    <w:rsid w:val="00C871D7"/>
    <w:rsid w:val="00C872A0"/>
    <w:rsid w:val="00C87355"/>
    <w:rsid w:val="00C873B4"/>
    <w:rsid w:val="00C8751A"/>
    <w:rsid w:val="00C87692"/>
    <w:rsid w:val="00C87837"/>
    <w:rsid w:val="00C87B7B"/>
    <w:rsid w:val="00C87C24"/>
    <w:rsid w:val="00C87C7D"/>
    <w:rsid w:val="00C902A4"/>
    <w:rsid w:val="00C9041F"/>
    <w:rsid w:val="00C9044C"/>
    <w:rsid w:val="00C909EA"/>
    <w:rsid w:val="00C90ACF"/>
    <w:rsid w:val="00C90AF6"/>
    <w:rsid w:val="00C90CFB"/>
    <w:rsid w:val="00C90DFA"/>
    <w:rsid w:val="00C90EAD"/>
    <w:rsid w:val="00C9169F"/>
    <w:rsid w:val="00C91887"/>
    <w:rsid w:val="00C919C0"/>
    <w:rsid w:val="00C91E13"/>
    <w:rsid w:val="00C920E8"/>
    <w:rsid w:val="00C9216F"/>
    <w:rsid w:val="00C92442"/>
    <w:rsid w:val="00C92694"/>
    <w:rsid w:val="00C92841"/>
    <w:rsid w:val="00C92990"/>
    <w:rsid w:val="00C92B4C"/>
    <w:rsid w:val="00C92D03"/>
    <w:rsid w:val="00C92E7E"/>
    <w:rsid w:val="00C92F4A"/>
    <w:rsid w:val="00C930E7"/>
    <w:rsid w:val="00C93196"/>
    <w:rsid w:val="00C9325A"/>
    <w:rsid w:val="00C93514"/>
    <w:rsid w:val="00C936B8"/>
    <w:rsid w:val="00C936BE"/>
    <w:rsid w:val="00C93795"/>
    <w:rsid w:val="00C938F6"/>
    <w:rsid w:val="00C94041"/>
    <w:rsid w:val="00C941CE"/>
    <w:rsid w:val="00C94287"/>
    <w:rsid w:val="00C94311"/>
    <w:rsid w:val="00C94721"/>
    <w:rsid w:val="00C9476F"/>
    <w:rsid w:val="00C94C30"/>
    <w:rsid w:val="00C94E78"/>
    <w:rsid w:val="00C95228"/>
    <w:rsid w:val="00C9543F"/>
    <w:rsid w:val="00C9566F"/>
    <w:rsid w:val="00C959E5"/>
    <w:rsid w:val="00C95AF5"/>
    <w:rsid w:val="00C95B5B"/>
    <w:rsid w:val="00C95C9F"/>
    <w:rsid w:val="00C96956"/>
    <w:rsid w:val="00C96AE9"/>
    <w:rsid w:val="00C96BFB"/>
    <w:rsid w:val="00C96CE0"/>
    <w:rsid w:val="00C970A0"/>
    <w:rsid w:val="00C97365"/>
    <w:rsid w:val="00C97451"/>
    <w:rsid w:val="00C97507"/>
    <w:rsid w:val="00C97744"/>
    <w:rsid w:val="00C97B40"/>
    <w:rsid w:val="00CA0091"/>
    <w:rsid w:val="00CA00D2"/>
    <w:rsid w:val="00CA04A3"/>
    <w:rsid w:val="00CA04DD"/>
    <w:rsid w:val="00CA07CD"/>
    <w:rsid w:val="00CA0C2E"/>
    <w:rsid w:val="00CA1048"/>
    <w:rsid w:val="00CA108E"/>
    <w:rsid w:val="00CA13B7"/>
    <w:rsid w:val="00CA14CD"/>
    <w:rsid w:val="00CA1562"/>
    <w:rsid w:val="00CA15C7"/>
    <w:rsid w:val="00CA15F0"/>
    <w:rsid w:val="00CA17CF"/>
    <w:rsid w:val="00CA1855"/>
    <w:rsid w:val="00CA1ACA"/>
    <w:rsid w:val="00CA1D4C"/>
    <w:rsid w:val="00CA20B1"/>
    <w:rsid w:val="00CA2402"/>
    <w:rsid w:val="00CA260F"/>
    <w:rsid w:val="00CA262D"/>
    <w:rsid w:val="00CA2A50"/>
    <w:rsid w:val="00CA2D62"/>
    <w:rsid w:val="00CA3289"/>
    <w:rsid w:val="00CA335A"/>
    <w:rsid w:val="00CA343F"/>
    <w:rsid w:val="00CA35D5"/>
    <w:rsid w:val="00CA37A7"/>
    <w:rsid w:val="00CA3CA9"/>
    <w:rsid w:val="00CA3D8B"/>
    <w:rsid w:val="00CA4058"/>
    <w:rsid w:val="00CA4099"/>
    <w:rsid w:val="00CA4CF3"/>
    <w:rsid w:val="00CA55B6"/>
    <w:rsid w:val="00CA55ED"/>
    <w:rsid w:val="00CA58E7"/>
    <w:rsid w:val="00CA5942"/>
    <w:rsid w:val="00CA597F"/>
    <w:rsid w:val="00CA5CDC"/>
    <w:rsid w:val="00CA5D60"/>
    <w:rsid w:val="00CA5ECF"/>
    <w:rsid w:val="00CA5F5E"/>
    <w:rsid w:val="00CA602F"/>
    <w:rsid w:val="00CA6054"/>
    <w:rsid w:val="00CA6DC5"/>
    <w:rsid w:val="00CA6E40"/>
    <w:rsid w:val="00CA6F94"/>
    <w:rsid w:val="00CA702F"/>
    <w:rsid w:val="00CA70BA"/>
    <w:rsid w:val="00CA70D2"/>
    <w:rsid w:val="00CA70F0"/>
    <w:rsid w:val="00CA716A"/>
    <w:rsid w:val="00CA781B"/>
    <w:rsid w:val="00CB015E"/>
    <w:rsid w:val="00CB0173"/>
    <w:rsid w:val="00CB01D9"/>
    <w:rsid w:val="00CB024B"/>
    <w:rsid w:val="00CB03AE"/>
    <w:rsid w:val="00CB0628"/>
    <w:rsid w:val="00CB0BB0"/>
    <w:rsid w:val="00CB0BB2"/>
    <w:rsid w:val="00CB0BB9"/>
    <w:rsid w:val="00CB0C9F"/>
    <w:rsid w:val="00CB0CA6"/>
    <w:rsid w:val="00CB169B"/>
    <w:rsid w:val="00CB1D93"/>
    <w:rsid w:val="00CB2147"/>
    <w:rsid w:val="00CB21D3"/>
    <w:rsid w:val="00CB29DD"/>
    <w:rsid w:val="00CB2AA1"/>
    <w:rsid w:val="00CB2C81"/>
    <w:rsid w:val="00CB2DF2"/>
    <w:rsid w:val="00CB3057"/>
    <w:rsid w:val="00CB30C7"/>
    <w:rsid w:val="00CB322D"/>
    <w:rsid w:val="00CB32A5"/>
    <w:rsid w:val="00CB3388"/>
    <w:rsid w:val="00CB3703"/>
    <w:rsid w:val="00CB3A02"/>
    <w:rsid w:val="00CB3AF4"/>
    <w:rsid w:val="00CB3ED6"/>
    <w:rsid w:val="00CB40D8"/>
    <w:rsid w:val="00CB4167"/>
    <w:rsid w:val="00CB4231"/>
    <w:rsid w:val="00CB451E"/>
    <w:rsid w:val="00CB45A3"/>
    <w:rsid w:val="00CB469A"/>
    <w:rsid w:val="00CB46B3"/>
    <w:rsid w:val="00CB475D"/>
    <w:rsid w:val="00CB477C"/>
    <w:rsid w:val="00CB4A1E"/>
    <w:rsid w:val="00CB4AA1"/>
    <w:rsid w:val="00CB4C13"/>
    <w:rsid w:val="00CB4E96"/>
    <w:rsid w:val="00CB5076"/>
    <w:rsid w:val="00CB5324"/>
    <w:rsid w:val="00CB53B8"/>
    <w:rsid w:val="00CB558F"/>
    <w:rsid w:val="00CB562F"/>
    <w:rsid w:val="00CB5764"/>
    <w:rsid w:val="00CB5773"/>
    <w:rsid w:val="00CB5D3A"/>
    <w:rsid w:val="00CB5F88"/>
    <w:rsid w:val="00CB654A"/>
    <w:rsid w:val="00CB65F1"/>
    <w:rsid w:val="00CB6658"/>
    <w:rsid w:val="00CB67F2"/>
    <w:rsid w:val="00CB68F9"/>
    <w:rsid w:val="00CB6979"/>
    <w:rsid w:val="00CB6C40"/>
    <w:rsid w:val="00CB6C57"/>
    <w:rsid w:val="00CB6DB6"/>
    <w:rsid w:val="00CB71D5"/>
    <w:rsid w:val="00CB732B"/>
    <w:rsid w:val="00CB743A"/>
    <w:rsid w:val="00CB759A"/>
    <w:rsid w:val="00CB764E"/>
    <w:rsid w:val="00CB7761"/>
    <w:rsid w:val="00CB7787"/>
    <w:rsid w:val="00CB782C"/>
    <w:rsid w:val="00CB78B5"/>
    <w:rsid w:val="00CC05DD"/>
    <w:rsid w:val="00CC0880"/>
    <w:rsid w:val="00CC0A9E"/>
    <w:rsid w:val="00CC1474"/>
    <w:rsid w:val="00CC1672"/>
    <w:rsid w:val="00CC1892"/>
    <w:rsid w:val="00CC1B33"/>
    <w:rsid w:val="00CC1F36"/>
    <w:rsid w:val="00CC22DB"/>
    <w:rsid w:val="00CC239D"/>
    <w:rsid w:val="00CC24D6"/>
    <w:rsid w:val="00CC257C"/>
    <w:rsid w:val="00CC2650"/>
    <w:rsid w:val="00CC2801"/>
    <w:rsid w:val="00CC28B1"/>
    <w:rsid w:val="00CC29EA"/>
    <w:rsid w:val="00CC2EA1"/>
    <w:rsid w:val="00CC3149"/>
    <w:rsid w:val="00CC314B"/>
    <w:rsid w:val="00CC3BB5"/>
    <w:rsid w:val="00CC3BBC"/>
    <w:rsid w:val="00CC3C3E"/>
    <w:rsid w:val="00CC3EBA"/>
    <w:rsid w:val="00CC3FAB"/>
    <w:rsid w:val="00CC3FD6"/>
    <w:rsid w:val="00CC40FA"/>
    <w:rsid w:val="00CC4141"/>
    <w:rsid w:val="00CC4298"/>
    <w:rsid w:val="00CC438E"/>
    <w:rsid w:val="00CC4434"/>
    <w:rsid w:val="00CC46FF"/>
    <w:rsid w:val="00CC4796"/>
    <w:rsid w:val="00CC4938"/>
    <w:rsid w:val="00CC4A20"/>
    <w:rsid w:val="00CC4A6A"/>
    <w:rsid w:val="00CC4A8D"/>
    <w:rsid w:val="00CC4DB2"/>
    <w:rsid w:val="00CC5178"/>
    <w:rsid w:val="00CC5361"/>
    <w:rsid w:val="00CC5647"/>
    <w:rsid w:val="00CC565D"/>
    <w:rsid w:val="00CC5681"/>
    <w:rsid w:val="00CC5739"/>
    <w:rsid w:val="00CC5749"/>
    <w:rsid w:val="00CC57D0"/>
    <w:rsid w:val="00CC5806"/>
    <w:rsid w:val="00CC5D6E"/>
    <w:rsid w:val="00CC5E98"/>
    <w:rsid w:val="00CC618B"/>
    <w:rsid w:val="00CC62FB"/>
    <w:rsid w:val="00CC64AC"/>
    <w:rsid w:val="00CC65F9"/>
    <w:rsid w:val="00CC6AE4"/>
    <w:rsid w:val="00CC6B34"/>
    <w:rsid w:val="00CC6B70"/>
    <w:rsid w:val="00CC6C36"/>
    <w:rsid w:val="00CC6D2B"/>
    <w:rsid w:val="00CC6F8C"/>
    <w:rsid w:val="00CC704A"/>
    <w:rsid w:val="00CC7083"/>
    <w:rsid w:val="00CC740F"/>
    <w:rsid w:val="00CC7752"/>
    <w:rsid w:val="00CC7F3D"/>
    <w:rsid w:val="00CD031B"/>
    <w:rsid w:val="00CD03F8"/>
    <w:rsid w:val="00CD064F"/>
    <w:rsid w:val="00CD0675"/>
    <w:rsid w:val="00CD0747"/>
    <w:rsid w:val="00CD0A88"/>
    <w:rsid w:val="00CD0DAA"/>
    <w:rsid w:val="00CD0EB8"/>
    <w:rsid w:val="00CD194D"/>
    <w:rsid w:val="00CD1A14"/>
    <w:rsid w:val="00CD1DB5"/>
    <w:rsid w:val="00CD1FCF"/>
    <w:rsid w:val="00CD20BD"/>
    <w:rsid w:val="00CD21DA"/>
    <w:rsid w:val="00CD2370"/>
    <w:rsid w:val="00CD23FF"/>
    <w:rsid w:val="00CD244E"/>
    <w:rsid w:val="00CD2530"/>
    <w:rsid w:val="00CD27C7"/>
    <w:rsid w:val="00CD2A5B"/>
    <w:rsid w:val="00CD2DBF"/>
    <w:rsid w:val="00CD3143"/>
    <w:rsid w:val="00CD323A"/>
    <w:rsid w:val="00CD35B6"/>
    <w:rsid w:val="00CD3C40"/>
    <w:rsid w:val="00CD4398"/>
    <w:rsid w:val="00CD43D0"/>
    <w:rsid w:val="00CD491D"/>
    <w:rsid w:val="00CD4B35"/>
    <w:rsid w:val="00CD4BED"/>
    <w:rsid w:val="00CD5091"/>
    <w:rsid w:val="00CD51B6"/>
    <w:rsid w:val="00CD51F5"/>
    <w:rsid w:val="00CD5483"/>
    <w:rsid w:val="00CD54CB"/>
    <w:rsid w:val="00CD5600"/>
    <w:rsid w:val="00CD56C9"/>
    <w:rsid w:val="00CD5821"/>
    <w:rsid w:val="00CD5D7B"/>
    <w:rsid w:val="00CD5D86"/>
    <w:rsid w:val="00CD611D"/>
    <w:rsid w:val="00CD629A"/>
    <w:rsid w:val="00CD657D"/>
    <w:rsid w:val="00CD6984"/>
    <w:rsid w:val="00CD6C3A"/>
    <w:rsid w:val="00CD7048"/>
    <w:rsid w:val="00CD7906"/>
    <w:rsid w:val="00CD7A78"/>
    <w:rsid w:val="00CD7D84"/>
    <w:rsid w:val="00CE000C"/>
    <w:rsid w:val="00CE008B"/>
    <w:rsid w:val="00CE0307"/>
    <w:rsid w:val="00CE03EF"/>
    <w:rsid w:val="00CE0738"/>
    <w:rsid w:val="00CE08DE"/>
    <w:rsid w:val="00CE0AAB"/>
    <w:rsid w:val="00CE0C9C"/>
    <w:rsid w:val="00CE0D28"/>
    <w:rsid w:val="00CE0E0C"/>
    <w:rsid w:val="00CE102E"/>
    <w:rsid w:val="00CE1219"/>
    <w:rsid w:val="00CE154C"/>
    <w:rsid w:val="00CE1712"/>
    <w:rsid w:val="00CE1748"/>
    <w:rsid w:val="00CE197D"/>
    <w:rsid w:val="00CE1E4A"/>
    <w:rsid w:val="00CE210A"/>
    <w:rsid w:val="00CE25C4"/>
    <w:rsid w:val="00CE2996"/>
    <w:rsid w:val="00CE2B2B"/>
    <w:rsid w:val="00CE2CA3"/>
    <w:rsid w:val="00CE2CC4"/>
    <w:rsid w:val="00CE2D1D"/>
    <w:rsid w:val="00CE3146"/>
    <w:rsid w:val="00CE3339"/>
    <w:rsid w:val="00CE35D0"/>
    <w:rsid w:val="00CE35F8"/>
    <w:rsid w:val="00CE36CF"/>
    <w:rsid w:val="00CE3757"/>
    <w:rsid w:val="00CE383C"/>
    <w:rsid w:val="00CE3E7C"/>
    <w:rsid w:val="00CE3E88"/>
    <w:rsid w:val="00CE3FD9"/>
    <w:rsid w:val="00CE40A2"/>
    <w:rsid w:val="00CE43B4"/>
    <w:rsid w:val="00CE4440"/>
    <w:rsid w:val="00CE4796"/>
    <w:rsid w:val="00CE4A61"/>
    <w:rsid w:val="00CE4DA4"/>
    <w:rsid w:val="00CE50C7"/>
    <w:rsid w:val="00CE5192"/>
    <w:rsid w:val="00CE5253"/>
    <w:rsid w:val="00CE53B0"/>
    <w:rsid w:val="00CE54A4"/>
    <w:rsid w:val="00CE5604"/>
    <w:rsid w:val="00CE5B22"/>
    <w:rsid w:val="00CE5E37"/>
    <w:rsid w:val="00CE6218"/>
    <w:rsid w:val="00CE6434"/>
    <w:rsid w:val="00CE66B0"/>
    <w:rsid w:val="00CE6794"/>
    <w:rsid w:val="00CE6B57"/>
    <w:rsid w:val="00CE6D13"/>
    <w:rsid w:val="00CE6D46"/>
    <w:rsid w:val="00CE6D4A"/>
    <w:rsid w:val="00CE70AF"/>
    <w:rsid w:val="00CE70D7"/>
    <w:rsid w:val="00CE7159"/>
    <w:rsid w:val="00CE723B"/>
    <w:rsid w:val="00CE7287"/>
    <w:rsid w:val="00CE76DC"/>
    <w:rsid w:val="00CE7A50"/>
    <w:rsid w:val="00CE7A56"/>
    <w:rsid w:val="00CE7D5F"/>
    <w:rsid w:val="00CF021C"/>
    <w:rsid w:val="00CF07E2"/>
    <w:rsid w:val="00CF08DD"/>
    <w:rsid w:val="00CF09D4"/>
    <w:rsid w:val="00CF1162"/>
    <w:rsid w:val="00CF116C"/>
    <w:rsid w:val="00CF1627"/>
    <w:rsid w:val="00CF1894"/>
    <w:rsid w:val="00CF1D61"/>
    <w:rsid w:val="00CF1D70"/>
    <w:rsid w:val="00CF2572"/>
    <w:rsid w:val="00CF257D"/>
    <w:rsid w:val="00CF2681"/>
    <w:rsid w:val="00CF29A7"/>
    <w:rsid w:val="00CF2A31"/>
    <w:rsid w:val="00CF2CF3"/>
    <w:rsid w:val="00CF2DFC"/>
    <w:rsid w:val="00CF323C"/>
    <w:rsid w:val="00CF32B0"/>
    <w:rsid w:val="00CF33FA"/>
    <w:rsid w:val="00CF39CE"/>
    <w:rsid w:val="00CF3C11"/>
    <w:rsid w:val="00CF3C57"/>
    <w:rsid w:val="00CF3D37"/>
    <w:rsid w:val="00CF3E48"/>
    <w:rsid w:val="00CF4132"/>
    <w:rsid w:val="00CF4295"/>
    <w:rsid w:val="00CF4401"/>
    <w:rsid w:val="00CF4688"/>
    <w:rsid w:val="00CF50D3"/>
    <w:rsid w:val="00CF5179"/>
    <w:rsid w:val="00CF526E"/>
    <w:rsid w:val="00CF52E4"/>
    <w:rsid w:val="00CF5302"/>
    <w:rsid w:val="00CF5350"/>
    <w:rsid w:val="00CF55A0"/>
    <w:rsid w:val="00CF59C6"/>
    <w:rsid w:val="00CF5A2A"/>
    <w:rsid w:val="00CF5B6C"/>
    <w:rsid w:val="00CF5CA3"/>
    <w:rsid w:val="00CF5D92"/>
    <w:rsid w:val="00CF639B"/>
    <w:rsid w:val="00CF6486"/>
    <w:rsid w:val="00CF6545"/>
    <w:rsid w:val="00CF68C1"/>
    <w:rsid w:val="00CF690D"/>
    <w:rsid w:val="00CF6979"/>
    <w:rsid w:val="00CF6A41"/>
    <w:rsid w:val="00CF71CE"/>
    <w:rsid w:val="00CF726A"/>
    <w:rsid w:val="00CF729F"/>
    <w:rsid w:val="00CF75D1"/>
    <w:rsid w:val="00CF76E3"/>
    <w:rsid w:val="00CF77FB"/>
    <w:rsid w:val="00CF794B"/>
    <w:rsid w:val="00CF7AA3"/>
    <w:rsid w:val="00D002D9"/>
    <w:rsid w:val="00D00522"/>
    <w:rsid w:val="00D006FE"/>
    <w:rsid w:val="00D008FD"/>
    <w:rsid w:val="00D00A55"/>
    <w:rsid w:val="00D00B7F"/>
    <w:rsid w:val="00D00D42"/>
    <w:rsid w:val="00D00EA0"/>
    <w:rsid w:val="00D00FDE"/>
    <w:rsid w:val="00D010DC"/>
    <w:rsid w:val="00D0171B"/>
    <w:rsid w:val="00D01A57"/>
    <w:rsid w:val="00D01B02"/>
    <w:rsid w:val="00D01C26"/>
    <w:rsid w:val="00D01F1D"/>
    <w:rsid w:val="00D01F7A"/>
    <w:rsid w:val="00D02070"/>
    <w:rsid w:val="00D0208E"/>
    <w:rsid w:val="00D022A8"/>
    <w:rsid w:val="00D0267F"/>
    <w:rsid w:val="00D0275A"/>
    <w:rsid w:val="00D0279C"/>
    <w:rsid w:val="00D02856"/>
    <w:rsid w:val="00D02B5F"/>
    <w:rsid w:val="00D02BB0"/>
    <w:rsid w:val="00D02F78"/>
    <w:rsid w:val="00D0320B"/>
    <w:rsid w:val="00D03306"/>
    <w:rsid w:val="00D033B1"/>
    <w:rsid w:val="00D0369F"/>
    <w:rsid w:val="00D03D31"/>
    <w:rsid w:val="00D04091"/>
    <w:rsid w:val="00D042D7"/>
    <w:rsid w:val="00D04731"/>
    <w:rsid w:val="00D0489A"/>
    <w:rsid w:val="00D048D4"/>
    <w:rsid w:val="00D0499F"/>
    <w:rsid w:val="00D04D01"/>
    <w:rsid w:val="00D04F5A"/>
    <w:rsid w:val="00D050F8"/>
    <w:rsid w:val="00D05921"/>
    <w:rsid w:val="00D05AD3"/>
    <w:rsid w:val="00D05D90"/>
    <w:rsid w:val="00D063A8"/>
    <w:rsid w:val="00D06449"/>
    <w:rsid w:val="00D06C5B"/>
    <w:rsid w:val="00D06E06"/>
    <w:rsid w:val="00D07057"/>
    <w:rsid w:val="00D07370"/>
    <w:rsid w:val="00D0745B"/>
    <w:rsid w:val="00D074B9"/>
    <w:rsid w:val="00D0794C"/>
    <w:rsid w:val="00D07E3A"/>
    <w:rsid w:val="00D1013A"/>
    <w:rsid w:val="00D107B2"/>
    <w:rsid w:val="00D10815"/>
    <w:rsid w:val="00D10952"/>
    <w:rsid w:val="00D10F0A"/>
    <w:rsid w:val="00D110AE"/>
    <w:rsid w:val="00D111A6"/>
    <w:rsid w:val="00D111CB"/>
    <w:rsid w:val="00D115E3"/>
    <w:rsid w:val="00D11677"/>
    <w:rsid w:val="00D116CE"/>
    <w:rsid w:val="00D11F28"/>
    <w:rsid w:val="00D12364"/>
    <w:rsid w:val="00D12551"/>
    <w:rsid w:val="00D12568"/>
    <w:rsid w:val="00D12BFE"/>
    <w:rsid w:val="00D12CC4"/>
    <w:rsid w:val="00D130C4"/>
    <w:rsid w:val="00D134A7"/>
    <w:rsid w:val="00D137F4"/>
    <w:rsid w:val="00D13969"/>
    <w:rsid w:val="00D139FD"/>
    <w:rsid w:val="00D13ABB"/>
    <w:rsid w:val="00D13B67"/>
    <w:rsid w:val="00D13F20"/>
    <w:rsid w:val="00D140A6"/>
    <w:rsid w:val="00D140FA"/>
    <w:rsid w:val="00D14225"/>
    <w:rsid w:val="00D14700"/>
    <w:rsid w:val="00D14756"/>
    <w:rsid w:val="00D14861"/>
    <w:rsid w:val="00D14D3A"/>
    <w:rsid w:val="00D153A5"/>
    <w:rsid w:val="00D153E5"/>
    <w:rsid w:val="00D15911"/>
    <w:rsid w:val="00D1592E"/>
    <w:rsid w:val="00D15994"/>
    <w:rsid w:val="00D15B2A"/>
    <w:rsid w:val="00D15CC8"/>
    <w:rsid w:val="00D15DB2"/>
    <w:rsid w:val="00D1648D"/>
    <w:rsid w:val="00D16911"/>
    <w:rsid w:val="00D16AFB"/>
    <w:rsid w:val="00D16C53"/>
    <w:rsid w:val="00D16D75"/>
    <w:rsid w:val="00D16D95"/>
    <w:rsid w:val="00D16EFE"/>
    <w:rsid w:val="00D1723B"/>
    <w:rsid w:val="00D17B3F"/>
    <w:rsid w:val="00D17D40"/>
    <w:rsid w:val="00D17E60"/>
    <w:rsid w:val="00D200BF"/>
    <w:rsid w:val="00D20161"/>
    <w:rsid w:val="00D20379"/>
    <w:rsid w:val="00D203AE"/>
    <w:rsid w:val="00D207DD"/>
    <w:rsid w:val="00D21011"/>
    <w:rsid w:val="00D2124E"/>
    <w:rsid w:val="00D218B3"/>
    <w:rsid w:val="00D21FB3"/>
    <w:rsid w:val="00D22143"/>
    <w:rsid w:val="00D2224F"/>
    <w:rsid w:val="00D22287"/>
    <w:rsid w:val="00D22807"/>
    <w:rsid w:val="00D22D93"/>
    <w:rsid w:val="00D22E06"/>
    <w:rsid w:val="00D22F2F"/>
    <w:rsid w:val="00D2333F"/>
    <w:rsid w:val="00D23835"/>
    <w:rsid w:val="00D23977"/>
    <w:rsid w:val="00D239DA"/>
    <w:rsid w:val="00D23B98"/>
    <w:rsid w:val="00D23EAD"/>
    <w:rsid w:val="00D24889"/>
    <w:rsid w:val="00D2488C"/>
    <w:rsid w:val="00D24BE4"/>
    <w:rsid w:val="00D24C67"/>
    <w:rsid w:val="00D24ED9"/>
    <w:rsid w:val="00D24F0F"/>
    <w:rsid w:val="00D251CF"/>
    <w:rsid w:val="00D253AF"/>
    <w:rsid w:val="00D25505"/>
    <w:rsid w:val="00D25584"/>
    <w:rsid w:val="00D25984"/>
    <w:rsid w:val="00D25A44"/>
    <w:rsid w:val="00D26919"/>
    <w:rsid w:val="00D269E2"/>
    <w:rsid w:val="00D269E5"/>
    <w:rsid w:val="00D26A31"/>
    <w:rsid w:val="00D26A91"/>
    <w:rsid w:val="00D26E35"/>
    <w:rsid w:val="00D278A2"/>
    <w:rsid w:val="00D27982"/>
    <w:rsid w:val="00D27B46"/>
    <w:rsid w:val="00D300C6"/>
    <w:rsid w:val="00D301C2"/>
    <w:rsid w:val="00D303BC"/>
    <w:rsid w:val="00D30685"/>
    <w:rsid w:val="00D308BD"/>
    <w:rsid w:val="00D308EE"/>
    <w:rsid w:val="00D30D5D"/>
    <w:rsid w:val="00D30E5C"/>
    <w:rsid w:val="00D30E79"/>
    <w:rsid w:val="00D31774"/>
    <w:rsid w:val="00D318F9"/>
    <w:rsid w:val="00D31957"/>
    <w:rsid w:val="00D319A0"/>
    <w:rsid w:val="00D31AEB"/>
    <w:rsid w:val="00D31D6A"/>
    <w:rsid w:val="00D31E13"/>
    <w:rsid w:val="00D321E2"/>
    <w:rsid w:val="00D3247D"/>
    <w:rsid w:val="00D324C1"/>
    <w:rsid w:val="00D32562"/>
    <w:rsid w:val="00D32757"/>
    <w:rsid w:val="00D32915"/>
    <w:rsid w:val="00D32AD2"/>
    <w:rsid w:val="00D32AEF"/>
    <w:rsid w:val="00D32F20"/>
    <w:rsid w:val="00D32FAF"/>
    <w:rsid w:val="00D33159"/>
    <w:rsid w:val="00D334AE"/>
    <w:rsid w:val="00D336A6"/>
    <w:rsid w:val="00D33C27"/>
    <w:rsid w:val="00D33E47"/>
    <w:rsid w:val="00D34212"/>
    <w:rsid w:val="00D3423C"/>
    <w:rsid w:val="00D34730"/>
    <w:rsid w:val="00D3475D"/>
    <w:rsid w:val="00D34BAB"/>
    <w:rsid w:val="00D3505D"/>
    <w:rsid w:val="00D351FB"/>
    <w:rsid w:val="00D35332"/>
    <w:rsid w:val="00D3548B"/>
    <w:rsid w:val="00D355D3"/>
    <w:rsid w:val="00D3570C"/>
    <w:rsid w:val="00D36124"/>
    <w:rsid w:val="00D3650F"/>
    <w:rsid w:val="00D3663B"/>
    <w:rsid w:val="00D368F3"/>
    <w:rsid w:val="00D36A4A"/>
    <w:rsid w:val="00D36B47"/>
    <w:rsid w:val="00D36B80"/>
    <w:rsid w:val="00D36ED3"/>
    <w:rsid w:val="00D37545"/>
    <w:rsid w:val="00D3790E"/>
    <w:rsid w:val="00D37BA5"/>
    <w:rsid w:val="00D37C3E"/>
    <w:rsid w:val="00D37D22"/>
    <w:rsid w:val="00D37E81"/>
    <w:rsid w:val="00D40934"/>
    <w:rsid w:val="00D40A78"/>
    <w:rsid w:val="00D40B08"/>
    <w:rsid w:val="00D40B97"/>
    <w:rsid w:val="00D40CC0"/>
    <w:rsid w:val="00D40D75"/>
    <w:rsid w:val="00D40EBD"/>
    <w:rsid w:val="00D410C5"/>
    <w:rsid w:val="00D410DD"/>
    <w:rsid w:val="00D411C8"/>
    <w:rsid w:val="00D414BF"/>
    <w:rsid w:val="00D415CF"/>
    <w:rsid w:val="00D41682"/>
    <w:rsid w:val="00D41CAA"/>
    <w:rsid w:val="00D41D56"/>
    <w:rsid w:val="00D4211F"/>
    <w:rsid w:val="00D4231B"/>
    <w:rsid w:val="00D427F8"/>
    <w:rsid w:val="00D428D1"/>
    <w:rsid w:val="00D428F8"/>
    <w:rsid w:val="00D42A98"/>
    <w:rsid w:val="00D42AC5"/>
    <w:rsid w:val="00D42C1E"/>
    <w:rsid w:val="00D43014"/>
    <w:rsid w:val="00D4335B"/>
    <w:rsid w:val="00D43464"/>
    <w:rsid w:val="00D43515"/>
    <w:rsid w:val="00D4380E"/>
    <w:rsid w:val="00D43892"/>
    <w:rsid w:val="00D43A74"/>
    <w:rsid w:val="00D43BBD"/>
    <w:rsid w:val="00D44411"/>
    <w:rsid w:val="00D444FA"/>
    <w:rsid w:val="00D44673"/>
    <w:rsid w:val="00D44838"/>
    <w:rsid w:val="00D44AC8"/>
    <w:rsid w:val="00D450BE"/>
    <w:rsid w:val="00D45764"/>
    <w:rsid w:val="00D45772"/>
    <w:rsid w:val="00D457BE"/>
    <w:rsid w:val="00D45B78"/>
    <w:rsid w:val="00D45CE1"/>
    <w:rsid w:val="00D45DBA"/>
    <w:rsid w:val="00D45F8D"/>
    <w:rsid w:val="00D4637C"/>
    <w:rsid w:val="00D463E5"/>
    <w:rsid w:val="00D464E4"/>
    <w:rsid w:val="00D4695A"/>
    <w:rsid w:val="00D46A8E"/>
    <w:rsid w:val="00D47217"/>
    <w:rsid w:val="00D47378"/>
    <w:rsid w:val="00D47541"/>
    <w:rsid w:val="00D47638"/>
    <w:rsid w:val="00D4784A"/>
    <w:rsid w:val="00D47A74"/>
    <w:rsid w:val="00D47BE6"/>
    <w:rsid w:val="00D47C06"/>
    <w:rsid w:val="00D50561"/>
    <w:rsid w:val="00D50789"/>
    <w:rsid w:val="00D50AD2"/>
    <w:rsid w:val="00D50C56"/>
    <w:rsid w:val="00D50DD6"/>
    <w:rsid w:val="00D512E8"/>
    <w:rsid w:val="00D51794"/>
    <w:rsid w:val="00D51B8F"/>
    <w:rsid w:val="00D51C7C"/>
    <w:rsid w:val="00D51DE1"/>
    <w:rsid w:val="00D51EE5"/>
    <w:rsid w:val="00D52010"/>
    <w:rsid w:val="00D520B2"/>
    <w:rsid w:val="00D52162"/>
    <w:rsid w:val="00D52191"/>
    <w:rsid w:val="00D52342"/>
    <w:rsid w:val="00D52471"/>
    <w:rsid w:val="00D524FC"/>
    <w:rsid w:val="00D525AC"/>
    <w:rsid w:val="00D52649"/>
    <w:rsid w:val="00D52AFB"/>
    <w:rsid w:val="00D52B69"/>
    <w:rsid w:val="00D52D89"/>
    <w:rsid w:val="00D52E99"/>
    <w:rsid w:val="00D52F4F"/>
    <w:rsid w:val="00D531C1"/>
    <w:rsid w:val="00D538A0"/>
    <w:rsid w:val="00D53AFC"/>
    <w:rsid w:val="00D53F70"/>
    <w:rsid w:val="00D543A8"/>
    <w:rsid w:val="00D54959"/>
    <w:rsid w:val="00D54B11"/>
    <w:rsid w:val="00D54CB9"/>
    <w:rsid w:val="00D55086"/>
    <w:rsid w:val="00D55283"/>
    <w:rsid w:val="00D55B2A"/>
    <w:rsid w:val="00D55E56"/>
    <w:rsid w:val="00D55F54"/>
    <w:rsid w:val="00D561D4"/>
    <w:rsid w:val="00D56416"/>
    <w:rsid w:val="00D56E9E"/>
    <w:rsid w:val="00D573FF"/>
    <w:rsid w:val="00D57476"/>
    <w:rsid w:val="00D574BB"/>
    <w:rsid w:val="00D57775"/>
    <w:rsid w:val="00D5784D"/>
    <w:rsid w:val="00D57C8E"/>
    <w:rsid w:val="00D57D43"/>
    <w:rsid w:val="00D60276"/>
    <w:rsid w:val="00D60338"/>
    <w:rsid w:val="00D606ED"/>
    <w:rsid w:val="00D60A50"/>
    <w:rsid w:val="00D60F0A"/>
    <w:rsid w:val="00D6102B"/>
    <w:rsid w:val="00D61053"/>
    <w:rsid w:val="00D6119F"/>
    <w:rsid w:val="00D61272"/>
    <w:rsid w:val="00D61B76"/>
    <w:rsid w:val="00D61C94"/>
    <w:rsid w:val="00D6209B"/>
    <w:rsid w:val="00D62197"/>
    <w:rsid w:val="00D62530"/>
    <w:rsid w:val="00D62A97"/>
    <w:rsid w:val="00D62AFB"/>
    <w:rsid w:val="00D62EB2"/>
    <w:rsid w:val="00D6313A"/>
    <w:rsid w:val="00D6340B"/>
    <w:rsid w:val="00D635B3"/>
    <w:rsid w:val="00D638C9"/>
    <w:rsid w:val="00D638F4"/>
    <w:rsid w:val="00D63DD8"/>
    <w:rsid w:val="00D63E82"/>
    <w:rsid w:val="00D63F16"/>
    <w:rsid w:val="00D644B4"/>
    <w:rsid w:val="00D64701"/>
    <w:rsid w:val="00D65427"/>
    <w:rsid w:val="00D65575"/>
    <w:rsid w:val="00D65819"/>
    <w:rsid w:val="00D65846"/>
    <w:rsid w:val="00D65F90"/>
    <w:rsid w:val="00D6620F"/>
    <w:rsid w:val="00D6631A"/>
    <w:rsid w:val="00D66964"/>
    <w:rsid w:val="00D66AA3"/>
    <w:rsid w:val="00D66E91"/>
    <w:rsid w:val="00D67003"/>
    <w:rsid w:val="00D670FB"/>
    <w:rsid w:val="00D67221"/>
    <w:rsid w:val="00D676B8"/>
    <w:rsid w:val="00D67713"/>
    <w:rsid w:val="00D67907"/>
    <w:rsid w:val="00D67981"/>
    <w:rsid w:val="00D67990"/>
    <w:rsid w:val="00D67DE7"/>
    <w:rsid w:val="00D67E23"/>
    <w:rsid w:val="00D70B22"/>
    <w:rsid w:val="00D70B28"/>
    <w:rsid w:val="00D70C70"/>
    <w:rsid w:val="00D70D88"/>
    <w:rsid w:val="00D70EB3"/>
    <w:rsid w:val="00D7102C"/>
    <w:rsid w:val="00D71212"/>
    <w:rsid w:val="00D713C9"/>
    <w:rsid w:val="00D71406"/>
    <w:rsid w:val="00D71C5C"/>
    <w:rsid w:val="00D71D60"/>
    <w:rsid w:val="00D71DBB"/>
    <w:rsid w:val="00D71DDF"/>
    <w:rsid w:val="00D71E5A"/>
    <w:rsid w:val="00D720B4"/>
    <w:rsid w:val="00D721DA"/>
    <w:rsid w:val="00D7248F"/>
    <w:rsid w:val="00D7275D"/>
    <w:rsid w:val="00D727BF"/>
    <w:rsid w:val="00D72B3A"/>
    <w:rsid w:val="00D72BC5"/>
    <w:rsid w:val="00D7303F"/>
    <w:rsid w:val="00D731F3"/>
    <w:rsid w:val="00D735B6"/>
    <w:rsid w:val="00D73AB0"/>
    <w:rsid w:val="00D73C38"/>
    <w:rsid w:val="00D73F0B"/>
    <w:rsid w:val="00D740D4"/>
    <w:rsid w:val="00D74443"/>
    <w:rsid w:val="00D74852"/>
    <w:rsid w:val="00D74948"/>
    <w:rsid w:val="00D749D1"/>
    <w:rsid w:val="00D74C08"/>
    <w:rsid w:val="00D74ED0"/>
    <w:rsid w:val="00D7516B"/>
    <w:rsid w:val="00D7540D"/>
    <w:rsid w:val="00D754B1"/>
    <w:rsid w:val="00D754E3"/>
    <w:rsid w:val="00D755C1"/>
    <w:rsid w:val="00D757A9"/>
    <w:rsid w:val="00D75871"/>
    <w:rsid w:val="00D75BDE"/>
    <w:rsid w:val="00D75F29"/>
    <w:rsid w:val="00D75FD7"/>
    <w:rsid w:val="00D76122"/>
    <w:rsid w:val="00D761CF"/>
    <w:rsid w:val="00D76345"/>
    <w:rsid w:val="00D764FC"/>
    <w:rsid w:val="00D76704"/>
    <w:rsid w:val="00D7688B"/>
    <w:rsid w:val="00D76B3A"/>
    <w:rsid w:val="00D77331"/>
    <w:rsid w:val="00D77649"/>
    <w:rsid w:val="00D7779E"/>
    <w:rsid w:val="00D777CA"/>
    <w:rsid w:val="00D779A7"/>
    <w:rsid w:val="00D77F11"/>
    <w:rsid w:val="00D77F15"/>
    <w:rsid w:val="00D801AC"/>
    <w:rsid w:val="00D803FF"/>
    <w:rsid w:val="00D80CB3"/>
    <w:rsid w:val="00D80EF4"/>
    <w:rsid w:val="00D80FF9"/>
    <w:rsid w:val="00D8107A"/>
    <w:rsid w:val="00D8125C"/>
    <w:rsid w:val="00D81398"/>
    <w:rsid w:val="00D813A6"/>
    <w:rsid w:val="00D813B9"/>
    <w:rsid w:val="00D8173A"/>
    <w:rsid w:val="00D8178A"/>
    <w:rsid w:val="00D818CE"/>
    <w:rsid w:val="00D818EC"/>
    <w:rsid w:val="00D81957"/>
    <w:rsid w:val="00D819A6"/>
    <w:rsid w:val="00D81A90"/>
    <w:rsid w:val="00D81DA4"/>
    <w:rsid w:val="00D81F02"/>
    <w:rsid w:val="00D82128"/>
    <w:rsid w:val="00D82A00"/>
    <w:rsid w:val="00D82A8B"/>
    <w:rsid w:val="00D82AA6"/>
    <w:rsid w:val="00D831A9"/>
    <w:rsid w:val="00D831BB"/>
    <w:rsid w:val="00D832A8"/>
    <w:rsid w:val="00D83450"/>
    <w:rsid w:val="00D83510"/>
    <w:rsid w:val="00D83690"/>
    <w:rsid w:val="00D837F3"/>
    <w:rsid w:val="00D83D0D"/>
    <w:rsid w:val="00D83DD3"/>
    <w:rsid w:val="00D83EDA"/>
    <w:rsid w:val="00D84083"/>
    <w:rsid w:val="00D841DA"/>
    <w:rsid w:val="00D84314"/>
    <w:rsid w:val="00D845D1"/>
    <w:rsid w:val="00D846F5"/>
    <w:rsid w:val="00D84D39"/>
    <w:rsid w:val="00D84E75"/>
    <w:rsid w:val="00D8500E"/>
    <w:rsid w:val="00D853F1"/>
    <w:rsid w:val="00D86007"/>
    <w:rsid w:val="00D8623F"/>
    <w:rsid w:val="00D8687C"/>
    <w:rsid w:val="00D87020"/>
    <w:rsid w:val="00D870C6"/>
    <w:rsid w:val="00D87323"/>
    <w:rsid w:val="00D87598"/>
    <w:rsid w:val="00D875B2"/>
    <w:rsid w:val="00D875C2"/>
    <w:rsid w:val="00D87869"/>
    <w:rsid w:val="00D878F0"/>
    <w:rsid w:val="00D87EA5"/>
    <w:rsid w:val="00D87F90"/>
    <w:rsid w:val="00D901DF"/>
    <w:rsid w:val="00D9083C"/>
    <w:rsid w:val="00D9094D"/>
    <w:rsid w:val="00D90AD2"/>
    <w:rsid w:val="00D90BFC"/>
    <w:rsid w:val="00D90CDB"/>
    <w:rsid w:val="00D90DF9"/>
    <w:rsid w:val="00D90EFF"/>
    <w:rsid w:val="00D90FA3"/>
    <w:rsid w:val="00D91068"/>
    <w:rsid w:val="00D911D8"/>
    <w:rsid w:val="00D91406"/>
    <w:rsid w:val="00D91526"/>
    <w:rsid w:val="00D91674"/>
    <w:rsid w:val="00D917C6"/>
    <w:rsid w:val="00D91AAA"/>
    <w:rsid w:val="00D91B84"/>
    <w:rsid w:val="00D91D99"/>
    <w:rsid w:val="00D92016"/>
    <w:rsid w:val="00D9227E"/>
    <w:rsid w:val="00D922A6"/>
    <w:rsid w:val="00D923B2"/>
    <w:rsid w:val="00D92590"/>
    <w:rsid w:val="00D926A2"/>
    <w:rsid w:val="00D92902"/>
    <w:rsid w:val="00D929F2"/>
    <w:rsid w:val="00D92A39"/>
    <w:rsid w:val="00D92B58"/>
    <w:rsid w:val="00D92CDE"/>
    <w:rsid w:val="00D934AB"/>
    <w:rsid w:val="00D93658"/>
    <w:rsid w:val="00D93768"/>
    <w:rsid w:val="00D93835"/>
    <w:rsid w:val="00D93942"/>
    <w:rsid w:val="00D93996"/>
    <w:rsid w:val="00D93B7F"/>
    <w:rsid w:val="00D93FD6"/>
    <w:rsid w:val="00D94023"/>
    <w:rsid w:val="00D94180"/>
    <w:rsid w:val="00D944DE"/>
    <w:rsid w:val="00D947CB"/>
    <w:rsid w:val="00D94ACD"/>
    <w:rsid w:val="00D94C3D"/>
    <w:rsid w:val="00D950E8"/>
    <w:rsid w:val="00D95107"/>
    <w:rsid w:val="00D9517F"/>
    <w:rsid w:val="00D9535A"/>
    <w:rsid w:val="00D95362"/>
    <w:rsid w:val="00D955AC"/>
    <w:rsid w:val="00D95C58"/>
    <w:rsid w:val="00D95C86"/>
    <w:rsid w:val="00D95D0E"/>
    <w:rsid w:val="00D95DC4"/>
    <w:rsid w:val="00D95EDF"/>
    <w:rsid w:val="00D9612E"/>
    <w:rsid w:val="00D967CB"/>
    <w:rsid w:val="00D96835"/>
    <w:rsid w:val="00D96DB6"/>
    <w:rsid w:val="00D96E30"/>
    <w:rsid w:val="00D96EEB"/>
    <w:rsid w:val="00D97027"/>
    <w:rsid w:val="00D970D7"/>
    <w:rsid w:val="00D979B3"/>
    <w:rsid w:val="00D97DF2"/>
    <w:rsid w:val="00DA0680"/>
    <w:rsid w:val="00DA075E"/>
    <w:rsid w:val="00DA081B"/>
    <w:rsid w:val="00DA08B9"/>
    <w:rsid w:val="00DA0C12"/>
    <w:rsid w:val="00DA0F0C"/>
    <w:rsid w:val="00DA107A"/>
    <w:rsid w:val="00DA12B0"/>
    <w:rsid w:val="00DA1398"/>
    <w:rsid w:val="00DA1FA1"/>
    <w:rsid w:val="00DA20A6"/>
    <w:rsid w:val="00DA260D"/>
    <w:rsid w:val="00DA273B"/>
    <w:rsid w:val="00DA2E8A"/>
    <w:rsid w:val="00DA2FA1"/>
    <w:rsid w:val="00DA33D4"/>
    <w:rsid w:val="00DA3B09"/>
    <w:rsid w:val="00DA3C7B"/>
    <w:rsid w:val="00DA3E8D"/>
    <w:rsid w:val="00DA42DD"/>
    <w:rsid w:val="00DA45BC"/>
    <w:rsid w:val="00DA4991"/>
    <w:rsid w:val="00DA49C8"/>
    <w:rsid w:val="00DA4B4B"/>
    <w:rsid w:val="00DA4C92"/>
    <w:rsid w:val="00DA503C"/>
    <w:rsid w:val="00DA503E"/>
    <w:rsid w:val="00DA504B"/>
    <w:rsid w:val="00DA5519"/>
    <w:rsid w:val="00DA5B81"/>
    <w:rsid w:val="00DA5C33"/>
    <w:rsid w:val="00DA5D9F"/>
    <w:rsid w:val="00DA5DC1"/>
    <w:rsid w:val="00DA5F07"/>
    <w:rsid w:val="00DA600F"/>
    <w:rsid w:val="00DA603A"/>
    <w:rsid w:val="00DA6388"/>
    <w:rsid w:val="00DA6500"/>
    <w:rsid w:val="00DA66D7"/>
    <w:rsid w:val="00DA6CBE"/>
    <w:rsid w:val="00DA759C"/>
    <w:rsid w:val="00DA78C6"/>
    <w:rsid w:val="00DA7C38"/>
    <w:rsid w:val="00DA7DC0"/>
    <w:rsid w:val="00DA7DDC"/>
    <w:rsid w:val="00DB00CB"/>
    <w:rsid w:val="00DB04F2"/>
    <w:rsid w:val="00DB065B"/>
    <w:rsid w:val="00DB0668"/>
    <w:rsid w:val="00DB1194"/>
    <w:rsid w:val="00DB12FD"/>
    <w:rsid w:val="00DB1484"/>
    <w:rsid w:val="00DB16D7"/>
    <w:rsid w:val="00DB174F"/>
    <w:rsid w:val="00DB198E"/>
    <w:rsid w:val="00DB19D5"/>
    <w:rsid w:val="00DB1A86"/>
    <w:rsid w:val="00DB1D89"/>
    <w:rsid w:val="00DB2454"/>
    <w:rsid w:val="00DB247B"/>
    <w:rsid w:val="00DB2481"/>
    <w:rsid w:val="00DB25DC"/>
    <w:rsid w:val="00DB2608"/>
    <w:rsid w:val="00DB2639"/>
    <w:rsid w:val="00DB2684"/>
    <w:rsid w:val="00DB2A26"/>
    <w:rsid w:val="00DB2AEE"/>
    <w:rsid w:val="00DB3153"/>
    <w:rsid w:val="00DB31B0"/>
    <w:rsid w:val="00DB323B"/>
    <w:rsid w:val="00DB32D5"/>
    <w:rsid w:val="00DB3A79"/>
    <w:rsid w:val="00DB3FE1"/>
    <w:rsid w:val="00DB410D"/>
    <w:rsid w:val="00DB419F"/>
    <w:rsid w:val="00DB421C"/>
    <w:rsid w:val="00DB47AF"/>
    <w:rsid w:val="00DB49B6"/>
    <w:rsid w:val="00DB4AB0"/>
    <w:rsid w:val="00DB4CEC"/>
    <w:rsid w:val="00DB52A1"/>
    <w:rsid w:val="00DB54E6"/>
    <w:rsid w:val="00DB565A"/>
    <w:rsid w:val="00DB586E"/>
    <w:rsid w:val="00DB58D5"/>
    <w:rsid w:val="00DB5958"/>
    <w:rsid w:val="00DB599E"/>
    <w:rsid w:val="00DB6163"/>
    <w:rsid w:val="00DB61B5"/>
    <w:rsid w:val="00DB635B"/>
    <w:rsid w:val="00DB6830"/>
    <w:rsid w:val="00DB68D4"/>
    <w:rsid w:val="00DB6E14"/>
    <w:rsid w:val="00DB7237"/>
    <w:rsid w:val="00DB75BD"/>
    <w:rsid w:val="00DB7609"/>
    <w:rsid w:val="00DB7C09"/>
    <w:rsid w:val="00DB7CCF"/>
    <w:rsid w:val="00DB7D82"/>
    <w:rsid w:val="00DC01D5"/>
    <w:rsid w:val="00DC01F3"/>
    <w:rsid w:val="00DC0205"/>
    <w:rsid w:val="00DC049E"/>
    <w:rsid w:val="00DC09C1"/>
    <w:rsid w:val="00DC0A30"/>
    <w:rsid w:val="00DC137D"/>
    <w:rsid w:val="00DC1525"/>
    <w:rsid w:val="00DC17D2"/>
    <w:rsid w:val="00DC1A09"/>
    <w:rsid w:val="00DC20DC"/>
    <w:rsid w:val="00DC2567"/>
    <w:rsid w:val="00DC25C4"/>
    <w:rsid w:val="00DC2730"/>
    <w:rsid w:val="00DC288F"/>
    <w:rsid w:val="00DC2DAE"/>
    <w:rsid w:val="00DC2F1D"/>
    <w:rsid w:val="00DC30F9"/>
    <w:rsid w:val="00DC3425"/>
    <w:rsid w:val="00DC39F6"/>
    <w:rsid w:val="00DC3AD1"/>
    <w:rsid w:val="00DC3AD8"/>
    <w:rsid w:val="00DC3BA7"/>
    <w:rsid w:val="00DC3F24"/>
    <w:rsid w:val="00DC40CD"/>
    <w:rsid w:val="00DC422C"/>
    <w:rsid w:val="00DC43C7"/>
    <w:rsid w:val="00DC4588"/>
    <w:rsid w:val="00DC4DC1"/>
    <w:rsid w:val="00DC4ECE"/>
    <w:rsid w:val="00DC4EE6"/>
    <w:rsid w:val="00DC513E"/>
    <w:rsid w:val="00DC5CC8"/>
    <w:rsid w:val="00DC60A2"/>
    <w:rsid w:val="00DC60CD"/>
    <w:rsid w:val="00DC68F1"/>
    <w:rsid w:val="00DC6F24"/>
    <w:rsid w:val="00DC6F99"/>
    <w:rsid w:val="00DC7198"/>
    <w:rsid w:val="00DC732B"/>
    <w:rsid w:val="00DC760D"/>
    <w:rsid w:val="00DC786D"/>
    <w:rsid w:val="00DC7A05"/>
    <w:rsid w:val="00DC7E4D"/>
    <w:rsid w:val="00DD01CE"/>
    <w:rsid w:val="00DD03EB"/>
    <w:rsid w:val="00DD0707"/>
    <w:rsid w:val="00DD07CF"/>
    <w:rsid w:val="00DD0D25"/>
    <w:rsid w:val="00DD0E42"/>
    <w:rsid w:val="00DD0F1F"/>
    <w:rsid w:val="00DD0FAF"/>
    <w:rsid w:val="00DD134D"/>
    <w:rsid w:val="00DD1998"/>
    <w:rsid w:val="00DD1FD3"/>
    <w:rsid w:val="00DD20C6"/>
    <w:rsid w:val="00DD25FB"/>
    <w:rsid w:val="00DD2888"/>
    <w:rsid w:val="00DD2913"/>
    <w:rsid w:val="00DD3062"/>
    <w:rsid w:val="00DD3111"/>
    <w:rsid w:val="00DD3491"/>
    <w:rsid w:val="00DD3661"/>
    <w:rsid w:val="00DD3746"/>
    <w:rsid w:val="00DD37C2"/>
    <w:rsid w:val="00DD3A61"/>
    <w:rsid w:val="00DD3F00"/>
    <w:rsid w:val="00DD4180"/>
    <w:rsid w:val="00DD42CA"/>
    <w:rsid w:val="00DD4446"/>
    <w:rsid w:val="00DD44C8"/>
    <w:rsid w:val="00DD48D9"/>
    <w:rsid w:val="00DD4B70"/>
    <w:rsid w:val="00DD4F7F"/>
    <w:rsid w:val="00DD4FBB"/>
    <w:rsid w:val="00DD4FF8"/>
    <w:rsid w:val="00DD5190"/>
    <w:rsid w:val="00DD530E"/>
    <w:rsid w:val="00DD55A3"/>
    <w:rsid w:val="00DD56F9"/>
    <w:rsid w:val="00DD5770"/>
    <w:rsid w:val="00DD5804"/>
    <w:rsid w:val="00DD5898"/>
    <w:rsid w:val="00DD5D8F"/>
    <w:rsid w:val="00DD5DE0"/>
    <w:rsid w:val="00DD5E97"/>
    <w:rsid w:val="00DD61AF"/>
    <w:rsid w:val="00DD62E9"/>
    <w:rsid w:val="00DD6678"/>
    <w:rsid w:val="00DD6E3F"/>
    <w:rsid w:val="00DD6F33"/>
    <w:rsid w:val="00DD6F51"/>
    <w:rsid w:val="00DD704C"/>
    <w:rsid w:val="00DD7522"/>
    <w:rsid w:val="00DD779D"/>
    <w:rsid w:val="00DD77C5"/>
    <w:rsid w:val="00DD7916"/>
    <w:rsid w:val="00DD7F29"/>
    <w:rsid w:val="00DD7FDD"/>
    <w:rsid w:val="00DE00FF"/>
    <w:rsid w:val="00DE020C"/>
    <w:rsid w:val="00DE02D5"/>
    <w:rsid w:val="00DE06F8"/>
    <w:rsid w:val="00DE0884"/>
    <w:rsid w:val="00DE0E44"/>
    <w:rsid w:val="00DE105A"/>
    <w:rsid w:val="00DE1325"/>
    <w:rsid w:val="00DE14AD"/>
    <w:rsid w:val="00DE15DD"/>
    <w:rsid w:val="00DE186B"/>
    <w:rsid w:val="00DE22E9"/>
    <w:rsid w:val="00DE23F3"/>
    <w:rsid w:val="00DE2527"/>
    <w:rsid w:val="00DE2AD4"/>
    <w:rsid w:val="00DE2BC2"/>
    <w:rsid w:val="00DE2E18"/>
    <w:rsid w:val="00DE33B2"/>
    <w:rsid w:val="00DE3863"/>
    <w:rsid w:val="00DE3FE7"/>
    <w:rsid w:val="00DE418A"/>
    <w:rsid w:val="00DE437F"/>
    <w:rsid w:val="00DE4449"/>
    <w:rsid w:val="00DE445C"/>
    <w:rsid w:val="00DE4569"/>
    <w:rsid w:val="00DE4758"/>
    <w:rsid w:val="00DE4937"/>
    <w:rsid w:val="00DE4B57"/>
    <w:rsid w:val="00DE5247"/>
    <w:rsid w:val="00DE585B"/>
    <w:rsid w:val="00DE5882"/>
    <w:rsid w:val="00DE5A65"/>
    <w:rsid w:val="00DE5BAB"/>
    <w:rsid w:val="00DE5CDD"/>
    <w:rsid w:val="00DE5D0A"/>
    <w:rsid w:val="00DE6012"/>
    <w:rsid w:val="00DE67C3"/>
    <w:rsid w:val="00DE6B59"/>
    <w:rsid w:val="00DE6DBA"/>
    <w:rsid w:val="00DE6E71"/>
    <w:rsid w:val="00DE6EC2"/>
    <w:rsid w:val="00DE720A"/>
    <w:rsid w:val="00DE72A0"/>
    <w:rsid w:val="00DE737F"/>
    <w:rsid w:val="00DE7437"/>
    <w:rsid w:val="00DE7439"/>
    <w:rsid w:val="00DE74FB"/>
    <w:rsid w:val="00DE755D"/>
    <w:rsid w:val="00DE795C"/>
    <w:rsid w:val="00DE798B"/>
    <w:rsid w:val="00DE7B43"/>
    <w:rsid w:val="00DE7CB8"/>
    <w:rsid w:val="00DE7F0C"/>
    <w:rsid w:val="00DF074F"/>
    <w:rsid w:val="00DF08D9"/>
    <w:rsid w:val="00DF0C02"/>
    <w:rsid w:val="00DF0DF4"/>
    <w:rsid w:val="00DF0E7F"/>
    <w:rsid w:val="00DF0F67"/>
    <w:rsid w:val="00DF0F79"/>
    <w:rsid w:val="00DF0F97"/>
    <w:rsid w:val="00DF110D"/>
    <w:rsid w:val="00DF1632"/>
    <w:rsid w:val="00DF175B"/>
    <w:rsid w:val="00DF194B"/>
    <w:rsid w:val="00DF1B68"/>
    <w:rsid w:val="00DF1BFF"/>
    <w:rsid w:val="00DF1EE6"/>
    <w:rsid w:val="00DF1F5C"/>
    <w:rsid w:val="00DF2955"/>
    <w:rsid w:val="00DF2BDC"/>
    <w:rsid w:val="00DF2E9A"/>
    <w:rsid w:val="00DF2FA3"/>
    <w:rsid w:val="00DF30CD"/>
    <w:rsid w:val="00DF363E"/>
    <w:rsid w:val="00DF3A9F"/>
    <w:rsid w:val="00DF3C52"/>
    <w:rsid w:val="00DF402F"/>
    <w:rsid w:val="00DF4239"/>
    <w:rsid w:val="00DF42BF"/>
    <w:rsid w:val="00DF450A"/>
    <w:rsid w:val="00DF4AFB"/>
    <w:rsid w:val="00DF4CE6"/>
    <w:rsid w:val="00DF4D69"/>
    <w:rsid w:val="00DF502F"/>
    <w:rsid w:val="00DF51AB"/>
    <w:rsid w:val="00DF523D"/>
    <w:rsid w:val="00DF5BA3"/>
    <w:rsid w:val="00DF5FBB"/>
    <w:rsid w:val="00DF631C"/>
    <w:rsid w:val="00DF64A2"/>
    <w:rsid w:val="00DF67F4"/>
    <w:rsid w:val="00DF6DF1"/>
    <w:rsid w:val="00DF6FE9"/>
    <w:rsid w:val="00DF745D"/>
    <w:rsid w:val="00DF770C"/>
    <w:rsid w:val="00DF77E3"/>
    <w:rsid w:val="00DF798C"/>
    <w:rsid w:val="00DF7C4E"/>
    <w:rsid w:val="00E0047C"/>
    <w:rsid w:val="00E004FA"/>
    <w:rsid w:val="00E00517"/>
    <w:rsid w:val="00E00894"/>
    <w:rsid w:val="00E008F2"/>
    <w:rsid w:val="00E00947"/>
    <w:rsid w:val="00E00ABF"/>
    <w:rsid w:val="00E00B5F"/>
    <w:rsid w:val="00E00C36"/>
    <w:rsid w:val="00E00D91"/>
    <w:rsid w:val="00E010D0"/>
    <w:rsid w:val="00E011D0"/>
    <w:rsid w:val="00E014B5"/>
    <w:rsid w:val="00E01531"/>
    <w:rsid w:val="00E01577"/>
    <w:rsid w:val="00E01AEF"/>
    <w:rsid w:val="00E01B1E"/>
    <w:rsid w:val="00E01C1F"/>
    <w:rsid w:val="00E01D1D"/>
    <w:rsid w:val="00E01F3C"/>
    <w:rsid w:val="00E02376"/>
    <w:rsid w:val="00E0277A"/>
    <w:rsid w:val="00E029B8"/>
    <w:rsid w:val="00E02A44"/>
    <w:rsid w:val="00E02C39"/>
    <w:rsid w:val="00E03637"/>
    <w:rsid w:val="00E03818"/>
    <w:rsid w:val="00E03ABD"/>
    <w:rsid w:val="00E03B1A"/>
    <w:rsid w:val="00E03BCE"/>
    <w:rsid w:val="00E03DF6"/>
    <w:rsid w:val="00E03DFE"/>
    <w:rsid w:val="00E04315"/>
    <w:rsid w:val="00E04788"/>
    <w:rsid w:val="00E0482A"/>
    <w:rsid w:val="00E04916"/>
    <w:rsid w:val="00E04CEC"/>
    <w:rsid w:val="00E04CED"/>
    <w:rsid w:val="00E052DD"/>
    <w:rsid w:val="00E0548F"/>
    <w:rsid w:val="00E05723"/>
    <w:rsid w:val="00E05AB4"/>
    <w:rsid w:val="00E05B88"/>
    <w:rsid w:val="00E05C08"/>
    <w:rsid w:val="00E05C4D"/>
    <w:rsid w:val="00E05CE2"/>
    <w:rsid w:val="00E05DA6"/>
    <w:rsid w:val="00E0602F"/>
    <w:rsid w:val="00E0648B"/>
    <w:rsid w:val="00E06669"/>
    <w:rsid w:val="00E06B69"/>
    <w:rsid w:val="00E06CC6"/>
    <w:rsid w:val="00E06E75"/>
    <w:rsid w:val="00E0749D"/>
    <w:rsid w:val="00E07563"/>
    <w:rsid w:val="00E077CA"/>
    <w:rsid w:val="00E07807"/>
    <w:rsid w:val="00E07826"/>
    <w:rsid w:val="00E07835"/>
    <w:rsid w:val="00E07A6A"/>
    <w:rsid w:val="00E100F8"/>
    <w:rsid w:val="00E101FA"/>
    <w:rsid w:val="00E104C5"/>
    <w:rsid w:val="00E104DE"/>
    <w:rsid w:val="00E10657"/>
    <w:rsid w:val="00E10A6F"/>
    <w:rsid w:val="00E10B39"/>
    <w:rsid w:val="00E10B5F"/>
    <w:rsid w:val="00E10CCC"/>
    <w:rsid w:val="00E10EAF"/>
    <w:rsid w:val="00E11300"/>
    <w:rsid w:val="00E11424"/>
    <w:rsid w:val="00E1145D"/>
    <w:rsid w:val="00E115C1"/>
    <w:rsid w:val="00E118FD"/>
    <w:rsid w:val="00E11A6B"/>
    <w:rsid w:val="00E11AE4"/>
    <w:rsid w:val="00E11C0E"/>
    <w:rsid w:val="00E11D3C"/>
    <w:rsid w:val="00E12133"/>
    <w:rsid w:val="00E122C5"/>
    <w:rsid w:val="00E12391"/>
    <w:rsid w:val="00E1239A"/>
    <w:rsid w:val="00E12A9E"/>
    <w:rsid w:val="00E12AC5"/>
    <w:rsid w:val="00E12AF3"/>
    <w:rsid w:val="00E12D1E"/>
    <w:rsid w:val="00E133C2"/>
    <w:rsid w:val="00E13470"/>
    <w:rsid w:val="00E13622"/>
    <w:rsid w:val="00E1382E"/>
    <w:rsid w:val="00E13A02"/>
    <w:rsid w:val="00E13D50"/>
    <w:rsid w:val="00E13F44"/>
    <w:rsid w:val="00E140E2"/>
    <w:rsid w:val="00E141D1"/>
    <w:rsid w:val="00E14432"/>
    <w:rsid w:val="00E146F9"/>
    <w:rsid w:val="00E1484C"/>
    <w:rsid w:val="00E1492F"/>
    <w:rsid w:val="00E14B8A"/>
    <w:rsid w:val="00E14BB9"/>
    <w:rsid w:val="00E14E07"/>
    <w:rsid w:val="00E14F9C"/>
    <w:rsid w:val="00E155B9"/>
    <w:rsid w:val="00E15717"/>
    <w:rsid w:val="00E15893"/>
    <w:rsid w:val="00E159C3"/>
    <w:rsid w:val="00E16004"/>
    <w:rsid w:val="00E1622D"/>
    <w:rsid w:val="00E162B4"/>
    <w:rsid w:val="00E16586"/>
    <w:rsid w:val="00E169BA"/>
    <w:rsid w:val="00E16A02"/>
    <w:rsid w:val="00E16CB4"/>
    <w:rsid w:val="00E16CF3"/>
    <w:rsid w:val="00E16F89"/>
    <w:rsid w:val="00E17088"/>
    <w:rsid w:val="00E17628"/>
    <w:rsid w:val="00E17CA7"/>
    <w:rsid w:val="00E17D37"/>
    <w:rsid w:val="00E17ED4"/>
    <w:rsid w:val="00E202D1"/>
    <w:rsid w:val="00E208C8"/>
    <w:rsid w:val="00E209C9"/>
    <w:rsid w:val="00E20A4B"/>
    <w:rsid w:val="00E20B64"/>
    <w:rsid w:val="00E20E53"/>
    <w:rsid w:val="00E20EF7"/>
    <w:rsid w:val="00E21045"/>
    <w:rsid w:val="00E21051"/>
    <w:rsid w:val="00E21441"/>
    <w:rsid w:val="00E21571"/>
    <w:rsid w:val="00E21577"/>
    <w:rsid w:val="00E2172C"/>
    <w:rsid w:val="00E21A83"/>
    <w:rsid w:val="00E21CF6"/>
    <w:rsid w:val="00E21E7B"/>
    <w:rsid w:val="00E220B3"/>
    <w:rsid w:val="00E223A1"/>
    <w:rsid w:val="00E225EC"/>
    <w:rsid w:val="00E22640"/>
    <w:rsid w:val="00E22658"/>
    <w:rsid w:val="00E2287C"/>
    <w:rsid w:val="00E22B3D"/>
    <w:rsid w:val="00E22C17"/>
    <w:rsid w:val="00E23AA9"/>
    <w:rsid w:val="00E23C2C"/>
    <w:rsid w:val="00E23CDB"/>
    <w:rsid w:val="00E23DFF"/>
    <w:rsid w:val="00E23ED7"/>
    <w:rsid w:val="00E24015"/>
    <w:rsid w:val="00E24037"/>
    <w:rsid w:val="00E24259"/>
    <w:rsid w:val="00E2445D"/>
    <w:rsid w:val="00E24590"/>
    <w:rsid w:val="00E24E32"/>
    <w:rsid w:val="00E25278"/>
    <w:rsid w:val="00E253AC"/>
    <w:rsid w:val="00E258FF"/>
    <w:rsid w:val="00E25CF7"/>
    <w:rsid w:val="00E25E70"/>
    <w:rsid w:val="00E25FB5"/>
    <w:rsid w:val="00E260B1"/>
    <w:rsid w:val="00E261AE"/>
    <w:rsid w:val="00E26278"/>
    <w:rsid w:val="00E2656B"/>
    <w:rsid w:val="00E268E2"/>
    <w:rsid w:val="00E269BC"/>
    <w:rsid w:val="00E26B5C"/>
    <w:rsid w:val="00E26B67"/>
    <w:rsid w:val="00E26D7B"/>
    <w:rsid w:val="00E26D93"/>
    <w:rsid w:val="00E26DD7"/>
    <w:rsid w:val="00E270B3"/>
    <w:rsid w:val="00E270ED"/>
    <w:rsid w:val="00E27171"/>
    <w:rsid w:val="00E271C1"/>
    <w:rsid w:val="00E273DF"/>
    <w:rsid w:val="00E274FB"/>
    <w:rsid w:val="00E275A2"/>
    <w:rsid w:val="00E27DAD"/>
    <w:rsid w:val="00E27E61"/>
    <w:rsid w:val="00E3010E"/>
    <w:rsid w:val="00E304FB"/>
    <w:rsid w:val="00E3054A"/>
    <w:rsid w:val="00E30894"/>
    <w:rsid w:val="00E308FA"/>
    <w:rsid w:val="00E30A9B"/>
    <w:rsid w:val="00E30BBC"/>
    <w:rsid w:val="00E30C8A"/>
    <w:rsid w:val="00E31155"/>
    <w:rsid w:val="00E31408"/>
    <w:rsid w:val="00E3158A"/>
    <w:rsid w:val="00E315F1"/>
    <w:rsid w:val="00E315FD"/>
    <w:rsid w:val="00E31B52"/>
    <w:rsid w:val="00E31F3E"/>
    <w:rsid w:val="00E321A9"/>
    <w:rsid w:val="00E3223F"/>
    <w:rsid w:val="00E3276E"/>
    <w:rsid w:val="00E32A7A"/>
    <w:rsid w:val="00E32B9A"/>
    <w:rsid w:val="00E32C00"/>
    <w:rsid w:val="00E32C99"/>
    <w:rsid w:val="00E32E41"/>
    <w:rsid w:val="00E32E7C"/>
    <w:rsid w:val="00E32FC0"/>
    <w:rsid w:val="00E33118"/>
    <w:rsid w:val="00E33239"/>
    <w:rsid w:val="00E334A0"/>
    <w:rsid w:val="00E335BC"/>
    <w:rsid w:val="00E335F1"/>
    <w:rsid w:val="00E336F9"/>
    <w:rsid w:val="00E33769"/>
    <w:rsid w:val="00E33A19"/>
    <w:rsid w:val="00E33EA7"/>
    <w:rsid w:val="00E34B70"/>
    <w:rsid w:val="00E34C64"/>
    <w:rsid w:val="00E34C90"/>
    <w:rsid w:val="00E34E6E"/>
    <w:rsid w:val="00E35431"/>
    <w:rsid w:val="00E35540"/>
    <w:rsid w:val="00E3581B"/>
    <w:rsid w:val="00E35820"/>
    <w:rsid w:val="00E359EB"/>
    <w:rsid w:val="00E359F0"/>
    <w:rsid w:val="00E35B99"/>
    <w:rsid w:val="00E35C17"/>
    <w:rsid w:val="00E35CC4"/>
    <w:rsid w:val="00E36105"/>
    <w:rsid w:val="00E364AC"/>
    <w:rsid w:val="00E367B3"/>
    <w:rsid w:val="00E36C63"/>
    <w:rsid w:val="00E36F9D"/>
    <w:rsid w:val="00E37180"/>
    <w:rsid w:val="00E371E2"/>
    <w:rsid w:val="00E3744D"/>
    <w:rsid w:val="00E37655"/>
    <w:rsid w:val="00E3777D"/>
    <w:rsid w:val="00E377F1"/>
    <w:rsid w:val="00E37A51"/>
    <w:rsid w:val="00E37AC7"/>
    <w:rsid w:val="00E37DBB"/>
    <w:rsid w:val="00E4015D"/>
    <w:rsid w:val="00E40235"/>
    <w:rsid w:val="00E4072D"/>
    <w:rsid w:val="00E40808"/>
    <w:rsid w:val="00E4094A"/>
    <w:rsid w:val="00E40CA2"/>
    <w:rsid w:val="00E41041"/>
    <w:rsid w:val="00E41556"/>
    <w:rsid w:val="00E417D5"/>
    <w:rsid w:val="00E41B6A"/>
    <w:rsid w:val="00E41CD4"/>
    <w:rsid w:val="00E41D26"/>
    <w:rsid w:val="00E41EDD"/>
    <w:rsid w:val="00E41F8C"/>
    <w:rsid w:val="00E420CC"/>
    <w:rsid w:val="00E4218B"/>
    <w:rsid w:val="00E4223F"/>
    <w:rsid w:val="00E4249D"/>
    <w:rsid w:val="00E42678"/>
    <w:rsid w:val="00E42701"/>
    <w:rsid w:val="00E427EE"/>
    <w:rsid w:val="00E4290E"/>
    <w:rsid w:val="00E42ACE"/>
    <w:rsid w:val="00E42C08"/>
    <w:rsid w:val="00E42E20"/>
    <w:rsid w:val="00E4318D"/>
    <w:rsid w:val="00E4388C"/>
    <w:rsid w:val="00E438A8"/>
    <w:rsid w:val="00E438B5"/>
    <w:rsid w:val="00E439D5"/>
    <w:rsid w:val="00E43A48"/>
    <w:rsid w:val="00E43AF4"/>
    <w:rsid w:val="00E43C43"/>
    <w:rsid w:val="00E43CC9"/>
    <w:rsid w:val="00E447A9"/>
    <w:rsid w:val="00E447DE"/>
    <w:rsid w:val="00E4496E"/>
    <w:rsid w:val="00E44C44"/>
    <w:rsid w:val="00E44CEA"/>
    <w:rsid w:val="00E4572C"/>
    <w:rsid w:val="00E45738"/>
    <w:rsid w:val="00E458EF"/>
    <w:rsid w:val="00E45B20"/>
    <w:rsid w:val="00E45E3C"/>
    <w:rsid w:val="00E46315"/>
    <w:rsid w:val="00E463A4"/>
    <w:rsid w:val="00E46519"/>
    <w:rsid w:val="00E4665E"/>
    <w:rsid w:val="00E466F5"/>
    <w:rsid w:val="00E467D7"/>
    <w:rsid w:val="00E46D66"/>
    <w:rsid w:val="00E46E0B"/>
    <w:rsid w:val="00E46E95"/>
    <w:rsid w:val="00E46F6F"/>
    <w:rsid w:val="00E47032"/>
    <w:rsid w:val="00E470E1"/>
    <w:rsid w:val="00E473C8"/>
    <w:rsid w:val="00E477B3"/>
    <w:rsid w:val="00E47C06"/>
    <w:rsid w:val="00E47D4B"/>
    <w:rsid w:val="00E47F9C"/>
    <w:rsid w:val="00E50161"/>
    <w:rsid w:val="00E50257"/>
    <w:rsid w:val="00E5081F"/>
    <w:rsid w:val="00E50D37"/>
    <w:rsid w:val="00E50DB6"/>
    <w:rsid w:val="00E5114C"/>
    <w:rsid w:val="00E511F7"/>
    <w:rsid w:val="00E5138C"/>
    <w:rsid w:val="00E517DF"/>
    <w:rsid w:val="00E51938"/>
    <w:rsid w:val="00E51D8B"/>
    <w:rsid w:val="00E51DE5"/>
    <w:rsid w:val="00E51FA7"/>
    <w:rsid w:val="00E520F2"/>
    <w:rsid w:val="00E5212A"/>
    <w:rsid w:val="00E52168"/>
    <w:rsid w:val="00E5239C"/>
    <w:rsid w:val="00E5267A"/>
    <w:rsid w:val="00E52992"/>
    <w:rsid w:val="00E52AD7"/>
    <w:rsid w:val="00E53477"/>
    <w:rsid w:val="00E534F4"/>
    <w:rsid w:val="00E53846"/>
    <w:rsid w:val="00E53AE7"/>
    <w:rsid w:val="00E53CA8"/>
    <w:rsid w:val="00E53CBD"/>
    <w:rsid w:val="00E53F3B"/>
    <w:rsid w:val="00E542F4"/>
    <w:rsid w:val="00E5444F"/>
    <w:rsid w:val="00E54813"/>
    <w:rsid w:val="00E552AD"/>
    <w:rsid w:val="00E55379"/>
    <w:rsid w:val="00E55471"/>
    <w:rsid w:val="00E55730"/>
    <w:rsid w:val="00E55DB1"/>
    <w:rsid w:val="00E56024"/>
    <w:rsid w:val="00E56043"/>
    <w:rsid w:val="00E56221"/>
    <w:rsid w:val="00E56422"/>
    <w:rsid w:val="00E565DE"/>
    <w:rsid w:val="00E566F3"/>
    <w:rsid w:val="00E56898"/>
    <w:rsid w:val="00E56AE7"/>
    <w:rsid w:val="00E56CF3"/>
    <w:rsid w:val="00E56D57"/>
    <w:rsid w:val="00E56F00"/>
    <w:rsid w:val="00E56FE6"/>
    <w:rsid w:val="00E57116"/>
    <w:rsid w:val="00E57214"/>
    <w:rsid w:val="00E5721C"/>
    <w:rsid w:val="00E576B1"/>
    <w:rsid w:val="00E57739"/>
    <w:rsid w:val="00E5779C"/>
    <w:rsid w:val="00E57AD2"/>
    <w:rsid w:val="00E60154"/>
    <w:rsid w:val="00E601D2"/>
    <w:rsid w:val="00E606D3"/>
    <w:rsid w:val="00E60BDA"/>
    <w:rsid w:val="00E618E5"/>
    <w:rsid w:val="00E61D20"/>
    <w:rsid w:val="00E61EEA"/>
    <w:rsid w:val="00E62025"/>
    <w:rsid w:val="00E623D4"/>
    <w:rsid w:val="00E624C3"/>
    <w:rsid w:val="00E62691"/>
    <w:rsid w:val="00E62708"/>
    <w:rsid w:val="00E62A19"/>
    <w:rsid w:val="00E62B91"/>
    <w:rsid w:val="00E634D3"/>
    <w:rsid w:val="00E63700"/>
    <w:rsid w:val="00E63825"/>
    <w:rsid w:val="00E638D4"/>
    <w:rsid w:val="00E63AAF"/>
    <w:rsid w:val="00E63E48"/>
    <w:rsid w:val="00E645E5"/>
    <w:rsid w:val="00E645F1"/>
    <w:rsid w:val="00E646B8"/>
    <w:rsid w:val="00E6475A"/>
    <w:rsid w:val="00E64C45"/>
    <w:rsid w:val="00E6538F"/>
    <w:rsid w:val="00E655D4"/>
    <w:rsid w:val="00E65626"/>
    <w:rsid w:val="00E65630"/>
    <w:rsid w:val="00E65738"/>
    <w:rsid w:val="00E6580F"/>
    <w:rsid w:val="00E65E32"/>
    <w:rsid w:val="00E65F0B"/>
    <w:rsid w:val="00E6601D"/>
    <w:rsid w:val="00E66322"/>
    <w:rsid w:val="00E663C9"/>
    <w:rsid w:val="00E667E7"/>
    <w:rsid w:val="00E6698F"/>
    <w:rsid w:val="00E66C8B"/>
    <w:rsid w:val="00E671E5"/>
    <w:rsid w:val="00E672A4"/>
    <w:rsid w:val="00E673E4"/>
    <w:rsid w:val="00E674D3"/>
    <w:rsid w:val="00E67A32"/>
    <w:rsid w:val="00E67AC9"/>
    <w:rsid w:val="00E67ACA"/>
    <w:rsid w:val="00E67B0E"/>
    <w:rsid w:val="00E67DE2"/>
    <w:rsid w:val="00E70011"/>
    <w:rsid w:val="00E7002F"/>
    <w:rsid w:val="00E70125"/>
    <w:rsid w:val="00E702C8"/>
    <w:rsid w:val="00E707BC"/>
    <w:rsid w:val="00E707D9"/>
    <w:rsid w:val="00E70927"/>
    <w:rsid w:val="00E70E23"/>
    <w:rsid w:val="00E71185"/>
    <w:rsid w:val="00E711A6"/>
    <w:rsid w:val="00E71374"/>
    <w:rsid w:val="00E71803"/>
    <w:rsid w:val="00E7189B"/>
    <w:rsid w:val="00E719BE"/>
    <w:rsid w:val="00E71A00"/>
    <w:rsid w:val="00E71A6E"/>
    <w:rsid w:val="00E71B60"/>
    <w:rsid w:val="00E71E79"/>
    <w:rsid w:val="00E71F75"/>
    <w:rsid w:val="00E71FC9"/>
    <w:rsid w:val="00E720CA"/>
    <w:rsid w:val="00E726A3"/>
    <w:rsid w:val="00E729D0"/>
    <w:rsid w:val="00E729F5"/>
    <w:rsid w:val="00E72A1D"/>
    <w:rsid w:val="00E72C96"/>
    <w:rsid w:val="00E72FA0"/>
    <w:rsid w:val="00E730D0"/>
    <w:rsid w:val="00E7328D"/>
    <w:rsid w:val="00E732E4"/>
    <w:rsid w:val="00E73415"/>
    <w:rsid w:val="00E737A9"/>
    <w:rsid w:val="00E73D00"/>
    <w:rsid w:val="00E73DB8"/>
    <w:rsid w:val="00E73F52"/>
    <w:rsid w:val="00E74047"/>
    <w:rsid w:val="00E740A6"/>
    <w:rsid w:val="00E7414A"/>
    <w:rsid w:val="00E74440"/>
    <w:rsid w:val="00E74460"/>
    <w:rsid w:val="00E7455E"/>
    <w:rsid w:val="00E748DF"/>
    <w:rsid w:val="00E7499F"/>
    <w:rsid w:val="00E74A73"/>
    <w:rsid w:val="00E74AA2"/>
    <w:rsid w:val="00E75093"/>
    <w:rsid w:val="00E75383"/>
    <w:rsid w:val="00E75D58"/>
    <w:rsid w:val="00E762E4"/>
    <w:rsid w:val="00E76381"/>
    <w:rsid w:val="00E763AC"/>
    <w:rsid w:val="00E765EB"/>
    <w:rsid w:val="00E76828"/>
    <w:rsid w:val="00E768A7"/>
    <w:rsid w:val="00E76ABA"/>
    <w:rsid w:val="00E76B08"/>
    <w:rsid w:val="00E76DD3"/>
    <w:rsid w:val="00E76E4E"/>
    <w:rsid w:val="00E77722"/>
    <w:rsid w:val="00E77762"/>
    <w:rsid w:val="00E77862"/>
    <w:rsid w:val="00E77B75"/>
    <w:rsid w:val="00E77C59"/>
    <w:rsid w:val="00E77E0E"/>
    <w:rsid w:val="00E80149"/>
    <w:rsid w:val="00E801B7"/>
    <w:rsid w:val="00E8021D"/>
    <w:rsid w:val="00E808D9"/>
    <w:rsid w:val="00E80DDD"/>
    <w:rsid w:val="00E81027"/>
    <w:rsid w:val="00E81777"/>
    <w:rsid w:val="00E8177B"/>
    <w:rsid w:val="00E81FBD"/>
    <w:rsid w:val="00E824DF"/>
    <w:rsid w:val="00E83336"/>
    <w:rsid w:val="00E8352D"/>
    <w:rsid w:val="00E8358E"/>
    <w:rsid w:val="00E842D0"/>
    <w:rsid w:val="00E8472C"/>
    <w:rsid w:val="00E8473D"/>
    <w:rsid w:val="00E84862"/>
    <w:rsid w:val="00E84A39"/>
    <w:rsid w:val="00E84ABC"/>
    <w:rsid w:val="00E84C0F"/>
    <w:rsid w:val="00E84C1E"/>
    <w:rsid w:val="00E84C2E"/>
    <w:rsid w:val="00E853C4"/>
    <w:rsid w:val="00E85491"/>
    <w:rsid w:val="00E8554D"/>
    <w:rsid w:val="00E85567"/>
    <w:rsid w:val="00E857D6"/>
    <w:rsid w:val="00E85B27"/>
    <w:rsid w:val="00E8614E"/>
    <w:rsid w:val="00E862BC"/>
    <w:rsid w:val="00E862F3"/>
    <w:rsid w:val="00E864B1"/>
    <w:rsid w:val="00E86723"/>
    <w:rsid w:val="00E869B9"/>
    <w:rsid w:val="00E86E86"/>
    <w:rsid w:val="00E86F89"/>
    <w:rsid w:val="00E871A0"/>
    <w:rsid w:val="00E87845"/>
    <w:rsid w:val="00E87AFC"/>
    <w:rsid w:val="00E87CFC"/>
    <w:rsid w:val="00E9004A"/>
    <w:rsid w:val="00E90096"/>
    <w:rsid w:val="00E90AFE"/>
    <w:rsid w:val="00E90E36"/>
    <w:rsid w:val="00E91008"/>
    <w:rsid w:val="00E91102"/>
    <w:rsid w:val="00E91620"/>
    <w:rsid w:val="00E916FB"/>
    <w:rsid w:val="00E917FC"/>
    <w:rsid w:val="00E9196A"/>
    <w:rsid w:val="00E91B08"/>
    <w:rsid w:val="00E91BA4"/>
    <w:rsid w:val="00E91D27"/>
    <w:rsid w:val="00E91DC8"/>
    <w:rsid w:val="00E91F27"/>
    <w:rsid w:val="00E921B4"/>
    <w:rsid w:val="00E921BE"/>
    <w:rsid w:val="00E9227B"/>
    <w:rsid w:val="00E9228E"/>
    <w:rsid w:val="00E922E1"/>
    <w:rsid w:val="00E926F9"/>
    <w:rsid w:val="00E9281E"/>
    <w:rsid w:val="00E92B04"/>
    <w:rsid w:val="00E92DB8"/>
    <w:rsid w:val="00E92E94"/>
    <w:rsid w:val="00E9321D"/>
    <w:rsid w:val="00E93356"/>
    <w:rsid w:val="00E935EA"/>
    <w:rsid w:val="00E93816"/>
    <w:rsid w:val="00E93890"/>
    <w:rsid w:val="00E93AC3"/>
    <w:rsid w:val="00E93BB4"/>
    <w:rsid w:val="00E93D86"/>
    <w:rsid w:val="00E93F86"/>
    <w:rsid w:val="00E943A3"/>
    <w:rsid w:val="00E9442B"/>
    <w:rsid w:val="00E9459E"/>
    <w:rsid w:val="00E946D0"/>
    <w:rsid w:val="00E94879"/>
    <w:rsid w:val="00E94940"/>
    <w:rsid w:val="00E94AC0"/>
    <w:rsid w:val="00E94EA8"/>
    <w:rsid w:val="00E94F71"/>
    <w:rsid w:val="00E95023"/>
    <w:rsid w:val="00E95BC6"/>
    <w:rsid w:val="00E95D55"/>
    <w:rsid w:val="00E961E9"/>
    <w:rsid w:val="00E9697C"/>
    <w:rsid w:val="00E96B81"/>
    <w:rsid w:val="00E96B9E"/>
    <w:rsid w:val="00E96E2E"/>
    <w:rsid w:val="00E97377"/>
    <w:rsid w:val="00E976EB"/>
    <w:rsid w:val="00E97718"/>
    <w:rsid w:val="00E9773C"/>
    <w:rsid w:val="00E97C14"/>
    <w:rsid w:val="00EA00A9"/>
    <w:rsid w:val="00EA00DF"/>
    <w:rsid w:val="00EA03AC"/>
    <w:rsid w:val="00EA0779"/>
    <w:rsid w:val="00EA0795"/>
    <w:rsid w:val="00EA0839"/>
    <w:rsid w:val="00EA0BD6"/>
    <w:rsid w:val="00EA0C18"/>
    <w:rsid w:val="00EA0C60"/>
    <w:rsid w:val="00EA0CCD"/>
    <w:rsid w:val="00EA0F60"/>
    <w:rsid w:val="00EA1440"/>
    <w:rsid w:val="00EA18F1"/>
    <w:rsid w:val="00EA1CED"/>
    <w:rsid w:val="00EA1D89"/>
    <w:rsid w:val="00EA1DB6"/>
    <w:rsid w:val="00EA1F2A"/>
    <w:rsid w:val="00EA1FE6"/>
    <w:rsid w:val="00EA2049"/>
    <w:rsid w:val="00EA236A"/>
    <w:rsid w:val="00EA2904"/>
    <w:rsid w:val="00EA2AA3"/>
    <w:rsid w:val="00EA2C44"/>
    <w:rsid w:val="00EA2C47"/>
    <w:rsid w:val="00EA2D01"/>
    <w:rsid w:val="00EA2EE4"/>
    <w:rsid w:val="00EA322D"/>
    <w:rsid w:val="00EA3643"/>
    <w:rsid w:val="00EA3BC9"/>
    <w:rsid w:val="00EA3E08"/>
    <w:rsid w:val="00EA405B"/>
    <w:rsid w:val="00EA43E1"/>
    <w:rsid w:val="00EA4535"/>
    <w:rsid w:val="00EA4A98"/>
    <w:rsid w:val="00EA4F90"/>
    <w:rsid w:val="00EA50CE"/>
    <w:rsid w:val="00EA5289"/>
    <w:rsid w:val="00EA5371"/>
    <w:rsid w:val="00EA5394"/>
    <w:rsid w:val="00EA5843"/>
    <w:rsid w:val="00EA59DB"/>
    <w:rsid w:val="00EA5BAE"/>
    <w:rsid w:val="00EA5BCA"/>
    <w:rsid w:val="00EA5F5C"/>
    <w:rsid w:val="00EA5FCA"/>
    <w:rsid w:val="00EA62BE"/>
    <w:rsid w:val="00EA62FD"/>
    <w:rsid w:val="00EA65AC"/>
    <w:rsid w:val="00EA6603"/>
    <w:rsid w:val="00EA66EB"/>
    <w:rsid w:val="00EA69F5"/>
    <w:rsid w:val="00EA7055"/>
    <w:rsid w:val="00EA705D"/>
    <w:rsid w:val="00EA72CF"/>
    <w:rsid w:val="00EA74CF"/>
    <w:rsid w:val="00EA75F0"/>
    <w:rsid w:val="00EA765A"/>
    <w:rsid w:val="00EA7833"/>
    <w:rsid w:val="00EA7835"/>
    <w:rsid w:val="00EA7AC2"/>
    <w:rsid w:val="00EA7D6F"/>
    <w:rsid w:val="00EA7D81"/>
    <w:rsid w:val="00EB0355"/>
    <w:rsid w:val="00EB03DB"/>
    <w:rsid w:val="00EB0465"/>
    <w:rsid w:val="00EB0CD7"/>
    <w:rsid w:val="00EB1000"/>
    <w:rsid w:val="00EB115D"/>
    <w:rsid w:val="00EB12BE"/>
    <w:rsid w:val="00EB13C3"/>
    <w:rsid w:val="00EB1469"/>
    <w:rsid w:val="00EB1525"/>
    <w:rsid w:val="00EB16AB"/>
    <w:rsid w:val="00EB185E"/>
    <w:rsid w:val="00EB18EA"/>
    <w:rsid w:val="00EB19BC"/>
    <w:rsid w:val="00EB1F60"/>
    <w:rsid w:val="00EB208C"/>
    <w:rsid w:val="00EB21DA"/>
    <w:rsid w:val="00EB282F"/>
    <w:rsid w:val="00EB2981"/>
    <w:rsid w:val="00EB2A59"/>
    <w:rsid w:val="00EB2C1D"/>
    <w:rsid w:val="00EB2D23"/>
    <w:rsid w:val="00EB2EE5"/>
    <w:rsid w:val="00EB2FF4"/>
    <w:rsid w:val="00EB31CF"/>
    <w:rsid w:val="00EB3609"/>
    <w:rsid w:val="00EB3843"/>
    <w:rsid w:val="00EB3D3F"/>
    <w:rsid w:val="00EB3E79"/>
    <w:rsid w:val="00EB3EC2"/>
    <w:rsid w:val="00EB42D8"/>
    <w:rsid w:val="00EB4E5E"/>
    <w:rsid w:val="00EB5027"/>
    <w:rsid w:val="00EB502F"/>
    <w:rsid w:val="00EB5777"/>
    <w:rsid w:val="00EB590A"/>
    <w:rsid w:val="00EB5BBD"/>
    <w:rsid w:val="00EB6082"/>
    <w:rsid w:val="00EB63A5"/>
    <w:rsid w:val="00EB6871"/>
    <w:rsid w:val="00EB705F"/>
    <w:rsid w:val="00EB7225"/>
    <w:rsid w:val="00EB73CB"/>
    <w:rsid w:val="00EB779B"/>
    <w:rsid w:val="00EB7ABD"/>
    <w:rsid w:val="00EC0034"/>
    <w:rsid w:val="00EC0049"/>
    <w:rsid w:val="00EC00B4"/>
    <w:rsid w:val="00EC00DE"/>
    <w:rsid w:val="00EC0A62"/>
    <w:rsid w:val="00EC0C75"/>
    <w:rsid w:val="00EC1165"/>
    <w:rsid w:val="00EC1944"/>
    <w:rsid w:val="00EC1D8C"/>
    <w:rsid w:val="00EC1E71"/>
    <w:rsid w:val="00EC1EFA"/>
    <w:rsid w:val="00EC1FEC"/>
    <w:rsid w:val="00EC20B1"/>
    <w:rsid w:val="00EC214F"/>
    <w:rsid w:val="00EC2190"/>
    <w:rsid w:val="00EC22CF"/>
    <w:rsid w:val="00EC238E"/>
    <w:rsid w:val="00EC2561"/>
    <w:rsid w:val="00EC256A"/>
    <w:rsid w:val="00EC29DE"/>
    <w:rsid w:val="00EC2A71"/>
    <w:rsid w:val="00EC2AB5"/>
    <w:rsid w:val="00EC2BC1"/>
    <w:rsid w:val="00EC3239"/>
    <w:rsid w:val="00EC3456"/>
    <w:rsid w:val="00EC351C"/>
    <w:rsid w:val="00EC36BB"/>
    <w:rsid w:val="00EC37AA"/>
    <w:rsid w:val="00EC3C34"/>
    <w:rsid w:val="00EC3CEE"/>
    <w:rsid w:val="00EC3CF2"/>
    <w:rsid w:val="00EC4022"/>
    <w:rsid w:val="00EC4310"/>
    <w:rsid w:val="00EC4380"/>
    <w:rsid w:val="00EC4434"/>
    <w:rsid w:val="00EC4609"/>
    <w:rsid w:val="00EC4676"/>
    <w:rsid w:val="00EC4A9A"/>
    <w:rsid w:val="00EC4EB9"/>
    <w:rsid w:val="00EC4F97"/>
    <w:rsid w:val="00EC528E"/>
    <w:rsid w:val="00EC548D"/>
    <w:rsid w:val="00EC5BD2"/>
    <w:rsid w:val="00EC5C74"/>
    <w:rsid w:val="00EC5C8E"/>
    <w:rsid w:val="00EC5FC7"/>
    <w:rsid w:val="00EC62AA"/>
    <w:rsid w:val="00EC6330"/>
    <w:rsid w:val="00EC654B"/>
    <w:rsid w:val="00EC670A"/>
    <w:rsid w:val="00EC6902"/>
    <w:rsid w:val="00EC690B"/>
    <w:rsid w:val="00EC6A1C"/>
    <w:rsid w:val="00EC6AFA"/>
    <w:rsid w:val="00EC6EA5"/>
    <w:rsid w:val="00EC6EC2"/>
    <w:rsid w:val="00EC6ECC"/>
    <w:rsid w:val="00EC74B1"/>
    <w:rsid w:val="00EC7BCA"/>
    <w:rsid w:val="00EC7DAA"/>
    <w:rsid w:val="00EC7E5B"/>
    <w:rsid w:val="00EC7F2B"/>
    <w:rsid w:val="00ED02FB"/>
    <w:rsid w:val="00ED046F"/>
    <w:rsid w:val="00ED051A"/>
    <w:rsid w:val="00ED076F"/>
    <w:rsid w:val="00ED077D"/>
    <w:rsid w:val="00ED094C"/>
    <w:rsid w:val="00ED0F4D"/>
    <w:rsid w:val="00ED0FA4"/>
    <w:rsid w:val="00ED1272"/>
    <w:rsid w:val="00ED1398"/>
    <w:rsid w:val="00ED14CA"/>
    <w:rsid w:val="00ED1567"/>
    <w:rsid w:val="00ED17A7"/>
    <w:rsid w:val="00ED1807"/>
    <w:rsid w:val="00ED1C68"/>
    <w:rsid w:val="00ED239C"/>
    <w:rsid w:val="00ED25B1"/>
    <w:rsid w:val="00ED2DBB"/>
    <w:rsid w:val="00ED341A"/>
    <w:rsid w:val="00ED35CF"/>
    <w:rsid w:val="00ED362A"/>
    <w:rsid w:val="00ED38D6"/>
    <w:rsid w:val="00ED3978"/>
    <w:rsid w:val="00ED3A0E"/>
    <w:rsid w:val="00ED3C84"/>
    <w:rsid w:val="00ED3C8F"/>
    <w:rsid w:val="00ED3EC7"/>
    <w:rsid w:val="00ED3F4E"/>
    <w:rsid w:val="00ED4042"/>
    <w:rsid w:val="00ED40CD"/>
    <w:rsid w:val="00ED4D3A"/>
    <w:rsid w:val="00ED4DFE"/>
    <w:rsid w:val="00ED52BB"/>
    <w:rsid w:val="00ED5A53"/>
    <w:rsid w:val="00ED5B74"/>
    <w:rsid w:val="00ED5CC2"/>
    <w:rsid w:val="00ED5F8D"/>
    <w:rsid w:val="00ED601E"/>
    <w:rsid w:val="00ED641B"/>
    <w:rsid w:val="00ED660D"/>
    <w:rsid w:val="00ED6666"/>
    <w:rsid w:val="00ED6761"/>
    <w:rsid w:val="00ED6801"/>
    <w:rsid w:val="00ED68CF"/>
    <w:rsid w:val="00ED69EF"/>
    <w:rsid w:val="00ED6BDA"/>
    <w:rsid w:val="00ED6E76"/>
    <w:rsid w:val="00ED73C5"/>
    <w:rsid w:val="00ED7816"/>
    <w:rsid w:val="00ED7932"/>
    <w:rsid w:val="00ED7C01"/>
    <w:rsid w:val="00EE0173"/>
    <w:rsid w:val="00EE03CD"/>
    <w:rsid w:val="00EE042B"/>
    <w:rsid w:val="00EE05F4"/>
    <w:rsid w:val="00EE05FF"/>
    <w:rsid w:val="00EE0661"/>
    <w:rsid w:val="00EE07E5"/>
    <w:rsid w:val="00EE082C"/>
    <w:rsid w:val="00EE0A22"/>
    <w:rsid w:val="00EE0AD2"/>
    <w:rsid w:val="00EE0BBB"/>
    <w:rsid w:val="00EE0C96"/>
    <w:rsid w:val="00EE0FF2"/>
    <w:rsid w:val="00EE114B"/>
    <w:rsid w:val="00EE157D"/>
    <w:rsid w:val="00EE1640"/>
    <w:rsid w:val="00EE164C"/>
    <w:rsid w:val="00EE1887"/>
    <w:rsid w:val="00EE18D9"/>
    <w:rsid w:val="00EE190E"/>
    <w:rsid w:val="00EE1A56"/>
    <w:rsid w:val="00EE1DE9"/>
    <w:rsid w:val="00EE1E62"/>
    <w:rsid w:val="00EE1F41"/>
    <w:rsid w:val="00EE23F4"/>
    <w:rsid w:val="00EE248A"/>
    <w:rsid w:val="00EE2790"/>
    <w:rsid w:val="00EE2BE5"/>
    <w:rsid w:val="00EE2E42"/>
    <w:rsid w:val="00EE3C12"/>
    <w:rsid w:val="00EE4024"/>
    <w:rsid w:val="00EE4168"/>
    <w:rsid w:val="00EE4199"/>
    <w:rsid w:val="00EE4695"/>
    <w:rsid w:val="00EE4905"/>
    <w:rsid w:val="00EE4BFE"/>
    <w:rsid w:val="00EE5056"/>
    <w:rsid w:val="00EE5123"/>
    <w:rsid w:val="00EE5473"/>
    <w:rsid w:val="00EE5659"/>
    <w:rsid w:val="00EE56E3"/>
    <w:rsid w:val="00EE59C4"/>
    <w:rsid w:val="00EE5AEE"/>
    <w:rsid w:val="00EE5F41"/>
    <w:rsid w:val="00EE6230"/>
    <w:rsid w:val="00EE6998"/>
    <w:rsid w:val="00EE6A8A"/>
    <w:rsid w:val="00EE6F11"/>
    <w:rsid w:val="00EE6FC3"/>
    <w:rsid w:val="00EE711D"/>
    <w:rsid w:val="00EE7311"/>
    <w:rsid w:val="00EE7470"/>
    <w:rsid w:val="00EE747F"/>
    <w:rsid w:val="00EE7797"/>
    <w:rsid w:val="00EE77E0"/>
    <w:rsid w:val="00EE7A51"/>
    <w:rsid w:val="00EE7AFE"/>
    <w:rsid w:val="00EE7CC0"/>
    <w:rsid w:val="00EE7CFB"/>
    <w:rsid w:val="00EE7F16"/>
    <w:rsid w:val="00EE7F9A"/>
    <w:rsid w:val="00EF0478"/>
    <w:rsid w:val="00EF0BE2"/>
    <w:rsid w:val="00EF0F7F"/>
    <w:rsid w:val="00EF0FA2"/>
    <w:rsid w:val="00EF120B"/>
    <w:rsid w:val="00EF1936"/>
    <w:rsid w:val="00EF1A2E"/>
    <w:rsid w:val="00EF1B05"/>
    <w:rsid w:val="00EF1C1F"/>
    <w:rsid w:val="00EF1C43"/>
    <w:rsid w:val="00EF1D84"/>
    <w:rsid w:val="00EF1E15"/>
    <w:rsid w:val="00EF21B2"/>
    <w:rsid w:val="00EF2A5B"/>
    <w:rsid w:val="00EF2B4E"/>
    <w:rsid w:val="00EF2EA9"/>
    <w:rsid w:val="00EF317C"/>
    <w:rsid w:val="00EF320C"/>
    <w:rsid w:val="00EF3249"/>
    <w:rsid w:val="00EF32D5"/>
    <w:rsid w:val="00EF3400"/>
    <w:rsid w:val="00EF38A7"/>
    <w:rsid w:val="00EF42EA"/>
    <w:rsid w:val="00EF4C01"/>
    <w:rsid w:val="00EF4E99"/>
    <w:rsid w:val="00EF5241"/>
    <w:rsid w:val="00EF552F"/>
    <w:rsid w:val="00EF5531"/>
    <w:rsid w:val="00EF56A3"/>
    <w:rsid w:val="00EF5AA7"/>
    <w:rsid w:val="00EF5BFE"/>
    <w:rsid w:val="00EF5C79"/>
    <w:rsid w:val="00EF5E24"/>
    <w:rsid w:val="00EF6B1E"/>
    <w:rsid w:val="00EF6BD4"/>
    <w:rsid w:val="00EF6CD3"/>
    <w:rsid w:val="00EF6F24"/>
    <w:rsid w:val="00EF6F57"/>
    <w:rsid w:val="00EF7079"/>
    <w:rsid w:val="00EF768F"/>
    <w:rsid w:val="00EF7BFD"/>
    <w:rsid w:val="00EF7F7E"/>
    <w:rsid w:val="00F0011D"/>
    <w:rsid w:val="00F00491"/>
    <w:rsid w:val="00F004A2"/>
    <w:rsid w:val="00F005C4"/>
    <w:rsid w:val="00F0099F"/>
    <w:rsid w:val="00F00B70"/>
    <w:rsid w:val="00F00E52"/>
    <w:rsid w:val="00F00ED1"/>
    <w:rsid w:val="00F014DB"/>
    <w:rsid w:val="00F0170A"/>
    <w:rsid w:val="00F01789"/>
    <w:rsid w:val="00F017AC"/>
    <w:rsid w:val="00F017F3"/>
    <w:rsid w:val="00F01CFA"/>
    <w:rsid w:val="00F01F04"/>
    <w:rsid w:val="00F01F94"/>
    <w:rsid w:val="00F028E8"/>
    <w:rsid w:val="00F02BC2"/>
    <w:rsid w:val="00F02C45"/>
    <w:rsid w:val="00F02EA0"/>
    <w:rsid w:val="00F03388"/>
    <w:rsid w:val="00F033B8"/>
    <w:rsid w:val="00F037A6"/>
    <w:rsid w:val="00F0425F"/>
    <w:rsid w:val="00F044F4"/>
    <w:rsid w:val="00F0455A"/>
    <w:rsid w:val="00F046E1"/>
    <w:rsid w:val="00F046F3"/>
    <w:rsid w:val="00F0478F"/>
    <w:rsid w:val="00F049F9"/>
    <w:rsid w:val="00F04B13"/>
    <w:rsid w:val="00F04C11"/>
    <w:rsid w:val="00F04DAB"/>
    <w:rsid w:val="00F04F77"/>
    <w:rsid w:val="00F051F3"/>
    <w:rsid w:val="00F05592"/>
    <w:rsid w:val="00F055CA"/>
    <w:rsid w:val="00F058B4"/>
    <w:rsid w:val="00F05BA1"/>
    <w:rsid w:val="00F05DB5"/>
    <w:rsid w:val="00F06554"/>
    <w:rsid w:val="00F067C4"/>
    <w:rsid w:val="00F06C15"/>
    <w:rsid w:val="00F06CDF"/>
    <w:rsid w:val="00F06DA9"/>
    <w:rsid w:val="00F070C8"/>
    <w:rsid w:val="00F07380"/>
    <w:rsid w:val="00F073D6"/>
    <w:rsid w:val="00F07538"/>
    <w:rsid w:val="00F07562"/>
    <w:rsid w:val="00F076A3"/>
    <w:rsid w:val="00F0799E"/>
    <w:rsid w:val="00F07A05"/>
    <w:rsid w:val="00F07D05"/>
    <w:rsid w:val="00F07D1E"/>
    <w:rsid w:val="00F10161"/>
    <w:rsid w:val="00F105FB"/>
    <w:rsid w:val="00F10CAF"/>
    <w:rsid w:val="00F10CCC"/>
    <w:rsid w:val="00F113EC"/>
    <w:rsid w:val="00F11540"/>
    <w:rsid w:val="00F11C54"/>
    <w:rsid w:val="00F11CB7"/>
    <w:rsid w:val="00F1213F"/>
    <w:rsid w:val="00F1218D"/>
    <w:rsid w:val="00F122A5"/>
    <w:rsid w:val="00F125E6"/>
    <w:rsid w:val="00F128BC"/>
    <w:rsid w:val="00F1299E"/>
    <w:rsid w:val="00F12E6B"/>
    <w:rsid w:val="00F12FED"/>
    <w:rsid w:val="00F1313D"/>
    <w:rsid w:val="00F1320E"/>
    <w:rsid w:val="00F13307"/>
    <w:rsid w:val="00F13C9A"/>
    <w:rsid w:val="00F14294"/>
    <w:rsid w:val="00F142D8"/>
    <w:rsid w:val="00F14352"/>
    <w:rsid w:val="00F1435A"/>
    <w:rsid w:val="00F14482"/>
    <w:rsid w:val="00F148FC"/>
    <w:rsid w:val="00F14976"/>
    <w:rsid w:val="00F149CA"/>
    <w:rsid w:val="00F14AAC"/>
    <w:rsid w:val="00F14E3B"/>
    <w:rsid w:val="00F15121"/>
    <w:rsid w:val="00F15174"/>
    <w:rsid w:val="00F1528D"/>
    <w:rsid w:val="00F15490"/>
    <w:rsid w:val="00F155D0"/>
    <w:rsid w:val="00F1588E"/>
    <w:rsid w:val="00F159E5"/>
    <w:rsid w:val="00F15C3C"/>
    <w:rsid w:val="00F16950"/>
    <w:rsid w:val="00F16E41"/>
    <w:rsid w:val="00F16E58"/>
    <w:rsid w:val="00F16EC2"/>
    <w:rsid w:val="00F16F39"/>
    <w:rsid w:val="00F178E1"/>
    <w:rsid w:val="00F179AF"/>
    <w:rsid w:val="00F17C22"/>
    <w:rsid w:val="00F17C4D"/>
    <w:rsid w:val="00F17D27"/>
    <w:rsid w:val="00F17E24"/>
    <w:rsid w:val="00F204E2"/>
    <w:rsid w:val="00F2099E"/>
    <w:rsid w:val="00F209AB"/>
    <w:rsid w:val="00F20A31"/>
    <w:rsid w:val="00F21015"/>
    <w:rsid w:val="00F210A3"/>
    <w:rsid w:val="00F210BD"/>
    <w:rsid w:val="00F21186"/>
    <w:rsid w:val="00F21190"/>
    <w:rsid w:val="00F2119F"/>
    <w:rsid w:val="00F21517"/>
    <w:rsid w:val="00F216C4"/>
    <w:rsid w:val="00F21798"/>
    <w:rsid w:val="00F218E7"/>
    <w:rsid w:val="00F21BBF"/>
    <w:rsid w:val="00F22229"/>
    <w:rsid w:val="00F2222D"/>
    <w:rsid w:val="00F22481"/>
    <w:rsid w:val="00F224E7"/>
    <w:rsid w:val="00F228F9"/>
    <w:rsid w:val="00F22A59"/>
    <w:rsid w:val="00F22F7B"/>
    <w:rsid w:val="00F2323D"/>
    <w:rsid w:val="00F2363D"/>
    <w:rsid w:val="00F2369E"/>
    <w:rsid w:val="00F24000"/>
    <w:rsid w:val="00F241CB"/>
    <w:rsid w:val="00F24C1F"/>
    <w:rsid w:val="00F24F23"/>
    <w:rsid w:val="00F25111"/>
    <w:rsid w:val="00F25212"/>
    <w:rsid w:val="00F252FD"/>
    <w:rsid w:val="00F253CC"/>
    <w:rsid w:val="00F25AA0"/>
    <w:rsid w:val="00F25B8A"/>
    <w:rsid w:val="00F25BD8"/>
    <w:rsid w:val="00F25F6D"/>
    <w:rsid w:val="00F2611A"/>
    <w:rsid w:val="00F261F7"/>
    <w:rsid w:val="00F262B6"/>
    <w:rsid w:val="00F262CD"/>
    <w:rsid w:val="00F26514"/>
    <w:rsid w:val="00F268A1"/>
    <w:rsid w:val="00F268A3"/>
    <w:rsid w:val="00F26E37"/>
    <w:rsid w:val="00F26E7C"/>
    <w:rsid w:val="00F270B1"/>
    <w:rsid w:val="00F270F6"/>
    <w:rsid w:val="00F2749A"/>
    <w:rsid w:val="00F2771D"/>
    <w:rsid w:val="00F277D1"/>
    <w:rsid w:val="00F27B93"/>
    <w:rsid w:val="00F27DF8"/>
    <w:rsid w:val="00F27EAA"/>
    <w:rsid w:val="00F3013A"/>
    <w:rsid w:val="00F303FE"/>
    <w:rsid w:val="00F3040E"/>
    <w:rsid w:val="00F30718"/>
    <w:rsid w:val="00F3072D"/>
    <w:rsid w:val="00F31124"/>
    <w:rsid w:val="00F31218"/>
    <w:rsid w:val="00F31379"/>
    <w:rsid w:val="00F317FC"/>
    <w:rsid w:val="00F31B33"/>
    <w:rsid w:val="00F31C5A"/>
    <w:rsid w:val="00F31D99"/>
    <w:rsid w:val="00F31DCD"/>
    <w:rsid w:val="00F31EDB"/>
    <w:rsid w:val="00F31FDA"/>
    <w:rsid w:val="00F320A7"/>
    <w:rsid w:val="00F325FE"/>
    <w:rsid w:val="00F3268F"/>
    <w:rsid w:val="00F32845"/>
    <w:rsid w:val="00F32C16"/>
    <w:rsid w:val="00F33041"/>
    <w:rsid w:val="00F330F4"/>
    <w:rsid w:val="00F3359E"/>
    <w:rsid w:val="00F3360D"/>
    <w:rsid w:val="00F33680"/>
    <w:rsid w:val="00F33697"/>
    <w:rsid w:val="00F336FC"/>
    <w:rsid w:val="00F337CB"/>
    <w:rsid w:val="00F3402E"/>
    <w:rsid w:val="00F340DE"/>
    <w:rsid w:val="00F34384"/>
    <w:rsid w:val="00F347AF"/>
    <w:rsid w:val="00F34891"/>
    <w:rsid w:val="00F34F1D"/>
    <w:rsid w:val="00F3529C"/>
    <w:rsid w:val="00F354C7"/>
    <w:rsid w:val="00F3580E"/>
    <w:rsid w:val="00F358C3"/>
    <w:rsid w:val="00F35971"/>
    <w:rsid w:val="00F35ADE"/>
    <w:rsid w:val="00F361AE"/>
    <w:rsid w:val="00F3655F"/>
    <w:rsid w:val="00F366E2"/>
    <w:rsid w:val="00F36AA9"/>
    <w:rsid w:val="00F36CEB"/>
    <w:rsid w:val="00F37091"/>
    <w:rsid w:val="00F37B2B"/>
    <w:rsid w:val="00F40056"/>
    <w:rsid w:val="00F402FB"/>
    <w:rsid w:val="00F405EC"/>
    <w:rsid w:val="00F405F5"/>
    <w:rsid w:val="00F40678"/>
    <w:rsid w:val="00F407E4"/>
    <w:rsid w:val="00F40852"/>
    <w:rsid w:val="00F40E19"/>
    <w:rsid w:val="00F40F78"/>
    <w:rsid w:val="00F41198"/>
    <w:rsid w:val="00F4129D"/>
    <w:rsid w:val="00F417DE"/>
    <w:rsid w:val="00F41941"/>
    <w:rsid w:val="00F41BAE"/>
    <w:rsid w:val="00F41E1A"/>
    <w:rsid w:val="00F41E2F"/>
    <w:rsid w:val="00F4240E"/>
    <w:rsid w:val="00F42412"/>
    <w:rsid w:val="00F42499"/>
    <w:rsid w:val="00F42636"/>
    <w:rsid w:val="00F4288C"/>
    <w:rsid w:val="00F429B0"/>
    <w:rsid w:val="00F42CA1"/>
    <w:rsid w:val="00F42EF0"/>
    <w:rsid w:val="00F43183"/>
    <w:rsid w:val="00F433DB"/>
    <w:rsid w:val="00F43410"/>
    <w:rsid w:val="00F434AD"/>
    <w:rsid w:val="00F439AC"/>
    <w:rsid w:val="00F439CC"/>
    <w:rsid w:val="00F43DF8"/>
    <w:rsid w:val="00F440E9"/>
    <w:rsid w:val="00F44B2E"/>
    <w:rsid w:val="00F44CE5"/>
    <w:rsid w:val="00F45142"/>
    <w:rsid w:val="00F451A0"/>
    <w:rsid w:val="00F4562D"/>
    <w:rsid w:val="00F4572D"/>
    <w:rsid w:val="00F45952"/>
    <w:rsid w:val="00F45B10"/>
    <w:rsid w:val="00F45BAA"/>
    <w:rsid w:val="00F45E59"/>
    <w:rsid w:val="00F4612B"/>
    <w:rsid w:val="00F463DD"/>
    <w:rsid w:val="00F467B9"/>
    <w:rsid w:val="00F4683F"/>
    <w:rsid w:val="00F46C8B"/>
    <w:rsid w:val="00F46F27"/>
    <w:rsid w:val="00F472D5"/>
    <w:rsid w:val="00F47432"/>
    <w:rsid w:val="00F479CB"/>
    <w:rsid w:val="00F47C8D"/>
    <w:rsid w:val="00F503AB"/>
    <w:rsid w:val="00F504E0"/>
    <w:rsid w:val="00F50599"/>
    <w:rsid w:val="00F508A8"/>
    <w:rsid w:val="00F508EF"/>
    <w:rsid w:val="00F50A48"/>
    <w:rsid w:val="00F50AB2"/>
    <w:rsid w:val="00F50B48"/>
    <w:rsid w:val="00F50BDA"/>
    <w:rsid w:val="00F50FA5"/>
    <w:rsid w:val="00F514B9"/>
    <w:rsid w:val="00F51940"/>
    <w:rsid w:val="00F5206D"/>
    <w:rsid w:val="00F522AB"/>
    <w:rsid w:val="00F522CD"/>
    <w:rsid w:val="00F5272B"/>
    <w:rsid w:val="00F5281E"/>
    <w:rsid w:val="00F5293B"/>
    <w:rsid w:val="00F529D1"/>
    <w:rsid w:val="00F52BAF"/>
    <w:rsid w:val="00F52C8B"/>
    <w:rsid w:val="00F52EEC"/>
    <w:rsid w:val="00F5312F"/>
    <w:rsid w:val="00F531D0"/>
    <w:rsid w:val="00F533A6"/>
    <w:rsid w:val="00F53462"/>
    <w:rsid w:val="00F534BA"/>
    <w:rsid w:val="00F535D6"/>
    <w:rsid w:val="00F53C60"/>
    <w:rsid w:val="00F53D0E"/>
    <w:rsid w:val="00F54472"/>
    <w:rsid w:val="00F546FC"/>
    <w:rsid w:val="00F54961"/>
    <w:rsid w:val="00F54C79"/>
    <w:rsid w:val="00F54CCA"/>
    <w:rsid w:val="00F54FD7"/>
    <w:rsid w:val="00F55015"/>
    <w:rsid w:val="00F5546E"/>
    <w:rsid w:val="00F558A9"/>
    <w:rsid w:val="00F559D2"/>
    <w:rsid w:val="00F55A36"/>
    <w:rsid w:val="00F56112"/>
    <w:rsid w:val="00F563F8"/>
    <w:rsid w:val="00F5688A"/>
    <w:rsid w:val="00F56CCD"/>
    <w:rsid w:val="00F56E0A"/>
    <w:rsid w:val="00F56ED4"/>
    <w:rsid w:val="00F56F25"/>
    <w:rsid w:val="00F57006"/>
    <w:rsid w:val="00F57030"/>
    <w:rsid w:val="00F575AF"/>
    <w:rsid w:val="00F5774E"/>
    <w:rsid w:val="00F57F31"/>
    <w:rsid w:val="00F603D4"/>
    <w:rsid w:val="00F60405"/>
    <w:rsid w:val="00F6085D"/>
    <w:rsid w:val="00F60916"/>
    <w:rsid w:val="00F60974"/>
    <w:rsid w:val="00F60D26"/>
    <w:rsid w:val="00F61519"/>
    <w:rsid w:val="00F61814"/>
    <w:rsid w:val="00F61A44"/>
    <w:rsid w:val="00F621A0"/>
    <w:rsid w:val="00F62332"/>
    <w:rsid w:val="00F62530"/>
    <w:rsid w:val="00F6295E"/>
    <w:rsid w:val="00F6304C"/>
    <w:rsid w:val="00F634B8"/>
    <w:rsid w:val="00F63675"/>
    <w:rsid w:val="00F63E17"/>
    <w:rsid w:val="00F63E97"/>
    <w:rsid w:val="00F6481D"/>
    <w:rsid w:val="00F6495E"/>
    <w:rsid w:val="00F64B61"/>
    <w:rsid w:val="00F64B7D"/>
    <w:rsid w:val="00F64E00"/>
    <w:rsid w:val="00F64E55"/>
    <w:rsid w:val="00F656BA"/>
    <w:rsid w:val="00F65784"/>
    <w:rsid w:val="00F6582A"/>
    <w:rsid w:val="00F658E6"/>
    <w:rsid w:val="00F65E95"/>
    <w:rsid w:val="00F65FA9"/>
    <w:rsid w:val="00F65FC1"/>
    <w:rsid w:val="00F66165"/>
    <w:rsid w:val="00F66217"/>
    <w:rsid w:val="00F662A9"/>
    <w:rsid w:val="00F66621"/>
    <w:rsid w:val="00F66978"/>
    <w:rsid w:val="00F669A8"/>
    <w:rsid w:val="00F67216"/>
    <w:rsid w:val="00F672B5"/>
    <w:rsid w:val="00F675B3"/>
    <w:rsid w:val="00F675B9"/>
    <w:rsid w:val="00F6762F"/>
    <w:rsid w:val="00F6763D"/>
    <w:rsid w:val="00F677A2"/>
    <w:rsid w:val="00F67E61"/>
    <w:rsid w:val="00F67F22"/>
    <w:rsid w:val="00F7013B"/>
    <w:rsid w:val="00F70146"/>
    <w:rsid w:val="00F701AE"/>
    <w:rsid w:val="00F703A2"/>
    <w:rsid w:val="00F703E1"/>
    <w:rsid w:val="00F70548"/>
    <w:rsid w:val="00F70864"/>
    <w:rsid w:val="00F70919"/>
    <w:rsid w:val="00F70BDB"/>
    <w:rsid w:val="00F70BF4"/>
    <w:rsid w:val="00F70CF4"/>
    <w:rsid w:val="00F70D7F"/>
    <w:rsid w:val="00F70DBA"/>
    <w:rsid w:val="00F70E23"/>
    <w:rsid w:val="00F70ED8"/>
    <w:rsid w:val="00F70FDE"/>
    <w:rsid w:val="00F715B5"/>
    <w:rsid w:val="00F7178E"/>
    <w:rsid w:val="00F717E7"/>
    <w:rsid w:val="00F7191E"/>
    <w:rsid w:val="00F7198F"/>
    <w:rsid w:val="00F71B33"/>
    <w:rsid w:val="00F71D34"/>
    <w:rsid w:val="00F71EFF"/>
    <w:rsid w:val="00F72245"/>
    <w:rsid w:val="00F7230A"/>
    <w:rsid w:val="00F7249D"/>
    <w:rsid w:val="00F725DC"/>
    <w:rsid w:val="00F7272D"/>
    <w:rsid w:val="00F7292D"/>
    <w:rsid w:val="00F72955"/>
    <w:rsid w:val="00F72995"/>
    <w:rsid w:val="00F72C2C"/>
    <w:rsid w:val="00F72D25"/>
    <w:rsid w:val="00F732E3"/>
    <w:rsid w:val="00F7338A"/>
    <w:rsid w:val="00F73417"/>
    <w:rsid w:val="00F73437"/>
    <w:rsid w:val="00F738A4"/>
    <w:rsid w:val="00F73AC8"/>
    <w:rsid w:val="00F73BC6"/>
    <w:rsid w:val="00F74050"/>
    <w:rsid w:val="00F7419F"/>
    <w:rsid w:val="00F74223"/>
    <w:rsid w:val="00F74293"/>
    <w:rsid w:val="00F743DE"/>
    <w:rsid w:val="00F7456A"/>
    <w:rsid w:val="00F74971"/>
    <w:rsid w:val="00F75144"/>
    <w:rsid w:val="00F752C4"/>
    <w:rsid w:val="00F752E0"/>
    <w:rsid w:val="00F75737"/>
    <w:rsid w:val="00F7575E"/>
    <w:rsid w:val="00F759FE"/>
    <w:rsid w:val="00F75A0D"/>
    <w:rsid w:val="00F75B06"/>
    <w:rsid w:val="00F75D4F"/>
    <w:rsid w:val="00F75DE3"/>
    <w:rsid w:val="00F75E06"/>
    <w:rsid w:val="00F76036"/>
    <w:rsid w:val="00F7605D"/>
    <w:rsid w:val="00F77190"/>
    <w:rsid w:val="00F7745B"/>
    <w:rsid w:val="00F77477"/>
    <w:rsid w:val="00F77579"/>
    <w:rsid w:val="00F77717"/>
    <w:rsid w:val="00F77760"/>
    <w:rsid w:val="00F777A1"/>
    <w:rsid w:val="00F7781A"/>
    <w:rsid w:val="00F77CB6"/>
    <w:rsid w:val="00F77E12"/>
    <w:rsid w:val="00F805D0"/>
    <w:rsid w:val="00F8077B"/>
    <w:rsid w:val="00F8080E"/>
    <w:rsid w:val="00F80A48"/>
    <w:rsid w:val="00F80AED"/>
    <w:rsid w:val="00F8101A"/>
    <w:rsid w:val="00F81305"/>
    <w:rsid w:val="00F8152E"/>
    <w:rsid w:val="00F81654"/>
    <w:rsid w:val="00F81704"/>
    <w:rsid w:val="00F81786"/>
    <w:rsid w:val="00F817F5"/>
    <w:rsid w:val="00F81AA4"/>
    <w:rsid w:val="00F81ED7"/>
    <w:rsid w:val="00F81F62"/>
    <w:rsid w:val="00F8236B"/>
    <w:rsid w:val="00F823EB"/>
    <w:rsid w:val="00F82CC8"/>
    <w:rsid w:val="00F82ED7"/>
    <w:rsid w:val="00F830F3"/>
    <w:rsid w:val="00F839DE"/>
    <w:rsid w:val="00F83BF3"/>
    <w:rsid w:val="00F83D53"/>
    <w:rsid w:val="00F83E55"/>
    <w:rsid w:val="00F83FE1"/>
    <w:rsid w:val="00F84026"/>
    <w:rsid w:val="00F842DC"/>
    <w:rsid w:val="00F845BB"/>
    <w:rsid w:val="00F848D2"/>
    <w:rsid w:val="00F8495F"/>
    <w:rsid w:val="00F84AAB"/>
    <w:rsid w:val="00F84B84"/>
    <w:rsid w:val="00F84BBB"/>
    <w:rsid w:val="00F84BBF"/>
    <w:rsid w:val="00F85064"/>
    <w:rsid w:val="00F850A0"/>
    <w:rsid w:val="00F85237"/>
    <w:rsid w:val="00F852A7"/>
    <w:rsid w:val="00F852BA"/>
    <w:rsid w:val="00F85411"/>
    <w:rsid w:val="00F8549C"/>
    <w:rsid w:val="00F8555E"/>
    <w:rsid w:val="00F85689"/>
    <w:rsid w:val="00F85746"/>
    <w:rsid w:val="00F85AD6"/>
    <w:rsid w:val="00F85F4E"/>
    <w:rsid w:val="00F863BF"/>
    <w:rsid w:val="00F8642C"/>
    <w:rsid w:val="00F86458"/>
    <w:rsid w:val="00F8646D"/>
    <w:rsid w:val="00F865E7"/>
    <w:rsid w:val="00F869E9"/>
    <w:rsid w:val="00F86E89"/>
    <w:rsid w:val="00F86EAB"/>
    <w:rsid w:val="00F86EFC"/>
    <w:rsid w:val="00F86F6B"/>
    <w:rsid w:val="00F8709E"/>
    <w:rsid w:val="00F870EE"/>
    <w:rsid w:val="00F870FF"/>
    <w:rsid w:val="00F8711D"/>
    <w:rsid w:val="00F87238"/>
    <w:rsid w:val="00F87326"/>
    <w:rsid w:val="00F87AC8"/>
    <w:rsid w:val="00F87D2E"/>
    <w:rsid w:val="00F87F96"/>
    <w:rsid w:val="00F903F0"/>
    <w:rsid w:val="00F90516"/>
    <w:rsid w:val="00F9071A"/>
    <w:rsid w:val="00F90C73"/>
    <w:rsid w:val="00F90C9C"/>
    <w:rsid w:val="00F90F55"/>
    <w:rsid w:val="00F9104D"/>
    <w:rsid w:val="00F918DC"/>
    <w:rsid w:val="00F91C12"/>
    <w:rsid w:val="00F91CC6"/>
    <w:rsid w:val="00F92129"/>
    <w:rsid w:val="00F92155"/>
    <w:rsid w:val="00F92230"/>
    <w:rsid w:val="00F9239D"/>
    <w:rsid w:val="00F927E9"/>
    <w:rsid w:val="00F927EB"/>
    <w:rsid w:val="00F928B1"/>
    <w:rsid w:val="00F92C61"/>
    <w:rsid w:val="00F92DD9"/>
    <w:rsid w:val="00F92FCB"/>
    <w:rsid w:val="00F9306B"/>
    <w:rsid w:val="00F9312A"/>
    <w:rsid w:val="00F93553"/>
    <w:rsid w:val="00F9356D"/>
    <w:rsid w:val="00F93597"/>
    <w:rsid w:val="00F9386F"/>
    <w:rsid w:val="00F93C5F"/>
    <w:rsid w:val="00F93E69"/>
    <w:rsid w:val="00F94275"/>
    <w:rsid w:val="00F94371"/>
    <w:rsid w:val="00F94481"/>
    <w:rsid w:val="00F94CC7"/>
    <w:rsid w:val="00F94F06"/>
    <w:rsid w:val="00F94F60"/>
    <w:rsid w:val="00F95069"/>
    <w:rsid w:val="00F95574"/>
    <w:rsid w:val="00F95B19"/>
    <w:rsid w:val="00F95E22"/>
    <w:rsid w:val="00F9619A"/>
    <w:rsid w:val="00F961EF"/>
    <w:rsid w:val="00F9622F"/>
    <w:rsid w:val="00F96947"/>
    <w:rsid w:val="00F96AB5"/>
    <w:rsid w:val="00F96B82"/>
    <w:rsid w:val="00F96CA4"/>
    <w:rsid w:val="00F974F0"/>
    <w:rsid w:val="00F97617"/>
    <w:rsid w:val="00F97866"/>
    <w:rsid w:val="00F97AF4"/>
    <w:rsid w:val="00F97DBA"/>
    <w:rsid w:val="00F97F4F"/>
    <w:rsid w:val="00FA03E0"/>
    <w:rsid w:val="00FA0EE2"/>
    <w:rsid w:val="00FA0F0A"/>
    <w:rsid w:val="00FA1037"/>
    <w:rsid w:val="00FA140D"/>
    <w:rsid w:val="00FA195A"/>
    <w:rsid w:val="00FA1B00"/>
    <w:rsid w:val="00FA1B4B"/>
    <w:rsid w:val="00FA1D9B"/>
    <w:rsid w:val="00FA2253"/>
    <w:rsid w:val="00FA22F0"/>
    <w:rsid w:val="00FA23F0"/>
    <w:rsid w:val="00FA2495"/>
    <w:rsid w:val="00FA25E9"/>
    <w:rsid w:val="00FA2680"/>
    <w:rsid w:val="00FA26D3"/>
    <w:rsid w:val="00FA2878"/>
    <w:rsid w:val="00FA28CA"/>
    <w:rsid w:val="00FA3A5F"/>
    <w:rsid w:val="00FA3F0A"/>
    <w:rsid w:val="00FA3F26"/>
    <w:rsid w:val="00FA4359"/>
    <w:rsid w:val="00FA435C"/>
    <w:rsid w:val="00FA440C"/>
    <w:rsid w:val="00FA4674"/>
    <w:rsid w:val="00FA46F5"/>
    <w:rsid w:val="00FA4DA4"/>
    <w:rsid w:val="00FA4F2A"/>
    <w:rsid w:val="00FA537C"/>
    <w:rsid w:val="00FA56AF"/>
    <w:rsid w:val="00FA5960"/>
    <w:rsid w:val="00FA5C7F"/>
    <w:rsid w:val="00FA61DA"/>
    <w:rsid w:val="00FA6265"/>
    <w:rsid w:val="00FA67BB"/>
    <w:rsid w:val="00FA6A1E"/>
    <w:rsid w:val="00FA6ADA"/>
    <w:rsid w:val="00FA6DE6"/>
    <w:rsid w:val="00FA6E96"/>
    <w:rsid w:val="00FA7071"/>
    <w:rsid w:val="00FA736D"/>
    <w:rsid w:val="00FA7541"/>
    <w:rsid w:val="00FA76F0"/>
    <w:rsid w:val="00FA7E3C"/>
    <w:rsid w:val="00FB0012"/>
    <w:rsid w:val="00FB015F"/>
    <w:rsid w:val="00FB045D"/>
    <w:rsid w:val="00FB05AC"/>
    <w:rsid w:val="00FB0CC8"/>
    <w:rsid w:val="00FB0E71"/>
    <w:rsid w:val="00FB118E"/>
    <w:rsid w:val="00FB1A23"/>
    <w:rsid w:val="00FB1D52"/>
    <w:rsid w:val="00FB1F8B"/>
    <w:rsid w:val="00FB2602"/>
    <w:rsid w:val="00FB26D1"/>
    <w:rsid w:val="00FB2853"/>
    <w:rsid w:val="00FB2982"/>
    <w:rsid w:val="00FB2C44"/>
    <w:rsid w:val="00FB2C45"/>
    <w:rsid w:val="00FB2F5D"/>
    <w:rsid w:val="00FB30BE"/>
    <w:rsid w:val="00FB324A"/>
    <w:rsid w:val="00FB3424"/>
    <w:rsid w:val="00FB3516"/>
    <w:rsid w:val="00FB36CC"/>
    <w:rsid w:val="00FB3A3C"/>
    <w:rsid w:val="00FB3EB8"/>
    <w:rsid w:val="00FB4089"/>
    <w:rsid w:val="00FB40CA"/>
    <w:rsid w:val="00FB4857"/>
    <w:rsid w:val="00FB5327"/>
    <w:rsid w:val="00FB5529"/>
    <w:rsid w:val="00FB5675"/>
    <w:rsid w:val="00FB5749"/>
    <w:rsid w:val="00FB5768"/>
    <w:rsid w:val="00FB5A61"/>
    <w:rsid w:val="00FB5E67"/>
    <w:rsid w:val="00FB601C"/>
    <w:rsid w:val="00FB6A6E"/>
    <w:rsid w:val="00FB6B38"/>
    <w:rsid w:val="00FB6D40"/>
    <w:rsid w:val="00FB6E3A"/>
    <w:rsid w:val="00FB70AE"/>
    <w:rsid w:val="00FB727C"/>
    <w:rsid w:val="00FB7825"/>
    <w:rsid w:val="00FB795E"/>
    <w:rsid w:val="00FB7C83"/>
    <w:rsid w:val="00FB7EC5"/>
    <w:rsid w:val="00FC042A"/>
    <w:rsid w:val="00FC042E"/>
    <w:rsid w:val="00FC05D5"/>
    <w:rsid w:val="00FC0803"/>
    <w:rsid w:val="00FC0DCD"/>
    <w:rsid w:val="00FC0E62"/>
    <w:rsid w:val="00FC0F62"/>
    <w:rsid w:val="00FC0FAC"/>
    <w:rsid w:val="00FC10DA"/>
    <w:rsid w:val="00FC1774"/>
    <w:rsid w:val="00FC1DA0"/>
    <w:rsid w:val="00FC20BE"/>
    <w:rsid w:val="00FC21DF"/>
    <w:rsid w:val="00FC2887"/>
    <w:rsid w:val="00FC2D24"/>
    <w:rsid w:val="00FC2F35"/>
    <w:rsid w:val="00FC31E3"/>
    <w:rsid w:val="00FC367F"/>
    <w:rsid w:val="00FC3DCD"/>
    <w:rsid w:val="00FC3FDD"/>
    <w:rsid w:val="00FC40F0"/>
    <w:rsid w:val="00FC419F"/>
    <w:rsid w:val="00FC43D6"/>
    <w:rsid w:val="00FC446D"/>
    <w:rsid w:val="00FC453B"/>
    <w:rsid w:val="00FC45E0"/>
    <w:rsid w:val="00FC4672"/>
    <w:rsid w:val="00FC47C4"/>
    <w:rsid w:val="00FC4930"/>
    <w:rsid w:val="00FC4DCB"/>
    <w:rsid w:val="00FC4DFD"/>
    <w:rsid w:val="00FC51DA"/>
    <w:rsid w:val="00FC5398"/>
    <w:rsid w:val="00FC5449"/>
    <w:rsid w:val="00FC55C7"/>
    <w:rsid w:val="00FC55C8"/>
    <w:rsid w:val="00FC5ECA"/>
    <w:rsid w:val="00FC5FA6"/>
    <w:rsid w:val="00FC6081"/>
    <w:rsid w:val="00FC6096"/>
    <w:rsid w:val="00FC63D4"/>
    <w:rsid w:val="00FC64CF"/>
    <w:rsid w:val="00FC65BA"/>
    <w:rsid w:val="00FC6BA4"/>
    <w:rsid w:val="00FC6BF0"/>
    <w:rsid w:val="00FC6DE0"/>
    <w:rsid w:val="00FC7260"/>
    <w:rsid w:val="00FC74F9"/>
    <w:rsid w:val="00FC7504"/>
    <w:rsid w:val="00FC776D"/>
    <w:rsid w:val="00FC79C2"/>
    <w:rsid w:val="00FC7B3C"/>
    <w:rsid w:val="00FD0033"/>
    <w:rsid w:val="00FD0069"/>
    <w:rsid w:val="00FD009A"/>
    <w:rsid w:val="00FD02A2"/>
    <w:rsid w:val="00FD0668"/>
    <w:rsid w:val="00FD0741"/>
    <w:rsid w:val="00FD0A02"/>
    <w:rsid w:val="00FD0BC6"/>
    <w:rsid w:val="00FD0CD1"/>
    <w:rsid w:val="00FD0EFB"/>
    <w:rsid w:val="00FD1007"/>
    <w:rsid w:val="00FD1198"/>
    <w:rsid w:val="00FD137C"/>
    <w:rsid w:val="00FD1527"/>
    <w:rsid w:val="00FD1E90"/>
    <w:rsid w:val="00FD24A7"/>
    <w:rsid w:val="00FD262C"/>
    <w:rsid w:val="00FD278C"/>
    <w:rsid w:val="00FD2838"/>
    <w:rsid w:val="00FD28F5"/>
    <w:rsid w:val="00FD293E"/>
    <w:rsid w:val="00FD2B29"/>
    <w:rsid w:val="00FD3486"/>
    <w:rsid w:val="00FD36E6"/>
    <w:rsid w:val="00FD36FD"/>
    <w:rsid w:val="00FD39E8"/>
    <w:rsid w:val="00FD3B94"/>
    <w:rsid w:val="00FD42EE"/>
    <w:rsid w:val="00FD45C4"/>
    <w:rsid w:val="00FD46DB"/>
    <w:rsid w:val="00FD46EF"/>
    <w:rsid w:val="00FD49D6"/>
    <w:rsid w:val="00FD4F8E"/>
    <w:rsid w:val="00FD50BE"/>
    <w:rsid w:val="00FD52DB"/>
    <w:rsid w:val="00FD5368"/>
    <w:rsid w:val="00FD53E5"/>
    <w:rsid w:val="00FD5519"/>
    <w:rsid w:val="00FD5754"/>
    <w:rsid w:val="00FD5AC5"/>
    <w:rsid w:val="00FD5C30"/>
    <w:rsid w:val="00FD5CB0"/>
    <w:rsid w:val="00FD5D8E"/>
    <w:rsid w:val="00FD5FFB"/>
    <w:rsid w:val="00FD6089"/>
    <w:rsid w:val="00FD612A"/>
    <w:rsid w:val="00FD63DA"/>
    <w:rsid w:val="00FD65F2"/>
    <w:rsid w:val="00FD65F5"/>
    <w:rsid w:val="00FD6A8A"/>
    <w:rsid w:val="00FD6D1B"/>
    <w:rsid w:val="00FD6E65"/>
    <w:rsid w:val="00FD6F65"/>
    <w:rsid w:val="00FD6FB7"/>
    <w:rsid w:val="00FD7192"/>
    <w:rsid w:val="00FD723C"/>
    <w:rsid w:val="00FD7711"/>
    <w:rsid w:val="00FD7BEF"/>
    <w:rsid w:val="00FD7E4E"/>
    <w:rsid w:val="00FE01EE"/>
    <w:rsid w:val="00FE0755"/>
    <w:rsid w:val="00FE092E"/>
    <w:rsid w:val="00FE0BD2"/>
    <w:rsid w:val="00FE1053"/>
    <w:rsid w:val="00FE116F"/>
    <w:rsid w:val="00FE11F6"/>
    <w:rsid w:val="00FE177B"/>
    <w:rsid w:val="00FE1A9C"/>
    <w:rsid w:val="00FE1AEB"/>
    <w:rsid w:val="00FE1B24"/>
    <w:rsid w:val="00FE1D5A"/>
    <w:rsid w:val="00FE1E28"/>
    <w:rsid w:val="00FE26F7"/>
    <w:rsid w:val="00FE27AC"/>
    <w:rsid w:val="00FE290E"/>
    <w:rsid w:val="00FE2C77"/>
    <w:rsid w:val="00FE2C90"/>
    <w:rsid w:val="00FE2E20"/>
    <w:rsid w:val="00FE30AE"/>
    <w:rsid w:val="00FE31E7"/>
    <w:rsid w:val="00FE320B"/>
    <w:rsid w:val="00FE36FE"/>
    <w:rsid w:val="00FE373D"/>
    <w:rsid w:val="00FE3B7D"/>
    <w:rsid w:val="00FE3BD3"/>
    <w:rsid w:val="00FE3BF9"/>
    <w:rsid w:val="00FE4014"/>
    <w:rsid w:val="00FE40E6"/>
    <w:rsid w:val="00FE4EFE"/>
    <w:rsid w:val="00FE50A4"/>
    <w:rsid w:val="00FE53BA"/>
    <w:rsid w:val="00FE57DF"/>
    <w:rsid w:val="00FE588B"/>
    <w:rsid w:val="00FE592A"/>
    <w:rsid w:val="00FE5AC4"/>
    <w:rsid w:val="00FE5C46"/>
    <w:rsid w:val="00FE5F0B"/>
    <w:rsid w:val="00FE6379"/>
    <w:rsid w:val="00FE652A"/>
    <w:rsid w:val="00FE6810"/>
    <w:rsid w:val="00FE6946"/>
    <w:rsid w:val="00FE6C7C"/>
    <w:rsid w:val="00FE6CA0"/>
    <w:rsid w:val="00FE71E2"/>
    <w:rsid w:val="00FE759F"/>
    <w:rsid w:val="00FE7A70"/>
    <w:rsid w:val="00FE7BCE"/>
    <w:rsid w:val="00FE7C85"/>
    <w:rsid w:val="00FE7F44"/>
    <w:rsid w:val="00FF00CA"/>
    <w:rsid w:val="00FF0271"/>
    <w:rsid w:val="00FF037B"/>
    <w:rsid w:val="00FF03FD"/>
    <w:rsid w:val="00FF07F0"/>
    <w:rsid w:val="00FF0864"/>
    <w:rsid w:val="00FF0A52"/>
    <w:rsid w:val="00FF0A82"/>
    <w:rsid w:val="00FF0D52"/>
    <w:rsid w:val="00FF1371"/>
    <w:rsid w:val="00FF1735"/>
    <w:rsid w:val="00FF174A"/>
    <w:rsid w:val="00FF18B3"/>
    <w:rsid w:val="00FF18D9"/>
    <w:rsid w:val="00FF198A"/>
    <w:rsid w:val="00FF1B1A"/>
    <w:rsid w:val="00FF2025"/>
    <w:rsid w:val="00FF233B"/>
    <w:rsid w:val="00FF260C"/>
    <w:rsid w:val="00FF2C55"/>
    <w:rsid w:val="00FF2DFF"/>
    <w:rsid w:val="00FF310E"/>
    <w:rsid w:val="00FF3253"/>
    <w:rsid w:val="00FF32B3"/>
    <w:rsid w:val="00FF3373"/>
    <w:rsid w:val="00FF3451"/>
    <w:rsid w:val="00FF3498"/>
    <w:rsid w:val="00FF3642"/>
    <w:rsid w:val="00FF38D9"/>
    <w:rsid w:val="00FF39D1"/>
    <w:rsid w:val="00FF3A19"/>
    <w:rsid w:val="00FF3B01"/>
    <w:rsid w:val="00FF3C71"/>
    <w:rsid w:val="00FF3FD2"/>
    <w:rsid w:val="00FF4009"/>
    <w:rsid w:val="00FF40C5"/>
    <w:rsid w:val="00FF4345"/>
    <w:rsid w:val="00FF45E7"/>
    <w:rsid w:val="00FF4676"/>
    <w:rsid w:val="00FF495F"/>
    <w:rsid w:val="00FF4C13"/>
    <w:rsid w:val="00FF520E"/>
    <w:rsid w:val="00FF5868"/>
    <w:rsid w:val="00FF5E6C"/>
    <w:rsid w:val="00FF6098"/>
    <w:rsid w:val="00FF63CB"/>
    <w:rsid w:val="00FF68F1"/>
    <w:rsid w:val="00FF6975"/>
    <w:rsid w:val="00FF699D"/>
    <w:rsid w:val="00FF69C9"/>
    <w:rsid w:val="00FF6CF8"/>
    <w:rsid w:val="00FF6D4A"/>
    <w:rsid w:val="00FF6E30"/>
    <w:rsid w:val="00FF6FC6"/>
    <w:rsid w:val="00FF7038"/>
    <w:rsid w:val="00FF7062"/>
    <w:rsid w:val="00FF737E"/>
    <w:rsid w:val="00FF7EFF"/>
    <w:rsid w:val="192CD925"/>
    <w:rsid w:val="341F102A"/>
    <w:rsid w:val="426E74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0F65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MS Mincho" w:hAnsi="Source Sans Pro"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50F0C"/>
    <w:pPr>
      <w:spacing w:line="259" w:lineRule="auto"/>
      <w:jc w:val="both"/>
    </w:pPr>
    <w:rPr>
      <w:rFonts w:ascii="Arial" w:hAnsi="Arial"/>
      <w:sz w:val="22"/>
      <w:szCs w:val="22"/>
      <w:lang w:eastAsia="en-US"/>
    </w:rPr>
  </w:style>
  <w:style w:type="paragraph" w:styleId="Nagwek1">
    <w:name w:val="heading 1"/>
    <w:basedOn w:val="Normalny"/>
    <w:next w:val="Normalny"/>
    <w:link w:val="Nagwek1Znak"/>
    <w:uiPriority w:val="9"/>
    <w:qFormat/>
    <w:rsid w:val="00BA0404"/>
    <w:pPr>
      <w:keepNext/>
      <w:keepLines/>
      <w:numPr>
        <w:numId w:val="34"/>
      </w:numPr>
      <w:pBdr>
        <w:bottom w:val="single" w:sz="4" w:space="1" w:color="595959"/>
      </w:pBdr>
      <w:spacing w:before="360"/>
      <w:outlineLvl w:val="0"/>
    </w:pPr>
    <w:rPr>
      <w:rFonts w:eastAsia="MS Gothic"/>
      <w:b/>
      <w:bCs/>
      <w:smallCaps/>
      <w:color w:val="000000"/>
      <w:sz w:val="36"/>
      <w:szCs w:val="36"/>
    </w:rPr>
  </w:style>
  <w:style w:type="paragraph" w:styleId="Nagwek2">
    <w:name w:val="heading 2"/>
    <w:basedOn w:val="Normalny"/>
    <w:next w:val="Normalny"/>
    <w:link w:val="Nagwek2Znak"/>
    <w:uiPriority w:val="9"/>
    <w:unhideWhenUsed/>
    <w:qFormat/>
    <w:rsid w:val="008C3C1C"/>
    <w:pPr>
      <w:keepNext/>
      <w:keepLines/>
      <w:numPr>
        <w:ilvl w:val="1"/>
        <w:numId w:val="34"/>
      </w:numPr>
      <w:spacing w:before="360"/>
      <w:ind w:left="851" w:hanging="851"/>
      <w:outlineLvl w:val="1"/>
    </w:pPr>
    <w:rPr>
      <w:rFonts w:eastAsia="MS Gothic"/>
      <w:b/>
      <w:bCs/>
      <w:smallCaps/>
      <w:color w:val="000000"/>
      <w:sz w:val="28"/>
      <w:szCs w:val="28"/>
    </w:rPr>
  </w:style>
  <w:style w:type="paragraph" w:styleId="Nagwek3">
    <w:name w:val="heading 3"/>
    <w:basedOn w:val="Normalny"/>
    <w:next w:val="Normalny"/>
    <w:link w:val="Nagwek3Znak"/>
    <w:uiPriority w:val="9"/>
    <w:unhideWhenUsed/>
    <w:qFormat/>
    <w:rsid w:val="00BA0404"/>
    <w:pPr>
      <w:keepNext/>
      <w:keepLines/>
      <w:numPr>
        <w:ilvl w:val="2"/>
        <w:numId w:val="34"/>
      </w:numPr>
      <w:spacing w:before="200"/>
      <w:ind w:left="720"/>
      <w:outlineLvl w:val="2"/>
    </w:pPr>
    <w:rPr>
      <w:rFonts w:eastAsia="MS Gothic"/>
      <w:b/>
      <w:bCs/>
      <w:color w:val="000000"/>
    </w:rPr>
  </w:style>
  <w:style w:type="paragraph" w:styleId="Nagwek4">
    <w:name w:val="heading 4"/>
    <w:basedOn w:val="Normalny"/>
    <w:next w:val="Normalny"/>
    <w:link w:val="Nagwek4Znak"/>
    <w:uiPriority w:val="9"/>
    <w:unhideWhenUsed/>
    <w:qFormat/>
    <w:rsid w:val="00BA0404"/>
    <w:pPr>
      <w:keepNext/>
      <w:keepLines/>
      <w:numPr>
        <w:ilvl w:val="3"/>
        <w:numId w:val="34"/>
      </w:numPr>
      <w:spacing w:before="200"/>
      <w:outlineLvl w:val="3"/>
    </w:pPr>
    <w:rPr>
      <w:rFonts w:eastAsia="MS Gothic"/>
      <w:b/>
      <w:bCs/>
      <w:i/>
      <w:iCs/>
      <w:color w:val="000000"/>
    </w:rPr>
  </w:style>
  <w:style w:type="paragraph" w:styleId="Nagwek5">
    <w:name w:val="heading 5"/>
    <w:basedOn w:val="Normalny"/>
    <w:next w:val="Normalny"/>
    <w:link w:val="Nagwek5Znak"/>
    <w:uiPriority w:val="9"/>
    <w:unhideWhenUsed/>
    <w:qFormat/>
    <w:rsid w:val="00FE7F44"/>
    <w:pPr>
      <w:keepNext/>
      <w:keepLines/>
      <w:numPr>
        <w:ilvl w:val="4"/>
        <w:numId w:val="34"/>
      </w:numPr>
      <w:spacing w:before="200"/>
      <w:outlineLvl w:val="4"/>
    </w:pPr>
    <w:rPr>
      <w:rFonts w:ascii="Source Sans Pro SemiBold" w:eastAsia="MS Gothic" w:hAnsi="Source Sans Pro SemiBold"/>
      <w:color w:val="323E4F"/>
    </w:rPr>
  </w:style>
  <w:style w:type="paragraph" w:styleId="Nagwek6">
    <w:name w:val="heading 6"/>
    <w:basedOn w:val="Normalny"/>
    <w:next w:val="Normalny"/>
    <w:link w:val="Nagwek6Znak"/>
    <w:uiPriority w:val="9"/>
    <w:semiHidden/>
    <w:unhideWhenUsed/>
    <w:qFormat/>
    <w:rsid w:val="00FE7F44"/>
    <w:pPr>
      <w:keepNext/>
      <w:keepLines/>
      <w:numPr>
        <w:ilvl w:val="5"/>
        <w:numId w:val="34"/>
      </w:numPr>
      <w:spacing w:before="200"/>
      <w:outlineLvl w:val="5"/>
    </w:pPr>
    <w:rPr>
      <w:rFonts w:ascii="Source Sans Pro SemiBold" w:eastAsia="MS Gothic" w:hAnsi="Source Sans Pro SemiBold"/>
      <w:i/>
      <w:iCs/>
      <w:color w:val="323E4F"/>
    </w:rPr>
  </w:style>
  <w:style w:type="paragraph" w:styleId="Nagwek7">
    <w:name w:val="heading 7"/>
    <w:basedOn w:val="Normalny"/>
    <w:next w:val="Normalny"/>
    <w:link w:val="Nagwek7Znak"/>
    <w:uiPriority w:val="9"/>
    <w:semiHidden/>
    <w:unhideWhenUsed/>
    <w:qFormat/>
    <w:rsid w:val="00FE7F44"/>
    <w:pPr>
      <w:keepNext/>
      <w:keepLines/>
      <w:numPr>
        <w:ilvl w:val="6"/>
        <w:numId w:val="34"/>
      </w:numPr>
      <w:spacing w:before="200"/>
      <w:outlineLvl w:val="6"/>
    </w:pPr>
    <w:rPr>
      <w:rFonts w:ascii="Source Sans Pro SemiBold" w:eastAsia="MS Gothic" w:hAnsi="Source Sans Pro SemiBold"/>
      <w:i/>
      <w:iCs/>
      <w:color w:val="404040"/>
    </w:rPr>
  </w:style>
  <w:style w:type="paragraph" w:styleId="Nagwek8">
    <w:name w:val="heading 8"/>
    <w:basedOn w:val="Normalny"/>
    <w:next w:val="Normalny"/>
    <w:link w:val="Nagwek8Znak"/>
    <w:uiPriority w:val="9"/>
    <w:semiHidden/>
    <w:unhideWhenUsed/>
    <w:qFormat/>
    <w:rsid w:val="00FE7F44"/>
    <w:pPr>
      <w:keepNext/>
      <w:keepLines/>
      <w:numPr>
        <w:ilvl w:val="7"/>
        <w:numId w:val="34"/>
      </w:numPr>
      <w:spacing w:before="200"/>
      <w:outlineLvl w:val="7"/>
    </w:pPr>
    <w:rPr>
      <w:rFonts w:ascii="Source Sans Pro SemiBold" w:eastAsia="MS Gothic" w:hAnsi="Source Sans Pro SemiBold"/>
      <w:color w:val="404040"/>
      <w:sz w:val="20"/>
      <w:szCs w:val="20"/>
    </w:rPr>
  </w:style>
  <w:style w:type="paragraph" w:styleId="Nagwek9">
    <w:name w:val="heading 9"/>
    <w:basedOn w:val="Normalny"/>
    <w:next w:val="Normalny"/>
    <w:link w:val="Nagwek9Znak"/>
    <w:uiPriority w:val="9"/>
    <w:semiHidden/>
    <w:unhideWhenUsed/>
    <w:qFormat/>
    <w:rsid w:val="00FE7F44"/>
    <w:pPr>
      <w:keepNext/>
      <w:keepLines/>
      <w:numPr>
        <w:ilvl w:val="8"/>
        <w:numId w:val="34"/>
      </w:numPr>
      <w:spacing w:before="200"/>
      <w:outlineLvl w:val="8"/>
    </w:pPr>
    <w:rPr>
      <w:rFonts w:ascii="Source Sans Pro SemiBold" w:eastAsia="MS Gothic" w:hAnsi="Source Sans Pro SemiBold"/>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BA0404"/>
    <w:rPr>
      <w:rFonts w:ascii="Arial" w:eastAsia="MS Gothic" w:hAnsi="Arial"/>
      <w:b/>
      <w:bCs/>
      <w:smallCaps/>
      <w:color w:val="000000"/>
      <w:sz w:val="36"/>
      <w:szCs w:val="36"/>
      <w:lang w:eastAsia="en-US"/>
    </w:rPr>
  </w:style>
  <w:style w:type="character" w:customStyle="1" w:styleId="Nagwek2Znak">
    <w:name w:val="Nagłówek 2 Znak"/>
    <w:link w:val="Nagwek2"/>
    <w:uiPriority w:val="9"/>
    <w:rsid w:val="008C3C1C"/>
    <w:rPr>
      <w:rFonts w:ascii="Arial" w:eastAsia="MS Gothic" w:hAnsi="Arial"/>
      <w:b/>
      <w:bCs/>
      <w:smallCaps/>
      <w:color w:val="000000"/>
      <w:sz w:val="28"/>
      <w:szCs w:val="28"/>
      <w:lang w:eastAsia="en-US"/>
    </w:rPr>
  </w:style>
  <w:style w:type="character" w:customStyle="1" w:styleId="Nagwek3Znak">
    <w:name w:val="Nagłówek 3 Znak"/>
    <w:link w:val="Nagwek3"/>
    <w:uiPriority w:val="9"/>
    <w:rsid w:val="00BA0404"/>
    <w:rPr>
      <w:rFonts w:ascii="Arial" w:eastAsia="MS Gothic" w:hAnsi="Arial"/>
      <w:b/>
      <w:bCs/>
      <w:color w:val="000000"/>
      <w:sz w:val="22"/>
      <w:szCs w:val="22"/>
      <w:lang w:eastAsia="en-US"/>
    </w:rPr>
  </w:style>
  <w:style w:type="character" w:customStyle="1" w:styleId="Nagwek4Znak">
    <w:name w:val="Nagłówek 4 Znak"/>
    <w:link w:val="Nagwek4"/>
    <w:uiPriority w:val="9"/>
    <w:rsid w:val="00BA0404"/>
    <w:rPr>
      <w:rFonts w:ascii="Arial" w:eastAsia="MS Gothic" w:hAnsi="Arial"/>
      <w:b/>
      <w:bCs/>
      <w:i/>
      <w:iCs/>
      <w:color w:val="000000"/>
      <w:sz w:val="22"/>
      <w:szCs w:val="22"/>
      <w:lang w:eastAsia="en-US"/>
    </w:rPr>
  </w:style>
  <w:style w:type="character" w:customStyle="1" w:styleId="Nagwek5Znak">
    <w:name w:val="Nagłówek 5 Znak"/>
    <w:link w:val="Nagwek5"/>
    <w:uiPriority w:val="9"/>
    <w:rsid w:val="00FE7F44"/>
    <w:rPr>
      <w:rFonts w:ascii="Source Sans Pro SemiBold" w:eastAsia="MS Gothic" w:hAnsi="Source Sans Pro SemiBold"/>
      <w:color w:val="323E4F"/>
      <w:sz w:val="22"/>
      <w:szCs w:val="22"/>
      <w:lang w:eastAsia="en-US"/>
    </w:rPr>
  </w:style>
  <w:style w:type="table" w:styleId="Tabela-Siatka">
    <w:name w:val="Table Grid"/>
    <w:basedOn w:val="Standardowy"/>
    <w:uiPriority w:val="59"/>
    <w:rsid w:val="00EC00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5ciemnaakcent41">
    <w:name w:val="Tabela siatki 5 — ciemna — akcent 41"/>
    <w:aliases w:val="Styl audytowy"/>
    <w:basedOn w:val="Standardowy"/>
    <w:uiPriority w:val="50"/>
    <w:rsid w:val="00957CEE"/>
    <w:rPr>
      <w:rFonts w:ascii="Calibri Light" w:hAnsi="Calibri Light"/>
    </w:rPr>
    <w:tblPr>
      <w:tblStyleRowBandSize w:val="1"/>
      <w:tblStyleCol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FFFFF"/>
    </w:tcPr>
    <w:tblStylePr w:type="firstRow">
      <w:pPr>
        <w:jc w:val="center"/>
      </w:pPr>
      <w:rPr>
        <w:rFonts w:ascii="Arial Unicode MS" w:hAnsi="Arial Unicode MS"/>
        <w:b/>
        <w:bCs/>
        <w:color w:val="auto"/>
        <w:sz w:val="22"/>
      </w:rPr>
      <w:tblPr>
        <w:jc w:val="center"/>
      </w:tblPr>
      <w:trPr>
        <w:cantSplit/>
        <w:tblHeader/>
        <w:jc w:val="center"/>
      </w:trPr>
      <w:tcPr>
        <w:shd w:val="clear" w:color="auto" w:fill="C8002B"/>
        <w:vAlign w:val="center"/>
      </w:tcPr>
    </w:tblStylePr>
    <w:tblStylePr w:type="lastRow">
      <w:pPr>
        <w:wordWrap/>
        <w:jc w:val="right"/>
      </w:pPr>
      <w:rPr>
        <w:rFonts w:ascii="Arial Unicode MS" w:hAnsi="Arial Unicode MS"/>
        <w:b/>
        <w:bCs/>
        <w:color w:val="auto"/>
        <w:sz w:val="22"/>
      </w:rPr>
      <w:tblPr/>
      <w:tcPr>
        <w:shd w:val="clear" w:color="auto" w:fill="FF456C"/>
        <w:vAlign w:val="center"/>
      </w:tcPr>
    </w:tblStylePr>
    <w:tblStylePr w:type="firstCol">
      <w:pPr>
        <w:wordWrap/>
        <w:jc w:val="left"/>
      </w:pPr>
      <w:rPr>
        <w:rFonts w:ascii="Arial Unicode MS" w:hAnsi="Arial Unicode MS"/>
        <w:b w:val="0"/>
        <w:bCs/>
        <w:color w:val="auto"/>
        <w:sz w:val="22"/>
      </w:rPr>
      <w:tblPr/>
      <w:tcPr>
        <w:shd w:val="clear" w:color="auto" w:fill="FF456C"/>
        <w:vAlign w:val="center"/>
      </w:tcPr>
    </w:tblStylePr>
    <w:tblStylePr w:type="lastCol">
      <w:rPr>
        <w:rFonts w:ascii="Arial Unicode MS" w:hAnsi="Arial Unicode MS"/>
        <w:b/>
        <w:bCs/>
        <w:color w:val="auto"/>
        <w:sz w:val="22"/>
      </w:rPr>
      <w:tblPr/>
      <w:tcPr>
        <w:shd w:val="clear" w:color="auto" w:fill="FF456C"/>
      </w:tcPr>
    </w:tblStylePr>
    <w:tblStylePr w:type="band1Vert">
      <w:rPr>
        <w:rFonts w:ascii="Arial Unicode MS" w:hAnsi="Arial Unicode MS"/>
        <w:sz w:val="22"/>
      </w:rPr>
    </w:tblStylePr>
    <w:tblStylePr w:type="band2Vert">
      <w:rPr>
        <w:rFonts w:ascii="Arial Unicode MS" w:hAnsi="Arial Unicode MS"/>
        <w:sz w:val="22"/>
      </w:rPr>
    </w:tblStylePr>
    <w:tblStylePr w:type="band1Horz">
      <w:pPr>
        <w:jc w:val="right"/>
      </w:pPr>
      <w:rPr>
        <w:rFonts w:ascii="Arial Unicode MS" w:hAnsi="Arial Unicode MS"/>
        <w:color w:val="auto"/>
        <w:sz w:val="22"/>
      </w:rPr>
      <w:tblPr/>
      <w:tcPr>
        <w:shd w:val="clear" w:color="auto" w:fill="FF839D"/>
        <w:vAlign w:val="center"/>
      </w:tcPr>
    </w:tblStylePr>
    <w:tblStylePr w:type="band2Horz">
      <w:pPr>
        <w:jc w:val="right"/>
      </w:pPr>
      <w:rPr>
        <w:rFonts w:ascii="Arial Unicode MS" w:hAnsi="Arial Unicode MS"/>
        <w:color w:val="auto"/>
        <w:sz w:val="22"/>
      </w:rPr>
      <w:tblPr/>
      <w:tcPr>
        <w:shd w:val="clear" w:color="auto" w:fill="FFC1CE"/>
        <w:vAlign w:val="center"/>
      </w:tcPr>
    </w:tblStylePr>
    <w:tblStylePr w:type="neCell">
      <w:rPr>
        <w:rFonts w:ascii="Arial Unicode MS" w:hAnsi="Arial Unicode MS"/>
        <w:sz w:val="22"/>
      </w:rPr>
    </w:tblStylePr>
    <w:tblStylePr w:type="nwCell">
      <w:rPr>
        <w:rFonts w:ascii="Arial Unicode MS" w:hAnsi="Arial Unicode MS"/>
        <w:sz w:val="22"/>
      </w:rPr>
    </w:tblStylePr>
    <w:tblStylePr w:type="seCell">
      <w:rPr>
        <w:rFonts w:ascii="Arial Unicode MS" w:hAnsi="Arial Unicode MS"/>
        <w:sz w:val="22"/>
      </w:rPr>
    </w:tblStylePr>
    <w:tblStylePr w:type="swCell">
      <w:rPr>
        <w:rFonts w:ascii="Arial Unicode MS" w:hAnsi="Arial Unicode MS"/>
        <w:sz w:val="22"/>
      </w:rPr>
    </w:tblStylePr>
  </w:style>
  <w:style w:type="table" w:customStyle="1" w:styleId="Zwykatabela11">
    <w:name w:val="Zwykła tabela 11"/>
    <w:basedOn w:val="Standardowy"/>
    <w:uiPriority w:val="41"/>
    <w:rsid w:val="005439C2"/>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ytu">
    <w:name w:val="Title"/>
    <w:basedOn w:val="Normalny"/>
    <w:next w:val="Normalny"/>
    <w:link w:val="TytuZnak"/>
    <w:uiPriority w:val="10"/>
    <w:qFormat/>
    <w:rsid w:val="00FE7F44"/>
    <w:pPr>
      <w:spacing w:line="240" w:lineRule="auto"/>
      <w:contextualSpacing/>
    </w:pPr>
    <w:rPr>
      <w:rFonts w:ascii="Source Sans Pro SemiBold" w:eastAsia="MS Gothic" w:hAnsi="Source Sans Pro SemiBold"/>
      <w:color w:val="000000"/>
      <w:sz w:val="56"/>
      <w:szCs w:val="56"/>
    </w:rPr>
  </w:style>
  <w:style w:type="character" w:customStyle="1" w:styleId="TytuZnak">
    <w:name w:val="Tytuł Znak"/>
    <w:link w:val="Tytu"/>
    <w:uiPriority w:val="10"/>
    <w:rsid w:val="00FE7F44"/>
    <w:rPr>
      <w:rFonts w:ascii="Source Sans Pro SemiBold" w:eastAsia="MS Gothic" w:hAnsi="Source Sans Pro SemiBold" w:cs="Times New Roman"/>
      <w:color w:val="000000"/>
      <w:sz w:val="56"/>
      <w:szCs w:val="56"/>
    </w:rPr>
  </w:style>
  <w:style w:type="paragraph" w:styleId="Tekstdymka">
    <w:name w:val="Balloon Text"/>
    <w:basedOn w:val="Normalny"/>
    <w:link w:val="TekstdymkaZnak"/>
    <w:uiPriority w:val="99"/>
    <w:semiHidden/>
    <w:unhideWhenUsed/>
    <w:rsid w:val="003E3375"/>
    <w:pPr>
      <w:spacing w:line="240" w:lineRule="auto"/>
    </w:pPr>
    <w:rPr>
      <w:rFonts w:ascii="Segoe UI" w:hAnsi="Segoe UI" w:cs="Segoe UI"/>
      <w:sz w:val="18"/>
      <w:szCs w:val="18"/>
    </w:rPr>
  </w:style>
  <w:style w:type="character" w:customStyle="1" w:styleId="TekstdymkaZnak">
    <w:name w:val="Tekst dymka Znak"/>
    <w:link w:val="Tekstdymka"/>
    <w:uiPriority w:val="99"/>
    <w:semiHidden/>
    <w:rsid w:val="003E3375"/>
    <w:rPr>
      <w:rFonts w:ascii="Segoe UI" w:hAnsi="Segoe UI" w:cs="Segoe UI"/>
      <w:sz w:val="18"/>
      <w:szCs w:val="18"/>
    </w:rPr>
  </w:style>
  <w:style w:type="table" w:customStyle="1" w:styleId="Siatkatabelijasna1">
    <w:name w:val="Siatka tabeli — jasna1"/>
    <w:basedOn w:val="Standardowy"/>
    <w:uiPriority w:val="40"/>
    <w:rsid w:val="00B6233F"/>
    <w:pPr>
      <w:spacing w:before="60" w:after="60"/>
    </w:pPr>
    <w:rPr>
      <w:rFonts w:ascii="Cambria" w:hAnsi="Cambri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Col">
      <w:pPr>
        <w:jc w:val="center"/>
      </w:pPr>
      <w:rPr>
        <w:rFonts w:ascii="Segoe UI Emoji" w:hAnsi="Segoe UI Emoji"/>
        <w:b/>
        <w:sz w:val="24"/>
      </w:rPr>
    </w:tblStylePr>
  </w:style>
  <w:style w:type="table" w:customStyle="1" w:styleId="Zwykatabela21">
    <w:name w:val="Zwykła tabela 21"/>
    <w:basedOn w:val="Standardowy"/>
    <w:uiPriority w:val="42"/>
    <w:rsid w:val="00957CEE"/>
    <w:tblPr>
      <w:tblStyleRowBandSize w:val="1"/>
      <w:tblStyleColBandSize w:val="1"/>
      <w:jc w:val="center"/>
      <w:tblBorders>
        <w:top w:val="single" w:sz="6" w:space="0" w:color="auto"/>
        <w:bottom w:val="single" w:sz="6" w:space="0" w:color="auto"/>
      </w:tblBorders>
    </w:tblPr>
    <w:trPr>
      <w:jc w:val="center"/>
    </w:trPr>
    <w:tcPr>
      <w:vAlign w:val="center"/>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rFonts w:ascii="Segoe UI Emoji" w:hAnsi="Segoe UI Emoji"/>
        <w:b/>
        <w:bCs/>
        <w:sz w:val="24"/>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Zwykatabela41">
    <w:name w:val="Zwykła tabela 41"/>
    <w:basedOn w:val="Standardowy"/>
    <w:uiPriority w:val="44"/>
    <w:rsid w:val="00B623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Zwykatabela31">
    <w:name w:val="Zwykła tabela 31"/>
    <w:basedOn w:val="Standardowy"/>
    <w:uiPriority w:val="43"/>
    <w:rsid w:val="00B6233F"/>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Nagwek">
    <w:name w:val="header"/>
    <w:basedOn w:val="Normalny"/>
    <w:link w:val="NagwekZnak"/>
    <w:uiPriority w:val="99"/>
    <w:unhideWhenUsed/>
    <w:rsid w:val="00B6233F"/>
    <w:pPr>
      <w:tabs>
        <w:tab w:val="center" w:pos="4536"/>
        <w:tab w:val="right" w:pos="9072"/>
      </w:tabs>
      <w:spacing w:line="240" w:lineRule="auto"/>
    </w:pPr>
  </w:style>
  <w:style w:type="character" w:customStyle="1" w:styleId="NagwekZnak">
    <w:name w:val="Nagłówek Znak"/>
    <w:basedOn w:val="Domylnaczcionkaakapitu"/>
    <w:link w:val="Nagwek"/>
    <w:uiPriority w:val="99"/>
    <w:rsid w:val="00B6233F"/>
  </w:style>
  <w:style w:type="paragraph" w:styleId="Stopka">
    <w:name w:val="footer"/>
    <w:basedOn w:val="Normalny"/>
    <w:link w:val="StopkaZnak"/>
    <w:uiPriority w:val="99"/>
    <w:unhideWhenUsed/>
    <w:rsid w:val="00B6233F"/>
    <w:pPr>
      <w:tabs>
        <w:tab w:val="center" w:pos="4536"/>
        <w:tab w:val="right" w:pos="9072"/>
      </w:tabs>
      <w:spacing w:line="240" w:lineRule="auto"/>
    </w:pPr>
  </w:style>
  <w:style w:type="character" w:customStyle="1" w:styleId="StopkaZnak">
    <w:name w:val="Stopka Znak"/>
    <w:basedOn w:val="Domylnaczcionkaakapitu"/>
    <w:link w:val="Stopka"/>
    <w:uiPriority w:val="99"/>
    <w:rsid w:val="00B6233F"/>
  </w:style>
  <w:style w:type="paragraph" w:customStyle="1" w:styleId="stopka0">
    <w:name w:val="stopka"/>
    <w:basedOn w:val="Normalny"/>
    <w:link w:val="stopkaZnak0"/>
    <w:uiPriority w:val="98"/>
    <w:rsid w:val="00B6233F"/>
    <w:pPr>
      <w:tabs>
        <w:tab w:val="center" w:pos="4536"/>
        <w:tab w:val="right" w:pos="9072"/>
      </w:tabs>
      <w:spacing w:line="240" w:lineRule="auto"/>
    </w:pPr>
    <w:rPr>
      <w:rFonts w:ascii="Cambria" w:hAnsi="Cambria" w:cs="Source Sans Pro"/>
      <w:noProof/>
      <w:color w:val="FFFFFF"/>
      <w:lang w:eastAsia="pl-PL"/>
    </w:rPr>
  </w:style>
  <w:style w:type="character" w:customStyle="1" w:styleId="stopkaZnak0">
    <w:name w:val="stopka Znak"/>
    <w:link w:val="stopka0"/>
    <w:uiPriority w:val="98"/>
    <w:rsid w:val="003731DE"/>
    <w:rPr>
      <w:rFonts w:ascii="Cambria" w:hAnsi="Cambria" w:cs="Source Sans Pro"/>
      <w:noProof/>
      <w:color w:val="FFFFFF"/>
      <w:lang w:eastAsia="pl-PL"/>
    </w:rPr>
  </w:style>
  <w:style w:type="paragraph" w:customStyle="1" w:styleId="Listapktnum">
    <w:name w:val="Lista pkt./num."/>
    <w:basedOn w:val="Normalny"/>
    <w:link w:val="ListapktnumZnak"/>
    <w:uiPriority w:val="1"/>
    <w:rsid w:val="00252B01"/>
    <w:pPr>
      <w:suppressAutoHyphens/>
      <w:spacing w:before="120" w:after="120"/>
      <w:contextualSpacing/>
    </w:pPr>
  </w:style>
  <w:style w:type="character" w:customStyle="1" w:styleId="ListapktnumZnak">
    <w:name w:val="Lista pkt./num. Znak"/>
    <w:basedOn w:val="Domylnaczcionkaakapitu"/>
    <w:link w:val="Listapktnum"/>
    <w:uiPriority w:val="1"/>
    <w:rsid w:val="00252B01"/>
  </w:style>
  <w:style w:type="paragraph" w:styleId="Legenda">
    <w:name w:val="caption"/>
    <w:aliases w:val="Podpisy_obrazki"/>
    <w:basedOn w:val="Normalny"/>
    <w:next w:val="Normalny"/>
    <w:link w:val="LegendaZnak"/>
    <w:uiPriority w:val="35"/>
    <w:unhideWhenUsed/>
    <w:qFormat/>
    <w:rsid w:val="00FE7F44"/>
    <w:pPr>
      <w:spacing w:after="200" w:line="240" w:lineRule="auto"/>
    </w:pPr>
    <w:rPr>
      <w:i/>
      <w:iCs/>
      <w:color w:val="44546A"/>
      <w:sz w:val="18"/>
      <w:szCs w:val="18"/>
    </w:rPr>
  </w:style>
  <w:style w:type="character" w:styleId="Odwoaniedokomentarza">
    <w:name w:val="annotation reference"/>
    <w:uiPriority w:val="99"/>
    <w:unhideWhenUsed/>
    <w:rsid w:val="00042CF3"/>
    <w:rPr>
      <w:sz w:val="16"/>
      <w:szCs w:val="16"/>
    </w:rPr>
  </w:style>
  <w:style w:type="paragraph" w:styleId="Tekstkomentarza">
    <w:name w:val="annotation text"/>
    <w:basedOn w:val="Normalny"/>
    <w:link w:val="TekstkomentarzaZnak"/>
    <w:uiPriority w:val="99"/>
    <w:unhideWhenUsed/>
    <w:rsid w:val="00042CF3"/>
    <w:pPr>
      <w:spacing w:line="240" w:lineRule="auto"/>
    </w:pPr>
    <w:rPr>
      <w:sz w:val="20"/>
      <w:szCs w:val="20"/>
    </w:rPr>
  </w:style>
  <w:style w:type="character" w:customStyle="1" w:styleId="TekstkomentarzaZnak">
    <w:name w:val="Tekst komentarza Znak"/>
    <w:link w:val="Tekstkomentarza"/>
    <w:uiPriority w:val="99"/>
    <w:rsid w:val="00042CF3"/>
    <w:rPr>
      <w:sz w:val="20"/>
      <w:szCs w:val="20"/>
    </w:rPr>
  </w:style>
  <w:style w:type="paragraph" w:styleId="Tematkomentarza">
    <w:name w:val="annotation subject"/>
    <w:basedOn w:val="Tekstkomentarza"/>
    <w:next w:val="Tekstkomentarza"/>
    <w:link w:val="TematkomentarzaZnak"/>
    <w:uiPriority w:val="99"/>
    <w:semiHidden/>
    <w:unhideWhenUsed/>
    <w:rsid w:val="00042CF3"/>
    <w:rPr>
      <w:b/>
      <w:bCs/>
    </w:rPr>
  </w:style>
  <w:style w:type="character" w:customStyle="1" w:styleId="TematkomentarzaZnak">
    <w:name w:val="Temat komentarza Znak"/>
    <w:link w:val="Tematkomentarza"/>
    <w:uiPriority w:val="99"/>
    <w:semiHidden/>
    <w:rsid w:val="00042CF3"/>
    <w:rPr>
      <w:b/>
      <w:bCs/>
      <w:sz w:val="20"/>
      <w:szCs w:val="20"/>
    </w:rPr>
  </w:style>
  <w:style w:type="character" w:customStyle="1" w:styleId="LegendaZnak">
    <w:name w:val="Legenda Znak"/>
    <w:aliases w:val="Podpisy_obrazki Znak"/>
    <w:link w:val="Legenda"/>
    <w:uiPriority w:val="35"/>
    <w:rsid w:val="001E34E7"/>
    <w:rPr>
      <w:i/>
      <w:iCs/>
      <w:color w:val="44546A"/>
      <w:sz w:val="18"/>
      <w:szCs w:val="18"/>
    </w:rPr>
  </w:style>
  <w:style w:type="paragraph" w:customStyle="1" w:styleId="Podpisytabele">
    <w:name w:val="Podpisy_tabele"/>
    <w:basedOn w:val="Legenda"/>
    <w:link w:val="PodpisytabeleZnak"/>
    <w:rsid w:val="009425C8"/>
    <w:pPr>
      <w:keepNext/>
      <w:spacing w:before="120" w:after="60"/>
    </w:pPr>
  </w:style>
  <w:style w:type="paragraph" w:customStyle="1" w:styleId="tabele">
    <w:name w:val="tabele"/>
    <w:basedOn w:val="Normalny"/>
    <w:link w:val="tabeleZnak"/>
    <w:uiPriority w:val="97"/>
    <w:rsid w:val="003F72C3"/>
    <w:pPr>
      <w:spacing w:line="240" w:lineRule="auto"/>
      <w:jc w:val="center"/>
    </w:pPr>
    <w:rPr>
      <w:rFonts w:eastAsia="Times New Roman" w:cs="Calibri"/>
      <w:b/>
      <w:bCs/>
      <w:color w:val="000000"/>
      <w:lang w:eastAsia="pl-PL"/>
    </w:rPr>
  </w:style>
  <w:style w:type="character" w:customStyle="1" w:styleId="tabeleZnak">
    <w:name w:val="tabele Znak"/>
    <w:link w:val="tabele"/>
    <w:uiPriority w:val="97"/>
    <w:rsid w:val="003731DE"/>
    <w:rPr>
      <w:rFonts w:eastAsia="Times New Roman" w:cs="Calibri"/>
      <w:b/>
      <w:bCs/>
      <w:color w:val="000000"/>
      <w:lang w:eastAsia="pl-PL"/>
    </w:rPr>
  </w:style>
  <w:style w:type="character" w:customStyle="1" w:styleId="PodpisytabeleZnak">
    <w:name w:val="Podpisy_tabele Znak"/>
    <w:link w:val="Podpisytabele"/>
    <w:rsid w:val="002F709F"/>
    <w:rPr>
      <w:rFonts w:ascii="Source Sans Pro SemiBold" w:hAnsi="Source Sans Pro SemiBold"/>
      <w:i w:val="0"/>
      <w:iCs w:val="0"/>
      <w:color w:val="F15A22"/>
      <w:sz w:val="18"/>
      <w:szCs w:val="18"/>
    </w:rPr>
  </w:style>
  <w:style w:type="paragraph" w:customStyle="1" w:styleId="Obrazki">
    <w:name w:val="Obrazki"/>
    <w:basedOn w:val="Normalny"/>
    <w:link w:val="ObrazkiZnak"/>
    <w:rsid w:val="008B0165"/>
    <w:pPr>
      <w:keepNext/>
      <w:pBdr>
        <w:top w:val="single" w:sz="4" w:space="1" w:color="F15A22"/>
      </w:pBdr>
      <w:spacing w:before="240" w:line="240" w:lineRule="auto"/>
      <w:contextualSpacing/>
      <w:jc w:val="center"/>
    </w:pPr>
    <w:rPr>
      <w:noProof/>
    </w:rPr>
  </w:style>
  <w:style w:type="character" w:customStyle="1" w:styleId="ObrazkiZnak">
    <w:name w:val="Obrazki Znak"/>
    <w:link w:val="Obrazki"/>
    <w:rsid w:val="008B0165"/>
    <w:rPr>
      <w:noProof/>
    </w:rPr>
  </w:style>
  <w:style w:type="paragraph" w:customStyle="1" w:styleId="Wyrnienie">
    <w:name w:val="Wyróżnienie"/>
    <w:basedOn w:val="Normalny"/>
    <w:link w:val="WyrnienieZnak"/>
    <w:rsid w:val="009425C8"/>
    <w:pPr>
      <w:contextualSpacing/>
    </w:pPr>
    <w:rPr>
      <w:rFonts w:ascii="Source Sans Pro SemiBold" w:hAnsi="Source Sans Pro SemiBold"/>
    </w:rPr>
  </w:style>
  <w:style w:type="paragraph" w:styleId="Spisilustracji">
    <w:name w:val="table of figures"/>
    <w:basedOn w:val="Normalny"/>
    <w:next w:val="Normalny"/>
    <w:uiPriority w:val="99"/>
    <w:unhideWhenUsed/>
    <w:rsid w:val="002C5A8C"/>
    <w:pPr>
      <w:spacing w:before="60" w:after="60" w:line="240" w:lineRule="auto"/>
      <w:ind w:right="340"/>
    </w:pPr>
  </w:style>
  <w:style w:type="character" w:styleId="Hipercze">
    <w:name w:val="Hyperlink"/>
    <w:uiPriority w:val="99"/>
    <w:unhideWhenUsed/>
    <w:rsid w:val="006C1442"/>
    <w:rPr>
      <w:color w:val="0563C1"/>
      <w:u w:val="single"/>
    </w:rPr>
  </w:style>
  <w:style w:type="paragraph" w:styleId="Nagwekspisutreci">
    <w:name w:val="TOC Heading"/>
    <w:basedOn w:val="Nagwek1"/>
    <w:next w:val="Normalny"/>
    <w:uiPriority w:val="39"/>
    <w:unhideWhenUsed/>
    <w:qFormat/>
    <w:rsid w:val="00FE7F44"/>
    <w:pPr>
      <w:outlineLvl w:val="9"/>
    </w:pPr>
  </w:style>
  <w:style w:type="paragraph" w:styleId="Spistreci1">
    <w:name w:val="toc 1"/>
    <w:basedOn w:val="Normalny"/>
    <w:next w:val="Normalny"/>
    <w:autoRedefine/>
    <w:uiPriority w:val="39"/>
    <w:unhideWhenUsed/>
    <w:rsid w:val="00C34710"/>
    <w:pPr>
      <w:spacing w:line="276" w:lineRule="auto"/>
    </w:pPr>
    <w:rPr>
      <w:rFonts w:ascii="Source Sans Pro SemiBold" w:hAnsi="Source Sans Pro SemiBold"/>
    </w:rPr>
  </w:style>
  <w:style w:type="paragraph" w:styleId="Spistreci2">
    <w:name w:val="toc 2"/>
    <w:basedOn w:val="Spistreci1"/>
    <w:next w:val="Normalny"/>
    <w:autoRedefine/>
    <w:uiPriority w:val="39"/>
    <w:unhideWhenUsed/>
    <w:rsid w:val="00611638"/>
    <w:pPr>
      <w:tabs>
        <w:tab w:val="right" w:leader="dot" w:pos="9062"/>
      </w:tabs>
      <w:ind w:left="221"/>
    </w:pPr>
    <w:rPr>
      <w:rFonts w:ascii="Source Sans Pro" w:hAnsi="Source Sans Pro"/>
      <w:noProof/>
    </w:rPr>
  </w:style>
  <w:style w:type="paragraph" w:styleId="Spistreci3">
    <w:name w:val="toc 3"/>
    <w:basedOn w:val="Spistreci1"/>
    <w:next w:val="Normalny"/>
    <w:autoRedefine/>
    <w:uiPriority w:val="39"/>
    <w:unhideWhenUsed/>
    <w:rsid w:val="00AB53B9"/>
    <w:pPr>
      <w:ind w:left="442"/>
    </w:pPr>
    <w:rPr>
      <w:rFonts w:ascii="Source Sans Pro" w:hAnsi="Source Sans Pro"/>
    </w:rPr>
  </w:style>
  <w:style w:type="paragraph" w:styleId="Spistreci4">
    <w:name w:val="toc 4"/>
    <w:basedOn w:val="Spistreci3"/>
    <w:next w:val="Normalny"/>
    <w:autoRedefine/>
    <w:uiPriority w:val="39"/>
    <w:unhideWhenUsed/>
    <w:rsid w:val="00AB53B9"/>
    <w:pPr>
      <w:ind w:left="658"/>
    </w:pPr>
  </w:style>
  <w:style w:type="paragraph" w:styleId="NormalnyWeb">
    <w:name w:val="Normal (Web)"/>
    <w:basedOn w:val="Normalny"/>
    <w:uiPriority w:val="99"/>
    <w:semiHidden/>
    <w:unhideWhenUsed/>
    <w:rsid w:val="00E943A3"/>
    <w:pPr>
      <w:spacing w:before="100" w:beforeAutospacing="1" w:after="100" w:afterAutospacing="1" w:line="240" w:lineRule="auto"/>
    </w:pPr>
    <w:rPr>
      <w:rFonts w:ascii="Times New Roman" w:eastAsia="Times New Roman" w:hAnsi="Times New Roman"/>
      <w:lang w:eastAsia="pl-PL"/>
    </w:rPr>
  </w:style>
  <w:style w:type="table" w:customStyle="1" w:styleId="Tabelasiatki5ciemnaakcent11">
    <w:name w:val="Tabela siatki 5 — ciemna — akcent 11"/>
    <w:basedOn w:val="Standardowy"/>
    <w:uiPriority w:val="50"/>
    <w:rsid w:val="003F72C3"/>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1EEE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BAD9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BAD9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BAD9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BAD9F"/>
      </w:tcPr>
    </w:tblStylePr>
    <w:tblStylePr w:type="band1Vert">
      <w:tblPr/>
      <w:tcPr>
        <w:shd w:val="clear" w:color="auto" w:fill="E3DED8"/>
      </w:tcPr>
    </w:tblStylePr>
    <w:tblStylePr w:type="band1Horz">
      <w:tblPr/>
      <w:tcPr>
        <w:shd w:val="clear" w:color="auto" w:fill="E3DED8"/>
      </w:tcPr>
    </w:tblStylePr>
  </w:style>
  <w:style w:type="table" w:customStyle="1" w:styleId="Tabelasiatki4akcent61">
    <w:name w:val="Tabela siatki 4 — akcent 61"/>
    <w:basedOn w:val="Standardowy"/>
    <w:uiPriority w:val="49"/>
    <w:rsid w:val="003F72C3"/>
    <w:tblPr>
      <w:tblStyleRowBandSize w:val="1"/>
      <w:tblStyleColBandSize w:val="1"/>
      <w:tblBorders>
        <w:top w:val="single" w:sz="4" w:space="0" w:color="84CAED"/>
        <w:left w:val="single" w:sz="4" w:space="0" w:color="84CAED"/>
        <w:bottom w:val="single" w:sz="4" w:space="0" w:color="84CAED"/>
        <w:right w:val="single" w:sz="4" w:space="0" w:color="84CAED"/>
        <w:insideH w:val="single" w:sz="4" w:space="0" w:color="84CAED"/>
        <w:insideV w:val="single" w:sz="4" w:space="0" w:color="84CAED"/>
      </w:tblBorders>
    </w:tblPr>
    <w:tblStylePr w:type="firstRow">
      <w:rPr>
        <w:b/>
        <w:bCs/>
        <w:color w:val="FFFFFF"/>
      </w:rPr>
      <w:tblPr/>
      <w:tcPr>
        <w:tcBorders>
          <w:top w:val="single" w:sz="4" w:space="0" w:color="33A7E1"/>
          <w:left w:val="single" w:sz="4" w:space="0" w:color="33A7E1"/>
          <w:bottom w:val="single" w:sz="4" w:space="0" w:color="33A7E1"/>
          <w:right w:val="single" w:sz="4" w:space="0" w:color="33A7E1"/>
          <w:insideH w:val="nil"/>
          <w:insideV w:val="nil"/>
        </w:tcBorders>
        <w:shd w:val="clear" w:color="auto" w:fill="33A7E1"/>
      </w:tcPr>
    </w:tblStylePr>
    <w:tblStylePr w:type="lastRow">
      <w:rPr>
        <w:b/>
        <w:bCs/>
      </w:rPr>
      <w:tblPr/>
      <w:tcPr>
        <w:tcBorders>
          <w:top w:val="double" w:sz="4" w:space="0" w:color="33A7E1"/>
        </w:tcBorders>
      </w:tcPr>
    </w:tblStylePr>
    <w:tblStylePr w:type="firstCol">
      <w:rPr>
        <w:b/>
        <w:bCs/>
      </w:rPr>
    </w:tblStylePr>
    <w:tblStylePr w:type="lastCol">
      <w:rPr>
        <w:b/>
        <w:bCs/>
      </w:rPr>
    </w:tblStylePr>
    <w:tblStylePr w:type="band1Vert">
      <w:tblPr/>
      <w:tcPr>
        <w:shd w:val="clear" w:color="auto" w:fill="D6EDF9"/>
      </w:tcPr>
    </w:tblStylePr>
    <w:tblStylePr w:type="band1Horz">
      <w:tblPr/>
      <w:tcPr>
        <w:shd w:val="clear" w:color="auto" w:fill="D6EDF9"/>
      </w:tcPr>
    </w:tblStylePr>
  </w:style>
  <w:style w:type="paragraph" w:styleId="Tekstprzypisudolnego">
    <w:name w:val="footnote text"/>
    <w:basedOn w:val="Normalny"/>
    <w:link w:val="TekstprzypisudolnegoZnak"/>
    <w:uiPriority w:val="99"/>
    <w:rsid w:val="00BA0D93"/>
    <w:pPr>
      <w:spacing w:line="240" w:lineRule="auto"/>
    </w:pPr>
    <w:rPr>
      <w:sz w:val="20"/>
      <w:szCs w:val="20"/>
    </w:rPr>
  </w:style>
  <w:style w:type="character" w:customStyle="1" w:styleId="TekstprzypisudolnegoZnak">
    <w:name w:val="Tekst przypisu dolnego Znak"/>
    <w:link w:val="Tekstprzypisudolnego"/>
    <w:uiPriority w:val="99"/>
    <w:rsid w:val="00A84987"/>
    <w:rPr>
      <w:sz w:val="20"/>
      <w:szCs w:val="20"/>
    </w:rPr>
  </w:style>
  <w:style w:type="character" w:styleId="Odwoanieprzypisudolnego">
    <w:name w:val="footnote reference"/>
    <w:uiPriority w:val="99"/>
    <w:unhideWhenUsed/>
    <w:rsid w:val="00BC30C0"/>
    <w:rPr>
      <w:vertAlign w:val="superscript"/>
    </w:rPr>
  </w:style>
  <w:style w:type="character" w:styleId="Tekstzastpczy">
    <w:name w:val="Placeholder Text"/>
    <w:uiPriority w:val="99"/>
    <w:semiHidden/>
    <w:rsid w:val="0077432E"/>
    <w:rPr>
      <w:color w:val="808080"/>
    </w:rPr>
  </w:style>
  <w:style w:type="character" w:customStyle="1" w:styleId="WyrnienieZnak">
    <w:name w:val="Wyróżnienie Znak"/>
    <w:link w:val="Wyrnienie"/>
    <w:rsid w:val="005B749B"/>
    <w:rPr>
      <w:rFonts w:ascii="Source Sans Pro SemiBold" w:hAnsi="Source Sans Pro SemiBold"/>
    </w:rPr>
  </w:style>
  <w:style w:type="numbering" w:customStyle="1" w:styleId="Styl1">
    <w:name w:val="Styl1"/>
    <w:uiPriority w:val="99"/>
    <w:rsid w:val="009425C8"/>
    <w:pPr>
      <w:numPr>
        <w:numId w:val="1"/>
      </w:numPr>
    </w:pPr>
  </w:style>
  <w:style w:type="table" w:customStyle="1" w:styleId="StylTabel">
    <w:name w:val="_StylTabel"/>
    <w:basedOn w:val="Standardowy"/>
    <w:uiPriority w:val="99"/>
    <w:rsid w:val="004123F3"/>
    <w:pPr>
      <w:spacing w:before="60" w:after="60"/>
      <w:jc w:val="right"/>
    </w:pPr>
    <w:tblPr>
      <w:jc w:val="center"/>
      <w:tblBorders>
        <w:top w:val="single" w:sz="4" w:space="0" w:color="000000"/>
        <w:bottom w:val="single" w:sz="4" w:space="0" w:color="000000"/>
        <w:insideH w:val="single" w:sz="4" w:space="0" w:color="E3DED8"/>
        <w:insideV w:val="single" w:sz="4" w:space="0" w:color="E3DED8"/>
      </w:tblBorders>
    </w:tblPr>
    <w:trPr>
      <w:cantSplit/>
      <w:jc w:val="center"/>
    </w:trPr>
    <w:tcPr>
      <w:vAlign w:val="center"/>
    </w:tcPr>
    <w:tblStylePr w:type="firstRow">
      <w:pPr>
        <w:keepNext/>
        <w:keepLines/>
        <w:wordWrap/>
        <w:contextualSpacing w:val="0"/>
        <w:jc w:val="center"/>
      </w:pPr>
      <w:rPr>
        <w:rFonts w:ascii="Source Sans Pro" w:hAnsi="Source Sans Pro"/>
        <w:sz w:val="22"/>
      </w:rPr>
      <w:tblPr/>
      <w:tcPr>
        <w:tcBorders>
          <w:top w:val="single" w:sz="4" w:space="0" w:color="000000"/>
          <w:left w:val="nil"/>
          <w:bottom w:val="single" w:sz="4" w:space="0" w:color="000000"/>
          <w:right w:val="nil"/>
          <w:insideH w:val="nil"/>
          <w:insideV w:val="single" w:sz="4" w:space="0" w:color="E3DED8"/>
          <w:tl2br w:val="nil"/>
          <w:tr2bl w:val="nil"/>
        </w:tcBorders>
      </w:tcPr>
    </w:tblStylePr>
    <w:tblStylePr w:type="lastRow">
      <w:pPr>
        <w:wordWrap/>
        <w:jc w:val="right"/>
      </w:pPr>
      <w:rPr>
        <w:rFonts w:ascii="Segoe UI Emoji" w:hAnsi="Segoe UI Emoji"/>
      </w:rPr>
      <w:tblPr/>
      <w:tcPr>
        <w:tcBorders>
          <w:top w:val="single" w:sz="4" w:space="0" w:color="000000"/>
          <w:left w:val="nil"/>
          <w:bottom w:val="single" w:sz="4" w:space="0" w:color="000000"/>
          <w:right w:val="nil"/>
          <w:insideH w:val="nil"/>
          <w:insideV w:val="single" w:sz="4" w:space="0" w:color="E3DED8"/>
          <w:tl2br w:val="nil"/>
          <w:tr2bl w:val="nil"/>
        </w:tcBorders>
      </w:tcPr>
    </w:tblStylePr>
    <w:tblStylePr w:type="firstCol">
      <w:pPr>
        <w:wordWrap/>
        <w:jc w:val="left"/>
      </w:pPr>
      <w:rPr>
        <w:rFonts w:ascii="Source Sans Pro" w:hAnsi="Source Sans Pro"/>
      </w:rPr>
      <w:tblPr/>
      <w:tcPr>
        <w:vAlign w:val="top"/>
      </w:tcPr>
    </w:tblStylePr>
    <w:tblStylePr w:type="lastCol">
      <w:pPr>
        <w:tabs>
          <w:tab w:val="right" w:pos="0"/>
        </w:tabs>
      </w:pPr>
      <w:rPr>
        <w:rFonts w:ascii="Segoe UI Emoji" w:hAnsi="Segoe UI Emoji"/>
      </w:rPr>
    </w:tblStylePr>
    <w:tblStylePr w:type="swCell">
      <w:pPr>
        <w:wordWrap/>
        <w:jc w:val="right"/>
      </w:pPr>
      <w:rPr>
        <w:rFonts w:ascii="Segoe UI Emoji" w:hAnsi="Segoe UI Emoji"/>
      </w:rPr>
    </w:tblStylePr>
  </w:style>
  <w:style w:type="paragraph" w:customStyle="1" w:styleId="stopka1strona">
    <w:name w:val="stopka1strona"/>
    <w:basedOn w:val="Normalny"/>
    <w:uiPriority w:val="98"/>
    <w:rsid w:val="003731DE"/>
    <w:pPr>
      <w:tabs>
        <w:tab w:val="left" w:pos="2835"/>
        <w:tab w:val="left" w:pos="6521"/>
      </w:tabs>
      <w:spacing w:line="240" w:lineRule="auto"/>
    </w:pPr>
    <w:rPr>
      <w:color w:val="585858"/>
      <w:sz w:val="16"/>
      <w:szCs w:val="16"/>
    </w:rPr>
  </w:style>
  <w:style w:type="paragraph" w:customStyle="1" w:styleId="Rwnanie">
    <w:name w:val="Równanie"/>
    <w:basedOn w:val="Normalny"/>
    <w:next w:val="Normalny"/>
    <w:link w:val="RwnanieZnak"/>
    <w:uiPriority w:val="2"/>
    <w:rsid w:val="00F33697"/>
    <w:pPr>
      <w:numPr>
        <w:numId w:val="6"/>
      </w:numPr>
      <w:spacing w:before="240" w:after="120" w:line="360" w:lineRule="auto"/>
      <w:contextualSpacing/>
    </w:pPr>
    <w:rPr>
      <w:lang w:eastAsia="pl-PL"/>
    </w:rPr>
  </w:style>
  <w:style w:type="paragraph" w:customStyle="1" w:styleId="Wyrnienie2">
    <w:name w:val="Wyróżnienie2"/>
    <w:basedOn w:val="Normalny"/>
    <w:link w:val="Wyrnienie2Znak"/>
    <w:uiPriority w:val="4"/>
    <w:rsid w:val="005F2165"/>
    <w:pPr>
      <w:keepLines/>
      <w:pBdr>
        <w:top w:val="single" w:sz="6" w:space="1" w:color="565656"/>
        <w:left w:val="single" w:sz="6" w:space="4" w:color="565656"/>
        <w:bottom w:val="single" w:sz="6" w:space="1" w:color="565656"/>
        <w:right w:val="single" w:sz="6" w:space="4" w:color="565656"/>
      </w:pBdr>
      <w:shd w:val="clear" w:color="auto" w:fill="F68460"/>
      <w:spacing w:before="160"/>
      <w:ind w:left="709" w:right="709"/>
      <w:contextualSpacing/>
    </w:pPr>
    <w:rPr>
      <w:rFonts w:ascii="Source Sans Pro SemiBold" w:hAnsi="Source Sans Pro SemiBold"/>
      <w:color w:val="FFFFFF"/>
    </w:rPr>
  </w:style>
  <w:style w:type="character" w:customStyle="1" w:styleId="RwnanieZnak">
    <w:name w:val="Równanie Znak"/>
    <w:link w:val="Rwnanie"/>
    <w:uiPriority w:val="2"/>
    <w:rsid w:val="00F33697"/>
    <w:rPr>
      <w:rFonts w:ascii="Arial" w:hAnsi="Arial"/>
      <w:sz w:val="22"/>
      <w:szCs w:val="22"/>
    </w:rPr>
  </w:style>
  <w:style w:type="character" w:customStyle="1" w:styleId="Wyrnienie2Znak">
    <w:name w:val="Wyróżnienie2 Znak"/>
    <w:link w:val="Wyrnienie2"/>
    <w:uiPriority w:val="4"/>
    <w:rsid w:val="005F2165"/>
    <w:rPr>
      <w:rFonts w:ascii="Source Sans Pro SemiBold" w:hAnsi="Source Sans Pro SemiBold"/>
      <w:color w:val="FFFFFF"/>
      <w:shd w:val="clear" w:color="auto" w:fill="F68460"/>
    </w:rPr>
  </w:style>
  <w:style w:type="paragraph" w:styleId="Tekstpodstawowy">
    <w:name w:val="Body Text"/>
    <w:basedOn w:val="Normalny"/>
    <w:link w:val="TekstpodstawowyZnak"/>
    <w:uiPriority w:val="99"/>
    <w:semiHidden/>
    <w:unhideWhenUsed/>
    <w:rsid w:val="00E1239A"/>
    <w:pPr>
      <w:spacing w:after="120"/>
    </w:pPr>
  </w:style>
  <w:style w:type="character" w:customStyle="1" w:styleId="TekstpodstawowyZnak">
    <w:name w:val="Tekst podstawowy Znak"/>
    <w:basedOn w:val="Domylnaczcionkaakapitu"/>
    <w:link w:val="Tekstpodstawowy"/>
    <w:uiPriority w:val="99"/>
    <w:semiHidden/>
    <w:rsid w:val="00E1239A"/>
  </w:style>
  <w:style w:type="paragraph" w:styleId="Tekstpodstawowyzwciciem">
    <w:name w:val="Body Text First Indent"/>
    <w:basedOn w:val="Tekstpodstawowy"/>
    <w:link w:val="TekstpodstawowyzwciciemZnak"/>
    <w:uiPriority w:val="99"/>
    <w:unhideWhenUsed/>
    <w:rsid w:val="00E1239A"/>
    <w:pPr>
      <w:spacing w:after="0"/>
      <w:ind w:firstLine="360"/>
    </w:pPr>
  </w:style>
  <w:style w:type="character" w:customStyle="1" w:styleId="TekstpodstawowyzwciciemZnak">
    <w:name w:val="Tekst podstawowy z wcięciem Znak"/>
    <w:basedOn w:val="TekstpodstawowyZnak"/>
    <w:link w:val="Tekstpodstawowyzwciciem"/>
    <w:uiPriority w:val="99"/>
    <w:rsid w:val="00E1239A"/>
  </w:style>
  <w:style w:type="character" w:customStyle="1" w:styleId="Wzmianka1">
    <w:name w:val="Wzmianka1"/>
    <w:uiPriority w:val="99"/>
    <w:unhideWhenUsed/>
    <w:rsid w:val="00925D6C"/>
    <w:rPr>
      <w:color w:val="2B579A"/>
      <w:shd w:val="clear" w:color="auto" w:fill="E1DFDD"/>
    </w:rPr>
  </w:style>
  <w:style w:type="paragraph" w:customStyle="1" w:styleId="Tabelanagwek">
    <w:name w:val="Tabela_nagłówek"/>
    <w:basedOn w:val="tabele"/>
    <w:link w:val="TabelanagwekZnak"/>
    <w:rsid w:val="009425C8"/>
    <w:pPr>
      <w:keepNext/>
      <w:keepLines/>
      <w:spacing w:before="60" w:after="60"/>
    </w:pPr>
    <w:rPr>
      <w:rFonts w:ascii="Source Sans Pro SemiBold" w:hAnsi="Source Sans Pro SemiBold"/>
      <w:b w:val="0"/>
    </w:rPr>
  </w:style>
  <w:style w:type="paragraph" w:customStyle="1" w:styleId="Default">
    <w:name w:val="Default"/>
    <w:rsid w:val="007B3C76"/>
    <w:pPr>
      <w:autoSpaceDE w:val="0"/>
      <w:autoSpaceDN w:val="0"/>
      <w:adjustRightInd w:val="0"/>
      <w:spacing w:after="160"/>
    </w:pPr>
    <w:rPr>
      <w:rFonts w:cs="Source Sans Pro"/>
      <w:color w:val="000000"/>
      <w:sz w:val="22"/>
      <w:szCs w:val="22"/>
      <w:lang w:eastAsia="en-US"/>
    </w:rPr>
  </w:style>
  <w:style w:type="paragraph" w:customStyle="1" w:styleId="Tabelatekst">
    <w:name w:val="Tabela_tekst"/>
    <w:basedOn w:val="tabele"/>
    <w:link w:val="TabelatekstZnak"/>
    <w:uiPriority w:val="9"/>
    <w:semiHidden/>
    <w:rsid w:val="009425C8"/>
    <w:pPr>
      <w:contextualSpacing/>
      <w:jc w:val="both"/>
    </w:pPr>
    <w:rPr>
      <w:b w:val="0"/>
    </w:rPr>
  </w:style>
  <w:style w:type="character" w:customStyle="1" w:styleId="Nagwek6Znak">
    <w:name w:val="Nagłówek 6 Znak"/>
    <w:link w:val="Nagwek6"/>
    <w:uiPriority w:val="9"/>
    <w:semiHidden/>
    <w:rsid w:val="00FE7F44"/>
    <w:rPr>
      <w:rFonts w:ascii="Source Sans Pro SemiBold" w:eastAsia="MS Gothic" w:hAnsi="Source Sans Pro SemiBold"/>
      <w:i/>
      <w:iCs/>
      <w:color w:val="323E4F"/>
      <w:sz w:val="22"/>
      <w:szCs w:val="22"/>
      <w:lang w:eastAsia="en-US"/>
    </w:rPr>
  </w:style>
  <w:style w:type="character" w:customStyle="1" w:styleId="Nagwek7Znak">
    <w:name w:val="Nagłówek 7 Znak"/>
    <w:link w:val="Nagwek7"/>
    <w:uiPriority w:val="9"/>
    <w:semiHidden/>
    <w:rsid w:val="00FE7F44"/>
    <w:rPr>
      <w:rFonts w:ascii="Source Sans Pro SemiBold" w:eastAsia="MS Gothic" w:hAnsi="Source Sans Pro SemiBold"/>
      <w:i/>
      <w:iCs/>
      <w:color w:val="404040"/>
      <w:sz w:val="22"/>
      <w:szCs w:val="22"/>
      <w:lang w:eastAsia="en-US"/>
    </w:rPr>
  </w:style>
  <w:style w:type="character" w:customStyle="1" w:styleId="Nagwek8Znak">
    <w:name w:val="Nagłówek 8 Znak"/>
    <w:link w:val="Nagwek8"/>
    <w:uiPriority w:val="9"/>
    <w:semiHidden/>
    <w:rsid w:val="00FE7F44"/>
    <w:rPr>
      <w:rFonts w:ascii="Source Sans Pro SemiBold" w:eastAsia="MS Gothic" w:hAnsi="Source Sans Pro SemiBold"/>
      <w:color w:val="404040"/>
      <w:lang w:eastAsia="en-US"/>
    </w:rPr>
  </w:style>
  <w:style w:type="character" w:customStyle="1" w:styleId="Nagwek9Znak">
    <w:name w:val="Nagłówek 9 Znak"/>
    <w:link w:val="Nagwek9"/>
    <w:uiPriority w:val="9"/>
    <w:semiHidden/>
    <w:rsid w:val="00FE7F44"/>
    <w:rPr>
      <w:rFonts w:ascii="Source Sans Pro SemiBold" w:eastAsia="MS Gothic" w:hAnsi="Source Sans Pro SemiBold"/>
      <w:i/>
      <w:iCs/>
      <w:color w:val="404040"/>
      <w:lang w:eastAsia="en-US"/>
    </w:rPr>
  </w:style>
  <w:style w:type="character" w:customStyle="1" w:styleId="Nierozpoznanawzmianka1">
    <w:name w:val="Nierozpoznana wzmianka1"/>
    <w:uiPriority w:val="99"/>
    <w:unhideWhenUsed/>
    <w:rsid w:val="005455D7"/>
    <w:rPr>
      <w:color w:val="605E5C"/>
      <w:shd w:val="clear" w:color="auto" w:fill="E1DFDD"/>
    </w:rPr>
  </w:style>
  <w:style w:type="character" w:customStyle="1" w:styleId="TabelanagwekZnak">
    <w:name w:val="Tabela_nagłówek Znak"/>
    <w:link w:val="Tabelanagwek"/>
    <w:rsid w:val="002F709F"/>
    <w:rPr>
      <w:rFonts w:ascii="Source Sans Pro SemiBold" w:eastAsia="Times New Roman" w:hAnsi="Source Sans Pro SemiBold" w:cs="Calibri"/>
      <w:b/>
      <w:bCs w:val="0"/>
      <w:color w:val="000000"/>
      <w:sz w:val="22"/>
      <w:lang w:eastAsia="pl-PL"/>
    </w:rPr>
  </w:style>
  <w:style w:type="paragraph" w:styleId="Tekstprzypisukocowego">
    <w:name w:val="endnote text"/>
    <w:basedOn w:val="Normalny"/>
    <w:link w:val="TekstprzypisukocowegoZnak"/>
    <w:uiPriority w:val="99"/>
    <w:semiHidden/>
    <w:unhideWhenUsed/>
    <w:rsid w:val="005455D7"/>
    <w:pPr>
      <w:spacing w:line="240" w:lineRule="auto"/>
    </w:pPr>
    <w:rPr>
      <w:sz w:val="20"/>
      <w:szCs w:val="20"/>
    </w:rPr>
  </w:style>
  <w:style w:type="character" w:customStyle="1" w:styleId="TekstprzypisukocowegoZnak">
    <w:name w:val="Tekst przypisu końcowego Znak"/>
    <w:link w:val="Tekstprzypisukocowego"/>
    <w:uiPriority w:val="99"/>
    <w:semiHidden/>
    <w:rsid w:val="005455D7"/>
    <w:rPr>
      <w:sz w:val="20"/>
      <w:szCs w:val="20"/>
    </w:rPr>
  </w:style>
  <w:style w:type="character" w:styleId="Odwoanieprzypisukocowego">
    <w:name w:val="endnote reference"/>
    <w:uiPriority w:val="99"/>
    <w:semiHidden/>
    <w:unhideWhenUsed/>
    <w:rsid w:val="005455D7"/>
    <w:rPr>
      <w:vertAlign w:val="superscript"/>
    </w:rPr>
  </w:style>
  <w:style w:type="character" w:customStyle="1" w:styleId="TabelatekstZnak">
    <w:name w:val="Tabela_tekst Znak"/>
    <w:link w:val="Tabelatekst"/>
    <w:uiPriority w:val="9"/>
    <w:semiHidden/>
    <w:rsid w:val="002F709F"/>
    <w:rPr>
      <w:rFonts w:eastAsia="Times New Roman" w:cs="Calibri"/>
      <w:b/>
      <w:bCs w:val="0"/>
      <w:color w:val="000000"/>
      <w:sz w:val="22"/>
      <w:lang w:eastAsia="pl-PL"/>
    </w:rPr>
  </w:style>
  <w:style w:type="paragraph" w:styleId="Bezodstpw">
    <w:name w:val="No Spacing"/>
    <w:link w:val="BezodstpwZnak"/>
    <w:uiPriority w:val="1"/>
    <w:qFormat/>
    <w:rsid w:val="00FE7F44"/>
    <w:rPr>
      <w:sz w:val="22"/>
      <w:szCs w:val="22"/>
      <w:lang w:eastAsia="en-US"/>
    </w:rPr>
  </w:style>
  <w:style w:type="character" w:customStyle="1" w:styleId="BezodstpwZnak">
    <w:name w:val="Bez odstępów Znak"/>
    <w:link w:val="Bezodstpw"/>
    <w:uiPriority w:val="1"/>
    <w:rsid w:val="003A0437"/>
    <w:rPr>
      <w:sz w:val="22"/>
      <w:szCs w:val="22"/>
      <w:lang w:val="pl-PL" w:eastAsia="en-US" w:bidi="ar-SA"/>
    </w:rPr>
  </w:style>
  <w:style w:type="paragraph" w:styleId="Spistreci5">
    <w:name w:val="toc 5"/>
    <w:basedOn w:val="Normalny"/>
    <w:next w:val="Normalny"/>
    <w:autoRedefine/>
    <w:uiPriority w:val="39"/>
    <w:unhideWhenUsed/>
    <w:rsid w:val="005455D7"/>
    <w:pPr>
      <w:spacing w:after="100"/>
      <w:ind w:left="880"/>
    </w:pPr>
    <w:rPr>
      <w:lang w:eastAsia="pl-PL"/>
    </w:rPr>
  </w:style>
  <w:style w:type="paragraph" w:styleId="Spistreci6">
    <w:name w:val="toc 6"/>
    <w:basedOn w:val="Normalny"/>
    <w:next w:val="Normalny"/>
    <w:autoRedefine/>
    <w:uiPriority w:val="39"/>
    <w:unhideWhenUsed/>
    <w:rsid w:val="005455D7"/>
    <w:pPr>
      <w:spacing w:after="100"/>
      <w:ind w:left="1100"/>
    </w:pPr>
    <w:rPr>
      <w:lang w:eastAsia="pl-PL"/>
    </w:rPr>
  </w:style>
  <w:style w:type="paragraph" w:styleId="Spistreci7">
    <w:name w:val="toc 7"/>
    <w:basedOn w:val="Normalny"/>
    <w:next w:val="Normalny"/>
    <w:autoRedefine/>
    <w:uiPriority w:val="39"/>
    <w:unhideWhenUsed/>
    <w:rsid w:val="005455D7"/>
    <w:pPr>
      <w:spacing w:after="100"/>
      <w:ind w:left="1320"/>
    </w:pPr>
    <w:rPr>
      <w:lang w:eastAsia="pl-PL"/>
    </w:rPr>
  </w:style>
  <w:style w:type="paragraph" w:styleId="Spistreci8">
    <w:name w:val="toc 8"/>
    <w:basedOn w:val="Normalny"/>
    <w:next w:val="Normalny"/>
    <w:autoRedefine/>
    <w:uiPriority w:val="39"/>
    <w:unhideWhenUsed/>
    <w:rsid w:val="005455D7"/>
    <w:pPr>
      <w:spacing w:after="100"/>
      <w:ind w:left="1540"/>
    </w:pPr>
    <w:rPr>
      <w:lang w:eastAsia="pl-PL"/>
    </w:rPr>
  </w:style>
  <w:style w:type="paragraph" w:styleId="Spistreci9">
    <w:name w:val="toc 9"/>
    <w:basedOn w:val="Normalny"/>
    <w:next w:val="Normalny"/>
    <w:autoRedefine/>
    <w:uiPriority w:val="39"/>
    <w:unhideWhenUsed/>
    <w:rsid w:val="005455D7"/>
    <w:pPr>
      <w:spacing w:after="100"/>
      <w:ind w:left="1760"/>
    </w:pPr>
    <w:rPr>
      <w:lang w:eastAsia="pl-PL"/>
    </w:rPr>
  </w:style>
  <w:style w:type="character" w:styleId="UyteHipercze">
    <w:name w:val="FollowedHyperlink"/>
    <w:uiPriority w:val="99"/>
    <w:semiHidden/>
    <w:unhideWhenUsed/>
    <w:rsid w:val="005455D7"/>
    <w:rPr>
      <w:color w:val="954F72"/>
      <w:u w:val="single"/>
    </w:rPr>
  </w:style>
  <w:style w:type="paragraph" w:customStyle="1" w:styleId="msonormal0">
    <w:name w:val="msonormal"/>
    <w:basedOn w:val="Normalny"/>
    <w:uiPriority w:val="99"/>
    <w:semiHidden/>
    <w:rsid w:val="005455D7"/>
    <w:pPr>
      <w:spacing w:before="100" w:beforeAutospacing="1" w:after="100" w:afterAutospacing="1" w:line="240" w:lineRule="auto"/>
    </w:pPr>
    <w:rPr>
      <w:rFonts w:ascii="Times New Roman" w:eastAsia="Times New Roman" w:hAnsi="Times New Roman"/>
      <w:lang w:eastAsia="pl-PL"/>
    </w:rPr>
  </w:style>
  <w:style w:type="table" w:customStyle="1" w:styleId="Zwykatabela51">
    <w:name w:val="Zwykła tabela 51"/>
    <w:basedOn w:val="Standardowy"/>
    <w:uiPriority w:val="45"/>
    <w:rsid w:val="005455D7"/>
    <w:tblPr>
      <w:tblStyleRowBandSize w:val="1"/>
      <w:tblStyleColBandSize w:val="1"/>
    </w:tblPr>
    <w:tblStylePr w:type="firstRow">
      <w:rPr>
        <w:rFonts w:ascii="Segoe UI Emoji" w:eastAsia="MS Gothic" w:hAnsi="Segoe UI Emoji" w:cs="Times New Roman" w:hint="default"/>
        <w:i/>
        <w:iCs/>
        <w:sz w:val="26"/>
        <w:szCs w:val="26"/>
      </w:rPr>
      <w:tblPr/>
      <w:tcPr>
        <w:tcBorders>
          <w:bottom w:val="single" w:sz="4" w:space="0" w:color="7F7F7F"/>
        </w:tcBorders>
        <w:shd w:val="clear" w:color="auto" w:fill="FFFFFF"/>
      </w:tcPr>
    </w:tblStylePr>
    <w:tblStylePr w:type="lastRow">
      <w:rPr>
        <w:rFonts w:ascii="Segoe UI Emoji" w:eastAsia="MS Gothic" w:hAnsi="Segoe UI Emoji" w:cs="Times New Roman" w:hint="default"/>
        <w:i/>
        <w:iCs/>
        <w:sz w:val="26"/>
        <w:szCs w:val="26"/>
      </w:rPr>
      <w:tblPr/>
      <w:tcPr>
        <w:tcBorders>
          <w:top w:val="single" w:sz="4" w:space="0" w:color="7F7F7F"/>
        </w:tcBorders>
        <w:shd w:val="clear" w:color="auto" w:fill="FFFFFF"/>
      </w:tcPr>
    </w:tblStylePr>
    <w:tblStylePr w:type="firstCol">
      <w:pPr>
        <w:jc w:val="right"/>
      </w:pPr>
      <w:rPr>
        <w:rFonts w:ascii="Segoe UI Emoji" w:eastAsia="MS Gothic" w:hAnsi="Segoe UI Emoji" w:cs="Times New Roman" w:hint="default"/>
        <w:i/>
        <w:iCs/>
        <w:sz w:val="26"/>
        <w:szCs w:val="26"/>
      </w:rPr>
      <w:tblPr/>
      <w:tcPr>
        <w:tcBorders>
          <w:right w:val="single" w:sz="4" w:space="0" w:color="7F7F7F"/>
        </w:tcBorders>
        <w:shd w:val="clear" w:color="auto" w:fill="FFFFFF"/>
      </w:tcPr>
    </w:tblStylePr>
    <w:tblStylePr w:type="lastCol">
      <w:rPr>
        <w:rFonts w:ascii="Segoe UI Emoji" w:eastAsia="MS Gothic" w:hAnsi="Segoe UI Emoji"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tytuowa">
    <w:name w:val="Tabela_tytułowa"/>
    <w:basedOn w:val="StylTabel"/>
    <w:uiPriority w:val="99"/>
    <w:rsid w:val="006E5DB5"/>
    <w:pPr>
      <w:jc w:val="left"/>
    </w:pPr>
    <w:rPr>
      <w:sz w:val="24"/>
    </w:rPr>
    <w:tblPr/>
    <w:tblStylePr w:type="firstRow">
      <w:pPr>
        <w:keepNext/>
        <w:keepLines/>
        <w:wordWrap/>
        <w:contextualSpacing w:val="0"/>
        <w:jc w:val="center"/>
      </w:pPr>
      <w:rPr>
        <w:rFonts w:ascii="Source Sans Pro" w:hAnsi="Source Sans Pro"/>
        <w:sz w:val="22"/>
      </w:rPr>
      <w:tblPr/>
      <w:tcPr>
        <w:tcBorders>
          <w:top w:val="single" w:sz="4" w:space="0" w:color="000000"/>
          <w:left w:val="nil"/>
          <w:bottom w:val="single" w:sz="4" w:space="0" w:color="000000"/>
          <w:right w:val="nil"/>
          <w:insideH w:val="nil"/>
          <w:insideV w:val="single" w:sz="4" w:space="0" w:color="E3DED8"/>
          <w:tl2br w:val="nil"/>
          <w:tr2bl w:val="nil"/>
        </w:tcBorders>
      </w:tcPr>
    </w:tblStylePr>
    <w:tblStylePr w:type="lastRow">
      <w:pPr>
        <w:wordWrap/>
        <w:jc w:val="right"/>
      </w:pPr>
      <w:rPr>
        <w:rFonts w:ascii="Segoe UI Emoji" w:hAnsi="Segoe UI Emoji"/>
      </w:rPr>
      <w:tblPr/>
      <w:tcPr>
        <w:tcBorders>
          <w:top w:val="single" w:sz="4" w:space="0" w:color="000000"/>
          <w:left w:val="nil"/>
          <w:bottom w:val="single" w:sz="4" w:space="0" w:color="000000"/>
          <w:right w:val="nil"/>
          <w:insideH w:val="nil"/>
          <w:insideV w:val="single" w:sz="4" w:space="0" w:color="E3DED8"/>
          <w:tl2br w:val="nil"/>
          <w:tr2bl w:val="nil"/>
        </w:tcBorders>
      </w:tcPr>
    </w:tblStylePr>
    <w:tblStylePr w:type="firstCol">
      <w:pPr>
        <w:wordWrap/>
        <w:jc w:val="left"/>
      </w:pPr>
      <w:rPr>
        <w:rFonts w:ascii="Segoe UI Emoji" w:hAnsi="Segoe UI Emoji"/>
      </w:rPr>
      <w:tblPr/>
      <w:tcPr>
        <w:vAlign w:val="top"/>
      </w:tcPr>
    </w:tblStylePr>
    <w:tblStylePr w:type="lastCol">
      <w:pPr>
        <w:tabs>
          <w:tab w:val="right" w:pos="0"/>
        </w:tabs>
      </w:pPr>
      <w:rPr>
        <w:rFonts w:ascii="Segoe UI Emoji" w:hAnsi="Segoe UI Emoji"/>
      </w:rPr>
    </w:tblStylePr>
    <w:tblStylePr w:type="swCell">
      <w:pPr>
        <w:wordWrap/>
        <w:jc w:val="right"/>
      </w:pPr>
      <w:rPr>
        <w:rFonts w:ascii="Segoe UI Emoji" w:hAnsi="Segoe UI Emoji"/>
      </w:rPr>
    </w:tblStylePr>
  </w:style>
  <w:style w:type="table" w:customStyle="1" w:styleId="Tabelazdjcia">
    <w:name w:val="Tabela_zdjęcia"/>
    <w:basedOn w:val="StylTabel"/>
    <w:uiPriority w:val="99"/>
    <w:rsid w:val="0092158D"/>
    <w:pPr>
      <w:jc w:val="left"/>
    </w:pPr>
    <w:tblPr>
      <w:tblStyleRowBandSize w:val="1"/>
    </w:tblPr>
    <w:tblStylePr w:type="firstRow">
      <w:pPr>
        <w:keepNext/>
        <w:keepLines/>
        <w:wordWrap/>
        <w:contextualSpacing w:val="0"/>
        <w:jc w:val="center"/>
      </w:pPr>
      <w:rPr>
        <w:rFonts w:ascii="Source Sans Pro" w:hAnsi="Source Sans Pro"/>
        <w:sz w:val="22"/>
      </w:rPr>
      <w:tblPr/>
      <w:tcPr>
        <w:tcBorders>
          <w:top w:val="single" w:sz="4" w:space="0" w:color="000000"/>
          <w:left w:val="nil"/>
          <w:bottom w:val="single" w:sz="4" w:space="0" w:color="000000"/>
          <w:right w:val="nil"/>
          <w:insideH w:val="nil"/>
          <w:insideV w:val="single" w:sz="4" w:space="0" w:color="E3DED8"/>
          <w:tl2br w:val="nil"/>
          <w:tr2bl w:val="nil"/>
        </w:tcBorders>
      </w:tcPr>
    </w:tblStylePr>
    <w:tblStylePr w:type="lastRow">
      <w:pPr>
        <w:wordWrap/>
        <w:jc w:val="right"/>
      </w:pPr>
      <w:rPr>
        <w:rFonts w:ascii="Segoe UI Emoji" w:hAnsi="Segoe UI Emoji"/>
      </w:rPr>
      <w:tblPr/>
      <w:tcPr>
        <w:tcBorders>
          <w:top w:val="single" w:sz="4" w:space="0" w:color="000000"/>
          <w:left w:val="nil"/>
          <w:bottom w:val="single" w:sz="4" w:space="0" w:color="000000"/>
          <w:right w:val="nil"/>
          <w:insideH w:val="nil"/>
          <w:insideV w:val="single" w:sz="4" w:space="0" w:color="E3DED8"/>
          <w:tl2br w:val="nil"/>
          <w:tr2bl w:val="nil"/>
        </w:tcBorders>
      </w:tcPr>
    </w:tblStylePr>
    <w:tblStylePr w:type="firstCol">
      <w:pPr>
        <w:wordWrap/>
        <w:jc w:val="left"/>
      </w:pPr>
      <w:rPr>
        <w:rFonts w:ascii="Source Sans Pro" w:hAnsi="Source Sans Pro"/>
      </w:rPr>
      <w:tblPr/>
      <w:tcPr>
        <w:vAlign w:val="top"/>
      </w:tcPr>
    </w:tblStylePr>
    <w:tblStylePr w:type="lastCol">
      <w:pPr>
        <w:tabs>
          <w:tab w:val="right" w:pos="0"/>
        </w:tabs>
      </w:pPr>
      <w:rPr>
        <w:rFonts w:ascii="Segoe UI Emoji" w:hAnsi="Segoe UI Emoji"/>
      </w:rPr>
    </w:tblStylePr>
    <w:tblStylePr w:type="band1Horz">
      <w:pPr>
        <w:keepNext/>
        <w:wordWrap/>
      </w:pPr>
      <w:rPr>
        <w:rFonts w:ascii="Segoe UI Emoji" w:hAnsi="Segoe UI Emoji"/>
      </w:rPr>
      <w:tblPr/>
      <w:tcPr>
        <w:tcBorders>
          <w:top w:val="single" w:sz="4" w:space="0" w:color="000000"/>
          <w:left w:val="nil"/>
          <w:bottom w:val="single" w:sz="4" w:space="0" w:color="D0CECE"/>
          <w:right w:val="nil"/>
          <w:insideH w:val="single" w:sz="4" w:space="0" w:color="E3DED8"/>
          <w:insideV w:val="single" w:sz="4" w:space="0" w:color="D0CECE"/>
        </w:tcBorders>
        <w:shd w:val="clear" w:color="auto" w:fill="FFFFFF"/>
      </w:tcPr>
    </w:tblStylePr>
    <w:tblStylePr w:type="band2Horz">
      <w:pPr>
        <w:jc w:val="center"/>
      </w:pPr>
    </w:tblStylePr>
    <w:tblStylePr w:type="swCell">
      <w:pPr>
        <w:wordWrap/>
        <w:jc w:val="right"/>
      </w:pPr>
      <w:rPr>
        <w:rFonts w:ascii="Segoe UI Emoji" w:hAnsi="Segoe UI Emoji"/>
      </w:rPr>
    </w:tblStylePr>
  </w:style>
  <w:style w:type="numbering" w:customStyle="1" w:styleId="Num2">
    <w:name w:val="Num_2"/>
    <w:uiPriority w:val="99"/>
    <w:rsid w:val="00CA1D4C"/>
    <w:pPr>
      <w:numPr>
        <w:numId w:val="2"/>
      </w:numPr>
    </w:pPr>
  </w:style>
  <w:style w:type="numbering" w:customStyle="1" w:styleId="Num1">
    <w:name w:val="Num_1"/>
    <w:uiPriority w:val="99"/>
    <w:rsid w:val="00CA1D4C"/>
    <w:pPr>
      <w:numPr>
        <w:numId w:val="3"/>
      </w:numPr>
    </w:pPr>
  </w:style>
  <w:style w:type="numbering" w:customStyle="1" w:styleId="Pkt1">
    <w:name w:val="Pkt_1"/>
    <w:uiPriority w:val="99"/>
    <w:rsid w:val="00CA1D4C"/>
    <w:pPr>
      <w:numPr>
        <w:numId w:val="4"/>
      </w:numPr>
    </w:pPr>
  </w:style>
  <w:style w:type="paragraph" w:customStyle="1" w:styleId="Tabelajednostka">
    <w:name w:val="Tabela_jednostka"/>
    <w:basedOn w:val="tabele"/>
    <w:link w:val="TabelajednostkaZnak"/>
    <w:uiPriority w:val="9"/>
    <w:rsid w:val="0094559D"/>
    <w:pPr>
      <w:spacing w:before="60" w:after="60"/>
      <w:contextualSpacing/>
      <w:jc w:val="right"/>
    </w:pPr>
    <w:rPr>
      <w:b w:val="0"/>
    </w:rPr>
  </w:style>
  <w:style w:type="character" w:customStyle="1" w:styleId="TabelajednostkaZnak">
    <w:name w:val="Tabela_jednostka Znak"/>
    <w:link w:val="Tabelajednostka"/>
    <w:uiPriority w:val="9"/>
    <w:rsid w:val="003A0437"/>
    <w:rPr>
      <w:rFonts w:eastAsia="Times New Roman" w:cs="Calibri"/>
      <w:b/>
      <w:bCs w:val="0"/>
      <w:color w:val="000000"/>
      <w:sz w:val="22"/>
      <w:lang w:eastAsia="pl-PL"/>
    </w:rPr>
  </w:style>
  <w:style w:type="table" w:customStyle="1" w:styleId="Tabelaobrazki">
    <w:name w:val="Tabela_obrazki"/>
    <w:basedOn w:val="StylTabel"/>
    <w:uiPriority w:val="99"/>
    <w:rsid w:val="0067751C"/>
    <w:pPr>
      <w:keepNext/>
      <w:jc w:val="center"/>
    </w:pPr>
    <w:rPr>
      <w:sz w:val="24"/>
    </w:rPr>
    <w:tblPr>
      <w:tblStyleRowBandSize w:val="1"/>
      <w:tblBorders>
        <w:top w:val="single" w:sz="4" w:space="0" w:color="F15A22"/>
        <w:bottom w:val="single" w:sz="4" w:space="0" w:color="F15A22"/>
        <w:insideH w:val="none" w:sz="0" w:space="0" w:color="auto"/>
        <w:insideV w:val="single" w:sz="4" w:space="0" w:color="E7E6E6"/>
      </w:tblBorders>
    </w:tblPr>
    <w:tblStylePr w:type="firstRow">
      <w:pPr>
        <w:keepNext/>
        <w:keepLines/>
        <w:wordWrap/>
        <w:contextualSpacing w:val="0"/>
        <w:jc w:val="center"/>
      </w:pPr>
      <w:rPr>
        <w:rFonts w:ascii="Source Sans Pro" w:hAnsi="Source Sans Pro"/>
        <w:sz w:val="24"/>
      </w:rPr>
      <w:tblPr/>
      <w:tcPr>
        <w:tcBorders>
          <w:top w:val="nil"/>
          <w:left w:val="nil"/>
          <w:bottom w:val="nil"/>
          <w:right w:val="nil"/>
          <w:insideH w:val="nil"/>
          <w:insideV w:val="nil"/>
          <w:tl2br w:val="nil"/>
          <w:tr2bl w:val="nil"/>
        </w:tcBorders>
      </w:tcPr>
    </w:tblStylePr>
    <w:tblStylePr w:type="lastRow">
      <w:pPr>
        <w:wordWrap/>
        <w:jc w:val="center"/>
      </w:pPr>
      <w:rPr>
        <w:rFonts w:ascii="Source Sans Pro" w:hAnsi="Source Sans Pro"/>
        <w:b w:val="0"/>
        <w:i w:val="0"/>
        <w:sz w:val="24"/>
      </w:rPr>
      <w:tblPr/>
      <w:tcPr>
        <w:tcBorders>
          <w:top w:val="nil"/>
          <w:left w:val="nil"/>
          <w:bottom w:val="nil"/>
          <w:right w:val="nil"/>
          <w:insideH w:val="nil"/>
          <w:insideV w:val="nil"/>
          <w:tl2br w:val="nil"/>
          <w:tr2bl w:val="nil"/>
        </w:tcBorders>
      </w:tcPr>
    </w:tblStylePr>
    <w:tblStylePr w:type="firstCol">
      <w:pPr>
        <w:wordWrap/>
        <w:jc w:val="center"/>
      </w:pPr>
      <w:rPr>
        <w:rFonts w:ascii="Source Sans Pro" w:hAnsi="Source Sans Pro"/>
      </w:rPr>
      <w:tblPr/>
      <w:tcPr>
        <w:vAlign w:val="top"/>
      </w:tcPr>
    </w:tblStylePr>
    <w:tblStylePr w:type="lastCol">
      <w:pPr>
        <w:tabs>
          <w:tab w:val="right" w:pos="0"/>
        </w:tabs>
      </w:pPr>
      <w:rPr>
        <w:rFonts w:ascii="Source Sans Pro" w:hAnsi="Source Sans Pro"/>
        <w:b w:val="0"/>
        <w:i w:val="0"/>
        <w:sz w:val="24"/>
      </w:rPr>
    </w:tblStylePr>
    <w:tblStylePr w:type="band2Horz">
      <w:pPr>
        <w:keepNext w:val="0"/>
        <w:wordWrap/>
        <w:jc w:val="center"/>
      </w:pPr>
      <w:rPr>
        <w:rFonts w:ascii="Segoe UI Emoji" w:hAnsi="Segoe UI Emoji"/>
        <w:b w:val="0"/>
        <w:i w:val="0"/>
        <w:color w:val="F15A22"/>
        <w:sz w:val="24"/>
      </w:rPr>
      <w:tblPr/>
      <w:tcPr>
        <w:tcBorders>
          <w:top w:val="nil"/>
          <w:left w:val="nil"/>
          <w:bottom w:val="single" w:sz="4" w:space="0" w:color="F15A22"/>
          <w:right w:val="nil"/>
          <w:insideH w:val="nil"/>
          <w:insideV w:val="single" w:sz="4" w:space="0" w:color="E7E6E6"/>
          <w:tl2br w:val="nil"/>
          <w:tr2bl w:val="nil"/>
        </w:tcBorders>
      </w:tcPr>
    </w:tblStylePr>
    <w:tblStylePr w:type="swCell">
      <w:pPr>
        <w:wordWrap/>
        <w:jc w:val="center"/>
      </w:pPr>
      <w:rPr>
        <w:rFonts w:ascii="Source Sans Pro" w:hAnsi="Source Sans Pro"/>
        <w:b w:val="0"/>
        <w:i w:val="0"/>
        <w:sz w:val="24"/>
      </w:rPr>
    </w:tblStylePr>
  </w:style>
  <w:style w:type="paragraph" w:styleId="Akapitzlist">
    <w:name w:val="List Paragraph"/>
    <w:aliases w:val="Normal,Akapit z listą3,Akapit z listą31,Akapit z listą1,Normalny2,Normalny1,maz_wyliczenie,opis dzialania,K-P_odwolanie,A_wyliczenie,Akapit z listą5,Akapit z listą32,Normalny11,Obiekt,List Paragraph1,Akapit z listą11,Punktator,Punktor,lp1"/>
    <w:basedOn w:val="Normalny"/>
    <w:link w:val="AkapitzlistZnak"/>
    <w:qFormat/>
    <w:rsid w:val="003233B5"/>
    <w:pPr>
      <w:contextualSpacing/>
    </w:pPr>
  </w:style>
  <w:style w:type="paragraph" w:customStyle="1" w:styleId="Listapkt">
    <w:name w:val="Lista pkt."/>
    <w:basedOn w:val="Normalny"/>
    <w:rsid w:val="00E03DF6"/>
    <w:pPr>
      <w:numPr>
        <w:numId w:val="5"/>
      </w:numPr>
    </w:pPr>
  </w:style>
  <w:style w:type="paragraph" w:customStyle="1" w:styleId="Tytuzacznik">
    <w:name w:val="Tytuł_załącznik"/>
    <w:basedOn w:val="Nagwek2"/>
    <w:link w:val="TytuzacznikZnak"/>
    <w:rsid w:val="00B65683"/>
    <w:pPr>
      <w:numPr>
        <w:numId w:val="0"/>
      </w:numPr>
    </w:pPr>
    <w:rPr>
      <w:lang w:eastAsia="pl-PL"/>
    </w:rPr>
  </w:style>
  <w:style w:type="character" w:customStyle="1" w:styleId="TytuzacznikZnak">
    <w:name w:val="Tytuł_załącznik Znak"/>
    <w:link w:val="Tytuzacznik"/>
    <w:rsid w:val="00B65683"/>
    <w:rPr>
      <w:rFonts w:ascii="Source Sans Pro SemiBold" w:eastAsia="MS Gothic" w:hAnsi="Source Sans Pro SemiBold" w:cs="Source Sans Pro SemiBold"/>
      <w:b w:val="0"/>
      <w:bCs w:val="0"/>
      <w:smallCaps w:val="0"/>
      <w:color w:val="F15A22"/>
      <w:spacing w:val="14"/>
      <w:sz w:val="32"/>
      <w:szCs w:val="32"/>
      <w:lang w:eastAsia="pl-PL"/>
    </w:rPr>
  </w:style>
  <w:style w:type="paragraph" w:customStyle="1" w:styleId="Tabelajednostki">
    <w:name w:val="Tabela_jednostki"/>
    <w:basedOn w:val="tabele"/>
    <w:link w:val="TabelajednostkiZnak"/>
    <w:rsid w:val="00437F0B"/>
    <w:pPr>
      <w:spacing w:before="60" w:after="60"/>
      <w:jc w:val="right"/>
    </w:pPr>
    <w:rPr>
      <w:b w:val="0"/>
    </w:rPr>
  </w:style>
  <w:style w:type="character" w:customStyle="1" w:styleId="TabelajednostkiZnak">
    <w:name w:val="Tabela_jednostki Znak"/>
    <w:link w:val="Tabelajednostki"/>
    <w:rsid w:val="00437F0B"/>
    <w:rPr>
      <w:rFonts w:eastAsia="Times New Roman" w:cs="Calibri"/>
      <w:b/>
      <w:bCs w:val="0"/>
      <w:color w:val="000000"/>
      <w:sz w:val="22"/>
      <w:lang w:eastAsia="pl-PL"/>
    </w:rPr>
  </w:style>
  <w:style w:type="table" w:customStyle="1" w:styleId="tabeladozdjec">
    <w:name w:val="tabeladozdjec"/>
    <w:basedOn w:val="Standardowy"/>
    <w:uiPriority w:val="99"/>
    <w:rsid w:val="00285308"/>
    <w:tblPr/>
  </w:style>
  <w:style w:type="table" w:customStyle="1" w:styleId="tabeladozdjec1">
    <w:name w:val="tabeladozdjec1"/>
    <w:basedOn w:val="Standardowy"/>
    <w:uiPriority w:val="99"/>
    <w:rsid w:val="00285308"/>
    <w:tblPr/>
  </w:style>
  <w:style w:type="paragraph" w:customStyle="1" w:styleId="rwnanie0">
    <w:name w:val="równanie"/>
    <w:basedOn w:val="Normalny"/>
    <w:next w:val="Normalny"/>
    <w:link w:val="rwnanieZnak0"/>
    <w:rsid w:val="00285308"/>
    <w:pPr>
      <w:numPr>
        <w:numId w:val="7"/>
      </w:numPr>
      <w:spacing w:before="120" w:after="120" w:line="360" w:lineRule="auto"/>
      <w:ind w:left="0" w:firstLine="0"/>
      <w:jc w:val="center"/>
    </w:pPr>
    <w:rPr>
      <w:rFonts w:ascii="Cambria Math" w:hAnsi="Cambria Math"/>
      <w:i/>
      <w:lang w:eastAsia="pl-PL"/>
    </w:rPr>
  </w:style>
  <w:style w:type="character" w:customStyle="1" w:styleId="rwnanieZnak0">
    <w:name w:val="równanie Znak"/>
    <w:link w:val="rwnanie0"/>
    <w:rsid w:val="00285308"/>
    <w:rPr>
      <w:rFonts w:ascii="Cambria Math" w:hAnsi="Cambria Math"/>
      <w:i/>
      <w:sz w:val="22"/>
      <w:szCs w:val="22"/>
    </w:rPr>
  </w:style>
  <w:style w:type="character" w:customStyle="1" w:styleId="normaltextrun">
    <w:name w:val="normaltextrun"/>
    <w:basedOn w:val="Domylnaczcionkaakapitu"/>
    <w:rsid w:val="00285308"/>
  </w:style>
  <w:style w:type="paragraph" w:customStyle="1" w:styleId="Numeracja">
    <w:name w:val="Numeracja"/>
    <w:basedOn w:val="Akapitzlist"/>
    <w:link w:val="NumeracjaZnak"/>
    <w:rsid w:val="00285308"/>
    <w:pPr>
      <w:numPr>
        <w:numId w:val="8"/>
      </w:numPr>
      <w:spacing w:before="60" w:after="60"/>
    </w:pPr>
  </w:style>
  <w:style w:type="character" w:customStyle="1" w:styleId="NumeracjaZnak">
    <w:name w:val="Numeracja Znak"/>
    <w:link w:val="Numeracja"/>
    <w:rsid w:val="00285308"/>
    <w:rPr>
      <w:rFonts w:ascii="Arial" w:hAnsi="Arial"/>
      <w:sz w:val="22"/>
      <w:szCs w:val="22"/>
      <w:lang w:eastAsia="en-US"/>
    </w:rPr>
  </w:style>
  <w:style w:type="paragraph" w:customStyle="1" w:styleId="Numeracjapoziom3">
    <w:name w:val="Numeracja poziom 3"/>
    <w:basedOn w:val="Numeracja"/>
    <w:rsid w:val="00285308"/>
    <w:pPr>
      <w:numPr>
        <w:ilvl w:val="2"/>
      </w:numPr>
      <w:tabs>
        <w:tab w:val="num" w:pos="1418"/>
      </w:tabs>
      <w:ind w:left="1701" w:hanging="283"/>
    </w:pPr>
  </w:style>
  <w:style w:type="paragraph" w:customStyle="1" w:styleId="Numeracjapoziom1">
    <w:name w:val="Numeracja poziom 1"/>
    <w:basedOn w:val="Numeracja"/>
    <w:link w:val="Numeracjapoziom1Znak"/>
    <w:rsid w:val="00285308"/>
    <w:pPr>
      <w:numPr>
        <w:numId w:val="0"/>
      </w:numPr>
      <w:spacing w:after="120"/>
      <w:ind w:left="714" w:hanging="357"/>
    </w:pPr>
  </w:style>
  <w:style w:type="character" w:customStyle="1" w:styleId="Numeracjapoziom1Znak">
    <w:name w:val="Numeracja poziom 1 Znak"/>
    <w:basedOn w:val="NumeracjaZnak"/>
    <w:link w:val="Numeracjapoziom1"/>
    <w:rsid w:val="00285308"/>
    <w:rPr>
      <w:rFonts w:ascii="Arial" w:hAnsi="Arial"/>
      <w:sz w:val="22"/>
      <w:szCs w:val="22"/>
      <w:lang w:eastAsia="en-US"/>
    </w:rPr>
  </w:style>
  <w:style w:type="table" w:customStyle="1" w:styleId="tabeleaudyt">
    <w:name w:val="tabele_audyt"/>
    <w:basedOn w:val="Standardowy"/>
    <w:uiPriority w:val="99"/>
    <w:rsid w:val="00CD3143"/>
    <w:pPr>
      <w:jc w:val="right"/>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jc w:val="center"/>
      </w:pPr>
      <w:rPr>
        <w:b/>
      </w:rPr>
      <w:tblPr/>
      <w:tcPr>
        <w:shd w:val="clear" w:color="auto" w:fill="C8002B"/>
      </w:tcPr>
    </w:tblStylePr>
    <w:tblStylePr w:type="firstCol">
      <w:tblPr/>
      <w:tcPr>
        <w:shd w:val="clear" w:color="auto" w:fill="FFC1CE"/>
      </w:tcPr>
    </w:tblStylePr>
  </w:style>
  <w:style w:type="character" w:customStyle="1" w:styleId="AkapitzlistZnak">
    <w:name w:val="Akapit z listą Znak"/>
    <w:aliases w:val="Normal Znak,Akapit z listą3 Znak,Akapit z listą31 Znak,Akapit z listą1 Znak,Normalny2 Znak,Normalny1 Znak,maz_wyliczenie Znak,opis dzialania Znak,K-P_odwolanie Znak,A_wyliczenie Znak,Akapit z listą5 Znak,Akapit z listą32 Znak"/>
    <w:link w:val="Akapitzlist"/>
    <w:qFormat/>
    <w:rsid w:val="003233B5"/>
    <w:rPr>
      <w:rFonts w:ascii="Arial" w:hAnsi="Arial"/>
      <w:sz w:val="22"/>
      <w:szCs w:val="22"/>
      <w:lang w:eastAsia="en-US"/>
    </w:rPr>
  </w:style>
  <w:style w:type="numbering" w:customStyle="1" w:styleId="Savona">
    <w:name w:val="Savona"/>
    <w:uiPriority w:val="99"/>
    <w:rsid w:val="004F2B26"/>
    <w:pPr>
      <w:numPr>
        <w:numId w:val="14"/>
      </w:numPr>
    </w:pPr>
  </w:style>
  <w:style w:type="character" w:customStyle="1" w:styleId="alb">
    <w:name w:val="a_lb"/>
    <w:basedOn w:val="Domylnaczcionkaakapitu"/>
    <w:rsid w:val="00FF32B3"/>
  </w:style>
  <w:style w:type="table" w:customStyle="1" w:styleId="Tabelastronatytuowa">
    <w:name w:val="Tabela_strona_tytułowa"/>
    <w:basedOn w:val="Standardowy"/>
    <w:uiPriority w:val="99"/>
    <w:rsid w:val="00856C1C"/>
    <w:pPr>
      <w:jc w:val="center"/>
    </w:pPr>
    <w:tblPr>
      <w:jc w:val="center"/>
    </w:tblPr>
    <w:trPr>
      <w:cantSplit/>
      <w:jc w:val="center"/>
    </w:trPr>
  </w:style>
  <w:style w:type="paragraph" w:customStyle="1" w:styleId="data1strona">
    <w:name w:val="data1strona"/>
    <w:basedOn w:val="Normalny"/>
    <w:next w:val="Normalny"/>
    <w:uiPriority w:val="98"/>
    <w:rsid w:val="00856C1C"/>
    <w:pPr>
      <w:spacing w:before="1320"/>
      <w:jc w:val="right"/>
    </w:pPr>
  </w:style>
  <w:style w:type="character" w:customStyle="1" w:styleId="super">
    <w:name w:val="super"/>
    <w:basedOn w:val="Domylnaczcionkaakapitu"/>
    <w:rsid w:val="004A4A6F"/>
  </w:style>
  <w:style w:type="character" w:customStyle="1" w:styleId="Nierozpoznanawzmianka2">
    <w:name w:val="Nierozpoznana wzmianka2"/>
    <w:uiPriority w:val="99"/>
    <w:unhideWhenUsed/>
    <w:rsid w:val="009C79F9"/>
    <w:rPr>
      <w:color w:val="605E5C"/>
      <w:shd w:val="clear" w:color="auto" w:fill="E1DFDD"/>
    </w:rPr>
  </w:style>
  <w:style w:type="character" w:customStyle="1" w:styleId="Wzmianka2">
    <w:name w:val="Wzmianka2"/>
    <w:uiPriority w:val="99"/>
    <w:unhideWhenUsed/>
    <w:rsid w:val="009C79F9"/>
    <w:rPr>
      <w:color w:val="2B579A"/>
      <w:shd w:val="clear" w:color="auto" w:fill="E1DFDD"/>
    </w:rPr>
  </w:style>
  <w:style w:type="paragraph" w:styleId="Poprawka">
    <w:name w:val="Revision"/>
    <w:hidden/>
    <w:uiPriority w:val="99"/>
    <w:semiHidden/>
    <w:rsid w:val="00484C3C"/>
    <w:pPr>
      <w:spacing w:after="160"/>
    </w:pPr>
    <w:rPr>
      <w:sz w:val="22"/>
      <w:szCs w:val="22"/>
      <w:lang w:eastAsia="en-US"/>
    </w:rPr>
  </w:style>
  <w:style w:type="paragraph" w:styleId="Podtytu">
    <w:name w:val="Subtitle"/>
    <w:basedOn w:val="Normalny"/>
    <w:next w:val="Normalny"/>
    <w:link w:val="PodtytuZnak"/>
    <w:uiPriority w:val="11"/>
    <w:qFormat/>
    <w:rsid w:val="00FE7F44"/>
    <w:pPr>
      <w:numPr>
        <w:ilvl w:val="1"/>
      </w:numPr>
    </w:pPr>
    <w:rPr>
      <w:color w:val="5A5A5A"/>
      <w:spacing w:val="10"/>
    </w:rPr>
  </w:style>
  <w:style w:type="character" w:customStyle="1" w:styleId="PodtytuZnak">
    <w:name w:val="Podtytuł Znak"/>
    <w:link w:val="Podtytu"/>
    <w:uiPriority w:val="11"/>
    <w:rsid w:val="00FE7F44"/>
    <w:rPr>
      <w:color w:val="5A5A5A"/>
      <w:spacing w:val="10"/>
    </w:rPr>
  </w:style>
  <w:style w:type="character" w:styleId="Pogrubienie">
    <w:name w:val="Strong"/>
    <w:uiPriority w:val="22"/>
    <w:qFormat/>
    <w:rsid w:val="00FE7F44"/>
    <w:rPr>
      <w:b/>
      <w:bCs/>
      <w:color w:val="000000"/>
    </w:rPr>
  </w:style>
  <w:style w:type="character" w:styleId="Uwydatnienie">
    <w:name w:val="Emphasis"/>
    <w:uiPriority w:val="20"/>
    <w:qFormat/>
    <w:rsid w:val="00FE7F44"/>
    <w:rPr>
      <w:i/>
      <w:iCs/>
      <w:color w:val="auto"/>
    </w:rPr>
  </w:style>
  <w:style w:type="paragraph" w:styleId="Cytat">
    <w:name w:val="Quote"/>
    <w:basedOn w:val="Normalny"/>
    <w:next w:val="Normalny"/>
    <w:link w:val="CytatZnak"/>
    <w:uiPriority w:val="29"/>
    <w:qFormat/>
    <w:rsid w:val="00FE7F44"/>
    <w:pPr>
      <w:spacing w:before="160"/>
      <w:ind w:left="720" w:right="720"/>
    </w:pPr>
    <w:rPr>
      <w:i/>
      <w:iCs/>
      <w:color w:val="000000"/>
    </w:rPr>
  </w:style>
  <w:style w:type="character" w:customStyle="1" w:styleId="CytatZnak">
    <w:name w:val="Cytat Znak"/>
    <w:link w:val="Cytat"/>
    <w:uiPriority w:val="29"/>
    <w:rsid w:val="00FE7F44"/>
    <w:rPr>
      <w:i/>
      <w:iCs/>
      <w:color w:val="000000"/>
    </w:rPr>
  </w:style>
  <w:style w:type="paragraph" w:styleId="Cytatintensywny">
    <w:name w:val="Intense Quote"/>
    <w:basedOn w:val="Normalny"/>
    <w:next w:val="Normalny"/>
    <w:link w:val="CytatintensywnyZnak"/>
    <w:uiPriority w:val="30"/>
    <w:qFormat/>
    <w:rsid w:val="00FE7F44"/>
    <w:pPr>
      <w:pBdr>
        <w:top w:val="single" w:sz="24" w:space="1" w:color="F2F2F2"/>
        <w:bottom w:val="single" w:sz="24" w:space="1" w:color="F2F2F2"/>
      </w:pBdr>
      <w:shd w:val="clear" w:color="auto" w:fill="F2F2F2"/>
      <w:spacing w:before="240" w:after="240"/>
      <w:ind w:left="936" w:right="936"/>
      <w:jc w:val="center"/>
    </w:pPr>
    <w:rPr>
      <w:color w:val="000000"/>
    </w:rPr>
  </w:style>
  <w:style w:type="character" w:customStyle="1" w:styleId="CytatintensywnyZnak">
    <w:name w:val="Cytat intensywny Znak"/>
    <w:link w:val="Cytatintensywny"/>
    <w:uiPriority w:val="30"/>
    <w:rsid w:val="00FE7F44"/>
    <w:rPr>
      <w:color w:val="000000"/>
      <w:shd w:val="clear" w:color="auto" w:fill="F2F2F2"/>
    </w:rPr>
  </w:style>
  <w:style w:type="character" w:styleId="Wyrnieniedelikatne">
    <w:name w:val="Subtle Emphasis"/>
    <w:uiPriority w:val="19"/>
    <w:qFormat/>
    <w:rsid w:val="00FE7F44"/>
    <w:rPr>
      <w:i/>
      <w:iCs/>
      <w:color w:val="404040"/>
    </w:rPr>
  </w:style>
  <w:style w:type="character" w:styleId="Wyrnienieintensywne">
    <w:name w:val="Intense Emphasis"/>
    <w:uiPriority w:val="21"/>
    <w:qFormat/>
    <w:rsid w:val="00FE7F44"/>
    <w:rPr>
      <w:b/>
      <w:bCs/>
      <w:i/>
      <w:iCs/>
      <w:caps/>
    </w:rPr>
  </w:style>
  <w:style w:type="character" w:styleId="Odwoaniedelikatne">
    <w:name w:val="Subtle Reference"/>
    <w:uiPriority w:val="31"/>
    <w:qFormat/>
    <w:rsid w:val="00FE7F44"/>
    <w:rPr>
      <w:smallCaps/>
      <w:color w:val="404040"/>
      <w:u w:val="single" w:color="7F7F7F"/>
    </w:rPr>
  </w:style>
  <w:style w:type="character" w:styleId="Odwoanieintensywne">
    <w:name w:val="Intense Reference"/>
    <w:uiPriority w:val="32"/>
    <w:qFormat/>
    <w:rsid w:val="00FE7F44"/>
    <w:rPr>
      <w:b/>
      <w:bCs/>
      <w:smallCaps/>
      <w:u w:val="single"/>
    </w:rPr>
  </w:style>
  <w:style w:type="character" w:styleId="Tytuksiki">
    <w:name w:val="Book Title"/>
    <w:uiPriority w:val="33"/>
    <w:qFormat/>
    <w:rsid w:val="00FE7F44"/>
    <w:rPr>
      <w:b w:val="0"/>
      <w:bCs w:val="0"/>
      <w:smallCaps/>
      <w:spacing w:val="5"/>
    </w:rPr>
  </w:style>
  <w:style w:type="table" w:customStyle="1" w:styleId="Tabela-Siatka1">
    <w:name w:val="Tabela - Siatka1"/>
    <w:basedOn w:val="Standardowy"/>
    <w:next w:val="Tabela-Siatka"/>
    <w:uiPriority w:val="59"/>
    <w:rsid w:val="00A9125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ypunktowanie">
    <w:name w:val="Wypunktowanie"/>
    <w:basedOn w:val="Normalny"/>
    <w:rsid w:val="00CA0091"/>
    <w:pPr>
      <w:tabs>
        <w:tab w:val="left" w:pos="284"/>
        <w:tab w:val="num" w:pos="1211"/>
      </w:tabs>
      <w:spacing w:after="80" w:line="240" w:lineRule="auto"/>
      <w:ind w:left="1211" w:hanging="360"/>
    </w:pPr>
    <w:rPr>
      <w:rFonts w:eastAsia="Times New Roman"/>
      <w:sz w:val="20"/>
      <w:szCs w:val="20"/>
      <w:lang w:eastAsia="pl-PL"/>
    </w:rPr>
  </w:style>
  <w:style w:type="character" w:styleId="Nierozpoznanawzmianka">
    <w:name w:val="Unresolved Mention"/>
    <w:basedOn w:val="Domylnaczcionkaakapitu"/>
    <w:uiPriority w:val="99"/>
    <w:semiHidden/>
    <w:unhideWhenUsed/>
    <w:rsid w:val="00BD6A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1159">
      <w:bodyDiv w:val="1"/>
      <w:marLeft w:val="0"/>
      <w:marRight w:val="0"/>
      <w:marTop w:val="0"/>
      <w:marBottom w:val="0"/>
      <w:divBdr>
        <w:top w:val="none" w:sz="0" w:space="0" w:color="auto"/>
        <w:left w:val="none" w:sz="0" w:space="0" w:color="auto"/>
        <w:bottom w:val="none" w:sz="0" w:space="0" w:color="auto"/>
        <w:right w:val="none" w:sz="0" w:space="0" w:color="auto"/>
      </w:divBdr>
      <w:divsChild>
        <w:div w:id="111940419">
          <w:marLeft w:val="0"/>
          <w:marRight w:val="0"/>
          <w:marTop w:val="0"/>
          <w:marBottom w:val="0"/>
          <w:divBdr>
            <w:top w:val="none" w:sz="0" w:space="0" w:color="auto"/>
            <w:left w:val="none" w:sz="0" w:space="0" w:color="auto"/>
            <w:bottom w:val="none" w:sz="0" w:space="0" w:color="auto"/>
            <w:right w:val="none" w:sz="0" w:space="0" w:color="auto"/>
          </w:divBdr>
        </w:div>
      </w:divsChild>
    </w:div>
    <w:div w:id="118770967">
      <w:bodyDiv w:val="1"/>
      <w:marLeft w:val="0"/>
      <w:marRight w:val="0"/>
      <w:marTop w:val="0"/>
      <w:marBottom w:val="0"/>
      <w:divBdr>
        <w:top w:val="none" w:sz="0" w:space="0" w:color="auto"/>
        <w:left w:val="none" w:sz="0" w:space="0" w:color="auto"/>
        <w:bottom w:val="none" w:sz="0" w:space="0" w:color="auto"/>
        <w:right w:val="none" w:sz="0" w:space="0" w:color="auto"/>
      </w:divBdr>
    </w:div>
    <w:div w:id="166941995">
      <w:bodyDiv w:val="1"/>
      <w:marLeft w:val="0"/>
      <w:marRight w:val="0"/>
      <w:marTop w:val="0"/>
      <w:marBottom w:val="0"/>
      <w:divBdr>
        <w:top w:val="none" w:sz="0" w:space="0" w:color="auto"/>
        <w:left w:val="none" w:sz="0" w:space="0" w:color="auto"/>
        <w:bottom w:val="none" w:sz="0" w:space="0" w:color="auto"/>
        <w:right w:val="none" w:sz="0" w:space="0" w:color="auto"/>
      </w:divBdr>
      <w:divsChild>
        <w:div w:id="988629965">
          <w:marLeft w:val="0"/>
          <w:marRight w:val="0"/>
          <w:marTop w:val="0"/>
          <w:marBottom w:val="0"/>
          <w:divBdr>
            <w:top w:val="none" w:sz="0" w:space="0" w:color="auto"/>
            <w:left w:val="none" w:sz="0" w:space="0" w:color="auto"/>
            <w:bottom w:val="none" w:sz="0" w:space="0" w:color="auto"/>
            <w:right w:val="none" w:sz="0" w:space="0" w:color="auto"/>
          </w:divBdr>
        </w:div>
      </w:divsChild>
    </w:div>
    <w:div w:id="168913938">
      <w:bodyDiv w:val="1"/>
      <w:marLeft w:val="0"/>
      <w:marRight w:val="0"/>
      <w:marTop w:val="0"/>
      <w:marBottom w:val="0"/>
      <w:divBdr>
        <w:top w:val="none" w:sz="0" w:space="0" w:color="auto"/>
        <w:left w:val="none" w:sz="0" w:space="0" w:color="auto"/>
        <w:bottom w:val="none" w:sz="0" w:space="0" w:color="auto"/>
        <w:right w:val="none" w:sz="0" w:space="0" w:color="auto"/>
      </w:divBdr>
    </w:div>
    <w:div w:id="188302214">
      <w:bodyDiv w:val="1"/>
      <w:marLeft w:val="0"/>
      <w:marRight w:val="0"/>
      <w:marTop w:val="0"/>
      <w:marBottom w:val="0"/>
      <w:divBdr>
        <w:top w:val="none" w:sz="0" w:space="0" w:color="auto"/>
        <w:left w:val="none" w:sz="0" w:space="0" w:color="auto"/>
        <w:bottom w:val="none" w:sz="0" w:space="0" w:color="auto"/>
        <w:right w:val="none" w:sz="0" w:space="0" w:color="auto"/>
      </w:divBdr>
    </w:div>
    <w:div w:id="193886413">
      <w:bodyDiv w:val="1"/>
      <w:marLeft w:val="0"/>
      <w:marRight w:val="0"/>
      <w:marTop w:val="0"/>
      <w:marBottom w:val="0"/>
      <w:divBdr>
        <w:top w:val="none" w:sz="0" w:space="0" w:color="auto"/>
        <w:left w:val="none" w:sz="0" w:space="0" w:color="auto"/>
        <w:bottom w:val="none" w:sz="0" w:space="0" w:color="auto"/>
        <w:right w:val="none" w:sz="0" w:space="0" w:color="auto"/>
      </w:divBdr>
    </w:div>
    <w:div w:id="314116600">
      <w:bodyDiv w:val="1"/>
      <w:marLeft w:val="0"/>
      <w:marRight w:val="0"/>
      <w:marTop w:val="0"/>
      <w:marBottom w:val="0"/>
      <w:divBdr>
        <w:top w:val="none" w:sz="0" w:space="0" w:color="auto"/>
        <w:left w:val="none" w:sz="0" w:space="0" w:color="auto"/>
        <w:bottom w:val="none" w:sz="0" w:space="0" w:color="auto"/>
        <w:right w:val="none" w:sz="0" w:space="0" w:color="auto"/>
      </w:divBdr>
    </w:div>
    <w:div w:id="315384216">
      <w:bodyDiv w:val="1"/>
      <w:marLeft w:val="0"/>
      <w:marRight w:val="0"/>
      <w:marTop w:val="0"/>
      <w:marBottom w:val="0"/>
      <w:divBdr>
        <w:top w:val="none" w:sz="0" w:space="0" w:color="auto"/>
        <w:left w:val="none" w:sz="0" w:space="0" w:color="auto"/>
        <w:bottom w:val="none" w:sz="0" w:space="0" w:color="auto"/>
        <w:right w:val="none" w:sz="0" w:space="0" w:color="auto"/>
      </w:divBdr>
    </w:div>
    <w:div w:id="340741876">
      <w:bodyDiv w:val="1"/>
      <w:marLeft w:val="0"/>
      <w:marRight w:val="0"/>
      <w:marTop w:val="0"/>
      <w:marBottom w:val="0"/>
      <w:divBdr>
        <w:top w:val="none" w:sz="0" w:space="0" w:color="auto"/>
        <w:left w:val="none" w:sz="0" w:space="0" w:color="auto"/>
        <w:bottom w:val="none" w:sz="0" w:space="0" w:color="auto"/>
        <w:right w:val="none" w:sz="0" w:space="0" w:color="auto"/>
      </w:divBdr>
    </w:div>
    <w:div w:id="355815556">
      <w:bodyDiv w:val="1"/>
      <w:marLeft w:val="0"/>
      <w:marRight w:val="0"/>
      <w:marTop w:val="0"/>
      <w:marBottom w:val="0"/>
      <w:divBdr>
        <w:top w:val="none" w:sz="0" w:space="0" w:color="auto"/>
        <w:left w:val="none" w:sz="0" w:space="0" w:color="auto"/>
        <w:bottom w:val="none" w:sz="0" w:space="0" w:color="auto"/>
        <w:right w:val="none" w:sz="0" w:space="0" w:color="auto"/>
      </w:divBdr>
    </w:div>
    <w:div w:id="369112979">
      <w:bodyDiv w:val="1"/>
      <w:marLeft w:val="0"/>
      <w:marRight w:val="0"/>
      <w:marTop w:val="0"/>
      <w:marBottom w:val="0"/>
      <w:divBdr>
        <w:top w:val="none" w:sz="0" w:space="0" w:color="auto"/>
        <w:left w:val="none" w:sz="0" w:space="0" w:color="auto"/>
        <w:bottom w:val="none" w:sz="0" w:space="0" w:color="auto"/>
        <w:right w:val="none" w:sz="0" w:space="0" w:color="auto"/>
      </w:divBdr>
      <w:divsChild>
        <w:div w:id="752973870">
          <w:marLeft w:val="0"/>
          <w:marRight w:val="0"/>
          <w:marTop w:val="0"/>
          <w:marBottom w:val="0"/>
          <w:divBdr>
            <w:top w:val="none" w:sz="0" w:space="0" w:color="auto"/>
            <w:left w:val="none" w:sz="0" w:space="0" w:color="auto"/>
            <w:bottom w:val="none" w:sz="0" w:space="0" w:color="auto"/>
            <w:right w:val="none" w:sz="0" w:space="0" w:color="auto"/>
          </w:divBdr>
        </w:div>
      </w:divsChild>
    </w:div>
    <w:div w:id="413864666">
      <w:bodyDiv w:val="1"/>
      <w:marLeft w:val="0"/>
      <w:marRight w:val="0"/>
      <w:marTop w:val="0"/>
      <w:marBottom w:val="0"/>
      <w:divBdr>
        <w:top w:val="none" w:sz="0" w:space="0" w:color="auto"/>
        <w:left w:val="none" w:sz="0" w:space="0" w:color="auto"/>
        <w:bottom w:val="none" w:sz="0" w:space="0" w:color="auto"/>
        <w:right w:val="none" w:sz="0" w:space="0" w:color="auto"/>
      </w:divBdr>
    </w:div>
    <w:div w:id="438138177">
      <w:bodyDiv w:val="1"/>
      <w:marLeft w:val="0"/>
      <w:marRight w:val="0"/>
      <w:marTop w:val="0"/>
      <w:marBottom w:val="0"/>
      <w:divBdr>
        <w:top w:val="none" w:sz="0" w:space="0" w:color="auto"/>
        <w:left w:val="none" w:sz="0" w:space="0" w:color="auto"/>
        <w:bottom w:val="none" w:sz="0" w:space="0" w:color="auto"/>
        <w:right w:val="none" w:sz="0" w:space="0" w:color="auto"/>
      </w:divBdr>
    </w:div>
    <w:div w:id="470558191">
      <w:bodyDiv w:val="1"/>
      <w:marLeft w:val="0"/>
      <w:marRight w:val="0"/>
      <w:marTop w:val="0"/>
      <w:marBottom w:val="0"/>
      <w:divBdr>
        <w:top w:val="none" w:sz="0" w:space="0" w:color="auto"/>
        <w:left w:val="none" w:sz="0" w:space="0" w:color="auto"/>
        <w:bottom w:val="none" w:sz="0" w:space="0" w:color="auto"/>
        <w:right w:val="none" w:sz="0" w:space="0" w:color="auto"/>
      </w:divBdr>
    </w:div>
    <w:div w:id="471800254">
      <w:bodyDiv w:val="1"/>
      <w:marLeft w:val="0"/>
      <w:marRight w:val="0"/>
      <w:marTop w:val="0"/>
      <w:marBottom w:val="0"/>
      <w:divBdr>
        <w:top w:val="none" w:sz="0" w:space="0" w:color="auto"/>
        <w:left w:val="none" w:sz="0" w:space="0" w:color="auto"/>
        <w:bottom w:val="none" w:sz="0" w:space="0" w:color="auto"/>
        <w:right w:val="none" w:sz="0" w:space="0" w:color="auto"/>
      </w:divBdr>
    </w:div>
    <w:div w:id="474680594">
      <w:bodyDiv w:val="1"/>
      <w:marLeft w:val="0"/>
      <w:marRight w:val="0"/>
      <w:marTop w:val="0"/>
      <w:marBottom w:val="0"/>
      <w:divBdr>
        <w:top w:val="none" w:sz="0" w:space="0" w:color="auto"/>
        <w:left w:val="none" w:sz="0" w:space="0" w:color="auto"/>
        <w:bottom w:val="none" w:sz="0" w:space="0" w:color="auto"/>
        <w:right w:val="none" w:sz="0" w:space="0" w:color="auto"/>
      </w:divBdr>
    </w:div>
    <w:div w:id="477456307">
      <w:bodyDiv w:val="1"/>
      <w:marLeft w:val="0"/>
      <w:marRight w:val="0"/>
      <w:marTop w:val="0"/>
      <w:marBottom w:val="0"/>
      <w:divBdr>
        <w:top w:val="none" w:sz="0" w:space="0" w:color="auto"/>
        <w:left w:val="none" w:sz="0" w:space="0" w:color="auto"/>
        <w:bottom w:val="none" w:sz="0" w:space="0" w:color="auto"/>
        <w:right w:val="none" w:sz="0" w:space="0" w:color="auto"/>
      </w:divBdr>
    </w:div>
    <w:div w:id="480779849">
      <w:bodyDiv w:val="1"/>
      <w:marLeft w:val="0"/>
      <w:marRight w:val="0"/>
      <w:marTop w:val="0"/>
      <w:marBottom w:val="0"/>
      <w:divBdr>
        <w:top w:val="none" w:sz="0" w:space="0" w:color="auto"/>
        <w:left w:val="none" w:sz="0" w:space="0" w:color="auto"/>
        <w:bottom w:val="none" w:sz="0" w:space="0" w:color="auto"/>
        <w:right w:val="none" w:sz="0" w:space="0" w:color="auto"/>
      </w:divBdr>
    </w:div>
    <w:div w:id="509486961">
      <w:bodyDiv w:val="1"/>
      <w:marLeft w:val="0"/>
      <w:marRight w:val="0"/>
      <w:marTop w:val="0"/>
      <w:marBottom w:val="0"/>
      <w:divBdr>
        <w:top w:val="none" w:sz="0" w:space="0" w:color="auto"/>
        <w:left w:val="none" w:sz="0" w:space="0" w:color="auto"/>
        <w:bottom w:val="none" w:sz="0" w:space="0" w:color="auto"/>
        <w:right w:val="none" w:sz="0" w:space="0" w:color="auto"/>
      </w:divBdr>
    </w:div>
    <w:div w:id="563686040">
      <w:bodyDiv w:val="1"/>
      <w:marLeft w:val="0"/>
      <w:marRight w:val="0"/>
      <w:marTop w:val="0"/>
      <w:marBottom w:val="0"/>
      <w:divBdr>
        <w:top w:val="none" w:sz="0" w:space="0" w:color="auto"/>
        <w:left w:val="none" w:sz="0" w:space="0" w:color="auto"/>
        <w:bottom w:val="none" w:sz="0" w:space="0" w:color="auto"/>
        <w:right w:val="none" w:sz="0" w:space="0" w:color="auto"/>
      </w:divBdr>
    </w:div>
    <w:div w:id="565996381">
      <w:bodyDiv w:val="1"/>
      <w:marLeft w:val="0"/>
      <w:marRight w:val="0"/>
      <w:marTop w:val="0"/>
      <w:marBottom w:val="0"/>
      <w:divBdr>
        <w:top w:val="none" w:sz="0" w:space="0" w:color="auto"/>
        <w:left w:val="none" w:sz="0" w:space="0" w:color="auto"/>
        <w:bottom w:val="none" w:sz="0" w:space="0" w:color="auto"/>
        <w:right w:val="none" w:sz="0" w:space="0" w:color="auto"/>
      </w:divBdr>
    </w:div>
    <w:div w:id="569003015">
      <w:bodyDiv w:val="1"/>
      <w:marLeft w:val="0"/>
      <w:marRight w:val="0"/>
      <w:marTop w:val="0"/>
      <w:marBottom w:val="0"/>
      <w:divBdr>
        <w:top w:val="none" w:sz="0" w:space="0" w:color="auto"/>
        <w:left w:val="none" w:sz="0" w:space="0" w:color="auto"/>
        <w:bottom w:val="none" w:sz="0" w:space="0" w:color="auto"/>
        <w:right w:val="none" w:sz="0" w:space="0" w:color="auto"/>
      </w:divBdr>
    </w:div>
    <w:div w:id="570893015">
      <w:bodyDiv w:val="1"/>
      <w:marLeft w:val="0"/>
      <w:marRight w:val="0"/>
      <w:marTop w:val="0"/>
      <w:marBottom w:val="0"/>
      <w:divBdr>
        <w:top w:val="none" w:sz="0" w:space="0" w:color="auto"/>
        <w:left w:val="none" w:sz="0" w:space="0" w:color="auto"/>
        <w:bottom w:val="none" w:sz="0" w:space="0" w:color="auto"/>
        <w:right w:val="none" w:sz="0" w:space="0" w:color="auto"/>
      </w:divBdr>
    </w:div>
    <w:div w:id="581255639">
      <w:bodyDiv w:val="1"/>
      <w:marLeft w:val="0"/>
      <w:marRight w:val="0"/>
      <w:marTop w:val="0"/>
      <w:marBottom w:val="0"/>
      <w:divBdr>
        <w:top w:val="none" w:sz="0" w:space="0" w:color="auto"/>
        <w:left w:val="none" w:sz="0" w:space="0" w:color="auto"/>
        <w:bottom w:val="none" w:sz="0" w:space="0" w:color="auto"/>
        <w:right w:val="none" w:sz="0" w:space="0" w:color="auto"/>
      </w:divBdr>
    </w:div>
    <w:div w:id="597103177">
      <w:bodyDiv w:val="1"/>
      <w:marLeft w:val="0"/>
      <w:marRight w:val="0"/>
      <w:marTop w:val="0"/>
      <w:marBottom w:val="0"/>
      <w:divBdr>
        <w:top w:val="none" w:sz="0" w:space="0" w:color="auto"/>
        <w:left w:val="none" w:sz="0" w:space="0" w:color="auto"/>
        <w:bottom w:val="none" w:sz="0" w:space="0" w:color="auto"/>
        <w:right w:val="none" w:sz="0" w:space="0" w:color="auto"/>
      </w:divBdr>
    </w:div>
    <w:div w:id="616760392">
      <w:bodyDiv w:val="1"/>
      <w:marLeft w:val="0"/>
      <w:marRight w:val="0"/>
      <w:marTop w:val="0"/>
      <w:marBottom w:val="0"/>
      <w:divBdr>
        <w:top w:val="none" w:sz="0" w:space="0" w:color="auto"/>
        <w:left w:val="none" w:sz="0" w:space="0" w:color="auto"/>
        <w:bottom w:val="none" w:sz="0" w:space="0" w:color="auto"/>
        <w:right w:val="none" w:sz="0" w:space="0" w:color="auto"/>
      </w:divBdr>
    </w:div>
    <w:div w:id="620040628">
      <w:bodyDiv w:val="1"/>
      <w:marLeft w:val="0"/>
      <w:marRight w:val="0"/>
      <w:marTop w:val="0"/>
      <w:marBottom w:val="0"/>
      <w:divBdr>
        <w:top w:val="none" w:sz="0" w:space="0" w:color="auto"/>
        <w:left w:val="none" w:sz="0" w:space="0" w:color="auto"/>
        <w:bottom w:val="none" w:sz="0" w:space="0" w:color="auto"/>
        <w:right w:val="none" w:sz="0" w:space="0" w:color="auto"/>
      </w:divBdr>
    </w:div>
    <w:div w:id="652758889">
      <w:bodyDiv w:val="1"/>
      <w:marLeft w:val="0"/>
      <w:marRight w:val="0"/>
      <w:marTop w:val="0"/>
      <w:marBottom w:val="0"/>
      <w:divBdr>
        <w:top w:val="none" w:sz="0" w:space="0" w:color="auto"/>
        <w:left w:val="none" w:sz="0" w:space="0" w:color="auto"/>
        <w:bottom w:val="none" w:sz="0" w:space="0" w:color="auto"/>
        <w:right w:val="none" w:sz="0" w:space="0" w:color="auto"/>
      </w:divBdr>
    </w:div>
    <w:div w:id="881401829">
      <w:bodyDiv w:val="1"/>
      <w:marLeft w:val="0"/>
      <w:marRight w:val="0"/>
      <w:marTop w:val="0"/>
      <w:marBottom w:val="0"/>
      <w:divBdr>
        <w:top w:val="none" w:sz="0" w:space="0" w:color="auto"/>
        <w:left w:val="none" w:sz="0" w:space="0" w:color="auto"/>
        <w:bottom w:val="none" w:sz="0" w:space="0" w:color="auto"/>
        <w:right w:val="none" w:sz="0" w:space="0" w:color="auto"/>
      </w:divBdr>
    </w:div>
    <w:div w:id="989986972">
      <w:bodyDiv w:val="1"/>
      <w:marLeft w:val="0"/>
      <w:marRight w:val="0"/>
      <w:marTop w:val="0"/>
      <w:marBottom w:val="0"/>
      <w:divBdr>
        <w:top w:val="none" w:sz="0" w:space="0" w:color="auto"/>
        <w:left w:val="none" w:sz="0" w:space="0" w:color="auto"/>
        <w:bottom w:val="none" w:sz="0" w:space="0" w:color="auto"/>
        <w:right w:val="none" w:sz="0" w:space="0" w:color="auto"/>
      </w:divBdr>
    </w:div>
    <w:div w:id="1030452435">
      <w:bodyDiv w:val="1"/>
      <w:marLeft w:val="0"/>
      <w:marRight w:val="0"/>
      <w:marTop w:val="0"/>
      <w:marBottom w:val="0"/>
      <w:divBdr>
        <w:top w:val="none" w:sz="0" w:space="0" w:color="auto"/>
        <w:left w:val="none" w:sz="0" w:space="0" w:color="auto"/>
        <w:bottom w:val="none" w:sz="0" w:space="0" w:color="auto"/>
        <w:right w:val="none" w:sz="0" w:space="0" w:color="auto"/>
      </w:divBdr>
    </w:div>
    <w:div w:id="1058743143">
      <w:bodyDiv w:val="1"/>
      <w:marLeft w:val="0"/>
      <w:marRight w:val="0"/>
      <w:marTop w:val="0"/>
      <w:marBottom w:val="0"/>
      <w:divBdr>
        <w:top w:val="none" w:sz="0" w:space="0" w:color="auto"/>
        <w:left w:val="none" w:sz="0" w:space="0" w:color="auto"/>
        <w:bottom w:val="none" w:sz="0" w:space="0" w:color="auto"/>
        <w:right w:val="none" w:sz="0" w:space="0" w:color="auto"/>
      </w:divBdr>
    </w:div>
    <w:div w:id="1084909805">
      <w:bodyDiv w:val="1"/>
      <w:marLeft w:val="0"/>
      <w:marRight w:val="0"/>
      <w:marTop w:val="0"/>
      <w:marBottom w:val="0"/>
      <w:divBdr>
        <w:top w:val="none" w:sz="0" w:space="0" w:color="auto"/>
        <w:left w:val="none" w:sz="0" w:space="0" w:color="auto"/>
        <w:bottom w:val="none" w:sz="0" w:space="0" w:color="auto"/>
        <w:right w:val="none" w:sz="0" w:space="0" w:color="auto"/>
      </w:divBdr>
    </w:div>
    <w:div w:id="1130130360">
      <w:bodyDiv w:val="1"/>
      <w:marLeft w:val="0"/>
      <w:marRight w:val="0"/>
      <w:marTop w:val="0"/>
      <w:marBottom w:val="0"/>
      <w:divBdr>
        <w:top w:val="none" w:sz="0" w:space="0" w:color="auto"/>
        <w:left w:val="none" w:sz="0" w:space="0" w:color="auto"/>
        <w:bottom w:val="none" w:sz="0" w:space="0" w:color="auto"/>
        <w:right w:val="none" w:sz="0" w:space="0" w:color="auto"/>
      </w:divBdr>
    </w:div>
    <w:div w:id="1134636879">
      <w:bodyDiv w:val="1"/>
      <w:marLeft w:val="0"/>
      <w:marRight w:val="0"/>
      <w:marTop w:val="0"/>
      <w:marBottom w:val="0"/>
      <w:divBdr>
        <w:top w:val="none" w:sz="0" w:space="0" w:color="auto"/>
        <w:left w:val="none" w:sz="0" w:space="0" w:color="auto"/>
        <w:bottom w:val="none" w:sz="0" w:space="0" w:color="auto"/>
        <w:right w:val="none" w:sz="0" w:space="0" w:color="auto"/>
      </w:divBdr>
    </w:div>
    <w:div w:id="1225069610">
      <w:bodyDiv w:val="1"/>
      <w:marLeft w:val="0"/>
      <w:marRight w:val="0"/>
      <w:marTop w:val="0"/>
      <w:marBottom w:val="0"/>
      <w:divBdr>
        <w:top w:val="none" w:sz="0" w:space="0" w:color="auto"/>
        <w:left w:val="none" w:sz="0" w:space="0" w:color="auto"/>
        <w:bottom w:val="none" w:sz="0" w:space="0" w:color="auto"/>
        <w:right w:val="none" w:sz="0" w:space="0" w:color="auto"/>
      </w:divBdr>
    </w:div>
    <w:div w:id="1262184218">
      <w:bodyDiv w:val="1"/>
      <w:marLeft w:val="0"/>
      <w:marRight w:val="0"/>
      <w:marTop w:val="0"/>
      <w:marBottom w:val="0"/>
      <w:divBdr>
        <w:top w:val="none" w:sz="0" w:space="0" w:color="auto"/>
        <w:left w:val="none" w:sz="0" w:space="0" w:color="auto"/>
        <w:bottom w:val="none" w:sz="0" w:space="0" w:color="auto"/>
        <w:right w:val="none" w:sz="0" w:space="0" w:color="auto"/>
      </w:divBdr>
    </w:div>
    <w:div w:id="1309214406">
      <w:bodyDiv w:val="1"/>
      <w:marLeft w:val="0"/>
      <w:marRight w:val="0"/>
      <w:marTop w:val="0"/>
      <w:marBottom w:val="0"/>
      <w:divBdr>
        <w:top w:val="none" w:sz="0" w:space="0" w:color="auto"/>
        <w:left w:val="none" w:sz="0" w:space="0" w:color="auto"/>
        <w:bottom w:val="none" w:sz="0" w:space="0" w:color="auto"/>
        <w:right w:val="none" w:sz="0" w:space="0" w:color="auto"/>
      </w:divBdr>
      <w:divsChild>
        <w:div w:id="1372487628">
          <w:marLeft w:val="0"/>
          <w:marRight w:val="0"/>
          <w:marTop w:val="0"/>
          <w:marBottom w:val="0"/>
          <w:divBdr>
            <w:top w:val="none" w:sz="0" w:space="0" w:color="auto"/>
            <w:left w:val="none" w:sz="0" w:space="0" w:color="auto"/>
            <w:bottom w:val="none" w:sz="0" w:space="0" w:color="auto"/>
            <w:right w:val="none" w:sz="0" w:space="0" w:color="auto"/>
          </w:divBdr>
        </w:div>
        <w:div w:id="1517228062">
          <w:marLeft w:val="0"/>
          <w:marRight w:val="0"/>
          <w:marTop w:val="0"/>
          <w:marBottom w:val="0"/>
          <w:divBdr>
            <w:top w:val="none" w:sz="0" w:space="0" w:color="auto"/>
            <w:left w:val="none" w:sz="0" w:space="0" w:color="auto"/>
            <w:bottom w:val="none" w:sz="0" w:space="0" w:color="auto"/>
            <w:right w:val="none" w:sz="0" w:space="0" w:color="auto"/>
          </w:divBdr>
        </w:div>
      </w:divsChild>
    </w:div>
    <w:div w:id="1399784827">
      <w:bodyDiv w:val="1"/>
      <w:marLeft w:val="0"/>
      <w:marRight w:val="0"/>
      <w:marTop w:val="0"/>
      <w:marBottom w:val="0"/>
      <w:divBdr>
        <w:top w:val="none" w:sz="0" w:space="0" w:color="auto"/>
        <w:left w:val="none" w:sz="0" w:space="0" w:color="auto"/>
        <w:bottom w:val="none" w:sz="0" w:space="0" w:color="auto"/>
        <w:right w:val="none" w:sz="0" w:space="0" w:color="auto"/>
      </w:divBdr>
    </w:div>
    <w:div w:id="1421829029">
      <w:bodyDiv w:val="1"/>
      <w:marLeft w:val="0"/>
      <w:marRight w:val="0"/>
      <w:marTop w:val="0"/>
      <w:marBottom w:val="0"/>
      <w:divBdr>
        <w:top w:val="none" w:sz="0" w:space="0" w:color="auto"/>
        <w:left w:val="none" w:sz="0" w:space="0" w:color="auto"/>
        <w:bottom w:val="none" w:sz="0" w:space="0" w:color="auto"/>
        <w:right w:val="none" w:sz="0" w:space="0" w:color="auto"/>
      </w:divBdr>
    </w:div>
    <w:div w:id="1513447290">
      <w:bodyDiv w:val="1"/>
      <w:marLeft w:val="0"/>
      <w:marRight w:val="0"/>
      <w:marTop w:val="0"/>
      <w:marBottom w:val="0"/>
      <w:divBdr>
        <w:top w:val="none" w:sz="0" w:space="0" w:color="auto"/>
        <w:left w:val="none" w:sz="0" w:space="0" w:color="auto"/>
        <w:bottom w:val="none" w:sz="0" w:space="0" w:color="auto"/>
        <w:right w:val="none" w:sz="0" w:space="0" w:color="auto"/>
      </w:divBdr>
    </w:div>
    <w:div w:id="1515340682">
      <w:bodyDiv w:val="1"/>
      <w:marLeft w:val="0"/>
      <w:marRight w:val="0"/>
      <w:marTop w:val="0"/>
      <w:marBottom w:val="0"/>
      <w:divBdr>
        <w:top w:val="none" w:sz="0" w:space="0" w:color="auto"/>
        <w:left w:val="none" w:sz="0" w:space="0" w:color="auto"/>
        <w:bottom w:val="none" w:sz="0" w:space="0" w:color="auto"/>
        <w:right w:val="none" w:sz="0" w:space="0" w:color="auto"/>
      </w:divBdr>
    </w:div>
    <w:div w:id="1542786835">
      <w:bodyDiv w:val="1"/>
      <w:marLeft w:val="0"/>
      <w:marRight w:val="0"/>
      <w:marTop w:val="0"/>
      <w:marBottom w:val="0"/>
      <w:divBdr>
        <w:top w:val="none" w:sz="0" w:space="0" w:color="auto"/>
        <w:left w:val="none" w:sz="0" w:space="0" w:color="auto"/>
        <w:bottom w:val="none" w:sz="0" w:space="0" w:color="auto"/>
        <w:right w:val="none" w:sz="0" w:space="0" w:color="auto"/>
      </w:divBdr>
    </w:div>
    <w:div w:id="1578437179">
      <w:bodyDiv w:val="1"/>
      <w:marLeft w:val="0"/>
      <w:marRight w:val="0"/>
      <w:marTop w:val="0"/>
      <w:marBottom w:val="0"/>
      <w:divBdr>
        <w:top w:val="none" w:sz="0" w:space="0" w:color="auto"/>
        <w:left w:val="none" w:sz="0" w:space="0" w:color="auto"/>
        <w:bottom w:val="none" w:sz="0" w:space="0" w:color="auto"/>
        <w:right w:val="none" w:sz="0" w:space="0" w:color="auto"/>
      </w:divBdr>
    </w:div>
    <w:div w:id="1631476602">
      <w:bodyDiv w:val="1"/>
      <w:marLeft w:val="0"/>
      <w:marRight w:val="0"/>
      <w:marTop w:val="0"/>
      <w:marBottom w:val="0"/>
      <w:divBdr>
        <w:top w:val="none" w:sz="0" w:space="0" w:color="auto"/>
        <w:left w:val="none" w:sz="0" w:space="0" w:color="auto"/>
        <w:bottom w:val="none" w:sz="0" w:space="0" w:color="auto"/>
        <w:right w:val="none" w:sz="0" w:space="0" w:color="auto"/>
      </w:divBdr>
    </w:div>
    <w:div w:id="1635402412">
      <w:bodyDiv w:val="1"/>
      <w:marLeft w:val="0"/>
      <w:marRight w:val="0"/>
      <w:marTop w:val="0"/>
      <w:marBottom w:val="0"/>
      <w:divBdr>
        <w:top w:val="none" w:sz="0" w:space="0" w:color="auto"/>
        <w:left w:val="none" w:sz="0" w:space="0" w:color="auto"/>
        <w:bottom w:val="none" w:sz="0" w:space="0" w:color="auto"/>
        <w:right w:val="none" w:sz="0" w:space="0" w:color="auto"/>
      </w:divBdr>
    </w:div>
    <w:div w:id="1725328510">
      <w:bodyDiv w:val="1"/>
      <w:marLeft w:val="0"/>
      <w:marRight w:val="0"/>
      <w:marTop w:val="0"/>
      <w:marBottom w:val="0"/>
      <w:divBdr>
        <w:top w:val="none" w:sz="0" w:space="0" w:color="auto"/>
        <w:left w:val="none" w:sz="0" w:space="0" w:color="auto"/>
        <w:bottom w:val="none" w:sz="0" w:space="0" w:color="auto"/>
        <w:right w:val="none" w:sz="0" w:space="0" w:color="auto"/>
      </w:divBdr>
    </w:div>
    <w:div w:id="1738701721">
      <w:bodyDiv w:val="1"/>
      <w:marLeft w:val="0"/>
      <w:marRight w:val="0"/>
      <w:marTop w:val="0"/>
      <w:marBottom w:val="0"/>
      <w:divBdr>
        <w:top w:val="none" w:sz="0" w:space="0" w:color="auto"/>
        <w:left w:val="none" w:sz="0" w:space="0" w:color="auto"/>
        <w:bottom w:val="none" w:sz="0" w:space="0" w:color="auto"/>
        <w:right w:val="none" w:sz="0" w:space="0" w:color="auto"/>
      </w:divBdr>
    </w:div>
    <w:div w:id="1762873955">
      <w:bodyDiv w:val="1"/>
      <w:marLeft w:val="0"/>
      <w:marRight w:val="0"/>
      <w:marTop w:val="0"/>
      <w:marBottom w:val="0"/>
      <w:divBdr>
        <w:top w:val="none" w:sz="0" w:space="0" w:color="auto"/>
        <w:left w:val="none" w:sz="0" w:space="0" w:color="auto"/>
        <w:bottom w:val="none" w:sz="0" w:space="0" w:color="auto"/>
        <w:right w:val="none" w:sz="0" w:space="0" w:color="auto"/>
      </w:divBdr>
    </w:div>
    <w:div w:id="1835143556">
      <w:bodyDiv w:val="1"/>
      <w:marLeft w:val="0"/>
      <w:marRight w:val="0"/>
      <w:marTop w:val="0"/>
      <w:marBottom w:val="0"/>
      <w:divBdr>
        <w:top w:val="none" w:sz="0" w:space="0" w:color="auto"/>
        <w:left w:val="none" w:sz="0" w:space="0" w:color="auto"/>
        <w:bottom w:val="none" w:sz="0" w:space="0" w:color="auto"/>
        <w:right w:val="none" w:sz="0" w:space="0" w:color="auto"/>
      </w:divBdr>
    </w:div>
    <w:div w:id="1874268605">
      <w:bodyDiv w:val="1"/>
      <w:marLeft w:val="0"/>
      <w:marRight w:val="0"/>
      <w:marTop w:val="0"/>
      <w:marBottom w:val="0"/>
      <w:divBdr>
        <w:top w:val="none" w:sz="0" w:space="0" w:color="auto"/>
        <w:left w:val="none" w:sz="0" w:space="0" w:color="auto"/>
        <w:bottom w:val="none" w:sz="0" w:space="0" w:color="auto"/>
        <w:right w:val="none" w:sz="0" w:space="0" w:color="auto"/>
      </w:divBdr>
    </w:div>
    <w:div w:id="1904441548">
      <w:bodyDiv w:val="1"/>
      <w:marLeft w:val="0"/>
      <w:marRight w:val="0"/>
      <w:marTop w:val="0"/>
      <w:marBottom w:val="0"/>
      <w:divBdr>
        <w:top w:val="none" w:sz="0" w:space="0" w:color="auto"/>
        <w:left w:val="none" w:sz="0" w:space="0" w:color="auto"/>
        <w:bottom w:val="none" w:sz="0" w:space="0" w:color="auto"/>
        <w:right w:val="none" w:sz="0" w:space="0" w:color="auto"/>
      </w:divBdr>
    </w:div>
    <w:div w:id="2021658788">
      <w:bodyDiv w:val="1"/>
      <w:marLeft w:val="0"/>
      <w:marRight w:val="0"/>
      <w:marTop w:val="0"/>
      <w:marBottom w:val="0"/>
      <w:divBdr>
        <w:top w:val="none" w:sz="0" w:space="0" w:color="auto"/>
        <w:left w:val="none" w:sz="0" w:space="0" w:color="auto"/>
        <w:bottom w:val="none" w:sz="0" w:space="0" w:color="auto"/>
        <w:right w:val="none" w:sz="0" w:space="0" w:color="auto"/>
      </w:divBdr>
    </w:div>
    <w:div w:id="2036271132">
      <w:bodyDiv w:val="1"/>
      <w:marLeft w:val="0"/>
      <w:marRight w:val="0"/>
      <w:marTop w:val="0"/>
      <w:marBottom w:val="0"/>
      <w:divBdr>
        <w:top w:val="none" w:sz="0" w:space="0" w:color="auto"/>
        <w:left w:val="none" w:sz="0" w:space="0" w:color="auto"/>
        <w:bottom w:val="none" w:sz="0" w:space="0" w:color="auto"/>
        <w:right w:val="none" w:sz="0" w:space="0" w:color="auto"/>
      </w:divBdr>
    </w:div>
    <w:div w:id="2039423702">
      <w:bodyDiv w:val="1"/>
      <w:marLeft w:val="0"/>
      <w:marRight w:val="0"/>
      <w:marTop w:val="0"/>
      <w:marBottom w:val="0"/>
      <w:divBdr>
        <w:top w:val="none" w:sz="0" w:space="0" w:color="auto"/>
        <w:left w:val="none" w:sz="0" w:space="0" w:color="auto"/>
        <w:bottom w:val="none" w:sz="0" w:space="0" w:color="auto"/>
        <w:right w:val="none" w:sz="0" w:space="0" w:color="auto"/>
      </w:divBdr>
    </w:div>
    <w:div w:id="2072069941">
      <w:bodyDiv w:val="1"/>
      <w:marLeft w:val="0"/>
      <w:marRight w:val="0"/>
      <w:marTop w:val="0"/>
      <w:marBottom w:val="0"/>
      <w:divBdr>
        <w:top w:val="none" w:sz="0" w:space="0" w:color="auto"/>
        <w:left w:val="none" w:sz="0" w:space="0" w:color="auto"/>
        <w:bottom w:val="none" w:sz="0" w:space="0" w:color="auto"/>
        <w:right w:val="none" w:sz="0" w:space="0" w:color="auto"/>
      </w:divBdr>
    </w:div>
    <w:div w:id="210379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nowosadecki.e-mapa.net/" TargetMode="External"/><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21847B-AF47-4256-AF97-8844FF8C9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21593</Words>
  <Characters>129564</Characters>
  <Application>Microsoft Office Word</Application>
  <DocSecurity>0</DocSecurity>
  <Lines>1079</Lines>
  <Paragraphs>301</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150856</CharactersWithSpaces>
  <SharedDoc>false</SharedDoc>
  <HLinks>
    <vt:vector size="630" baseType="variant">
      <vt:variant>
        <vt:i4>6750327</vt:i4>
      </vt:variant>
      <vt:variant>
        <vt:i4>627</vt:i4>
      </vt:variant>
      <vt:variant>
        <vt:i4>0</vt:i4>
      </vt:variant>
      <vt:variant>
        <vt:i4>5</vt:i4>
      </vt:variant>
      <vt:variant>
        <vt:lpwstr>https://nowosadecki.e-mapa.net/</vt:lpwstr>
      </vt:variant>
      <vt:variant>
        <vt:lpwstr/>
      </vt:variant>
      <vt:variant>
        <vt:i4>1310779</vt:i4>
      </vt:variant>
      <vt:variant>
        <vt:i4>620</vt:i4>
      </vt:variant>
      <vt:variant>
        <vt:i4>0</vt:i4>
      </vt:variant>
      <vt:variant>
        <vt:i4>5</vt:i4>
      </vt:variant>
      <vt:variant>
        <vt:lpwstr/>
      </vt:variant>
      <vt:variant>
        <vt:lpwstr>_Toc91610645</vt:lpwstr>
      </vt:variant>
      <vt:variant>
        <vt:i4>1376315</vt:i4>
      </vt:variant>
      <vt:variant>
        <vt:i4>614</vt:i4>
      </vt:variant>
      <vt:variant>
        <vt:i4>0</vt:i4>
      </vt:variant>
      <vt:variant>
        <vt:i4>5</vt:i4>
      </vt:variant>
      <vt:variant>
        <vt:lpwstr/>
      </vt:variant>
      <vt:variant>
        <vt:lpwstr>_Toc91610644</vt:lpwstr>
      </vt:variant>
      <vt:variant>
        <vt:i4>1179707</vt:i4>
      </vt:variant>
      <vt:variant>
        <vt:i4>608</vt:i4>
      </vt:variant>
      <vt:variant>
        <vt:i4>0</vt:i4>
      </vt:variant>
      <vt:variant>
        <vt:i4>5</vt:i4>
      </vt:variant>
      <vt:variant>
        <vt:lpwstr/>
      </vt:variant>
      <vt:variant>
        <vt:lpwstr>_Toc91610643</vt:lpwstr>
      </vt:variant>
      <vt:variant>
        <vt:i4>1245243</vt:i4>
      </vt:variant>
      <vt:variant>
        <vt:i4>602</vt:i4>
      </vt:variant>
      <vt:variant>
        <vt:i4>0</vt:i4>
      </vt:variant>
      <vt:variant>
        <vt:i4>5</vt:i4>
      </vt:variant>
      <vt:variant>
        <vt:lpwstr/>
      </vt:variant>
      <vt:variant>
        <vt:lpwstr>_Toc91610642</vt:lpwstr>
      </vt:variant>
      <vt:variant>
        <vt:i4>1048635</vt:i4>
      </vt:variant>
      <vt:variant>
        <vt:i4>596</vt:i4>
      </vt:variant>
      <vt:variant>
        <vt:i4>0</vt:i4>
      </vt:variant>
      <vt:variant>
        <vt:i4>5</vt:i4>
      </vt:variant>
      <vt:variant>
        <vt:lpwstr/>
      </vt:variant>
      <vt:variant>
        <vt:lpwstr>_Toc91610641</vt:lpwstr>
      </vt:variant>
      <vt:variant>
        <vt:i4>1114171</vt:i4>
      </vt:variant>
      <vt:variant>
        <vt:i4>590</vt:i4>
      </vt:variant>
      <vt:variant>
        <vt:i4>0</vt:i4>
      </vt:variant>
      <vt:variant>
        <vt:i4>5</vt:i4>
      </vt:variant>
      <vt:variant>
        <vt:lpwstr/>
      </vt:variant>
      <vt:variant>
        <vt:lpwstr>_Toc91610640</vt:lpwstr>
      </vt:variant>
      <vt:variant>
        <vt:i4>1572924</vt:i4>
      </vt:variant>
      <vt:variant>
        <vt:i4>584</vt:i4>
      </vt:variant>
      <vt:variant>
        <vt:i4>0</vt:i4>
      </vt:variant>
      <vt:variant>
        <vt:i4>5</vt:i4>
      </vt:variant>
      <vt:variant>
        <vt:lpwstr/>
      </vt:variant>
      <vt:variant>
        <vt:lpwstr>_Toc91610639</vt:lpwstr>
      </vt:variant>
      <vt:variant>
        <vt:i4>1638460</vt:i4>
      </vt:variant>
      <vt:variant>
        <vt:i4>578</vt:i4>
      </vt:variant>
      <vt:variant>
        <vt:i4>0</vt:i4>
      </vt:variant>
      <vt:variant>
        <vt:i4>5</vt:i4>
      </vt:variant>
      <vt:variant>
        <vt:lpwstr/>
      </vt:variant>
      <vt:variant>
        <vt:lpwstr>_Toc91610638</vt:lpwstr>
      </vt:variant>
      <vt:variant>
        <vt:i4>1441852</vt:i4>
      </vt:variant>
      <vt:variant>
        <vt:i4>572</vt:i4>
      </vt:variant>
      <vt:variant>
        <vt:i4>0</vt:i4>
      </vt:variant>
      <vt:variant>
        <vt:i4>5</vt:i4>
      </vt:variant>
      <vt:variant>
        <vt:lpwstr/>
      </vt:variant>
      <vt:variant>
        <vt:lpwstr>_Toc91610637</vt:lpwstr>
      </vt:variant>
      <vt:variant>
        <vt:i4>1507388</vt:i4>
      </vt:variant>
      <vt:variant>
        <vt:i4>566</vt:i4>
      </vt:variant>
      <vt:variant>
        <vt:i4>0</vt:i4>
      </vt:variant>
      <vt:variant>
        <vt:i4>5</vt:i4>
      </vt:variant>
      <vt:variant>
        <vt:lpwstr/>
      </vt:variant>
      <vt:variant>
        <vt:lpwstr>_Toc91610636</vt:lpwstr>
      </vt:variant>
      <vt:variant>
        <vt:i4>1310780</vt:i4>
      </vt:variant>
      <vt:variant>
        <vt:i4>560</vt:i4>
      </vt:variant>
      <vt:variant>
        <vt:i4>0</vt:i4>
      </vt:variant>
      <vt:variant>
        <vt:i4>5</vt:i4>
      </vt:variant>
      <vt:variant>
        <vt:lpwstr/>
      </vt:variant>
      <vt:variant>
        <vt:lpwstr>_Toc91610635</vt:lpwstr>
      </vt:variant>
      <vt:variant>
        <vt:i4>1376316</vt:i4>
      </vt:variant>
      <vt:variant>
        <vt:i4>554</vt:i4>
      </vt:variant>
      <vt:variant>
        <vt:i4>0</vt:i4>
      </vt:variant>
      <vt:variant>
        <vt:i4>5</vt:i4>
      </vt:variant>
      <vt:variant>
        <vt:lpwstr/>
      </vt:variant>
      <vt:variant>
        <vt:lpwstr>_Toc91610634</vt:lpwstr>
      </vt:variant>
      <vt:variant>
        <vt:i4>1179708</vt:i4>
      </vt:variant>
      <vt:variant>
        <vt:i4>548</vt:i4>
      </vt:variant>
      <vt:variant>
        <vt:i4>0</vt:i4>
      </vt:variant>
      <vt:variant>
        <vt:i4>5</vt:i4>
      </vt:variant>
      <vt:variant>
        <vt:lpwstr/>
      </vt:variant>
      <vt:variant>
        <vt:lpwstr>_Toc91610633</vt:lpwstr>
      </vt:variant>
      <vt:variant>
        <vt:i4>1245244</vt:i4>
      </vt:variant>
      <vt:variant>
        <vt:i4>542</vt:i4>
      </vt:variant>
      <vt:variant>
        <vt:i4>0</vt:i4>
      </vt:variant>
      <vt:variant>
        <vt:i4>5</vt:i4>
      </vt:variant>
      <vt:variant>
        <vt:lpwstr/>
      </vt:variant>
      <vt:variant>
        <vt:lpwstr>_Toc91610632</vt:lpwstr>
      </vt:variant>
      <vt:variant>
        <vt:i4>1048636</vt:i4>
      </vt:variant>
      <vt:variant>
        <vt:i4>536</vt:i4>
      </vt:variant>
      <vt:variant>
        <vt:i4>0</vt:i4>
      </vt:variant>
      <vt:variant>
        <vt:i4>5</vt:i4>
      </vt:variant>
      <vt:variant>
        <vt:lpwstr/>
      </vt:variant>
      <vt:variant>
        <vt:lpwstr>_Toc91610631</vt:lpwstr>
      </vt:variant>
      <vt:variant>
        <vt:i4>1114172</vt:i4>
      </vt:variant>
      <vt:variant>
        <vt:i4>530</vt:i4>
      </vt:variant>
      <vt:variant>
        <vt:i4>0</vt:i4>
      </vt:variant>
      <vt:variant>
        <vt:i4>5</vt:i4>
      </vt:variant>
      <vt:variant>
        <vt:lpwstr/>
      </vt:variant>
      <vt:variant>
        <vt:lpwstr>_Toc91610630</vt:lpwstr>
      </vt:variant>
      <vt:variant>
        <vt:i4>1572925</vt:i4>
      </vt:variant>
      <vt:variant>
        <vt:i4>524</vt:i4>
      </vt:variant>
      <vt:variant>
        <vt:i4>0</vt:i4>
      </vt:variant>
      <vt:variant>
        <vt:i4>5</vt:i4>
      </vt:variant>
      <vt:variant>
        <vt:lpwstr/>
      </vt:variant>
      <vt:variant>
        <vt:lpwstr>_Toc91610629</vt:lpwstr>
      </vt:variant>
      <vt:variant>
        <vt:i4>1638461</vt:i4>
      </vt:variant>
      <vt:variant>
        <vt:i4>518</vt:i4>
      </vt:variant>
      <vt:variant>
        <vt:i4>0</vt:i4>
      </vt:variant>
      <vt:variant>
        <vt:i4>5</vt:i4>
      </vt:variant>
      <vt:variant>
        <vt:lpwstr/>
      </vt:variant>
      <vt:variant>
        <vt:lpwstr>_Toc91610628</vt:lpwstr>
      </vt:variant>
      <vt:variant>
        <vt:i4>1441853</vt:i4>
      </vt:variant>
      <vt:variant>
        <vt:i4>512</vt:i4>
      </vt:variant>
      <vt:variant>
        <vt:i4>0</vt:i4>
      </vt:variant>
      <vt:variant>
        <vt:i4>5</vt:i4>
      </vt:variant>
      <vt:variant>
        <vt:lpwstr/>
      </vt:variant>
      <vt:variant>
        <vt:lpwstr>_Toc91610627</vt:lpwstr>
      </vt:variant>
      <vt:variant>
        <vt:i4>1507389</vt:i4>
      </vt:variant>
      <vt:variant>
        <vt:i4>506</vt:i4>
      </vt:variant>
      <vt:variant>
        <vt:i4>0</vt:i4>
      </vt:variant>
      <vt:variant>
        <vt:i4>5</vt:i4>
      </vt:variant>
      <vt:variant>
        <vt:lpwstr/>
      </vt:variant>
      <vt:variant>
        <vt:lpwstr>_Toc91610626</vt:lpwstr>
      </vt:variant>
      <vt:variant>
        <vt:i4>1310781</vt:i4>
      </vt:variant>
      <vt:variant>
        <vt:i4>500</vt:i4>
      </vt:variant>
      <vt:variant>
        <vt:i4>0</vt:i4>
      </vt:variant>
      <vt:variant>
        <vt:i4>5</vt:i4>
      </vt:variant>
      <vt:variant>
        <vt:lpwstr/>
      </vt:variant>
      <vt:variant>
        <vt:lpwstr>_Toc91610625</vt:lpwstr>
      </vt:variant>
      <vt:variant>
        <vt:i4>1376317</vt:i4>
      </vt:variant>
      <vt:variant>
        <vt:i4>494</vt:i4>
      </vt:variant>
      <vt:variant>
        <vt:i4>0</vt:i4>
      </vt:variant>
      <vt:variant>
        <vt:i4>5</vt:i4>
      </vt:variant>
      <vt:variant>
        <vt:lpwstr/>
      </vt:variant>
      <vt:variant>
        <vt:lpwstr>_Toc91610624</vt:lpwstr>
      </vt:variant>
      <vt:variant>
        <vt:i4>1179709</vt:i4>
      </vt:variant>
      <vt:variant>
        <vt:i4>488</vt:i4>
      </vt:variant>
      <vt:variant>
        <vt:i4>0</vt:i4>
      </vt:variant>
      <vt:variant>
        <vt:i4>5</vt:i4>
      </vt:variant>
      <vt:variant>
        <vt:lpwstr/>
      </vt:variant>
      <vt:variant>
        <vt:lpwstr>_Toc91610623</vt:lpwstr>
      </vt:variant>
      <vt:variant>
        <vt:i4>1245245</vt:i4>
      </vt:variant>
      <vt:variant>
        <vt:i4>482</vt:i4>
      </vt:variant>
      <vt:variant>
        <vt:i4>0</vt:i4>
      </vt:variant>
      <vt:variant>
        <vt:i4>5</vt:i4>
      </vt:variant>
      <vt:variant>
        <vt:lpwstr/>
      </vt:variant>
      <vt:variant>
        <vt:lpwstr>_Toc91610622</vt:lpwstr>
      </vt:variant>
      <vt:variant>
        <vt:i4>1048637</vt:i4>
      </vt:variant>
      <vt:variant>
        <vt:i4>476</vt:i4>
      </vt:variant>
      <vt:variant>
        <vt:i4>0</vt:i4>
      </vt:variant>
      <vt:variant>
        <vt:i4>5</vt:i4>
      </vt:variant>
      <vt:variant>
        <vt:lpwstr/>
      </vt:variant>
      <vt:variant>
        <vt:lpwstr>_Toc91610621</vt:lpwstr>
      </vt:variant>
      <vt:variant>
        <vt:i4>1114173</vt:i4>
      </vt:variant>
      <vt:variant>
        <vt:i4>470</vt:i4>
      </vt:variant>
      <vt:variant>
        <vt:i4>0</vt:i4>
      </vt:variant>
      <vt:variant>
        <vt:i4>5</vt:i4>
      </vt:variant>
      <vt:variant>
        <vt:lpwstr/>
      </vt:variant>
      <vt:variant>
        <vt:lpwstr>_Toc91610620</vt:lpwstr>
      </vt:variant>
      <vt:variant>
        <vt:i4>1572926</vt:i4>
      </vt:variant>
      <vt:variant>
        <vt:i4>464</vt:i4>
      </vt:variant>
      <vt:variant>
        <vt:i4>0</vt:i4>
      </vt:variant>
      <vt:variant>
        <vt:i4>5</vt:i4>
      </vt:variant>
      <vt:variant>
        <vt:lpwstr/>
      </vt:variant>
      <vt:variant>
        <vt:lpwstr>_Toc91610619</vt:lpwstr>
      </vt:variant>
      <vt:variant>
        <vt:i4>1638462</vt:i4>
      </vt:variant>
      <vt:variant>
        <vt:i4>458</vt:i4>
      </vt:variant>
      <vt:variant>
        <vt:i4>0</vt:i4>
      </vt:variant>
      <vt:variant>
        <vt:i4>5</vt:i4>
      </vt:variant>
      <vt:variant>
        <vt:lpwstr/>
      </vt:variant>
      <vt:variant>
        <vt:lpwstr>_Toc91610618</vt:lpwstr>
      </vt:variant>
      <vt:variant>
        <vt:i4>1441854</vt:i4>
      </vt:variant>
      <vt:variant>
        <vt:i4>452</vt:i4>
      </vt:variant>
      <vt:variant>
        <vt:i4>0</vt:i4>
      </vt:variant>
      <vt:variant>
        <vt:i4>5</vt:i4>
      </vt:variant>
      <vt:variant>
        <vt:lpwstr/>
      </vt:variant>
      <vt:variant>
        <vt:lpwstr>_Toc91610617</vt:lpwstr>
      </vt:variant>
      <vt:variant>
        <vt:i4>1507390</vt:i4>
      </vt:variant>
      <vt:variant>
        <vt:i4>446</vt:i4>
      </vt:variant>
      <vt:variant>
        <vt:i4>0</vt:i4>
      </vt:variant>
      <vt:variant>
        <vt:i4>5</vt:i4>
      </vt:variant>
      <vt:variant>
        <vt:lpwstr/>
      </vt:variant>
      <vt:variant>
        <vt:lpwstr>_Toc91610616</vt:lpwstr>
      </vt:variant>
      <vt:variant>
        <vt:i4>1310782</vt:i4>
      </vt:variant>
      <vt:variant>
        <vt:i4>440</vt:i4>
      </vt:variant>
      <vt:variant>
        <vt:i4>0</vt:i4>
      </vt:variant>
      <vt:variant>
        <vt:i4>5</vt:i4>
      </vt:variant>
      <vt:variant>
        <vt:lpwstr/>
      </vt:variant>
      <vt:variant>
        <vt:lpwstr>_Toc91610615</vt:lpwstr>
      </vt:variant>
      <vt:variant>
        <vt:i4>1376318</vt:i4>
      </vt:variant>
      <vt:variant>
        <vt:i4>434</vt:i4>
      </vt:variant>
      <vt:variant>
        <vt:i4>0</vt:i4>
      </vt:variant>
      <vt:variant>
        <vt:i4>5</vt:i4>
      </vt:variant>
      <vt:variant>
        <vt:lpwstr/>
      </vt:variant>
      <vt:variant>
        <vt:lpwstr>_Toc91610614</vt:lpwstr>
      </vt:variant>
      <vt:variant>
        <vt:i4>1179710</vt:i4>
      </vt:variant>
      <vt:variant>
        <vt:i4>428</vt:i4>
      </vt:variant>
      <vt:variant>
        <vt:i4>0</vt:i4>
      </vt:variant>
      <vt:variant>
        <vt:i4>5</vt:i4>
      </vt:variant>
      <vt:variant>
        <vt:lpwstr/>
      </vt:variant>
      <vt:variant>
        <vt:lpwstr>_Toc91610613</vt:lpwstr>
      </vt:variant>
      <vt:variant>
        <vt:i4>1245246</vt:i4>
      </vt:variant>
      <vt:variant>
        <vt:i4>422</vt:i4>
      </vt:variant>
      <vt:variant>
        <vt:i4>0</vt:i4>
      </vt:variant>
      <vt:variant>
        <vt:i4>5</vt:i4>
      </vt:variant>
      <vt:variant>
        <vt:lpwstr/>
      </vt:variant>
      <vt:variant>
        <vt:lpwstr>_Toc91610612</vt:lpwstr>
      </vt:variant>
      <vt:variant>
        <vt:i4>1048638</vt:i4>
      </vt:variant>
      <vt:variant>
        <vt:i4>416</vt:i4>
      </vt:variant>
      <vt:variant>
        <vt:i4>0</vt:i4>
      </vt:variant>
      <vt:variant>
        <vt:i4>5</vt:i4>
      </vt:variant>
      <vt:variant>
        <vt:lpwstr/>
      </vt:variant>
      <vt:variant>
        <vt:lpwstr>_Toc91610611</vt:lpwstr>
      </vt:variant>
      <vt:variant>
        <vt:i4>1114174</vt:i4>
      </vt:variant>
      <vt:variant>
        <vt:i4>410</vt:i4>
      </vt:variant>
      <vt:variant>
        <vt:i4>0</vt:i4>
      </vt:variant>
      <vt:variant>
        <vt:i4>5</vt:i4>
      </vt:variant>
      <vt:variant>
        <vt:lpwstr/>
      </vt:variant>
      <vt:variant>
        <vt:lpwstr>_Toc91610610</vt:lpwstr>
      </vt:variant>
      <vt:variant>
        <vt:i4>1572927</vt:i4>
      </vt:variant>
      <vt:variant>
        <vt:i4>404</vt:i4>
      </vt:variant>
      <vt:variant>
        <vt:i4>0</vt:i4>
      </vt:variant>
      <vt:variant>
        <vt:i4>5</vt:i4>
      </vt:variant>
      <vt:variant>
        <vt:lpwstr/>
      </vt:variant>
      <vt:variant>
        <vt:lpwstr>_Toc91610609</vt:lpwstr>
      </vt:variant>
      <vt:variant>
        <vt:i4>1638463</vt:i4>
      </vt:variant>
      <vt:variant>
        <vt:i4>398</vt:i4>
      </vt:variant>
      <vt:variant>
        <vt:i4>0</vt:i4>
      </vt:variant>
      <vt:variant>
        <vt:i4>5</vt:i4>
      </vt:variant>
      <vt:variant>
        <vt:lpwstr/>
      </vt:variant>
      <vt:variant>
        <vt:lpwstr>_Toc91610608</vt:lpwstr>
      </vt:variant>
      <vt:variant>
        <vt:i4>1441855</vt:i4>
      </vt:variant>
      <vt:variant>
        <vt:i4>392</vt:i4>
      </vt:variant>
      <vt:variant>
        <vt:i4>0</vt:i4>
      </vt:variant>
      <vt:variant>
        <vt:i4>5</vt:i4>
      </vt:variant>
      <vt:variant>
        <vt:lpwstr/>
      </vt:variant>
      <vt:variant>
        <vt:lpwstr>_Toc91610607</vt:lpwstr>
      </vt:variant>
      <vt:variant>
        <vt:i4>1507391</vt:i4>
      </vt:variant>
      <vt:variant>
        <vt:i4>386</vt:i4>
      </vt:variant>
      <vt:variant>
        <vt:i4>0</vt:i4>
      </vt:variant>
      <vt:variant>
        <vt:i4>5</vt:i4>
      </vt:variant>
      <vt:variant>
        <vt:lpwstr/>
      </vt:variant>
      <vt:variant>
        <vt:lpwstr>_Toc91610606</vt:lpwstr>
      </vt:variant>
      <vt:variant>
        <vt:i4>1310783</vt:i4>
      </vt:variant>
      <vt:variant>
        <vt:i4>380</vt:i4>
      </vt:variant>
      <vt:variant>
        <vt:i4>0</vt:i4>
      </vt:variant>
      <vt:variant>
        <vt:i4>5</vt:i4>
      </vt:variant>
      <vt:variant>
        <vt:lpwstr/>
      </vt:variant>
      <vt:variant>
        <vt:lpwstr>_Toc91610605</vt:lpwstr>
      </vt:variant>
      <vt:variant>
        <vt:i4>1376319</vt:i4>
      </vt:variant>
      <vt:variant>
        <vt:i4>374</vt:i4>
      </vt:variant>
      <vt:variant>
        <vt:i4>0</vt:i4>
      </vt:variant>
      <vt:variant>
        <vt:i4>5</vt:i4>
      </vt:variant>
      <vt:variant>
        <vt:lpwstr/>
      </vt:variant>
      <vt:variant>
        <vt:lpwstr>_Toc91610604</vt:lpwstr>
      </vt:variant>
      <vt:variant>
        <vt:i4>1179711</vt:i4>
      </vt:variant>
      <vt:variant>
        <vt:i4>368</vt:i4>
      </vt:variant>
      <vt:variant>
        <vt:i4>0</vt:i4>
      </vt:variant>
      <vt:variant>
        <vt:i4>5</vt:i4>
      </vt:variant>
      <vt:variant>
        <vt:lpwstr/>
      </vt:variant>
      <vt:variant>
        <vt:lpwstr>_Toc91610603</vt:lpwstr>
      </vt:variant>
      <vt:variant>
        <vt:i4>1245247</vt:i4>
      </vt:variant>
      <vt:variant>
        <vt:i4>362</vt:i4>
      </vt:variant>
      <vt:variant>
        <vt:i4>0</vt:i4>
      </vt:variant>
      <vt:variant>
        <vt:i4>5</vt:i4>
      </vt:variant>
      <vt:variant>
        <vt:lpwstr/>
      </vt:variant>
      <vt:variant>
        <vt:lpwstr>_Toc91610602</vt:lpwstr>
      </vt:variant>
      <vt:variant>
        <vt:i4>1048639</vt:i4>
      </vt:variant>
      <vt:variant>
        <vt:i4>356</vt:i4>
      </vt:variant>
      <vt:variant>
        <vt:i4>0</vt:i4>
      </vt:variant>
      <vt:variant>
        <vt:i4>5</vt:i4>
      </vt:variant>
      <vt:variant>
        <vt:lpwstr/>
      </vt:variant>
      <vt:variant>
        <vt:lpwstr>_Toc91610601</vt:lpwstr>
      </vt:variant>
      <vt:variant>
        <vt:i4>1114175</vt:i4>
      </vt:variant>
      <vt:variant>
        <vt:i4>350</vt:i4>
      </vt:variant>
      <vt:variant>
        <vt:i4>0</vt:i4>
      </vt:variant>
      <vt:variant>
        <vt:i4>5</vt:i4>
      </vt:variant>
      <vt:variant>
        <vt:lpwstr/>
      </vt:variant>
      <vt:variant>
        <vt:lpwstr>_Toc91610600</vt:lpwstr>
      </vt:variant>
      <vt:variant>
        <vt:i4>1769526</vt:i4>
      </vt:variant>
      <vt:variant>
        <vt:i4>344</vt:i4>
      </vt:variant>
      <vt:variant>
        <vt:i4>0</vt:i4>
      </vt:variant>
      <vt:variant>
        <vt:i4>5</vt:i4>
      </vt:variant>
      <vt:variant>
        <vt:lpwstr/>
      </vt:variant>
      <vt:variant>
        <vt:lpwstr>_Toc91610599</vt:lpwstr>
      </vt:variant>
      <vt:variant>
        <vt:i4>1703990</vt:i4>
      </vt:variant>
      <vt:variant>
        <vt:i4>338</vt:i4>
      </vt:variant>
      <vt:variant>
        <vt:i4>0</vt:i4>
      </vt:variant>
      <vt:variant>
        <vt:i4>5</vt:i4>
      </vt:variant>
      <vt:variant>
        <vt:lpwstr/>
      </vt:variant>
      <vt:variant>
        <vt:lpwstr>_Toc91610598</vt:lpwstr>
      </vt:variant>
      <vt:variant>
        <vt:i4>1376310</vt:i4>
      </vt:variant>
      <vt:variant>
        <vt:i4>332</vt:i4>
      </vt:variant>
      <vt:variant>
        <vt:i4>0</vt:i4>
      </vt:variant>
      <vt:variant>
        <vt:i4>5</vt:i4>
      </vt:variant>
      <vt:variant>
        <vt:lpwstr/>
      </vt:variant>
      <vt:variant>
        <vt:lpwstr>_Toc91610597</vt:lpwstr>
      </vt:variant>
      <vt:variant>
        <vt:i4>1310774</vt:i4>
      </vt:variant>
      <vt:variant>
        <vt:i4>326</vt:i4>
      </vt:variant>
      <vt:variant>
        <vt:i4>0</vt:i4>
      </vt:variant>
      <vt:variant>
        <vt:i4>5</vt:i4>
      </vt:variant>
      <vt:variant>
        <vt:lpwstr/>
      </vt:variant>
      <vt:variant>
        <vt:lpwstr>_Toc91610596</vt:lpwstr>
      </vt:variant>
      <vt:variant>
        <vt:i4>1507382</vt:i4>
      </vt:variant>
      <vt:variant>
        <vt:i4>320</vt:i4>
      </vt:variant>
      <vt:variant>
        <vt:i4>0</vt:i4>
      </vt:variant>
      <vt:variant>
        <vt:i4>5</vt:i4>
      </vt:variant>
      <vt:variant>
        <vt:lpwstr/>
      </vt:variant>
      <vt:variant>
        <vt:lpwstr>_Toc91610595</vt:lpwstr>
      </vt:variant>
      <vt:variant>
        <vt:i4>1441846</vt:i4>
      </vt:variant>
      <vt:variant>
        <vt:i4>314</vt:i4>
      </vt:variant>
      <vt:variant>
        <vt:i4>0</vt:i4>
      </vt:variant>
      <vt:variant>
        <vt:i4>5</vt:i4>
      </vt:variant>
      <vt:variant>
        <vt:lpwstr/>
      </vt:variant>
      <vt:variant>
        <vt:lpwstr>_Toc91610594</vt:lpwstr>
      </vt:variant>
      <vt:variant>
        <vt:i4>1114166</vt:i4>
      </vt:variant>
      <vt:variant>
        <vt:i4>308</vt:i4>
      </vt:variant>
      <vt:variant>
        <vt:i4>0</vt:i4>
      </vt:variant>
      <vt:variant>
        <vt:i4>5</vt:i4>
      </vt:variant>
      <vt:variant>
        <vt:lpwstr/>
      </vt:variant>
      <vt:variant>
        <vt:lpwstr>_Toc91610593</vt:lpwstr>
      </vt:variant>
      <vt:variant>
        <vt:i4>1048630</vt:i4>
      </vt:variant>
      <vt:variant>
        <vt:i4>302</vt:i4>
      </vt:variant>
      <vt:variant>
        <vt:i4>0</vt:i4>
      </vt:variant>
      <vt:variant>
        <vt:i4>5</vt:i4>
      </vt:variant>
      <vt:variant>
        <vt:lpwstr/>
      </vt:variant>
      <vt:variant>
        <vt:lpwstr>_Toc91610592</vt:lpwstr>
      </vt:variant>
      <vt:variant>
        <vt:i4>1245238</vt:i4>
      </vt:variant>
      <vt:variant>
        <vt:i4>296</vt:i4>
      </vt:variant>
      <vt:variant>
        <vt:i4>0</vt:i4>
      </vt:variant>
      <vt:variant>
        <vt:i4>5</vt:i4>
      </vt:variant>
      <vt:variant>
        <vt:lpwstr/>
      </vt:variant>
      <vt:variant>
        <vt:lpwstr>_Toc91610591</vt:lpwstr>
      </vt:variant>
      <vt:variant>
        <vt:i4>1179702</vt:i4>
      </vt:variant>
      <vt:variant>
        <vt:i4>290</vt:i4>
      </vt:variant>
      <vt:variant>
        <vt:i4>0</vt:i4>
      </vt:variant>
      <vt:variant>
        <vt:i4>5</vt:i4>
      </vt:variant>
      <vt:variant>
        <vt:lpwstr/>
      </vt:variant>
      <vt:variant>
        <vt:lpwstr>_Toc91610590</vt:lpwstr>
      </vt:variant>
      <vt:variant>
        <vt:i4>1769527</vt:i4>
      </vt:variant>
      <vt:variant>
        <vt:i4>284</vt:i4>
      </vt:variant>
      <vt:variant>
        <vt:i4>0</vt:i4>
      </vt:variant>
      <vt:variant>
        <vt:i4>5</vt:i4>
      </vt:variant>
      <vt:variant>
        <vt:lpwstr/>
      </vt:variant>
      <vt:variant>
        <vt:lpwstr>_Toc91610589</vt:lpwstr>
      </vt:variant>
      <vt:variant>
        <vt:i4>1703991</vt:i4>
      </vt:variant>
      <vt:variant>
        <vt:i4>278</vt:i4>
      </vt:variant>
      <vt:variant>
        <vt:i4>0</vt:i4>
      </vt:variant>
      <vt:variant>
        <vt:i4>5</vt:i4>
      </vt:variant>
      <vt:variant>
        <vt:lpwstr/>
      </vt:variant>
      <vt:variant>
        <vt:lpwstr>_Toc91610588</vt:lpwstr>
      </vt:variant>
      <vt:variant>
        <vt:i4>1376311</vt:i4>
      </vt:variant>
      <vt:variant>
        <vt:i4>272</vt:i4>
      </vt:variant>
      <vt:variant>
        <vt:i4>0</vt:i4>
      </vt:variant>
      <vt:variant>
        <vt:i4>5</vt:i4>
      </vt:variant>
      <vt:variant>
        <vt:lpwstr/>
      </vt:variant>
      <vt:variant>
        <vt:lpwstr>_Toc91610587</vt:lpwstr>
      </vt:variant>
      <vt:variant>
        <vt:i4>1310775</vt:i4>
      </vt:variant>
      <vt:variant>
        <vt:i4>266</vt:i4>
      </vt:variant>
      <vt:variant>
        <vt:i4>0</vt:i4>
      </vt:variant>
      <vt:variant>
        <vt:i4>5</vt:i4>
      </vt:variant>
      <vt:variant>
        <vt:lpwstr/>
      </vt:variant>
      <vt:variant>
        <vt:lpwstr>_Toc91610586</vt:lpwstr>
      </vt:variant>
      <vt:variant>
        <vt:i4>1507383</vt:i4>
      </vt:variant>
      <vt:variant>
        <vt:i4>260</vt:i4>
      </vt:variant>
      <vt:variant>
        <vt:i4>0</vt:i4>
      </vt:variant>
      <vt:variant>
        <vt:i4>5</vt:i4>
      </vt:variant>
      <vt:variant>
        <vt:lpwstr/>
      </vt:variant>
      <vt:variant>
        <vt:lpwstr>_Toc91610585</vt:lpwstr>
      </vt:variant>
      <vt:variant>
        <vt:i4>1441847</vt:i4>
      </vt:variant>
      <vt:variant>
        <vt:i4>254</vt:i4>
      </vt:variant>
      <vt:variant>
        <vt:i4>0</vt:i4>
      </vt:variant>
      <vt:variant>
        <vt:i4>5</vt:i4>
      </vt:variant>
      <vt:variant>
        <vt:lpwstr/>
      </vt:variant>
      <vt:variant>
        <vt:lpwstr>_Toc91610584</vt:lpwstr>
      </vt:variant>
      <vt:variant>
        <vt:i4>1114167</vt:i4>
      </vt:variant>
      <vt:variant>
        <vt:i4>248</vt:i4>
      </vt:variant>
      <vt:variant>
        <vt:i4>0</vt:i4>
      </vt:variant>
      <vt:variant>
        <vt:i4>5</vt:i4>
      </vt:variant>
      <vt:variant>
        <vt:lpwstr/>
      </vt:variant>
      <vt:variant>
        <vt:lpwstr>_Toc91610583</vt:lpwstr>
      </vt:variant>
      <vt:variant>
        <vt:i4>1048631</vt:i4>
      </vt:variant>
      <vt:variant>
        <vt:i4>242</vt:i4>
      </vt:variant>
      <vt:variant>
        <vt:i4>0</vt:i4>
      </vt:variant>
      <vt:variant>
        <vt:i4>5</vt:i4>
      </vt:variant>
      <vt:variant>
        <vt:lpwstr/>
      </vt:variant>
      <vt:variant>
        <vt:lpwstr>_Toc91610582</vt:lpwstr>
      </vt:variant>
      <vt:variant>
        <vt:i4>1245239</vt:i4>
      </vt:variant>
      <vt:variant>
        <vt:i4>236</vt:i4>
      </vt:variant>
      <vt:variant>
        <vt:i4>0</vt:i4>
      </vt:variant>
      <vt:variant>
        <vt:i4>5</vt:i4>
      </vt:variant>
      <vt:variant>
        <vt:lpwstr/>
      </vt:variant>
      <vt:variant>
        <vt:lpwstr>_Toc91610581</vt:lpwstr>
      </vt:variant>
      <vt:variant>
        <vt:i4>1179703</vt:i4>
      </vt:variant>
      <vt:variant>
        <vt:i4>230</vt:i4>
      </vt:variant>
      <vt:variant>
        <vt:i4>0</vt:i4>
      </vt:variant>
      <vt:variant>
        <vt:i4>5</vt:i4>
      </vt:variant>
      <vt:variant>
        <vt:lpwstr/>
      </vt:variant>
      <vt:variant>
        <vt:lpwstr>_Toc91610580</vt:lpwstr>
      </vt:variant>
      <vt:variant>
        <vt:i4>1769528</vt:i4>
      </vt:variant>
      <vt:variant>
        <vt:i4>224</vt:i4>
      </vt:variant>
      <vt:variant>
        <vt:i4>0</vt:i4>
      </vt:variant>
      <vt:variant>
        <vt:i4>5</vt:i4>
      </vt:variant>
      <vt:variant>
        <vt:lpwstr/>
      </vt:variant>
      <vt:variant>
        <vt:lpwstr>_Toc91610579</vt:lpwstr>
      </vt:variant>
      <vt:variant>
        <vt:i4>1703992</vt:i4>
      </vt:variant>
      <vt:variant>
        <vt:i4>218</vt:i4>
      </vt:variant>
      <vt:variant>
        <vt:i4>0</vt:i4>
      </vt:variant>
      <vt:variant>
        <vt:i4>5</vt:i4>
      </vt:variant>
      <vt:variant>
        <vt:lpwstr/>
      </vt:variant>
      <vt:variant>
        <vt:lpwstr>_Toc91610578</vt:lpwstr>
      </vt:variant>
      <vt:variant>
        <vt:i4>1376312</vt:i4>
      </vt:variant>
      <vt:variant>
        <vt:i4>212</vt:i4>
      </vt:variant>
      <vt:variant>
        <vt:i4>0</vt:i4>
      </vt:variant>
      <vt:variant>
        <vt:i4>5</vt:i4>
      </vt:variant>
      <vt:variant>
        <vt:lpwstr/>
      </vt:variant>
      <vt:variant>
        <vt:lpwstr>_Toc91610577</vt:lpwstr>
      </vt:variant>
      <vt:variant>
        <vt:i4>1310776</vt:i4>
      </vt:variant>
      <vt:variant>
        <vt:i4>206</vt:i4>
      </vt:variant>
      <vt:variant>
        <vt:i4>0</vt:i4>
      </vt:variant>
      <vt:variant>
        <vt:i4>5</vt:i4>
      </vt:variant>
      <vt:variant>
        <vt:lpwstr/>
      </vt:variant>
      <vt:variant>
        <vt:lpwstr>_Toc91610576</vt:lpwstr>
      </vt:variant>
      <vt:variant>
        <vt:i4>1507384</vt:i4>
      </vt:variant>
      <vt:variant>
        <vt:i4>200</vt:i4>
      </vt:variant>
      <vt:variant>
        <vt:i4>0</vt:i4>
      </vt:variant>
      <vt:variant>
        <vt:i4>5</vt:i4>
      </vt:variant>
      <vt:variant>
        <vt:lpwstr/>
      </vt:variant>
      <vt:variant>
        <vt:lpwstr>_Toc91610575</vt:lpwstr>
      </vt:variant>
      <vt:variant>
        <vt:i4>1441848</vt:i4>
      </vt:variant>
      <vt:variant>
        <vt:i4>194</vt:i4>
      </vt:variant>
      <vt:variant>
        <vt:i4>0</vt:i4>
      </vt:variant>
      <vt:variant>
        <vt:i4>5</vt:i4>
      </vt:variant>
      <vt:variant>
        <vt:lpwstr/>
      </vt:variant>
      <vt:variant>
        <vt:lpwstr>_Toc91610574</vt:lpwstr>
      </vt:variant>
      <vt:variant>
        <vt:i4>1114168</vt:i4>
      </vt:variant>
      <vt:variant>
        <vt:i4>188</vt:i4>
      </vt:variant>
      <vt:variant>
        <vt:i4>0</vt:i4>
      </vt:variant>
      <vt:variant>
        <vt:i4>5</vt:i4>
      </vt:variant>
      <vt:variant>
        <vt:lpwstr/>
      </vt:variant>
      <vt:variant>
        <vt:lpwstr>_Toc91610573</vt:lpwstr>
      </vt:variant>
      <vt:variant>
        <vt:i4>1048632</vt:i4>
      </vt:variant>
      <vt:variant>
        <vt:i4>182</vt:i4>
      </vt:variant>
      <vt:variant>
        <vt:i4>0</vt:i4>
      </vt:variant>
      <vt:variant>
        <vt:i4>5</vt:i4>
      </vt:variant>
      <vt:variant>
        <vt:lpwstr/>
      </vt:variant>
      <vt:variant>
        <vt:lpwstr>_Toc91610572</vt:lpwstr>
      </vt:variant>
      <vt:variant>
        <vt:i4>1245240</vt:i4>
      </vt:variant>
      <vt:variant>
        <vt:i4>176</vt:i4>
      </vt:variant>
      <vt:variant>
        <vt:i4>0</vt:i4>
      </vt:variant>
      <vt:variant>
        <vt:i4>5</vt:i4>
      </vt:variant>
      <vt:variant>
        <vt:lpwstr/>
      </vt:variant>
      <vt:variant>
        <vt:lpwstr>_Toc91610571</vt:lpwstr>
      </vt:variant>
      <vt:variant>
        <vt:i4>1179704</vt:i4>
      </vt:variant>
      <vt:variant>
        <vt:i4>170</vt:i4>
      </vt:variant>
      <vt:variant>
        <vt:i4>0</vt:i4>
      </vt:variant>
      <vt:variant>
        <vt:i4>5</vt:i4>
      </vt:variant>
      <vt:variant>
        <vt:lpwstr/>
      </vt:variant>
      <vt:variant>
        <vt:lpwstr>_Toc91610570</vt:lpwstr>
      </vt:variant>
      <vt:variant>
        <vt:i4>1769529</vt:i4>
      </vt:variant>
      <vt:variant>
        <vt:i4>164</vt:i4>
      </vt:variant>
      <vt:variant>
        <vt:i4>0</vt:i4>
      </vt:variant>
      <vt:variant>
        <vt:i4>5</vt:i4>
      </vt:variant>
      <vt:variant>
        <vt:lpwstr/>
      </vt:variant>
      <vt:variant>
        <vt:lpwstr>_Toc91610569</vt:lpwstr>
      </vt:variant>
      <vt:variant>
        <vt:i4>1703993</vt:i4>
      </vt:variant>
      <vt:variant>
        <vt:i4>158</vt:i4>
      </vt:variant>
      <vt:variant>
        <vt:i4>0</vt:i4>
      </vt:variant>
      <vt:variant>
        <vt:i4>5</vt:i4>
      </vt:variant>
      <vt:variant>
        <vt:lpwstr/>
      </vt:variant>
      <vt:variant>
        <vt:lpwstr>_Toc91610568</vt:lpwstr>
      </vt:variant>
      <vt:variant>
        <vt:i4>1376313</vt:i4>
      </vt:variant>
      <vt:variant>
        <vt:i4>152</vt:i4>
      </vt:variant>
      <vt:variant>
        <vt:i4>0</vt:i4>
      </vt:variant>
      <vt:variant>
        <vt:i4>5</vt:i4>
      </vt:variant>
      <vt:variant>
        <vt:lpwstr/>
      </vt:variant>
      <vt:variant>
        <vt:lpwstr>_Toc91610567</vt:lpwstr>
      </vt:variant>
      <vt:variant>
        <vt:i4>1310777</vt:i4>
      </vt:variant>
      <vt:variant>
        <vt:i4>146</vt:i4>
      </vt:variant>
      <vt:variant>
        <vt:i4>0</vt:i4>
      </vt:variant>
      <vt:variant>
        <vt:i4>5</vt:i4>
      </vt:variant>
      <vt:variant>
        <vt:lpwstr/>
      </vt:variant>
      <vt:variant>
        <vt:lpwstr>_Toc91610566</vt:lpwstr>
      </vt:variant>
      <vt:variant>
        <vt:i4>1507385</vt:i4>
      </vt:variant>
      <vt:variant>
        <vt:i4>140</vt:i4>
      </vt:variant>
      <vt:variant>
        <vt:i4>0</vt:i4>
      </vt:variant>
      <vt:variant>
        <vt:i4>5</vt:i4>
      </vt:variant>
      <vt:variant>
        <vt:lpwstr/>
      </vt:variant>
      <vt:variant>
        <vt:lpwstr>_Toc91610565</vt:lpwstr>
      </vt:variant>
      <vt:variant>
        <vt:i4>1441849</vt:i4>
      </vt:variant>
      <vt:variant>
        <vt:i4>134</vt:i4>
      </vt:variant>
      <vt:variant>
        <vt:i4>0</vt:i4>
      </vt:variant>
      <vt:variant>
        <vt:i4>5</vt:i4>
      </vt:variant>
      <vt:variant>
        <vt:lpwstr/>
      </vt:variant>
      <vt:variant>
        <vt:lpwstr>_Toc91610564</vt:lpwstr>
      </vt:variant>
      <vt:variant>
        <vt:i4>1114169</vt:i4>
      </vt:variant>
      <vt:variant>
        <vt:i4>128</vt:i4>
      </vt:variant>
      <vt:variant>
        <vt:i4>0</vt:i4>
      </vt:variant>
      <vt:variant>
        <vt:i4>5</vt:i4>
      </vt:variant>
      <vt:variant>
        <vt:lpwstr/>
      </vt:variant>
      <vt:variant>
        <vt:lpwstr>_Toc91610563</vt:lpwstr>
      </vt:variant>
      <vt:variant>
        <vt:i4>1048633</vt:i4>
      </vt:variant>
      <vt:variant>
        <vt:i4>122</vt:i4>
      </vt:variant>
      <vt:variant>
        <vt:i4>0</vt:i4>
      </vt:variant>
      <vt:variant>
        <vt:i4>5</vt:i4>
      </vt:variant>
      <vt:variant>
        <vt:lpwstr/>
      </vt:variant>
      <vt:variant>
        <vt:lpwstr>_Toc91610562</vt:lpwstr>
      </vt:variant>
      <vt:variant>
        <vt:i4>1245241</vt:i4>
      </vt:variant>
      <vt:variant>
        <vt:i4>116</vt:i4>
      </vt:variant>
      <vt:variant>
        <vt:i4>0</vt:i4>
      </vt:variant>
      <vt:variant>
        <vt:i4>5</vt:i4>
      </vt:variant>
      <vt:variant>
        <vt:lpwstr/>
      </vt:variant>
      <vt:variant>
        <vt:lpwstr>_Toc91610561</vt:lpwstr>
      </vt:variant>
      <vt:variant>
        <vt:i4>1179705</vt:i4>
      </vt:variant>
      <vt:variant>
        <vt:i4>110</vt:i4>
      </vt:variant>
      <vt:variant>
        <vt:i4>0</vt:i4>
      </vt:variant>
      <vt:variant>
        <vt:i4>5</vt:i4>
      </vt:variant>
      <vt:variant>
        <vt:lpwstr/>
      </vt:variant>
      <vt:variant>
        <vt:lpwstr>_Toc91610560</vt:lpwstr>
      </vt:variant>
      <vt:variant>
        <vt:i4>1769530</vt:i4>
      </vt:variant>
      <vt:variant>
        <vt:i4>104</vt:i4>
      </vt:variant>
      <vt:variant>
        <vt:i4>0</vt:i4>
      </vt:variant>
      <vt:variant>
        <vt:i4>5</vt:i4>
      </vt:variant>
      <vt:variant>
        <vt:lpwstr/>
      </vt:variant>
      <vt:variant>
        <vt:lpwstr>_Toc91610559</vt:lpwstr>
      </vt:variant>
      <vt:variant>
        <vt:i4>1703994</vt:i4>
      </vt:variant>
      <vt:variant>
        <vt:i4>98</vt:i4>
      </vt:variant>
      <vt:variant>
        <vt:i4>0</vt:i4>
      </vt:variant>
      <vt:variant>
        <vt:i4>5</vt:i4>
      </vt:variant>
      <vt:variant>
        <vt:lpwstr/>
      </vt:variant>
      <vt:variant>
        <vt:lpwstr>_Toc91610558</vt:lpwstr>
      </vt:variant>
      <vt:variant>
        <vt:i4>1376314</vt:i4>
      </vt:variant>
      <vt:variant>
        <vt:i4>92</vt:i4>
      </vt:variant>
      <vt:variant>
        <vt:i4>0</vt:i4>
      </vt:variant>
      <vt:variant>
        <vt:i4>5</vt:i4>
      </vt:variant>
      <vt:variant>
        <vt:lpwstr/>
      </vt:variant>
      <vt:variant>
        <vt:lpwstr>_Toc91610557</vt:lpwstr>
      </vt:variant>
      <vt:variant>
        <vt:i4>1310778</vt:i4>
      </vt:variant>
      <vt:variant>
        <vt:i4>86</vt:i4>
      </vt:variant>
      <vt:variant>
        <vt:i4>0</vt:i4>
      </vt:variant>
      <vt:variant>
        <vt:i4>5</vt:i4>
      </vt:variant>
      <vt:variant>
        <vt:lpwstr/>
      </vt:variant>
      <vt:variant>
        <vt:lpwstr>_Toc91610556</vt:lpwstr>
      </vt:variant>
      <vt:variant>
        <vt:i4>1507386</vt:i4>
      </vt:variant>
      <vt:variant>
        <vt:i4>80</vt:i4>
      </vt:variant>
      <vt:variant>
        <vt:i4>0</vt:i4>
      </vt:variant>
      <vt:variant>
        <vt:i4>5</vt:i4>
      </vt:variant>
      <vt:variant>
        <vt:lpwstr/>
      </vt:variant>
      <vt:variant>
        <vt:lpwstr>_Toc91610555</vt:lpwstr>
      </vt:variant>
      <vt:variant>
        <vt:i4>1441850</vt:i4>
      </vt:variant>
      <vt:variant>
        <vt:i4>74</vt:i4>
      </vt:variant>
      <vt:variant>
        <vt:i4>0</vt:i4>
      </vt:variant>
      <vt:variant>
        <vt:i4>5</vt:i4>
      </vt:variant>
      <vt:variant>
        <vt:lpwstr/>
      </vt:variant>
      <vt:variant>
        <vt:lpwstr>_Toc91610554</vt:lpwstr>
      </vt:variant>
      <vt:variant>
        <vt:i4>1114170</vt:i4>
      </vt:variant>
      <vt:variant>
        <vt:i4>68</vt:i4>
      </vt:variant>
      <vt:variant>
        <vt:i4>0</vt:i4>
      </vt:variant>
      <vt:variant>
        <vt:i4>5</vt:i4>
      </vt:variant>
      <vt:variant>
        <vt:lpwstr/>
      </vt:variant>
      <vt:variant>
        <vt:lpwstr>_Toc91610553</vt:lpwstr>
      </vt:variant>
      <vt:variant>
        <vt:i4>1048634</vt:i4>
      </vt:variant>
      <vt:variant>
        <vt:i4>62</vt:i4>
      </vt:variant>
      <vt:variant>
        <vt:i4>0</vt:i4>
      </vt:variant>
      <vt:variant>
        <vt:i4>5</vt:i4>
      </vt:variant>
      <vt:variant>
        <vt:lpwstr/>
      </vt:variant>
      <vt:variant>
        <vt:lpwstr>_Toc91610552</vt:lpwstr>
      </vt:variant>
      <vt:variant>
        <vt:i4>1245242</vt:i4>
      </vt:variant>
      <vt:variant>
        <vt:i4>56</vt:i4>
      </vt:variant>
      <vt:variant>
        <vt:i4>0</vt:i4>
      </vt:variant>
      <vt:variant>
        <vt:i4>5</vt:i4>
      </vt:variant>
      <vt:variant>
        <vt:lpwstr/>
      </vt:variant>
      <vt:variant>
        <vt:lpwstr>_Toc91610551</vt:lpwstr>
      </vt:variant>
      <vt:variant>
        <vt:i4>1179706</vt:i4>
      </vt:variant>
      <vt:variant>
        <vt:i4>50</vt:i4>
      </vt:variant>
      <vt:variant>
        <vt:i4>0</vt:i4>
      </vt:variant>
      <vt:variant>
        <vt:i4>5</vt:i4>
      </vt:variant>
      <vt:variant>
        <vt:lpwstr/>
      </vt:variant>
      <vt:variant>
        <vt:lpwstr>_Toc91610550</vt:lpwstr>
      </vt:variant>
      <vt:variant>
        <vt:i4>1769531</vt:i4>
      </vt:variant>
      <vt:variant>
        <vt:i4>44</vt:i4>
      </vt:variant>
      <vt:variant>
        <vt:i4>0</vt:i4>
      </vt:variant>
      <vt:variant>
        <vt:i4>5</vt:i4>
      </vt:variant>
      <vt:variant>
        <vt:lpwstr/>
      </vt:variant>
      <vt:variant>
        <vt:lpwstr>_Toc91610549</vt:lpwstr>
      </vt:variant>
      <vt:variant>
        <vt:i4>1703995</vt:i4>
      </vt:variant>
      <vt:variant>
        <vt:i4>38</vt:i4>
      </vt:variant>
      <vt:variant>
        <vt:i4>0</vt:i4>
      </vt:variant>
      <vt:variant>
        <vt:i4>5</vt:i4>
      </vt:variant>
      <vt:variant>
        <vt:lpwstr/>
      </vt:variant>
      <vt:variant>
        <vt:lpwstr>_Toc91610548</vt:lpwstr>
      </vt:variant>
      <vt:variant>
        <vt:i4>1376315</vt:i4>
      </vt:variant>
      <vt:variant>
        <vt:i4>32</vt:i4>
      </vt:variant>
      <vt:variant>
        <vt:i4>0</vt:i4>
      </vt:variant>
      <vt:variant>
        <vt:i4>5</vt:i4>
      </vt:variant>
      <vt:variant>
        <vt:lpwstr/>
      </vt:variant>
      <vt:variant>
        <vt:lpwstr>_Toc91610547</vt:lpwstr>
      </vt:variant>
      <vt:variant>
        <vt:i4>1310779</vt:i4>
      </vt:variant>
      <vt:variant>
        <vt:i4>26</vt:i4>
      </vt:variant>
      <vt:variant>
        <vt:i4>0</vt:i4>
      </vt:variant>
      <vt:variant>
        <vt:i4>5</vt:i4>
      </vt:variant>
      <vt:variant>
        <vt:lpwstr/>
      </vt:variant>
      <vt:variant>
        <vt:lpwstr>_Toc91610546</vt:lpwstr>
      </vt:variant>
      <vt:variant>
        <vt:i4>1507387</vt:i4>
      </vt:variant>
      <vt:variant>
        <vt:i4>20</vt:i4>
      </vt:variant>
      <vt:variant>
        <vt:i4>0</vt:i4>
      </vt:variant>
      <vt:variant>
        <vt:i4>5</vt:i4>
      </vt:variant>
      <vt:variant>
        <vt:lpwstr/>
      </vt:variant>
      <vt:variant>
        <vt:lpwstr>_Toc91610545</vt:lpwstr>
      </vt:variant>
      <vt:variant>
        <vt:i4>1441851</vt:i4>
      </vt:variant>
      <vt:variant>
        <vt:i4>14</vt:i4>
      </vt:variant>
      <vt:variant>
        <vt:i4>0</vt:i4>
      </vt:variant>
      <vt:variant>
        <vt:i4>5</vt:i4>
      </vt:variant>
      <vt:variant>
        <vt:lpwstr/>
      </vt:variant>
      <vt:variant>
        <vt:lpwstr>_Toc91610544</vt:lpwstr>
      </vt:variant>
      <vt:variant>
        <vt:i4>1114171</vt:i4>
      </vt:variant>
      <vt:variant>
        <vt:i4>8</vt:i4>
      </vt:variant>
      <vt:variant>
        <vt:i4>0</vt:i4>
      </vt:variant>
      <vt:variant>
        <vt:i4>5</vt:i4>
      </vt:variant>
      <vt:variant>
        <vt:lpwstr/>
      </vt:variant>
      <vt:variant>
        <vt:lpwstr>_Toc91610543</vt:lpwstr>
      </vt:variant>
      <vt:variant>
        <vt:i4>1048635</vt:i4>
      </vt:variant>
      <vt:variant>
        <vt:i4>2</vt:i4>
      </vt:variant>
      <vt:variant>
        <vt:i4>0</vt:i4>
      </vt:variant>
      <vt:variant>
        <vt:i4>5</vt:i4>
      </vt:variant>
      <vt:variant>
        <vt:lpwstr/>
      </vt:variant>
      <vt:variant>
        <vt:lpwstr>_Toc91610542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2022-04-21T08:34:00Z</dcterms:created>
  <dcterms:modified xsi:type="dcterms:W3CDTF">2022-04-21T08:37:00Z</dcterms:modified>
</cp:coreProperties>
</file>