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2165FEE7" w:rsidR="00281C0B" w:rsidRDefault="00E84C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7830">
        <w:rPr>
          <w:noProof/>
        </w:rPr>
        <w:drawing>
          <wp:inline distT="0" distB="0" distL="0" distR="0" wp14:anchorId="3DE8B902" wp14:editId="4F157A48">
            <wp:extent cx="5762625" cy="504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0B1B1" w14:textId="0CDDC1F9" w:rsidR="006E19D1" w:rsidRDefault="006E19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24992" w14:textId="2172EB3E" w:rsidR="006E19D1" w:rsidRPr="006E19D1" w:rsidRDefault="006E19D1" w:rsidP="006E19D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</w:t>
      </w:r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>Nowy Sącz dn.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>01 czerwca</w:t>
      </w:r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2020 r.</w:t>
      </w:r>
    </w:p>
    <w:p w14:paraId="640D3DA1" w14:textId="1D1A1031" w:rsidR="006E19D1" w:rsidRPr="006E19D1" w:rsidRDefault="006E19D1" w:rsidP="006E19D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Sprawa:</w:t>
      </w:r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SZP/DFS.0</w:t>
      </w:r>
      <w:r w:rsidR="00BB3E0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9</w:t>
      </w: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.2020 </w:t>
      </w:r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>    </w:t>
      </w:r>
    </w:p>
    <w:p w14:paraId="6B02304A" w14:textId="3E583E78" w:rsidR="006E19D1" w:rsidRPr="006E19D1" w:rsidRDefault="006E19D1" w:rsidP="006E19D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dot. postępowania o udzielenie zamówienia publicznego, </w:t>
      </w:r>
      <w:r w:rsidRPr="006E19D1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podlegającego pod ustawę prawo zamówień publicznych </w:t>
      </w:r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podstawie art. 3 ust. 1 pkt 4 ustawy </w:t>
      </w:r>
      <w:proofErr w:type="spellStart"/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>p.z.p</w:t>
      </w:r>
      <w:proofErr w:type="spellEnd"/>
      <w:r w:rsidRPr="006E19D1">
        <w:rPr>
          <w:rFonts w:asciiTheme="minorHAnsi" w:eastAsia="Times New Roman" w:hAnsiTheme="minorHAnsi" w:cstheme="minorHAnsi"/>
          <w:sz w:val="22"/>
          <w:szCs w:val="22"/>
          <w:lang w:eastAsia="pl-PL"/>
        </w:rPr>
        <w:t>.  prowadzonego w trybie</w:t>
      </w: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przetargu nieograniczonego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E0368D0" w14:textId="52747876" w:rsidR="006E19D1" w:rsidRPr="006E19D1" w:rsidRDefault="006E19D1" w:rsidP="006E19D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</w:t>
      </w: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Ogłoszenie o przetargu nieograniczonym</w:t>
      </w:r>
    </w:p>
    <w:p w14:paraId="61A29F30" w14:textId="0286DA57" w:rsidR="006E19D1" w:rsidRPr="006E19D1" w:rsidRDefault="006E19D1" w:rsidP="006E19D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Miejskie Przedsiębiorstwo Energetyki Cieplnej Sp. z o.o. w Nowym Sączu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ul. </w:t>
      </w: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Wiśniowieckiego 56 ogłasza przetarg nieograniczony na:</w:t>
      </w:r>
    </w:p>
    <w:p w14:paraId="47CDA087" w14:textId="73FD4D94" w:rsidR="006E19D1" w:rsidRPr="006E19D1" w:rsidRDefault="006E19D1" w:rsidP="006E19D1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Wykonanie zadania pn.: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  <w:r w:rsidRPr="006E19D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„Modernizacja laboratorium badawczego MPEC Nowy Sącz”</w:t>
      </w:r>
    </w:p>
    <w:p w14:paraId="5C44E184" w14:textId="77777777" w:rsidR="00665DFE" w:rsidRDefault="006E19D1" w:rsidP="00665DF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Postępowanie o udzielenie zamówienia publicznego prowadzone jest w trybie przetargu nieograniczonego o wartości szacunkowej nieprzekraczającej kwoty określonej w przepisach wydanych na podstawie art. 11 ust. 8 ustawy, zgodnie z art. 39 ustawy z dnia 29 stycznia 2004 r. Prawo zamówień publicznych (Dz. U. </w:t>
      </w:r>
      <w:r w:rsid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z 2019 poz. 1843).</w:t>
      </w:r>
      <w:r w:rsidR="0091221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BDC8ACB" w14:textId="7CF24B3C" w:rsidR="00665DFE" w:rsidRDefault="008047DA" w:rsidP="00665DF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Projekt jest współfinansowany ze środków </w:t>
      </w:r>
      <w:r w:rsidRPr="008047D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Regionalnego Programu Operacyjnego Województwa Małopolskiego na lata 2014-2020</w:t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, 1 Oś Priorytetowa Gospodarka Wiedzy, Działanie 1.2 Badania</w:t>
      </w:r>
      <w:r w:rsidR="0091221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i innowacje w przedsiębiorstwach, Poddziałanie 1.2.2 Infrastruktura badawczo-rozwojowa przedsiębiorstw, współfinansowanego z Europejskiego Funduszu Rozwoju Regionalnego.</w:t>
      </w:r>
    </w:p>
    <w:p w14:paraId="67C1FC9E" w14:textId="0F32686B" w:rsidR="008047DA" w:rsidRDefault="008047DA" w:rsidP="00665DFE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3E05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Przedmiotem zamówienia jest: </w:t>
      </w:r>
      <w:r w:rsidRPr="00BB3E0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Modernizacja laboratorium badawczego MPEC Sp. z o.o. w Nowym Sączu</w:t>
      </w:r>
      <w:r w:rsidR="0091221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BB3E0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ul. Wiśniowieckiego 56, </w:t>
      </w:r>
      <w:r w:rsidR="00912214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BB3E05">
        <w:rPr>
          <w:rFonts w:asciiTheme="minorHAnsi" w:eastAsia="Times New Roman" w:hAnsiTheme="minorHAnsi" w:cstheme="minorHAnsi"/>
          <w:sz w:val="22"/>
          <w:szCs w:val="22"/>
          <w:lang w:eastAsia="pl-PL"/>
        </w:rPr>
        <w:t>wg „</w:t>
      </w:r>
      <w:r w:rsidR="00912214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Pr="00BB3E05">
        <w:rPr>
          <w:rFonts w:asciiTheme="minorHAnsi" w:eastAsia="Times New Roman" w:hAnsiTheme="minorHAnsi" w:cstheme="minorHAnsi"/>
          <w:sz w:val="22"/>
          <w:szCs w:val="22"/>
          <w:lang w:eastAsia="pl-PL"/>
        </w:rPr>
        <w:t>pisu przedmiotu zamówienia”  –  zał. nr 1 do SIWZ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/umowy. </w:t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Dostawa przedmiotu zamówienia obejmuje transport elementów wchodzących w skład zamówienia do siedziby Zamawiającego oraz wszystkie inne czynności i koszty związane z wykonaniem przedmiotu zamówienia i wymogami stawianymi przez Zamawiającego.</w:t>
      </w:r>
    </w:p>
    <w:p w14:paraId="18AA3FDE" w14:textId="77777777" w:rsidR="00665DFE" w:rsidRPr="00BB3E05" w:rsidRDefault="00665DFE" w:rsidP="00665DF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047D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Termin składania ofert upływa w dniu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17 czerwca</w:t>
      </w:r>
      <w:r w:rsidRPr="008047D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2020 r. o godz. 12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.00</w:t>
      </w:r>
    </w:p>
    <w:p w14:paraId="18053A34" w14:textId="3191B874" w:rsidR="008047DA" w:rsidRDefault="008047DA" w:rsidP="00912214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Zamawiający dopuszcza składanie ofert częściowych z podziałem na </w:t>
      </w:r>
      <w:r w:rsidR="00BB3E05" w:rsidRP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P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części, jak poniżej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3D218FA3" w14:textId="5D7D99A3" w:rsidR="008047DA" w:rsidRDefault="008047DA" w:rsidP="008047D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047D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Część </w:t>
      </w:r>
      <w:r w:rsidR="00BB3E0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8047D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– Dostawa młyna tnącego do biomasy</w:t>
      </w:r>
      <w:r w:rsidR="00665DF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Kod CPV 42996100 – 5 Różne maszyny specjalnego zastosowania</w:t>
      </w:r>
    </w:p>
    <w:p w14:paraId="38006295" w14:textId="468B02F5" w:rsidR="008047DA" w:rsidRPr="008047DA" w:rsidRDefault="008047DA" w:rsidP="008047D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047D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Część </w:t>
      </w:r>
      <w:r w:rsidR="00BB3E0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8047D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– Dostawa wyposażenia do laboratorium</w:t>
      </w:r>
      <w:r w:rsidR="00665DF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Kod CPV 38000000 – 5 Sprzęt laboratoryjny, optyczny i precyzyjny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Kod CPV 38311210 – 3 Odważniki kalibracyjne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Kod CPV 38400000 – 9 Przyrządy do badania właściwości fizycznych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Kod CPV 38540000 – 2 Maszyny i aparatura badawcza i pomiarowa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Kod CPV 38900000 – 4 Różne przyrządy do badań lub testowania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Kod CPV 42999100 – 6 Odkurzacze inne niż używane w gosp. dom.</w:t>
      </w:r>
    </w:p>
    <w:p w14:paraId="15E02DA6" w14:textId="3C522920" w:rsidR="008047DA" w:rsidRPr="00665DFE" w:rsidRDefault="008047DA" w:rsidP="008047D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Wykonawca może złożyć ofertę na jedną</w:t>
      </w:r>
      <w:r w:rsidR="00BB3E05" w:rsidRP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albo dwie </w:t>
      </w:r>
      <w:r w:rsidRP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>części.</w:t>
      </w:r>
    </w:p>
    <w:p w14:paraId="1A1F8764" w14:textId="2C2394FE" w:rsidR="008047DA" w:rsidRPr="008047DA" w:rsidRDefault="008047DA" w:rsidP="008047D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Termin realizacji zamówienia</w:t>
      </w:r>
      <w:r w:rsidR="00665DFE" w:rsidRP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Część 1 – do 8 tygodni od dnia podpisania umowy.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Część 2 – do </w:t>
      </w:r>
      <w:r w:rsidR="00912214">
        <w:rPr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tygodni od dnia podpisania umowy.</w:t>
      </w:r>
    </w:p>
    <w:p w14:paraId="08045F2C" w14:textId="0BA1DEA7" w:rsidR="008047DA" w:rsidRDefault="008047DA" w:rsidP="008047D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047DA">
        <w:rPr>
          <w:rFonts w:asciiTheme="minorHAnsi" w:eastAsia="Times New Roman" w:hAnsiTheme="minorHAnsi" w:cstheme="minorHAnsi"/>
          <w:sz w:val="22"/>
          <w:szCs w:val="22"/>
          <w:lang w:eastAsia="pl-PL"/>
        </w:rPr>
        <w:t>Zamawiający nie wymaga wniesienia wadium.</w:t>
      </w:r>
      <w:r w:rsidR="00665DF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Zamawiający nie żąda wniesienia zabezpieczenia należytego wykonania umowy.</w:t>
      </w:r>
      <w:r w:rsidR="004073F3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Termin związania ofertą – 30 dni.</w:t>
      </w:r>
    </w:p>
    <w:p w14:paraId="2D1CC544" w14:textId="2E06149B" w:rsidR="00665DFE" w:rsidRDefault="00665DFE" w:rsidP="008047D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Kryteria wyboru oferty: cena – 60 %; okres gwarancji jakości – 40 %.</w:t>
      </w:r>
      <w:r w:rsidR="004073F3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</w:p>
    <w:p w14:paraId="1AF81CBA" w14:textId="77777777" w:rsidR="00D65D38" w:rsidRPr="00D65D38" w:rsidRDefault="00C030AF" w:rsidP="00D65D38">
      <w:pPr>
        <w:rPr>
          <w:rFonts w:asciiTheme="minorHAnsi" w:hAnsiTheme="minorHAnsi" w:cstheme="minorHAnsi"/>
          <w:sz w:val="22"/>
          <w:szCs w:val="22"/>
          <w:u w:val="single"/>
        </w:rPr>
      </w:pPr>
      <w:r w:rsidRPr="00D65D38">
        <w:rPr>
          <w:rFonts w:asciiTheme="minorHAnsi" w:hAnsiTheme="minorHAnsi" w:cstheme="minorHAnsi"/>
          <w:sz w:val="22"/>
          <w:szCs w:val="22"/>
          <w:u w:val="single"/>
        </w:rPr>
        <w:t>Pliki do pobrania:</w:t>
      </w:r>
    </w:p>
    <w:p w14:paraId="2DDFF843" w14:textId="4F8ACD70" w:rsidR="00D65D38" w:rsidRDefault="00D65D38" w:rsidP="00D65D38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D65D38">
        <w:rPr>
          <w:rFonts w:asciiTheme="minorHAnsi" w:eastAsia="Times New Roman" w:hAnsiTheme="minorHAnsi" w:cstheme="minorHAnsi"/>
          <w:sz w:val="22"/>
          <w:szCs w:val="22"/>
          <w:lang w:eastAsia="pl-PL"/>
        </w:rPr>
        <w:t>Ogłoszenie o przetargu nieograniczonym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SIWZ</w:t>
      </w:r>
    </w:p>
    <w:p w14:paraId="3FABE53E" w14:textId="49F34362" w:rsidR="00D65D38" w:rsidRDefault="00D65D38" w:rsidP="00D65D38">
      <w:pPr>
        <w:pStyle w:val="Akapitzlist"/>
        <w:spacing w:before="100" w:beforeAutospacing="1" w:after="100" w:afterAutospacing="1"/>
        <w:ind w:left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Załączniki do SIWZ:</w:t>
      </w:r>
    </w:p>
    <w:p w14:paraId="038B218A" w14:textId="77D9CC6A" w:rsidR="00D65D38" w:rsidRPr="00C80072" w:rsidRDefault="00D65D38" w:rsidP="00D65D38">
      <w:pPr>
        <w:pStyle w:val="Tekstpodstawowy21"/>
        <w:tabs>
          <w:tab w:val="left" w:pos="426"/>
          <w:tab w:val="left" w:pos="1418"/>
          <w:tab w:val="left" w:pos="1701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80072">
        <w:rPr>
          <w:rFonts w:ascii="Calibri" w:hAnsi="Calibri" w:cs="Calibri"/>
          <w:sz w:val="22"/>
          <w:szCs w:val="22"/>
        </w:rPr>
        <w:t xml:space="preserve">zał. nr 1 </w:t>
      </w:r>
      <w:r w:rsidRPr="00C80072">
        <w:rPr>
          <w:rFonts w:ascii="Calibri" w:hAnsi="Calibri" w:cs="Calibri"/>
          <w:sz w:val="22"/>
          <w:szCs w:val="22"/>
        </w:rPr>
        <w:tab/>
      </w:r>
      <w:r w:rsidRPr="006833A0">
        <w:rPr>
          <w:rFonts w:ascii="Calibri" w:hAnsi="Calibri" w:cs="Calibri"/>
          <w:sz w:val="22"/>
          <w:szCs w:val="22"/>
        </w:rPr>
        <w:t>–</w:t>
      </w:r>
      <w:r w:rsidRPr="00C80072"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ab/>
        <w:t xml:space="preserve">„Szczegółowy opis przedmiotu zamówienia” 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(także jako zał. nr 1 do umowy)</w:t>
      </w:r>
      <w:r w:rsidR="007F3B6C">
        <w:rPr>
          <w:rFonts w:ascii="Calibri" w:hAnsi="Calibri" w:cs="Calibri"/>
          <w:sz w:val="22"/>
          <w:szCs w:val="22"/>
        </w:rPr>
        <w:t>,</w:t>
      </w:r>
    </w:p>
    <w:p w14:paraId="7330E87F" w14:textId="7983E455" w:rsidR="00D65D38" w:rsidRPr="00C80072" w:rsidRDefault="00D65D38" w:rsidP="00D65D38">
      <w:pPr>
        <w:pStyle w:val="Tekstpodstawowy21"/>
        <w:tabs>
          <w:tab w:val="left" w:pos="426"/>
          <w:tab w:val="left" w:pos="1418"/>
          <w:tab w:val="left" w:pos="1701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80072">
        <w:rPr>
          <w:rFonts w:ascii="Calibri" w:hAnsi="Calibri" w:cs="Calibri"/>
          <w:sz w:val="22"/>
          <w:szCs w:val="22"/>
        </w:rPr>
        <w:t xml:space="preserve">zał. nr 2  </w:t>
      </w:r>
      <w:r w:rsidRPr="00C80072">
        <w:rPr>
          <w:rFonts w:ascii="Calibri" w:hAnsi="Calibri" w:cs="Calibri"/>
          <w:sz w:val="22"/>
          <w:szCs w:val="22"/>
        </w:rPr>
        <w:tab/>
      </w:r>
      <w:r w:rsidRPr="006833A0">
        <w:rPr>
          <w:rFonts w:ascii="Calibri" w:hAnsi="Calibri" w:cs="Calibri"/>
          <w:sz w:val="22"/>
          <w:szCs w:val="22"/>
        </w:rPr>
        <w:t>–</w:t>
      </w:r>
      <w:r w:rsidRPr="00C80072">
        <w:rPr>
          <w:rFonts w:ascii="Calibri" w:hAnsi="Calibri" w:cs="Calibri"/>
          <w:sz w:val="22"/>
          <w:szCs w:val="22"/>
        </w:rPr>
        <w:t xml:space="preserve">  </w:t>
      </w:r>
      <w:r w:rsidRPr="00C80072">
        <w:rPr>
          <w:rFonts w:ascii="Calibri" w:hAnsi="Calibri" w:cs="Calibri"/>
          <w:sz w:val="22"/>
          <w:szCs w:val="22"/>
        </w:rPr>
        <w:tab/>
        <w:t>formularz „OFERTA”</w:t>
      </w:r>
      <w:r w:rsidR="007F3B6C">
        <w:rPr>
          <w:rFonts w:ascii="Calibri" w:hAnsi="Calibri" w:cs="Calibri"/>
          <w:sz w:val="22"/>
          <w:szCs w:val="22"/>
        </w:rPr>
        <w:t>,</w:t>
      </w:r>
    </w:p>
    <w:p w14:paraId="5AF712CC" w14:textId="53DB8B63" w:rsidR="00D65D38" w:rsidRDefault="00D65D38" w:rsidP="00D65D38">
      <w:pPr>
        <w:pStyle w:val="Tekstpodstawowy21"/>
        <w:tabs>
          <w:tab w:val="left" w:pos="426"/>
          <w:tab w:val="left" w:pos="1418"/>
          <w:tab w:val="left" w:pos="1701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3 </w:t>
      </w:r>
      <w:r>
        <w:rPr>
          <w:rFonts w:ascii="Calibri" w:hAnsi="Calibri" w:cs="Calibri"/>
          <w:sz w:val="22"/>
          <w:szCs w:val="22"/>
        </w:rPr>
        <w:tab/>
      </w:r>
      <w:r w:rsidRPr="006833A0">
        <w:rPr>
          <w:rFonts w:ascii="Calibri" w:hAnsi="Calibri" w:cs="Calibri"/>
          <w:sz w:val="22"/>
          <w:szCs w:val="22"/>
        </w:rPr>
        <w:t>–</w:t>
      </w:r>
      <w:r w:rsidRPr="00C80072">
        <w:rPr>
          <w:rFonts w:ascii="Calibri" w:hAnsi="Calibri" w:cs="Calibri"/>
          <w:sz w:val="22"/>
          <w:szCs w:val="22"/>
        </w:rPr>
        <w:t xml:space="preserve">  </w:t>
      </w:r>
      <w:r w:rsidRPr="00C8007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wzór umowy</w:t>
      </w:r>
      <w:r w:rsidR="007F3B6C">
        <w:rPr>
          <w:rFonts w:ascii="Calibri" w:hAnsi="Calibri" w:cs="Calibri"/>
          <w:sz w:val="22"/>
          <w:szCs w:val="22"/>
        </w:rPr>
        <w:t>,</w:t>
      </w:r>
    </w:p>
    <w:p w14:paraId="53990828" w14:textId="287F2E35" w:rsidR="00D65D38" w:rsidRDefault="00D65D38" w:rsidP="00D65D38">
      <w:pPr>
        <w:pStyle w:val="Tekstpodstawowy21"/>
        <w:tabs>
          <w:tab w:val="left" w:pos="426"/>
          <w:tab w:val="left" w:pos="1418"/>
          <w:tab w:val="left" w:pos="1701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4 </w:t>
      </w:r>
      <w:r>
        <w:rPr>
          <w:rFonts w:ascii="Calibri" w:hAnsi="Calibri" w:cs="Calibri"/>
          <w:sz w:val="22"/>
          <w:szCs w:val="22"/>
        </w:rPr>
        <w:tab/>
      </w:r>
      <w:r w:rsidRPr="006833A0">
        <w:rPr>
          <w:rFonts w:ascii="Calibri" w:hAnsi="Calibri" w:cs="Calibri"/>
          <w:sz w:val="22"/>
          <w:szCs w:val="22"/>
        </w:rPr>
        <w:t>–</w:t>
      </w:r>
      <w:r w:rsidRPr="00C80072">
        <w:rPr>
          <w:rFonts w:ascii="Calibri" w:hAnsi="Calibri" w:cs="Calibri"/>
          <w:sz w:val="22"/>
          <w:szCs w:val="22"/>
        </w:rPr>
        <w:t xml:space="preserve">  </w:t>
      </w:r>
      <w:r w:rsidRPr="00C8007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</w:t>
      </w:r>
      <w:r w:rsidRPr="006B19D3">
        <w:rPr>
          <w:rFonts w:ascii="Calibri" w:hAnsi="Calibri" w:cs="Calibri"/>
          <w:sz w:val="22"/>
          <w:szCs w:val="22"/>
        </w:rPr>
        <w:t xml:space="preserve">isemne zobowiązanie podmiotu do oddania do dyspozycji Wykonawcy </w:t>
      </w:r>
      <w:r>
        <w:rPr>
          <w:rFonts w:ascii="Calibri" w:hAnsi="Calibri" w:cs="Calibri"/>
          <w:sz w:val="22"/>
          <w:szCs w:val="22"/>
        </w:rPr>
        <w:br/>
        <w:t xml:space="preserve">                                  </w:t>
      </w:r>
      <w:r w:rsidRPr="006B19D3">
        <w:rPr>
          <w:rFonts w:ascii="Calibri" w:hAnsi="Calibri" w:cs="Calibri"/>
          <w:sz w:val="22"/>
          <w:szCs w:val="22"/>
        </w:rPr>
        <w:t>niezbędnych zasobów na okres korzystania z nich przy wykonywaniu zamówienia</w:t>
      </w:r>
      <w:r w:rsidR="007F3B6C">
        <w:rPr>
          <w:rFonts w:ascii="Calibri" w:hAnsi="Calibri" w:cs="Calibri"/>
          <w:sz w:val="22"/>
          <w:szCs w:val="22"/>
        </w:rPr>
        <w:t>,</w:t>
      </w:r>
    </w:p>
    <w:p w14:paraId="3FBA8B52" w14:textId="321C678B" w:rsidR="00D65D38" w:rsidRDefault="00D65D38" w:rsidP="00D65D38">
      <w:pPr>
        <w:pStyle w:val="Tekstpodstawowy21"/>
        <w:tabs>
          <w:tab w:val="left" w:pos="426"/>
          <w:tab w:val="left" w:pos="1418"/>
          <w:tab w:val="left" w:pos="1701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5</w:t>
      </w:r>
      <w:r>
        <w:rPr>
          <w:rFonts w:ascii="Calibri" w:hAnsi="Calibri" w:cs="Calibri"/>
          <w:sz w:val="22"/>
          <w:szCs w:val="22"/>
        </w:rPr>
        <w:tab/>
      </w:r>
      <w:r w:rsidRPr="006833A0">
        <w:rPr>
          <w:rFonts w:ascii="Calibri" w:hAnsi="Calibri" w:cs="Calibri"/>
          <w:sz w:val="22"/>
          <w:szCs w:val="22"/>
        </w:rPr>
        <w:t>–</w:t>
      </w:r>
      <w:r w:rsidRPr="00C80072">
        <w:rPr>
          <w:rFonts w:ascii="Calibri" w:hAnsi="Calibri" w:cs="Calibri"/>
          <w:sz w:val="22"/>
          <w:szCs w:val="22"/>
        </w:rPr>
        <w:t xml:space="preserve">  </w:t>
      </w:r>
      <w:r w:rsidRPr="00C8007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oświadczenie </w:t>
      </w:r>
      <w:r w:rsidR="007F3B6C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ykonawcy dotyczące przesłanek wykluczenia z postępowania</w:t>
      </w:r>
      <w:r w:rsidR="007F3B6C">
        <w:rPr>
          <w:rFonts w:ascii="Calibri" w:hAnsi="Calibri" w:cs="Calibri"/>
          <w:sz w:val="22"/>
          <w:szCs w:val="22"/>
        </w:rPr>
        <w:t>,</w:t>
      </w:r>
    </w:p>
    <w:p w14:paraId="25440F86" w14:textId="06BD137F" w:rsidR="00D65D38" w:rsidRDefault="00D65D38" w:rsidP="00D65D38">
      <w:pPr>
        <w:pStyle w:val="Tekstpodstawowy21"/>
        <w:tabs>
          <w:tab w:val="left" w:pos="426"/>
          <w:tab w:val="left" w:pos="1418"/>
          <w:tab w:val="left" w:pos="1701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6</w:t>
      </w:r>
      <w:r>
        <w:rPr>
          <w:rFonts w:ascii="Calibri" w:hAnsi="Calibri" w:cs="Calibri"/>
          <w:sz w:val="22"/>
          <w:szCs w:val="22"/>
        </w:rPr>
        <w:tab/>
      </w:r>
      <w:r w:rsidRPr="006833A0">
        <w:rPr>
          <w:rFonts w:ascii="Calibri" w:hAnsi="Calibri" w:cs="Calibri"/>
          <w:sz w:val="22"/>
          <w:szCs w:val="22"/>
        </w:rPr>
        <w:t>–</w:t>
      </w:r>
      <w:r w:rsidRPr="00C80072">
        <w:rPr>
          <w:rFonts w:ascii="Calibri" w:hAnsi="Calibri" w:cs="Calibri"/>
          <w:sz w:val="22"/>
          <w:szCs w:val="22"/>
        </w:rPr>
        <w:t xml:space="preserve">  </w:t>
      </w:r>
      <w:r w:rsidRPr="00C8007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oświadczenie </w:t>
      </w:r>
      <w:r w:rsidR="007F3B6C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ykonawcy </w:t>
      </w:r>
      <w:r w:rsidRPr="000C185F">
        <w:rPr>
          <w:rFonts w:ascii="Calibri" w:hAnsi="Calibri" w:cs="Calibri"/>
          <w:sz w:val="22"/>
          <w:szCs w:val="22"/>
        </w:rPr>
        <w:t xml:space="preserve">dotyczące </w:t>
      </w:r>
      <w:r w:rsidRPr="006B19D3">
        <w:rPr>
          <w:rFonts w:ascii="Calibri" w:hAnsi="Calibri" w:cs="Calibri"/>
          <w:sz w:val="22"/>
          <w:szCs w:val="22"/>
        </w:rPr>
        <w:t xml:space="preserve">spełniania warunków udziału </w:t>
      </w:r>
      <w:r>
        <w:rPr>
          <w:rFonts w:ascii="Calibri" w:hAnsi="Calibri" w:cs="Calibri"/>
          <w:sz w:val="22"/>
          <w:szCs w:val="22"/>
        </w:rPr>
        <w:br/>
        <w:t xml:space="preserve">                                  </w:t>
      </w:r>
      <w:r w:rsidRPr="006B19D3">
        <w:rPr>
          <w:rFonts w:ascii="Calibri" w:hAnsi="Calibri" w:cs="Calibri"/>
          <w:sz w:val="22"/>
          <w:szCs w:val="22"/>
        </w:rPr>
        <w:t>w postępowaniu</w:t>
      </w:r>
      <w:r w:rsidR="007F3B6C">
        <w:rPr>
          <w:rFonts w:ascii="Calibri" w:hAnsi="Calibri" w:cs="Calibri"/>
          <w:sz w:val="22"/>
          <w:szCs w:val="22"/>
        </w:rPr>
        <w:t>,</w:t>
      </w:r>
    </w:p>
    <w:p w14:paraId="0AAC0B7A" w14:textId="1EA19401" w:rsidR="00D65D38" w:rsidRDefault="00D65D38" w:rsidP="00D65D38">
      <w:pPr>
        <w:pStyle w:val="Tekstpodstawowy21"/>
        <w:tabs>
          <w:tab w:val="left" w:pos="426"/>
          <w:tab w:val="left" w:pos="1418"/>
          <w:tab w:val="left" w:pos="1701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7</w:t>
      </w:r>
      <w:r>
        <w:rPr>
          <w:rFonts w:ascii="Calibri" w:hAnsi="Calibri" w:cs="Calibri"/>
          <w:sz w:val="22"/>
          <w:szCs w:val="22"/>
        </w:rPr>
        <w:tab/>
      </w:r>
      <w:r w:rsidRPr="006833A0">
        <w:rPr>
          <w:rFonts w:ascii="Calibri" w:hAnsi="Calibri" w:cs="Calibri"/>
          <w:sz w:val="22"/>
          <w:szCs w:val="22"/>
        </w:rPr>
        <w:t>–</w:t>
      </w:r>
      <w:r w:rsidRPr="00C80072">
        <w:rPr>
          <w:rFonts w:ascii="Calibri" w:hAnsi="Calibri" w:cs="Calibri"/>
          <w:sz w:val="22"/>
          <w:szCs w:val="22"/>
        </w:rPr>
        <w:t xml:space="preserve">  </w:t>
      </w:r>
      <w:r w:rsidRPr="00C8007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oświadczenie </w:t>
      </w:r>
      <w:r w:rsidR="007F3B6C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ykonawcy</w:t>
      </w:r>
      <w:r w:rsidRPr="006B19D3">
        <w:rPr>
          <w:rFonts w:ascii="Calibri" w:hAnsi="Calibri" w:cs="Calibri"/>
          <w:sz w:val="22"/>
          <w:szCs w:val="22"/>
        </w:rPr>
        <w:t xml:space="preserve"> dotyczące przynależności do grupy kapitałowej</w:t>
      </w:r>
      <w:r w:rsidR="007F3B6C">
        <w:rPr>
          <w:rFonts w:ascii="Calibri" w:hAnsi="Calibri" w:cs="Calibri"/>
          <w:sz w:val="22"/>
          <w:szCs w:val="22"/>
        </w:rPr>
        <w:t>,</w:t>
      </w:r>
    </w:p>
    <w:p w14:paraId="28FEF47D" w14:textId="37B7ABED" w:rsidR="00D65D38" w:rsidRDefault="00D65D38" w:rsidP="00D65D38">
      <w:pPr>
        <w:pStyle w:val="Tekstpodstawowy21"/>
        <w:tabs>
          <w:tab w:val="left" w:pos="426"/>
          <w:tab w:val="left" w:pos="1418"/>
          <w:tab w:val="left" w:pos="1701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8</w:t>
      </w:r>
      <w:r>
        <w:rPr>
          <w:rFonts w:ascii="Calibri" w:hAnsi="Calibri" w:cs="Calibri"/>
          <w:sz w:val="22"/>
          <w:szCs w:val="22"/>
        </w:rPr>
        <w:tab/>
      </w:r>
      <w:r w:rsidRPr="006833A0">
        <w:rPr>
          <w:rFonts w:ascii="Calibri" w:hAnsi="Calibri" w:cs="Calibri"/>
          <w:sz w:val="22"/>
          <w:szCs w:val="22"/>
        </w:rPr>
        <w:t>–</w:t>
      </w:r>
      <w:r w:rsidRPr="00C80072">
        <w:rPr>
          <w:rFonts w:ascii="Calibri" w:hAnsi="Calibri" w:cs="Calibri"/>
          <w:sz w:val="22"/>
          <w:szCs w:val="22"/>
        </w:rPr>
        <w:t xml:space="preserve">  </w:t>
      </w:r>
      <w:r w:rsidRPr="00C8007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informacja RODO</w:t>
      </w:r>
      <w:r w:rsidR="007F3B6C">
        <w:rPr>
          <w:rFonts w:ascii="Calibri" w:hAnsi="Calibri" w:cs="Calibri"/>
          <w:sz w:val="22"/>
          <w:szCs w:val="22"/>
        </w:rPr>
        <w:t>.</w:t>
      </w:r>
    </w:p>
    <w:p w14:paraId="782C363D" w14:textId="77777777" w:rsidR="00D65D38" w:rsidRPr="00D65D38" w:rsidRDefault="00D65D38" w:rsidP="00D65D38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5CA0620" w14:textId="0259B8F2" w:rsidR="00665DFE" w:rsidRDefault="00665DFE" w:rsidP="008047D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2820"/>
      </w:tblGrid>
      <w:tr w:rsidR="008047DA" w:rsidRPr="008047DA" w14:paraId="3ADFA215" w14:textId="77777777" w:rsidTr="00665DFE">
        <w:trPr>
          <w:tblCellSpacing w:w="15" w:type="dxa"/>
        </w:trPr>
        <w:tc>
          <w:tcPr>
            <w:tcW w:w="2820" w:type="dxa"/>
            <w:vAlign w:val="center"/>
          </w:tcPr>
          <w:p w14:paraId="34BA77B4" w14:textId="5BD6A203" w:rsidR="008047DA" w:rsidRPr="008047DA" w:rsidRDefault="008047DA" w:rsidP="0099789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75" w:type="dxa"/>
            <w:vAlign w:val="center"/>
          </w:tcPr>
          <w:p w14:paraId="708F0C81" w14:textId="39786C11" w:rsidR="008047DA" w:rsidRPr="008047DA" w:rsidRDefault="008047DA" w:rsidP="0099789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047DA" w:rsidRPr="008047DA" w14:paraId="568BBA45" w14:textId="77777777" w:rsidTr="00997898">
        <w:trPr>
          <w:tblCellSpacing w:w="15" w:type="dxa"/>
        </w:trPr>
        <w:tc>
          <w:tcPr>
            <w:tcW w:w="2820" w:type="dxa"/>
            <w:vAlign w:val="center"/>
            <w:hideMark/>
          </w:tcPr>
          <w:p w14:paraId="3059C4CA" w14:textId="04E7E64A" w:rsidR="008047DA" w:rsidRPr="008047DA" w:rsidRDefault="008047DA" w:rsidP="0099789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75" w:type="dxa"/>
            <w:vAlign w:val="center"/>
            <w:hideMark/>
          </w:tcPr>
          <w:p w14:paraId="7EDF45F5" w14:textId="680C8677" w:rsidR="008047DA" w:rsidRPr="008047DA" w:rsidRDefault="008047DA" w:rsidP="0099789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78A4131" w14:textId="4280A21C" w:rsidR="00BF7A66" w:rsidRPr="008047DA" w:rsidRDefault="00BF7A66" w:rsidP="00665DFE">
      <w:pPr>
        <w:rPr>
          <w:rFonts w:asciiTheme="minorHAnsi" w:hAnsiTheme="minorHAnsi" w:cstheme="minorHAnsi"/>
          <w:sz w:val="22"/>
          <w:szCs w:val="22"/>
        </w:rPr>
      </w:pPr>
    </w:p>
    <w:sectPr w:rsidR="00BF7A66" w:rsidRPr="008047DA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3544CB3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4"/>
      </w:rPr>
    </w:lvl>
  </w:abstractNum>
  <w:abstractNum w:abstractNumId="1" w15:restartNumberingAfterBreak="0">
    <w:nsid w:val="10C164F1"/>
    <w:multiLevelType w:val="hybridMultilevel"/>
    <w:tmpl w:val="740A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682A94"/>
    <w:multiLevelType w:val="hybridMultilevel"/>
    <w:tmpl w:val="303E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3C07BD"/>
    <w:multiLevelType w:val="hybridMultilevel"/>
    <w:tmpl w:val="EA0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D2D0141"/>
    <w:multiLevelType w:val="hybridMultilevel"/>
    <w:tmpl w:val="79DC7C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C42CC0"/>
    <w:multiLevelType w:val="hybridMultilevel"/>
    <w:tmpl w:val="FA40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A4E61"/>
    <w:multiLevelType w:val="hybridMultilevel"/>
    <w:tmpl w:val="FC7A7E78"/>
    <w:lvl w:ilvl="0" w:tplc="69927EA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0F5FCE"/>
    <w:rsid w:val="001B1C4D"/>
    <w:rsid w:val="001D36A1"/>
    <w:rsid w:val="002473AB"/>
    <w:rsid w:val="002712D6"/>
    <w:rsid w:val="002779DE"/>
    <w:rsid w:val="00281C0B"/>
    <w:rsid w:val="002F4FDA"/>
    <w:rsid w:val="004073F3"/>
    <w:rsid w:val="00435192"/>
    <w:rsid w:val="004E1BBB"/>
    <w:rsid w:val="0050567B"/>
    <w:rsid w:val="005146EF"/>
    <w:rsid w:val="00542A05"/>
    <w:rsid w:val="00665DFE"/>
    <w:rsid w:val="006E19D1"/>
    <w:rsid w:val="007F2E6D"/>
    <w:rsid w:val="007F3B6C"/>
    <w:rsid w:val="008047DA"/>
    <w:rsid w:val="00816D5F"/>
    <w:rsid w:val="008D25EF"/>
    <w:rsid w:val="00912214"/>
    <w:rsid w:val="00BA447F"/>
    <w:rsid w:val="00BA71D1"/>
    <w:rsid w:val="00BB3E05"/>
    <w:rsid w:val="00BE135D"/>
    <w:rsid w:val="00BF7A66"/>
    <w:rsid w:val="00C030AF"/>
    <w:rsid w:val="00C76407"/>
    <w:rsid w:val="00D65D38"/>
    <w:rsid w:val="00D77804"/>
    <w:rsid w:val="00E769D1"/>
    <w:rsid w:val="00E84C1F"/>
    <w:rsid w:val="00F2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6E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6EF"/>
    <w:rPr>
      <w:rFonts w:ascii="Segoe UI" w:hAnsi="Segoe UI" w:cs="Mangal"/>
      <w:color w:val="00000A"/>
      <w:sz w:val="18"/>
      <w:szCs w:val="16"/>
    </w:rPr>
  </w:style>
  <w:style w:type="paragraph" w:customStyle="1" w:styleId="Tekstpodstawowy21">
    <w:name w:val="Tekst podstawowy 21"/>
    <w:basedOn w:val="Normalny"/>
    <w:uiPriority w:val="99"/>
    <w:rsid w:val="00D65D38"/>
    <w:pPr>
      <w:suppressAutoHyphens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5D22-9140-4065-AC1A-456971CA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8</cp:revision>
  <cp:lastPrinted>2020-06-01T07:30:00Z</cp:lastPrinted>
  <dcterms:created xsi:type="dcterms:W3CDTF">2020-05-29T11:46:00Z</dcterms:created>
  <dcterms:modified xsi:type="dcterms:W3CDTF">2020-06-01T07:30:00Z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