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A896" w14:textId="77777777" w:rsidR="00B60BEC" w:rsidRDefault="00B60BEC" w:rsidP="004F4951">
      <w:pPr>
        <w:ind w:right="107"/>
        <w:jc w:val="center"/>
        <w:rPr>
          <w:b/>
          <w:bCs/>
        </w:rPr>
      </w:pPr>
    </w:p>
    <w:p w14:paraId="0ED9658D" w14:textId="0D5B6C80" w:rsidR="00594E39" w:rsidRPr="00C26F91" w:rsidRDefault="00594E39" w:rsidP="004F4951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C26F91">
        <w:rPr>
          <w:rFonts w:asciiTheme="minorHAnsi" w:hAnsiTheme="minorHAnsi" w:cstheme="minorHAnsi"/>
          <w:bCs/>
          <w:sz w:val="22"/>
          <w:szCs w:val="22"/>
        </w:rPr>
        <w:t>Nowy S</w:t>
      </w:r>
      <w:r w:rsidRPr="00C26F91">
        <w:rPr>
          <w:rFonts w:asciiTheme="minorHAnsi" w:hAnsiTheme="minorHAnsi" w:cstheme="minorHAnsi"/>
          <w:bCs/>
          <w:color w:val="auto"/>
          <w:sz w:val="22"/>
          <w:szCs w:val="22"/>
        </w:rPr>
        <w:t>ącz</w:t>
      </w:r>
      <w:r w:rsidR="002D562E" w:rsidRPr="00C26F91">
        <w:rPr>
          <w:rFonts w:asciiTheme="minorHAnsi" w:hAnsiTheme="minorHAnsi" w:cstheme="minorHAnsi"/>
          <w:bCs/>
          <w:color w:val="auto"/>
          <w:sz w:val="22"/>
          <w:szCs w:val="22"/>
        </w:rPr>
        <w:t>, dnia</w:t>
      </w:r>
      <w:r w:rsidR="002A6D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22193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910F60">
        <w:rPr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="002A6D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listopada</w:t>
      </w:r>
      <w:r w:rsidRPr="00C26F9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C26F91">
        <w:rPr>
          <w:rFonts w:asciiTheme="minorHAnsi" w:hAnsiTheme="minorHAnsi" w:cstheme="minorHAnsi"/>
          <w:bCs/>
          <w:sz w:val="22"/>
          <w:szCs w:val="22"/>
        </w:rPr>
        <w:t>20</w:t>
      </w:r>
      <w:r w:rsidR="002D562E" w:rsidRPr="00C26F91">
        <w:rPr>
          <w:rFonts w:asciiTheme="minorHAnsi" w:hAnsiTheme="minorHAnsi" w:cstheme="minorHAnsi"/>
          <w:bCs/>
          <w:sz w:val="22"/>
          <w:szCs w:val="22"/>
        </w:rPr>
        <w:t>2</w:t>
      </w:r>
      <w:r w:rsidR="00860890" w:rsidRPr="00C26F91">
        <w:rPr>
          <w:rFonts w:asciiTheme="minorHAnsi" w:hAnsiTheme="minorHAnsi" w:cstheme="minorHAnsi"/>
          <w:bCs/>
          <w:sz w:val="22"/>
          <w:szCs w:val="22"/>
        </w:rPr>
        <w:t>1</w:t>
      </w:r>
      <w:r w:rsidRPr="00C26F91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45198AA5" w14:textId="6B815A63" w:rsidR="00594E39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5C75852B" w14:textId="77777777" w:rsidR="0085072E" w:rsidRPr="00C26F91" w:rsidRDefault="0085072E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4B1EE376" w14:textId="77777777" w:rsidR="00645AFB" w:rsidRDefault="009B1319" w:rsidP="009B1319">
      <w:pPr>
        <w:spacing w:line="259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60ED9">
        <w:rPr>
          <w:rFonts w:ascii="Calibri" w:hAnsi="Calibri" w:cs="Calibri"/>
          <w:b/>
          <w:bCs/>
          <w:color w:val="auto"/>
          <w:sz w:val="22"/>
          <w:szCs w:val="22"/>
        </w:rPr>
        <w:t xml:space="preserve">Sprawa nr: </w:t>
      </w:r>
      <w:r w:rsidR="00944F9B" w:rsidRPr="00560ED9">
        <w:rPr>
          <w:rFonts w:ascii="Calibri" w:hAnsi="Calibri" w:cs="Calibri"/>
          <w:b/>
          <w:bCs/>
          <w:color w:val="auto"/>
          <w:sz w:val="22"/>
          <w:szCs w:val="22"/>
        </w:rPr>
        <w:t>ZP.60.D</w:t>
      </w:r>
      <w:r w:rsidR="00C82488">
        <w:rPr>
          <w:rFonts w:ascii="Calibri" w:hAnsi="Calibri" w:cs="Calibri"/>
          <w:b/>
          <w:bCs/>
          <w:color w:val="auto"/>
          <w:sz w:val="22"/>
          <w:szCs w:val="22"/>
        </w:rPr>
        <w:t>EA</w:t>
      </w:r>
      <w:r w:rsidR="00944F9B" w:rsidRPr="00560ED9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="00C82488">
        <w:rPr>
          <w:rFonts w:ascii="Calibri" w:hAnsi="Calibri" w:cs="Calibri"/>
          <w:b/>
          <w:bCs/>
          <w:color w:val="auto"/>
          <w:sz w:val="22"/>
          <w:szCs w:val="22"/>
        </w:rPr>
        <w:t>8</w:t>
      </w:r>
      <w:r w:rsidR="00944F9B" w:rsidRPr="00560ED9">
        <w:rPr>
          <w:rFonts w:ascii="Calibri" w:hAnsi="Calibri" w:cs="Calibri"/>
          <w:b/>
          <w:bCs/>
          <w:color w:val="auto"/>
          <w:sz w:val="22"/>
          <w:szCs w:val="22"/>
        </w:rPr>
        <w:t>.2021</w:t>
      </w:r>
      <w:r w:rsidRPr="00560ED9">
        <w:rPr>
          <w:rFonts w:ascii="Calibri" w:hAnsi="Calibri" w:cs="Calibri"/>
          <w:b/>
          <w:bCs/>
          <w:color w:val="auto"/>
          <w:sz w:val="22"/>
          <w:szCs w:val="22"/>
        </w:rPr>
        <w:t xml:space="preserve">                </w:t>
      </w:r>
    </w:p>
    <w:p w14:paraId="7DC48C57" w14:textId="040B934F" w:rsidR="009B1319" w:rsidRPr="00560ED9" w:rsidRDefault="009B1319" w:rsidP="009B1319">
      <w:pPr>
        <w:spacing w:line="259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60ED9">
        <w:rPr>
          <w:rFonts w:ascii="Calibri" w:hAnsi="Calibri" w:cs="Calibri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</w:t>
      </w:r>
    </w:p>
    <w:p w14:paraId="05C9D998" w14:textId="5FFD7CE3" w:rsidR="00C82488" w:rsidRPr="00A64706" w:rsidRDefault="00C82488" w:rsidP="00C82488">
      <w:pPr>
        <w:spacing w:line="264" w:lineRule="auto"/>
        <w:ind w:right="-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Dotyczy: </w:t>
      </w:r>
      <w:r w:rsidRPr="00D81AA0">
        <w:rPr>
          <w:rFonts w:asciiTheme="minorHAnsi" w:hAnsiTheme="minorHAnsi" w:cstheme="minorHAnsi"/>
          <w:sz w:val="22"/>
          <w:szCs w:val="22"/>
        </w:rPr>
        <w:t>postępowania o udzielenie zamówienia sektor</w:t>
      </w:r>
      <w:r>
        <w:rPr>
          <w:rFonts w:asciiTheme="minorHAnsi" w:hAnsiTheme="minorHAnsi" w:cstheme="minorHAnsi"/>
          <w:sz w:val="22"/>
          <w:szCs w:val="22"/>
        </w:rPr>
        <w:t xml:space="preserve">owego, </w:t>
      </w:r>
      <w:r w:rsidRPr="00D81AA0">
        <w:rPr>
          <w:rFonts w:asciiTheme="minorHAnsi" w:hAnsiTheme="minorHAnsi" w:cstheme="minorHAnsi"/>
          <w:sz w:val="22"/>
          <w:szCs w:val="22"/>
        </w:rPr>
        <w:t xml:space="preserve">nie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D81AA0">
        <w:rPr>
          <w:rFonts w:asciiTheme="minorHAnsi" w:hAnsiTheme="minorHAnsi" w:cstheme="minorHAnsi"/>
          <w:sz w:val="22"/>
          <w:szCs w:val="22"/>
        </w:rPr>
        <w:t xml:space="preserve">odlegającego pod ustawę prawo zamówień publicznych na podstawie art. 2 ust. 1 pkt 2) w związku z art. 5 ust. 4 pkt 3)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</w:t>
      </w:r>
      <w:r w:rsidRPr="00D81AA0">
        <w:rPr>
          <w:rFonts w:asciiTheme="minorHAnsi" w:hAnsiTheme="minorHAnsi" w:cstheme="minorHAnsi"/>
          <w:sz w:val="22"/>
          <w:szCs w:val="22"/>
        </w:rPr>
        <w:t>.z.p</w:t>
      </w:r>
      <w:proofErr w:type="spellEnd"/>
      <w:r w:rsidRPr="00D81AA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1AA0">
        <w:rPr>
          <w:rFonts w:asciiTheme="minorHAnsi" w:hAnsiTheme="minorHAnsi" w:cstheme="minorHAnsi"/>
          <w:sz w:val="22"/>
          <w:szCs w:val="22"/>
        </w:rPr>
        <w:t>prowadzonego w trybie przetargu nieograniczonego</w:t>
      </w:r>
      <w:r w:rsidR="00722193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04231A7B" w14:textId="77777777" w:rsidR="00722193" w:rsidRDefault="00722193" w:rsidP="00722193">
      <w:pPr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2488">
        <w:rPr>
          <w:rFonts w:asciiTheme="minorHAnsi" w:hAnsiTheme="minorHAnsi" w:cstheme="minorHAnsi"/>
          <w:b/>
          <w:sz w:val="22"/>
          <w:szCs w:val="22"/>
        </w:rPr>
        <w:t xml:space="preserve">„Modernizację układu zasilania rozdzielni </w:t>
      </w:r>
      <w:proofErr w:type="spellStart"/>
      <w:r w:rsidRPr="00C82488">
        <w:rPr>
          <w:rFonts w:asciiTheme="minorHAnsi" w:hAnsiTheme="minorHAnsi" w:cstheme="minorHAnsi"/>
          <w:b/>
          <w:sz w:val="22"/>
          <w:szCs w:val="22"/>
        </w:rPr>
        <w:t>nn</w:t>
      </w:r>
      <w:proofErr w:type="spellEnd"/>
      <w:r w:rsidRPr="00C82488">
        <w:rPr>
          <w:rFonts w:asciiTheme="minorHAnsi" w:hAnsiTheme="minorHAnsi" w:cstheme="minorHAnsi"/>
          <w:b/>
          <w:sz w:val="22"/>
          <w:szCs w:val="22"/>
        </w:rPr>
        <w:t xml:space="preserve"> stacji transformatorowej </w:t>
      </w:r>
    </w:p>
    <w:p w14:paraId="7B500292" w14:textId="477F927A" w:rsidR="00722193" w:rsidRPr="00C82488" w:rsidRDefault="00722193" w:rsidP="00722193">
      <w:pPr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2488">
        <w:rPr>
          <w:rFonts w:asciiTheme="minorHAnsi" w:hAnsiTheme="minorHAnsi" w:cstheme="minorHAnsi"/>
          <w:b/>
          <w:sz w:val="22"/>
          <w:szCs w:val="22"/>
        </w:rPr>
        <w:t>wraz z wymianą transformatorów”.</w:t>
      </w:r>
    </w:p>
    <w:p w14:paraId="4A75CE62" w14:textId="51BB9116" w:rsidR="005C72FE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3B9DFDF" w14:textId="55D195DC" w:rsidR="00722193" w:rsidRPr="00B93D1D" w:rsidRDefault="00722193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3D1D">
        <w:rPr>
          <w:rFonts w:asciiTheme="minorHAnsi" w:hAnsiTheme="minorHAnsi" w:cstheme="minorHAnsi"/>
          <w:b/>
          <w:bCs/>
          <w:sz w:val="22"/>
          <w:szCs w:val="22"/>
        </w:rPr>
        <w:t>Odpowiedź na zapytanie</w:t>
      </w:r>
      <w:r w:rsidR="00122B3A" w:rsidRPr="00B93D1D">
        <w:rPr>
          <w:rFonts w:asciiTheme="minorHAnsi" w:hAnsiTheme="minorHAnsi" w:cstheme="minorHAnsi"/>
          <w:b/>
          <w:bCs/>
          <w:sz w:val="22"/>
          <w:szCs w:val="22"/>
        </w:rPr>
        <w:t xml:space="preserve"> i modyfikacja dokumentów przetargowych</w:t>
      </w:r>
    </w:p>
    <w:p w14:paraId="19135701" w14:textId="77777777" w:rsidR="00722193" w:rsidRPr="00C26F91" w:rsidRDefault="00722193" w:rsidP="00B93D1D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2CA76813" w14:textId="33AC2202" w:rsidR="005C72FE" w:rsidRPr="00910F60" w:rsidRDefault="005C72FE" w:rsidP="00B93D1D">
      <w:pPr>
        <w:spacing w:line="288" w:lineRule="auto"/>
        <w:ind w:right="107" w:firstLine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F60">
        <w:rPr>
          <w:rFonts w:asciiTheme="minorHAnsi" w:hAnsiTheme="minorHAnsi" w:cstheme="minorHAnsi"/>
          <w:sz w:val="22"/>
          <w:szCs w:val="22"/>
        </w:rPr>
        <w:t>Miejskie Przedsiębiorstwo Energetyki Cieplnej Sp. z o.o. w Nowym Sączu</w:t>
      </w:r>
      <w:r w:rsidR="00722193" w:rsidRPr="00910F60">
        <w:rPr>
          <w:rFonts w:asciiTheme="minorHAnsi" w:hAnsiTheme="minorHAnsi" w:cstheme="minorHAnsi"/>
          <w:sz w:val="22"/>
          <w:szCs w:val="22"/>
        </w:rPr>
        <w:t xml:space="preserve"> udziela odpowiedzi na zapytanie jednego z potencjalnych Wykonawców, </w:t>
      </w:r>
      <w:r w:rsidR="008E347A" w:rsidRPr="00910F60">
        <w:rPr>
          <w:rFonts w:asciiTheme="minorHAnsi" w:hAnsiTheme="minorHAnsi" w:cstheme="minorHAnsi"/>
          <w:sz w:val="22"/>
          <w:szCs w:val="22"/>
        </w:rPr>
        <w:t>bez ujawniania źródła zapytania.</w:t>
      </w:r>
    </w:p>
    <w:p w14:paraId="63ECF520" w14:textId="1FC1A1F8" w:rsidR="00C82488" w:rsidRPr="00910F60" w:rsidRDefault="00C82488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B0C4975" w14:textId="77777777" w:rsidR="00910F60" w:rsidRDefault="008E347A" w:rsidP="00910F60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10F60">
        <w:rPr>
          <w:rFonts w:asciiTheme="minorHAnsi" w:hAnsiTheme="minorHAnsi" w:cstheme="minorHAnsi"/>
          <w:b/>
          <w:bCs/>
          <w:color w:val="auto"/>
          <w:sz w:val="22"/>
          <w:szCs w:val="22"/>
        </w:rPr>
        <w:t>Pytanie nr 1</w:t>
      </w:r>
    </w:p>
    <w:p w14:paraId="4FD49AF1" w14:textId="5C5AF9F2" w:rsidR="00910F60" w:rsidRPr="00910F60" w:rsidRDefault="00910F60" w:rsidP="00910F60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Pr="00910F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Proszę o potwierdzenie, że w zakresie Zadania jest dostawa transformatorów suchych w izolacji żywicznej zgodnie z rysunkiem „MPEC Rozdz. </w:t>
      </w:r>
      <w:proofErr w:type="spellStart"/>
      <w:r w:rsidRPr="00910F60">
        <w:rPr>
          <w:rFonts w:asciiTheme="minorHAnsi" w:eastAsia="Times New Roman" w:hAnsiTheme="minorHAnsi" w:cstheme="minorHAnsi"/>
          <w:sz w:val="22"/>
          <w:szCs w:val="22"/>
          <w:lang w:eastAsia="pl-PL"/>
        </w:rPr>
        <w:t>nn</w:t>
      </w:r>
      <w:proofErr w:type="spellEnd"/>
      <w:r w:rsidRPr="00910F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rys 3” oraz w części opisowej tj. „Transformatory, które zostaną zainstalowane w stacji będą jednostkami suchymi wykonanymi w technologii żywicznej o klasie ogniowej F1. Transformatory będą wyposażone w niewymagające konserwacji uzwojenie, osadzone w odpornym na wilgoć i ogień, samoczynnie ugaszającym się materiale izolacyjnym.” Zamawiający umieścił informację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10F60">
        <w:rPr>
          <w:rFonts w:asciiTheme="minorHAnsi" w:eastAsia="Times New Roman" w:hAnsiTheme="minorHAnsi" w:cstheme="minorHAnsi"/>
          <w:sz w:val="22"/>
          <w:szCs w:val="22"/>
          <w:lang w:eastAsia="pl-PL"/>
        </w:rPr>
        <w:t>o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10F60">
        <w:rPr>
          <w:rFonts w:asciiTheme="minorHAnsi" w:eastAsia="Times New Roman" w:hAnsiTheme="minorHAnsi" w:cstheme="minorHAnsi"/>
          <w:sz w:val="22"/>
          <w:szCs w:val="22"/>
          <w:lang w:eastAsia="pl-PL"/>
        </w:rPr>
        <w:t>transformatorach olejowych w informacji o etapach postępowania a dokładniej: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10F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„Dostawa dwóch jednostek transformatorowych </w:t>
      </w:r>
      <w:r w:rsidRPr="00910F60">
        <w:rPr>
          <w:rFonts w:asciiTheme="minorHAnsi" w:eastAsia="Times New Roman" w:hAnsiTheme="minorHAnsi" w:cstheme="minorHAnsi"/>
          <w:b/>
          <w:bCs/>
          <w:sz w:val="22"/>
          <w:szCs w:val="22"/>
          <w:highlight w:val="yellow"/>
          <w:u w:val="single"/>
          <w:lang w:eastAsia="pl-PL"/>
        </w:rPr>
        <w:t>olejowych</w:t>
      </w:r>
      <w:r w:rsidRPr="00910F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 mocy 2000 kVA każda, w izolacji żywicznej, dostawa rozdzielnicy kasetowej, roboty remontowo-budowlane nie ingerujące w układ zasilania kotłowni – czas realizacji do 30.12.2021 r.”</w:t>
      </w:r>
    </w:p>
    <w:p w14:paraId="2536A7FF" w14:textId="77777777" w:rsidR="00645AFB" w:rsidRPr="00910F60" w:rsidRDefault="00645AFB" w:rsidP="00645AFB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</w:pPr>
    </w:p>
    <w:p w14:paraId="38E1D7A8" w14:textId="7B0914AF" w:rsidR="008E347A" w:rsidRPr="00910F60" w:rsidRDefault="008E347A" w:rsidP="008E347A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10F60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Odpowiedź Zamawiającego</w:t>
      </w:r>
    </w:p>
    <w:p w14:paraId="549B5F52" w14:textId="1037F910" w:rsidR="002A687D" w:rsidRPr="00910F60" w:rsidRDefault="008E347A" w:rsidP="008E347A">
      <w:pPr>
        <w:spacing w:line="276" w:lineRule="auto"/>
        <w:ind w:right="-35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10F6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Zamawiający informuje, </w:t>
      </w:r>
      <w:r w:rsidR="00122B3A" w:rsidRPr="00910F60">
        <w:rPr>
          <w:rFonts w:asciiTheme="minorHAnsi" w:hAnsiTheme="minorHAnsi" w:cstheme="minorHAnsi"/>
          <w:bCs/>
          <w:color w:val="auto"/>
          <w:sz w:val="22"/>
          <w:szCs w:val="22"/>
        </w:rPr>
        <w:t>że modyfikuje treść poniższych dokumentów przetargowych:</w:t>
      </w:r>
    </w:p>
    <w:p w14:paraId="4E5A94CE" w14:textId="77777777" w:rsidR="00645AFB" w:rsidRPr="00910F60" w:rsidRDefault="00645AFB" w:rsidP="008E347A">
      <w:pPr>
        <w:spacing w:line="276" w:lineRule="auto"/>
        <w:ind w:right="-35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2281BCF" w14:textId="465F7B3A" w:rsidR="00A81D06" w:rsidRPr="00910F60" w:rsidRDefault="00645AFB" w:rsidP="00910F60">
      <w:pPr>
        <w:ind w:right="-35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10F60">
        <w:rPr>
          <w:rFonts w:asciiTheme="minorHAnsi" w:hAnsiTheme="minorHAnsi" w:cstheme="minorHAnsi"/>
          <w:b/>
          <w:color w:val="auto"/>
          <w:sz w:val="22"/>
          <w:szCs w:val="22"/>
        </w:rPr>
        <w:t>Ogłoszenie przetargu:</w:t>
      </w:r>
    </w:p>
    <w:p w14:paraId="1A1198DD" w14:textId="77777777" w:rsidR="00A81D06" w:rsidRDefault="00512DFD" w:rsidP="00A81D06">
      <w:pPr>
        <w:pStyle w:val="Tekstpodstawowy"/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B93D1D">
        <w:rPr>
          <w:rFonts w:asciiTheme="minorHAnsi" w:hAnsiTheme="minorHAnsi" w:cstheme="minorHAnsi"/>
          <w:color w:val="auto"/>
          <w:sz w:val="22"/>
          <w:szCs w:val="22"/>
          <w:u w:val="single"/>
        </w:rPr>
        <w:t>Ogłoszenie o przetargu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6D5B6C">
        <w:rPr>
          <w:rFonts w:asciiTheme="minorHAnsi" w:hAnsiTheme="minorHAnsi" w:cstheme="minorHAnsi"/>
          <w:sz w:val="22"/>
          <w:szCs w:val="22"/>
        </w:rPr>
        <w:t>Termin realizacji zamówienia – otrzymuje treść:</w:t>
      </w:r>
      <w:bookmarkStart w:id="0" w:name="_Hlk87440408"/>
    </w:p>
    <w:p w14:paraId="629670B5" w14:textId="01865904" w:rsidR="00645AFB" w:rsidRPr="00A81D06" w:rsidRDefault="006D5B6C" w:rsidP="00A81D06">
      <w:pPr>
        <w:pStyle w:val="Tekstpodstawowy"/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</w:t>
      </w:r>
      <w:r w:rsidRPr="00EB5A5A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)</w:t>
      </w:r>
      <w:r w:rsidRPr="00EB5A5A">
        <w:rPr>
          <w:rFonts w:ascii="Calibri" w:hAnsi="Calibri" w:cs="Calibri"/>
          <w:sz w:val="22"/>
          <w:szCs w:val="22"/>
        </w:rPr>
        <w:t>.Przekazanie placu budowy – do 3 dni roboczych od dnia zawarcia umowy.</w:t>
      </w:r>
    </w:p>
    <w:p w14:paraId="098FEAF9" w14:textId="6B3EC848" w:rsidR="006D5B6C" w:rsidRPr="00EB5A5A" w:rsidRDefault="006D5B6C" w:rsidP="00A81D06">
      <w:pPr>
        <w:pStyle w:val="Tekstpodstawowy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5A5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)</w:t>
      </w:r>
      <w:r w:rsidRPr="00EB5A5A">
        <w:rPr>
          <w:rFonts w:ascii="Calibri" w:hAnsi="Calibri" w:cs="Calibri"/>
          <w:sz w:val="22"/>
          <w:szCs w:val="22"/>
        </w:rPr>
        <w:t>. Realizacja Etapu I –</w:t>
      </w:r>
      <w:r>
        <w:rPr>
          <w:rFonts w:ascii="Calibri" w:hAnsi="Calibri" w:cs="Calibri"/>
          <w:sz w:val="22"/>
          <w:szCs w:val="22"/>
        </w:rPr>
        <w:t>D</w:t>
      </w:r>
      <w:r w:rsidRPr="00EB5A5A">
        <w:rPr>
          <w:rFonts w:ascii="Calibri" w:hAnsi="Calibri" w:cs="Calibri"/>
          <w:sz w:val="22"/>
          <w:szCs w:val="22"/>
        </w:rPr>
        <w:t>ostawa rozdzielnicy kasetowej, roboty remontowo-budowlane nie ingerujące w układ zasilania kotłowni – czas realizacji do 30.12.2021 r.</w:t>
      </w:r>
    </w:p>
    <w:p w14:paraId="736BD29D" w14:textId="62826921" w:rsidR="00A81D06" w:rsidRDefault="006D5B6C" w:rsidP="00A81D06">
      <w:pPr>
        <w:pStyle w:val="Tekstpodstawowy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5A5A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)</w:t>
      </w:r>
      <w:r w:rsidRPr="00EB5A5A">
        <w:rPr>
          <w:rFonts w:ascii="Calibri" w:hAnsi="Calibri" w:cs="Calibri"/>
          <w:sz w:val="22"/>
          <w:szCs w:val="22"/>
        </w:rPr>
        <w:t xml:space="preserve">. Realizacja Etapu II – </w:t>
      </w:r>
      <w:r w:rsidRPr="006D5B6C">
        <w:rPr>
          <w:rFonts w:ascii="Calibri" w:hAnsi="Calibri" w:cs="Calibri"/>
          <w:color w:val="auto"/>
          <w:sz w:val="22"/>
          <w:szCs w:val="22"/>
        </w:rPr>
        <w:t xml:space="preserve">Dostawa dwóch jednostek transformatorowych </w:t>
      </w:r>
      <w:r w:rsidRPr="00910F60">
        <w:rPr>
          <w:rFonts w:ascii="Calibri" w:hAnsi="Calibri" w:cs="Calibri"/>
          <w:strike/>
          <w:color w:val="auto"/>
          <w:sz w:val="22"/>
          <w:szCs w:val="22"/>
        </w:rPr>
        <w:t>olejowych</w:t>
      </w:r>
      <w:r w:rsidRPr="006D5B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10F60" w:rsidRPr="00962EFC">
        <w:rPr>
          <w:rFonts w:ascii="Calibri" w:hAnsi="Calibri" w:cs="Calibri"/>
          <w:color w:val="0070C0"/>
          <w:sz w:val="22"/>
          <w:szCs w:val="22"/>
        </w:rPr>
        <w:t>suchych</w:t>
      </w:r>
      <w:r w:rsidR="00910F60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B6C">
        <w:rPr>
          <w:rFonts w:ascii="Calibri" w:hAnsi="Calibri" w:cs="Calibri"/>
          <w:color w:val="auto"/>
          <w:sz w:val="22"/>
          <w:szCs w:val="22"/>
        </w:rPr>
        <w:t>o mocy 2000 kVA każda,</w:t>
      </w:r>
      <w:r w:rsidR="00910F60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B6C">
        <w:rPr>
          <w:rFonts w:ascii="Calibri" w:hAnsi="Calibri" w:cs="Calibri"/>
          <w:color w:val="auto"/>
          <w:sz w:val="22"/>
          <w:szCs w:val="22"/>
        </w:rPr>
        <w:t xml:space="preserve">w </w:t>
      </w:r>
      <w:r w:rsidRPr="00910F60">
        <w:rPr>
          <w:rFonts w:ascii="Calibri" w:hAnsi="Calibri" w:cs="Calibri"/>
          <w:strike/>
          <w:color w:val="auto"/>
          <w:sz w:val="22"/>
          <w:szCs w:val="22"/>
        </w:rPr>
        <w:t>izolacji</w:t>
      </w:r>
      <w:r w:rsidRPr="006D5B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10F60" w:rsidRPr="00962EFC">
        <w:rPr>
          <w:rFonts w:ascii="Calibri" w:hAnsi="Calibri" w:cs="Calibri"/>
          <w:color w:val="0070C0"/>
          <w:sz w:val="22"/>
          <w:szCs w:val="22"/>
        </w:rPr>
        <w:t xml:space="preserve">technologii </w:t>
      </w:r>
      <w:r w:rsidRPr="006D5B6C">
        <w:rPr>
          <w:rFonts w:ascii="Calibri" w:hAnsi="Calibri" w:cs="Calibri"/>
          <w:color w:val="auto"/>
          <w:sz w:val="22"/>
          <w:szCs w:val="22"/>
        </w:rPr>
        <w:t xml:space="preserve">żywicznej, montaż </w:t>
      </w:r>
      <w:r w:rsidRPr="00EB5A5A">
        <w:rPr>
          <w:rFonts w:ascii="Calibri" w:hAnsi="Calibri" w:cs="Calibri"/>
          <w:sz w:val="22"/>
          <w:szCs w:val="22"/>
        </w:rPr>
        <w:t xml:space="preserve">(roboty remontowo- budowlane oraz elektryczne wewnętrzne), uruchomienie, za implementowanie systemu wizualizacji oraz sterownia w systemie SCADA posiadanego przez </w:t>
      </w:r>
      <w:r>
        <w:rPr>
          <w:rFonts w:ascii="Calibri" w:hAnsi="Calibri" w:cs="Calibri"/>
          <w:sz w:val="22"/>
          <w:szCs w:val="22"/>
        </w:rPr>
        <w:t>Z</w:t>
      </w:r>
      <w:r w:rsidRPr="00EB5A5A">
        <w:rPr>
          <w:rFonts w:ascii="Calibri" w:hAnsi="Calibri" w:cs="Calibri"/>
          <w:sz w:val="22"/>
          <w:szCs w:val="22"/>
        </w:rPr>
        <w:t xml:space="preserve">amawiającego i przekazanie do eksploatacji. Prace związane z koniecznością wyłączenia zasilania kotłowni należy wykonać po zakończeniu sezonu grzewczego (w uzgodnieniu z Zamawiającym). Wówczas zasilanie kotłowni Milenium I  pracującej na potrzeby produkcji ciepłej wody użytkowej będzie realizowane za pośrednictwem stacji SN  KOTŁ. MIL. 1. – czas realizacji </w:t>
      </w:r>
      <w:r>
        <w:rPr>
          <w:rFonts w:ascii="Calibri" w:hAnsi="Calibri" w:cs="Calibri"/>
          <w:sz w:val="22"/>
          <w:szCs w:val="22"/>
        </w:rPr>
        <w:t xml:space="preserve">do </w:t>
      </w:r>
      <w:r w:rsidRPr="00EB5A5A">
        <w:rPr>
          <w:rFonts w:ascii="Calibri" w:hAnsi="Calibri" w:cs="Calibri"/>
          <w:sz w:val="22"/>
          <w:szCs w:val="22"/>
        </w:rPr>
        <w:t xml:space="preserve">30.05.2022 r. </w:t>
      </w:r>
    </w:p>
    <w:p w14:paraId="3EB148F7" w14:textId="522869B3" w:rsidR="006D5B6C" w:rsidRPr="00A81D06" w:rsidRDefault="006D5B6C" w:rsidP="00A81D06">
      <w:pPr>
        <w:pStyle w:val="Tekstpodstawowy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5A5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)</w:t>
      </w:r>
      <w:r w:rsidRPr="00EB5A5A">
        <w:rPr>
          <w:rFonts w:ascii="Calibri" w:hAnsi="Calibri" w:cs="Calibri"/>
          <w:sz w:val="22"/>
          <w:szCs w:val="22"/>
        </w:rPr>
        <w:t>. Odbiór końcowy przedmiotu umowy – do 30 maja 2022 r.</w:t>
      </w:r>
      <w:bookmarkEnd w:id="0"/>
      <w:r w:rsidR="00130352">
        <w:rPr>
          <w:rFonts w:ascii="Calibri" w:hAnsi="Calibri" w:cs="Calibri"/>
          <w:sz w:val="22"/>
          <w:szCs w:val="22"/>
        </w:rPr>
        <w:t>”</w:t>
      </w:r>
    </w:p>
    <w:p w14:paraId="74E98579" w14:textId="77777777" w:rsidR="00A81D06" w:rsidRDefault="00A81D06" w:rsidP="008E347A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0C3A53B" w14:textId="163E73B4" w:rsidR="00645AFB" w:rsidRPr="00645AFB" w:rsidRDefault="00645AFB" w:rsidP="008E347A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45AFB">
        <w:rPr>
          <w:rFonts w:asciiTheme="minorHAnsi" w:hAnsiTheme="minorHAnsi" w:cstheme="minorHAnsi"/>
          <w:b/>
          <w:bCs/>
          <w:color w:val="auto"/>
          <w:sz w:val="22"/>
          <w:szCs w:val="22"/>
        </w:rPr>
        <w:t>SIWZ:</w:t>
      </w:r>
    </w:p>
    <w:p w14:paraId="7A61A486" w14:textId="66EAD680" w:rsidR="00962EFC" w:rsidRDefault="00122B3A" w:rsidP="00962EFC">
      <w:pPr>
        <w:pStyle w:val="Tekstpodstawowy"/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D1D">
        <w:rPr>
          <w:rFonts w:asciiTheme="minorHAnsi" w:hAnsiTheme="minorHAnsi" w:cstheme="minorHAnsi"/>
          <w:color w:val="auto"/>
          <w:sz w:val="22"/>
          <w:szCs w:val="22"/>
          <w:u w:val="single"/>
        </w:rPr>
        <w:t>- SIWZ</w:t>
      </w:r>
      <w:r w:rsidR="00512DFD" w:rsidRPr="00B93D1D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– </w:t>
      </w:r>
      <w:r w:rsidR="00962EFC">
        <w:rPr>
          <w:rFonts w:asciiTheme="minorHAnsi" w:hAnsiTheme="minorHAnsi" w:cstheme="minorHAnsi"/>
          <w:color w:val="auto"/>
          <w:sz w:val="22"/>
          <w:szCs w:val="22"/>
          <w:u w:val="single"/>
        </w:rPr>
        <w:t>pkt 7</w:t>
      </w:r>
      <w:r w:rsidR="00512DFD" w:rsidRPr="00B93D1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62EFC">
        <w:rPr>
          <w:rFonts w:asciiTheme="minorHAnsi" w:hAnsiTheme="minorHAnsi" w:cstheme="minorHAnsi"/>
          <w:color w:val="auto"/>
          <w:sz w:val="22"/>
          <w:szCs w:val="22"/>
        </w:rPr>
        <w:t xml:space="preserve">– </w:t>
      </w:r>
      <w:r w:rsidR="00962EFC">
        <w:rPr>
          <w:rFonts w:asciiTheme="minorHAnsi" w:hAnsiTheme="minorHAnsi" w:cstheme="minorHAnsi"/>
          <w:sz w:val="22"/>
          <w:szCs w:val="22"/>
        </w:rPr>
        <w:t>Termin realizacji zamówienia – otrzymuje treść:</w:t>
      </w:r>
    </w:p>
    <w:p w14:paraId="0EF1993A" w14:textId="77777777" w:rsidR="00962EFC" w:rsidRPr="00A81D06" w:rsidRDefault="00962EFC" w:rsidP="00962EFC">
      <w:pPr>
        <w:pStyle w:val="Tekstpodstawowy"/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</w:t>
      </w:r>
      <w:r w:rsidRPr="00EB5A5A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)</w:t>
      </w:r>
      <w:r w:rsidRPr="00EB5A5A">
        <w:rPr>
          <w:rFonts w:ascii="Calibri" w:hAnsi="Calibri" w:cs="Calibri"/>
          <w:sz w:val="22"/>
          <w:szCs w:val="22"/>
        </w:rPr>
        <w:t>.Przekazanie placu budowy – do 3 dni roboczych od dnia zawarcia umowy.</w:t>
      </w:r>
    </w:p>
    <w:p w14:paraId="658FF2F3" w14:textId="77777777" w:rsidR="00962EFC" w:rsidRPr="00EB5A5A" w:rsidRDefault="00962EFC" w:rsidP="00962EFC">
      <w:pPr>
        <w:pStyle w:val="Tekstpodstawowy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5A5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)</w:t>
      </w:r>
      <w:r w:rsidRPr="00EB5A5A">
        <w:rPr>
          <w:rFonts w:ascii="Calibri" w:hAnsi="Calibri" w:cs="Calibri"/>
          <w:sz w:val="22"/>
          <w:szCs w:val="22"/>
        </w:rPr>
        <w:t>. Realizacja Etapu I –</w:t>
      </w:r>
      <w:r>
        <w:rPr>
          <w:rFonts w:ascii="Calibri" w:hAnsi="Calibri" w:cs="Calibri"/>
          <w:sz w:val="22"/>
          <w:szCs w:val="22"/>
        </w:rPr>
        <w:t>D</w:t>
      </w:r>
      <w:r w:rsidRPr="00EB5A5A">
        <w:rPr>
          <w:rFonts w:ascii="Calibri" w:hAnsi="Calibri" w:cs="Calibri"/>
          <w:sz w:val="22"/>
          <w:szCs w:val="22"/>
        </w:rPr>
        <w:t>ostawa rozdzielnicy kasetowej, roboty remontowo-budowlane nie ingerujące w układ zasilania kotłowni – czas realizacji do 30.12.2021 r.</w:t>
      </w:r>
    </w:p>
    <w:p w14:paraId="5E684CE9" w14:textId="77777777" w:rsidR="00962EFC" w:rsidRDefault="00962EFC" w:rsidP="00962EFC">
      <w:pPr>
        <w:pStyle w:val="Tekstpodstawowy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5A5A">
        <w:rPr>
          <w:rFonts w:ascii="Calibri" w:hAnsi="Calibri" w:cs="Calibri"/>
          <w:sz w:val="22"/>
          <w:szCs w:val="22"/>
        </w:rPr>
        <w:lastRenderedPageBreak/>
        <w:t>3</w:t>
      </w:r>
      <w:r>
        <w:rPr>
          <w:rFonts w:ascii="Calibri" w:hAnsi="Calibri" w:cs="Calibri"/>
          <w:sz w:val="22"/>
          <w:szCs w:val="22"/>
        </w:rPr>
        <w:t>)</w:t>
      </w:r>
      <w:r w:rsidRPr="00EB5A5A">
        <w:rPr>
          <w:rFonts w:ascii="Calibri" w:hAnsi="Calibri" w:cs="Calibri"/>
          <w:sz w:val="22"/>
          <w:szCs w:val="22"/>
        </w:rPr>
        <w:t xml:space="preserve">. Realizacja Etapu II – </w:t>
      </w:r>
      <w:r w:rsidRPr="006D5B6C">
        <w:rPr>
          <w:rFonts w:ascii="Calibri" w:hAnsi="Calibri" w:cs="Calibri"/>
          <w:color w:val="auto"/>
          <w:sz w:val="22"/>
          <w:szCs w:val="22"/>
        </w:rPr>
        <w:t xml:space="preserve">Dostawa dwóch jednostek transformatorowych </w:t>
      </w:r>
      <w:r w:rsidRPr="00910F60">
        <w:rPr>
          <w:rFonts w:ascii="Calibri" w:hAnsi="Calibri" w:cs="Calibri"/>
          <w:strike/>
          <w:color w:val="auto"/>
          <w:sz w:val="22"/>
          <w:szCs w:val="22"/>
        </w:rPr>
        <w:t>olejowych</w:t>
      </w:r>
      <w:r w:rsidRPr="006D5B6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EFC">
        <w:rPr>
          <w:rFonts w:ascii="Calibri" w:hAnsi="Calibri" w:cs="Calibri"/>
          <w:color w:val="0070C0"/>
          <w:sz w:val="22"/>
          <w:szCs w:val="22"/>
        </w:rPr>
        <w:t>suchych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B6C">
        <w:rPr>
          <w:rFonts w:ascii="Calibri" w:hAnsi="Calibri" w:cs="Calibri"/>
          <w:color w:val="auto"/>
          <w:sz w:val="22"/>
          <w:szCs w:val="22"/>
        </w:rPr>
        <w:t>o mocy 2000 kVA każda,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B6C">
        <w:rPr>
          <w:rFonts w:ascii="Calibri" w:hAnsi="Calibri" w:cs="Calibri"/>
          <w:color w:val="auto"/>
          <w:sz w:val="22"/>
          <w:szCs w:val="22"/>
        </w:rPr>
        <w:t xml:space="preserve">w </w:t>
      </w:r>
      <w:r w:rsidRPr="00910F60">
        <w:rPr>
          <w:rFonts w:ascii="Calibri" w:hAnsi="Calibri" w:cs="Calibri"/>
          <w:strike/>
          <w:color w:val="auto"/>
          <w:sz w:val="22"/>
          <w:szCs w:val="22"/>
        </w:rPr>
        <w:t>izolacji</w:t>
      </w:r>
      <w:r w:rsidRPr="006D5B6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EFC">
        <w:rPr>
          <w:rFonts w:ascii="Calibri" w:hAnsi="Calibri" w:cs="Calibri"/>
          <w:color w:val="0070C0"/>
          <w:sz w:val="22"/>
          <w:szCs w:val="22"/>
        </w:rPr>
        <w:t xml:space="preserve">technologii </w:t>
      </w:r>
      <w:r w:rsidRPr="006D5B6C">
        <w:rPr>
          <w:rFonts w:ascii="Calibri" w:hAnsi="Calibri" w:cs="Calibri"/>
          <w:color w:val="auto"/>
          <w:sz w:val="22"/>
          <w:szCs w:val="22"/>
        </w:rPr>
        <w:t xml:space="preserve">żywicznej, montaż </w:t>
      </w:r>
      <w:r w:rsidRPr="00EB5A5A">
        <w:rPr>
          <w:rFonts w:ascii="Calibri" w:hAnsi="Calibri" w:cs="Calibri"/>
          <w:sz w:val="22"/>
          <w:szCs w:val="22"/>
        </w:rPr>
        <w:t xml:space="preserve">(roboty remontowo- budowlane oraz elektryczne wewnętrzne), uruchomienie, za implementowanie systemu wizualizacji oraz sterownia w systemie SCADA posiadanego przez </w:t>
      </w:r>
      <w:r>
        <w:rPr>
          <w:rFonts w:ascii="Calibri" w:hAnsi="Calibri" w:cs="Calibri"/>
          <w:sz w:val="22"/>
          <w:szCs w:val="22"/>
        </w:rPr>
        <w:t>Z</w:t>
      </w:r>
      <w:r w:rsidRPr="00EB5A5A">
        <w:rPr>
          <w:rFonts w:ascii="Calibri" w:hAnsi="Calibri" w:cs="Calibri"/>
          <w:sz w:val="22"/>
          <w:szCs w:val="22"/>
        </w:rPr>
        <w:t xml:space="preserve">amawiającego i przekazanie do eksploatacji. Prace związane z koniecznością wyłączenia zasilania kotłowni należy wykonać po zakończeniu sezonu grzewczego (w uzgodnieniu z Zamawiającym). Wówczas zasilanie kotłowni Milenium I  pracującej na potrzeby produkcji ciepłej wody użytkowej będzie realizowane za pośrednictwem stacji SN  KOTŁ. MIL. 1. – czas realizacji </w:t>
      </w:r>
      <w:r>
        <w:rPr>
          <w:rFonts w:ascii="Calibri" w:hAnsi="Calibri" w:cs="Calibri"/>
          <w:sz w:val="22"/>
          <w:szCs w:val="22"/>
        </w:rPr>
        <w:t xml:space="preserve">do </w:t>
      </w:r>
      <w:r w:rsidRPr="00EB5A5A">
        <w:rPr>
          <w:rFonts w:ascii="Calibri" w:hAnsi="Calibri" w:cs="Calibri"/>
          <w:sz w:val="22"/>
          <w:szCs w:val="22"/>
        </w:rPr>
        <w:t xml:space="preserve">30.05.2022 r. </w:t>
      </w:r>
    </w:p>
    <w:p w14:paraId="625B716A" w14:textId="77777777" w:rsidR="00962EFC" w:rsidRPr="00A81D06" w:rsidRDefault="00962EFC" w:rsidP="00962EFC">
      <w:pPr>
        <w:pStyle w:val="Tekstpodstawowy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5A5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)</w:t>
      </w:r>
      <w:r w:rsidRPr="00EB5A5A">
        <w:rPr>
          <w:rFonts w:ascii="Calibri" w:hAnsi="Calibri" w:cs="Calibri"/>
          <w:sz w:val="22"/>
          <w:szCs w:val="22"/>
        </w:rPr>
        <w:t>. Odbiór końcowy przedmiotu umowy – do 30 maja 2022 r.</w:t>
      </w:r>
      <w:r>
        <w:rPr>
          <w:rFonts w:ascii="Calibri" w:hAnsi="Calibri" w:cs="Calibri"/>
          <w:sz w:val="22"/>
          <w:szCs w:val="22"/>
        </w:rPr>
        <w:t>”</w:t>
      </w:r>
    </w:p>
    <w:p w14:paraId="59597B33" w14:textId="691AE97D" w:rsidR="00512DFD" w:rsidRDefault="00512DFD" w:rsidP="00962EFC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AA5335" w14:textId="20BAD136" w:rsidR="00645AFB" w:rsidRPr="00645AFB" w:rsidRDefault="00645AFB" w:rsidP="00512DFD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45AFB">
        <w:rPr>
          <w:rFonts w:asciiTheme="minorHAnsi" w:hAnsiTheme="minorHAnsi" w:cstheme="minorHAnsi"/>
          <w:b/>
          <w:bCs/>
          <w:color w:val="auto"/>
          <w:sz w:val="22"/>
          <w:szCs w:val="22"/>
        </w:rPr>
        <w:t>Wzór umowy:</w:t>
      </w:r>
    </w:p>
    <w:p w14:paraId="18D4AA94" w14:textId="77777777" w:rsidR="00F70AD4" w:rsidRPr="00F70AD4" w:rsidRDefault="00F70AD4" w:rsidP="00512DFD">
      <w:pPr>
        <w:spacing w:line="276" w:lineRule="auto"/>
        <w:jc w:val="both"/>
        <w:rPr>
          <w:rFonts w:ascii="Calibri" w:hAnsi="Calibri" w:cs="Calibri"/>
          <w:bCs/>
          <w:color w:val="auto"/>
          <w:sz w:val="8"/>
          <w:szCs w:val="8"/>
        </w:rPr>
      </w:pPr>
    </w:p>
    <w:p w14:paraId="428E82A8" w14:textId="3A481FAA" w:rsidR="00962EFC" w:rsidRDefault="00130352" w:rsidP="00962EFC">
      <w:pPr>
        <w:pStyle w:val="Tekstpodstawowy"/>
        <w:suppressAutoHyphens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- </w:t>
      </w:r>
      <w:r w:rsidRPr="00B93D1D">
        <w:rPr>
          <w:rFonts w:ascii="Calibri" w:hAnsi="Calibri" w:cs="Calibri"/>
          <w:bCs/>
          <w:color w:val="auto"/>
          <w:sz w:val="22"/>
          <w:szCs w:val="22"/>
          <w:u w:val="single"/>
        </w:rPr>
        <w:t>Wzór umowy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 xml:space="preserve">paragraf 2 </w:t>
      </w:r>
      <w:r w:rsidR="00962EFC">
        <w:rPr>
          <w:rFonts w:asciiTheme="minorHAnsi" w:hAnsiTheme="minorHAnsi" w:cstheme="minorHAnsi"/>
          <w:sz w:val="22"/>
          <w:szCs w:val="22"/>
        </w:rPr>
        <w:t>Termin realizacji – otrzymuje treść:</w:t>
      </w:r>
    </w:p>
    <w:p w14:paraId="70374F7B" w14:textId="77777777" w:rsidR="00962EFC" w:rsidRPr="00A81D06" w:rsidRDefault="00962EFC" w:rsidP="00962EFC">
      <w:pPr>
        <w:pStyle w:val="Tekstpodstawowy"/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</w:t>
      </w:r>
      <w:r w:rsidRPr="00EB5A5A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)</w:t>
      </w:r>
      <w:r w:rsidRPr="00EB5A5A">
        <w:rPr>
          <w:rFonts w:ascii="Calibri" w:hAnsi="Calibri" w:cs="Calibri"/>
          <w:sz w:val="22"/>
          <w:szCs w:val="22"/>
        </w:rPr>
        <w:t>.Przekazanie placu budowy – do 3 dni roboczych od dnia zawarcia umowy.</w:t>
      </w:r>
    </w:p>
    <w:p w14:paraId="14F10378" w14:textId="77777777" w:rsidR="00962EFC" w:rsidRPr="00EB5A5A" w:rsidRDefault="00962EFC" w:rsidP="00962EFC">
      <w:pPr>
        <w:pStyle w:val="Tekstpodstawowy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5A5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)</w:t>
      </w:r>
      <w:r w:rsidRPr="00EB5A5A">
        <w:rPr>
          <w:rFonts w:ascii="Calibri" w:hAnsi="Calibri" w:cs="Calibri"/>
          <w:sz w:val="22"/>
          <w:szCs w:val="22"/>
        </w:rPr>
        <w:t>. Realizacja Etapu I –</w:t>
      </w:r>
      <w:r>
        <w:rPr>
          <w:rFonts w:ascii="Calibri" w:hAnsi="Calibri" w:cs="Calibri"/>
          <w:sz w:val="22"/>
          <w:szCs w:val="22"/>
        </w:rPr>
        <w:t>D</w:t>
      </w:r>
      <w:r w:rsidRPr="00EB5A5A">
        <w:rPr>
          <w:rFonts w:ascii="Calibri" w:hAnsi="Calibri" w:cs="Calibri"/>
          <w:sz w:val="22"/>
          <w:szCs w:val="22"/>
        </w:rPr>
        <w:t>ostawa rozdzielnicy kasetowej, roboty remontowo-budowlane nie ingerujące w układ zasilania kotłowni – czas realizacji do 30.12.2021 r.</w:t>
      </w:r>
    </w:p>
    <w:p w14:paraId="7D1EC7B7" w14:textId="77777777" w:rsidR="00962EFC" w:rsidRDefault="00962EFC" w:rsidP="00962EFC">
      <w:pPr>
        <w:pStyle w:val="Tekstpodstawowy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5A5A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)</w:t>
      </w:r>
      <w:r w:rsidRPr="00EB5A5A">
        <w:rPr>
          <w:rFonts w:ascii="Calibri" w:hAnsi="Calibri" w:cs="Calibri"/>
          <w:sz w:val="22"/>
          <w:szCs w:val="22"/>
        </w:rPr>
        <w:t xml:space="preserve">. Realizacja Etapu II – </w:t>
      </w:r>
      <w:r w:rsidRPr="006D5B6C">
        <w:rPr>
          <w:rFonts w:ascii="Calibri" w:hAnsi="Calibri" w:cs="Calibri"/>
          <w:color w:val="auto"/>
          <w:sz w:val="22"/>
          <w:szCs w:val="22"/>
        </w:rPr>
        <w:t xml:space="preserve">Dostawa dwóch jednostek transformatorowych </w:t>
      </w:r>
      <w:r w:rsidRPr="00910F60">
        <w:rPr>
          <w:rFonts w:ascii="Calibri" w:hAnsi="Calibri" w:cs="Calibri"/>
          <w:strike/>
          <w:color w:val="auto"/>
          <w:sz w:val="22"/>
          <w:szCs w:val="22"/>
        </w:rPr>
        <w:t>olejowych</w:t>
      </w:r>
      <w:r w:rsidRPr="006D5B6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EFC">
        <w:rPr>
          <w:rFonts w:ascii="Calibri" w:hAnsi="Calibri" w:cs="Calibri"/>
          <w:color w:val="0070C0"/>
          <w:sz w:val="22"/>
          <w:szCs w:val="22"/>
        </w:rPr>
        <w:t>suchych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B6C">
        <w:rPr>
          <w:rFonts w:ascii="Calibri" w:hAnsi="Calibri" w:cs="Calibri"/>
          <w:color w:val="auto"/>
          <w:sz w:val="22"/>
          <w:szCs w:val="22"/>
        </w:rPr>
        <w:t>o mocy 2000 kVA każda,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B6C">
        <w:rPr>
          <w:rFonts w:ascii="Calibri" w:hAnsi="Calibri" w:cs="Calibri"/>
          <w:color w:val="auto"/>
          <w:sz w:val="22"/>
          <w:szCs w:val="22"/>
        </w:rPr>
        <w:t xml:space="preserve">w </w:t>
      </w:r>
      <w:r w:rsidRPr="00910F60">
        <w:rPr>
          <w:rFonts w:ascii="Calibri" w:hAnsi="Calibri" w:cs="Calibri"/>
          <w:strike/>
          <w:color w:val="auto"/>
          <w:sz w:val="22"/>
          <w:szCs w:val="22"/>
        </w:rPr>
        <w:t>izolacji</w:t>
      </w:r>
      <w:r w:rsidRPr="006D5B6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EFC">
        <w:rPr>
          <w:rFonts w:ascii="Calibri" w:hAnsi="Calibri" w:cs="Calibri"/>
          <w:color w:val="0070C0"/>
          <w:sz w:val="22"/>
          <w:szCs w:val="22"/>
        </w:rPr>
        <w:t>technologii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D5B6C">
        <w:rPr>
          <w:rFonts w:ascii="Calibri" w:hAnsi="Calibri" w:cs="Calibri"/>
          <w:color w:val="auto"/>
          <w:sz w:val="22"/>
          <w:szCs w:val="22"/>
        </w:rPr>
        <w:t xml:space="preserve">żywicznej, montaż </w:t>
      </w:r>
      <w:r w:rsidRPr="00EB5A5A">
        <w:rPr>
          <w:rFonts w:ascii="Calibri" w:hAnsi="Calibri" w:cs="Calibri"/>
          <w:sz w:val="22"/>
          <w:szCs w:val="22"/>
        </w:rPr>
        <w:t xml:space="preserve">(roboty remontowo- budowlane oraz elektryczne wewnętrzne), uruchomienie, za implementowanie systemu wizualizacji oraz sterownia w systemie SCADA posiadanego przez </w:t>
      </w:r>
      <w:r>
        <w:rPr>
          <w:rFonts w:ascii="Calibri" w:hAnsi="Calibri" w:cs="Calibri"/>
          <w:sz w:val="22"/>
          <w:szCs w:val="22"/>
        </w:rPr>
        <w:t>Z</w:t>
      </w:r>
      <w:r w:rsidRPr="00EB5A5A">
        <w:rPr>
          <w:rFonts w:ascii="Calibri" w:hAnsi="Calibri" w:cs="Calibri"/>
          <w:sz w:val="22"/>
          <w:szCs w:val="22"/>
        </w:rPr>
        <w:t xml:space="preserve">amawiającego i przekazanie do eksploatacji. Prace związane z koniecznością wyłączenia zasilania kotłowni należy wykonać po zakończeniu sezonu grzewczego (w uzgodnieniu z Zamawiającym). Wówczas zasilanie kotłowni Milenium I  pracującej na potrzeby produkcji ciepłej wody użytkowej będzie realizowane za pośrednictwem stacji SN  KOTŁ. MIL. 1. – czas realizacji </w:t>
      </w:r>
      <w:r>
        <w:rPr>
          <w:rFonts w:ascii="Calibri" w:hAnsi="Calibri" w:cs="Calibri"/>
          <w:sz w:val="22"/>
          <w:szCs w:val="22"/>
        </w:rPr>
        <w:t xml:space="preserve">do </w:t>
      </w:r>
      <w:r w:rsidRPr="00EB5A5A">
        <w:rPr>
          <w:rFonts w:ascii="Calibri" w:hAnsi="Calibri" w:cs="Calibri"/>
          <w:sz w:val="22"/>
          <w:szCs w:val="22"/>
        </w:rPr>
        <w:t xml:space="preserve">30.05.2022 r. </w:t>
      </w:r>
    </w:p>
    <w:p w14:paraId="20E0AF5E" w14:textId="77777777" w:rsidR="00962EFC" w:rsidRPr="00A81D06" w:rsidRDefault="00962EFC" w:rsidP="00962EFC">
      <w:pPr>
        <w:pStyle w:val="Tekstpodstawowy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5A5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)</w:t>
      </w:r>
      <w:r w:rsidRPr="00EB5A5A">
        <w:rPr>
          <w:rFonts w:ascii="Calibri" w:hAnsi="Calibri" w:cs="Calibri"/>
          <w:sz w:val="22"/>
          <w:szCs w:val="22"/>
        </w:rPr>
        <w:t>. Odbiór końcowy przedmiotu umowy – do 30 maja 2022 r.</w:t>
      </w:r>
      <w:r>
        <w:rPr>
          <w:rFonts w:ascii="Calibri" w:hAnsi="Calibri" w:cs="Calibri"/>
          <w:sz w:val="22"/>
          <w:szCs w:val="22"/>
        </w:rPr>
        <w:t>”</w:t>
      </w:r>
    </w:p>
    <w:p w14:paraId="3AF845C2" w14:textId="4205F760" w:rsidR="00512DFD" w:rsidRDefault="00512DFD" w:rsidP="008E347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EFFE74" w14:textId="77777777" w:rsidR="00F70AD4" w:rsidRPr="00512DFD" w:rsidRDefault="00F70AD4" w:rsidP="008E347A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8EF17C" w14:textId="229D69B0" w:rsidR="008A5E24" w:rsidRDefault="00A2357D" w:rsidP="008E347A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highlight w:val="green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W/w dokumenty</w:t>
      </w:r>
      <w:r w:rsidR="008E347A">
        <w:rPr>
          <w:rFonts w:asciiTheme="minorHAnsi" w:hAnsiTheme="minorHAnsi" w:cstheme="minorHAnsi"/>
          <w:color w:val="auto"/>
          <w:sz w:val="22"/>
          <w:szCs w:val="22"/>
        </w:rPr>
        <w:t xml:space="preserve"> zostaj</w:t>
      </w:r>
      <w:r>
        <w:rPr>
          <w:rFonts w:asciiTheme="minorHAnsi" w:hAnsiTheme="minorHAnsi" w:cstheme="minorHAnsi"/>
          <w:color w:val="auto"/>
          <w:sz w:val="22"/>
          <w:szCs w:val="22"/>
        </w:rPr>
        <w:t>ą</w:t>
      </w:r>
      <w:r w:rsidR="008E347A">
        <w:rPr>
          <w:rFonts w:asciiTheme="minorHAnsi" w:hAnsiTheme="minorHAnsi" w:cstheme="minorHAnsi"/>
          <w:color w:val="auto"/>
          <w:sz w:val="22"/>
          <w:szCs w:val="22"/>
        </w:rPr>
        <w:t xml:space="preserve"> w dniu </w:t>
      </w:r>
      <w:r w:rsidR="008A5E24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962EFC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8A5E24">
        <w:rPr>
          <w:rFonts w:asciiTheme="minorHAnsi" w:hAnsiTheme="minorHAnsi" w:cstheme="minorHAnsi"/>
          <w:color w:val="auto"/>
          <w:sz w:val="22"/>
          <w:szCs w:val="22"/>
        </w:rPr>
        <w:t xml:space="preserve"> listopada</w:t>
      </w:r>
      <w:r w:rsidR="008E347A">
        <w:rPr>
          <w:rFonts w:asciiTheme="minorHAnsi" w:hAnsiTheme="minorHAnsi" w:cstheme="minorHAnsi"/>
          <w:color w:val="auto"/>
          <w:sz w:val="22"/>
          <w:szCs w:val="22"/>
        </w:rPr>
        <w:t xml:space="preserve"> 2021 r. </w:t>
      </w:r>
      <w:r w:rsidR="00E9086F">
        <w:rPr>
          <w:rFonts w:asciiTheme="minorHAnsi" w:hAnsiTheme="minorHAnsi" w:cstheme="minorHAnsi"/>
          <w:color w:val="auto"/>
          <w:sz w:val="22"/>
          <w:szCs w:val="22"/>
        </w:rPr>
        <w:t xml:space="preserve">zastąpione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dokumentami – po modyfikacji. </w:t>
      </w:r>
      <w:r w:rsidR="008E347A">
        <w:rPr>
          <w:rFonts w:asciiTheme="minorHAnsi" w:hAnsiTheme="minorHAnsi" w:cstheme="minorHAnsi"/>
          <w:color w:val="auto"/>
          <w:sz w:val="22"/>
          <w:szCs w:val="22"/>
        </w:rPr>
        <w:t xml:space="preserve">Zmiany w stosunku do pierwotnej wersji zostały zaznaczone kolorem </w:t>
      </w:r>
      <w:r w:rsidR="00962EFC">
        <w:rPr>
          <w:rFonts w:asciiTheme="minorHAnsi" w:hAnsiTheme="minorHAnsi" w:cstheme="minorHAnsi"/>
          <w:color w:val="auto"/>
          <w:sz w:val="22"/>
          <w:szCs w:val="22"/>
        </w:rPr>
        <w:t>niebieskim</w:t>
      </w:r>
      <w:r w:rsidR="008E347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EF0FBA1" w14:textId="020BD75D" w:rsidR="008E347A" w:rsidRPr="00C82488" w:rsidRDefault="008E347A" w:rsidP="00645AFB">
      <w:pPr>
        <w:spacing w:line="276" w:lineRule="auto"/>
        <w:ind w:right="-35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Informacje podane w odpowiedzi Zamawiającego oraz </w:t>
      </w:r>
      <w:r w:rsidR="008A5E24">
        <w:rPr>
          <w:rFonts w:asciiTheme="minorHAnsi" w:hAnsiTheme="minorHAnsi" w:cstheme="minorHAnsi"/>
          <w:color w:val="auto"/>
          <w:sz w:val="22"/>
          <w:szCs w:val="22"/>
        </w:rPr>
        <w:t>w/w dokumenty</w:t>
      </w:r>
      <w:r w:rsidR="00E9086F">
        <w:rPr>
          <w:rFonts w:asciiTheme="minorHAnsi" w:hAnsiTheme="minorHAnsi" w:cstheme="minorHAnsi"/>
          <w:color w:val="auto"/>
          <w:sz w:val="22"/>
          <w:szCs w:val="22"/>
        </w:rPr>
        <w:t xml:space="preserve"> -</w:t>
      </w:r>
      <w:r w:rsidR="008A5E24">
        <w:rPr>
          <w:rFonts w:asciiTheme="minorHAnsi" w:hAnsiTheme="minorHAnsi" w:cstheme="minorHAnsi"/>
          <w:color w:val="auto"/>
          <w:sz w:val="22"/>
          <w:szCs w:val="22"/>
        </w:rPr>
        <w:t xml:space="preserve"> „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po modyfikacji w dn. </w:t>
      </w:r>
      <w:r w:rsidR="008A5E24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962EFC">
        <w:rPr>
          <w:rFonts w:asciiTheme="minorHAnsi" w:hAnsiTheme="minorHAnsi" w:cstheme="minorHAnsi"/>
          <w:color w:val="auto"/>
          <w:sz w:val="22"/>
          <w:szCs w:val="22"/>
        </w:rPr>
        <w:t>4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A5E24">
        <w:rPr>
          <w:rFonts w:asciiTheme="minorHAnsi" w:hAnsiTheme="minorHAnsi" w:cstheme="minorHAnsi"/>
          <w:color w:val="auto"/>
          <w:sz w:val="22"/>
          <w:szCs w:val="22"/>
        </w:rPr>
        <w:t>11</w:t>
      </w:r>
      <w:r>
        <w:rPr>
          <w:rFonts w:asciiTheme="minorHAnsi" w:hAnsiTheme="minorHAnsi" w:cstheme="minorHAnsi"/>
          <w:color w:val="auto"/>
          <w:sz w:val="22"/>
          <w:szCs w:val="22"/>
        </w:rPr>
        <w:t>.2021 r.”</w:t>
      </w:r>
      <w:r w:rsidR="00E9086F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9086F">
        <w:rPr>
          <w:rFonts w:asciiTheme="minorHAnsi" w:hAnsiTheme="minorHAnsi" w:cstheme="minorHAnsi"/>
          <w:color w:val="auto"/>
          <w:sz w:val="22"/>
          <w:szCs w:val="22"/>
        </w:rPr>
        <w:t xml:space="preserve">zamieszczone na stronie internetowej Zamawiającego,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są obowiązujące dla wszystkich Wykonawców zamierzających złożyć ofertę w nin. postępowaniu. </w:t>
      </w:r>
    </w:p>
    <w:sectPr w:rsidR="008E347A" w:rsidRPr="00C82488" w:rsidSect="00594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AD0C" w14:textId="77777777" w:rsidR="00FD79B5" w:rsidRDefault="00FD79B5" w:rsidP="00581FD8">
      <w:r>
        <w:separator/>
      </w:r>
    </w:p>
  </w:endnote>
  <w:endnote w:type="continuationSeparator" w:id="0">
    <w:p w14:paraId="738F9838" w14:textId="77777777" w:rsidR="00FD79B5" w:rsidRDefault="00FD79B5" w:rsidP="0058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86F7" w14:textId="77777777" w:rsidR="002959F7" w:rsidRDefault="00295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087928"/>
      <w:docPartObj>
        <w:docPartGallery w:val="Page Numbers (Bottom of Page)"/>
        <w:docPartUnique/>
      </w:docPartObj>
    </w:sdtPr>
    <w:sdtEndPr/>
    <w:sdtContent>
      <w:p w14:paraId="384292B8" w14:textId="3862EF74" w:rsidR="00236B3C" w:rsidRDefault="00236B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9669F" w14:textId="5B54C541" w:rsidR="00581FD8" w:rsidRDefault="00581FD8" w:rsidP="00581FD8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B459" w14:textId="77777777" w:rsidR="002959F7" w:rsidRDefault="00295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DF1A" w14:textId="77777777" w:rsidR="00FD79B5" w:rsidRDefault="00FD79B5" w:rsidP="00581FD8">
      <w:r>
        <w:separator/>
      </w:r>
    </w:p>
  </w:footnote>
  <w:footnote w:type="continuationSeparator" w:id="0">
    <w:p w14:paraId="79CF724A" w14:textId="77777777" w:rsidR="00FD79B5" w:rsidRDefault="00FD79B5" w:rsidP="0058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646C" w14:textId="77777777" w:rsidR="002959F7" w:rsidRDefault="00295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06B7" w14:textId="77777777" w:rsidR="002959F7" w:rsidRDefault="002959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6571" w14:textId="77777777" w:rsidR="002959F7" w:rsidRDefault="00295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E92F64"/>
    <w:multiLevelType w:val="hybridMultilevel"/>
    <w:tmpl w:val="DB8E72CE"/>
    <w:lvl w:ilvl="0" w:tplc="3E98B69A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10403"/>
    <w:rsid w:val="000432C4"/>
    <w:rsid w:val="0004492C"/>
    <w:rsid w:val="000616BE"/>
    <w:rsid w:val="000D3176"/>
    <w:rsid w:val="000E4182"/>
    <w:rsid w:val="00102732"/>
    <w:rsid w:val="00122B3A"/>
    <w:rsid w:val="00130352"/>
    <w:rsid w:val="00174C85"/>
    <w:rsid w:val="001B4341"/>
    <w:rsid w:val="001E0E09"/>
    <w:rsid w:val="00236B3C"/>
    <w:rsid w:val="0028650E"/>
    <w:rsid w:val="0029357A"/>
    <w:rsid w:val="002959F7"/>
    <w:rsid w:val="002A687D"/>
    <w:rsid w:val="002A6D6A"/>
    <w:rsid w:val="002D562E"/>
    <w:rsid w:val="00306D3F"/>
    <w:rsid w:val="00315312"/>
    <w:rsid w:val="00327C1D"/>
    <w:rsid w:val="00367069"/>
    <w:rsid w:val="003D3B3F"/>
    <w:rsid w:val="003F4AF8"/>
    <w:rsid w:val="004000AB"/>
    <w:rsid w:val="00425D7F"/>
    <w:rsid w:val="004C7AC7"/>
    <w:rsid w:val="004F4951"/>
    <w:rsid w:val="00512DFD"/>
    <w:rsid w:val="005546E6"/>
    <w:rsid w:val="00556788"/>
    <w:rsid w:val="00560ED9"/>
    <w:rsid w:val="00565173"/>
    <w:rsid w:val="00581FD8"/>
    <w:rsid w:val="00594E39"/>
    <w:rsid w:val="005962DC"/>
    <w:rsid w:val="005A12F8"/>
    <w:rsid w:val="005C260E"/>
    <w:rsid w:val="005C72FE"/>
    <w:rsid w:val="005E0373"/>
    <w:rsid w:val="00645463"/>
    <w:rsid w:val="00645AFB"/>
    <w:rsid w:val="0066159F"/>
    <w:rsid w:val="00663162"/>
    <w:rsid w:val="00684CBE"/>
    <w:rsid w:val="006A3E2A"/>
    <w:rsid w:val="006D5B6C"/>
    <w:rsid w:val="006D7F3E"/>
    <w:rsid w:val="00722193"/>
    <w:rsid w:val="00787D0A"/>
    <w:rsid w:val="00794083"/>
    <w:rsid w:val="007D160E"/>
    <w:rsid w:val="0080003C"/>
    <w:rsid w:val="00807788"/>
    <w:rsid w:val="008305D3"/>
    <w:rsid w:val="00831873"/>
    <w:rsid w:val="0085072E"/>
    <w:rsid w:val="00855036"/>
    <w:rsid w:val="00860890"/>
    <w:rsid w:val="00864F3E"/>
    <w:rsid w:val="008A5E24"/>
    <w:rsid w:val="008C6CEC"/>
    <w:rsid w:val="008E347A"/>
    <w:rsid w:val="00910F60"/>
    <w:rsid w:val="00911118"/>
    <w:rsid w:val="00944F9B"/>
    <w:rsid w:val="00960352"/>
    <w:rsid w:val="00962EFC"/>
    <w:rsid w:val="0096408B"/>
    <w:rsid w:val="009747A2"/>
    <w:rsid w:val="009A2F71"/>
    <w:rsid w:val="009B1319"/>
    <w:rsid w:val="009D731F"/>
    <w:rsid w:val="009E0F77"/>
    <w:rsid w:val="009E71DC"/>
    <w:rsid w:val="00A2357D"/>
    <w:rsid w:val="00A27323"/>
    <w:rsid w:val="00A81D06"/>
    <w:rsid w:val="00AB265D"/>
    <w:rsid w:val="00B16428"/>
    <w:rsid w:val="00B3060F"/>
    <w:rsid w:val="00B31908"/>
    <w:rsid w:val="00B325E8"/>
    <w:rsid w:val="00B45664"/>
    <w:rsid w:val="00B55349"/>
    <w:rsid w:val="00B60BEC"/>
    <w:rsid w:val="00B83E64"/>
    <w:rsid w:val="00B93D1D"/>
    <w:rsid w:val="00B951E5"/>
    <w:rsid w:val="00BA4ACD"/>
    <w:rsid w:val="00BF2BA5"/>
    <w:rsid w:val="00C16A30"/>
    <w:rsid w:val="00C26F91"/>
    <w:rsid w:val="00C358E4"/>
    <w:rsid w:val="00C82488"/>
    <w:rsid w:val="00CA0C11"/>
    <w:rsid w:val="00CA2B58"/>
    <w:rsid w:val="00CB0F62"/>
    <w:rsid w:val="00CD703E"/>
    <w:rsid w:val="00CE0D14"/>
    <w:rsid w:val="00CE20DF"/>
    <w:rsid w:val="00CF3FB7"/>
    <w:rsid w:val="00D3501B"/>
    <w:rsid w:val="00D363F3"/>
    <w:rsid w:val="00D858D0"/>
    <w:rsid w:val="00DA6B9F"/>
    <w:rsid w:val="00DB1FA1"/>
    <w:rsid w:val="00DC6C4C"/>
    <w:rsid w:val="00E04E32"/>
    <w:rsid w:val="00E07379"/>
    <w:rsid w:val="00E42333"/>
    <w:rsid w:val="00E653BE"/>
    <w:rsid w:val="00E9086F"/>
    <w:rsid w:val="00EA3D46"/>
    <w:rsid w:val="00EA7C5F"/>
    <w:rsid w:val="00EC670D"/>
    <w:rsid w:val="00ED3216"/>
    <w:rsid w:val="00F018D2"/>
    <w:rsid w:val="00F13A37"/>
    <w:rsid w:val="00F45E35"/>
    <w:rsid w:val="00F56B47"/>
    <w:rsid w:val="00F70AD4"/>
    <w:rsid w:val="00FC5678"/>
    <w:rsid w:val="00FD79B5"/>
    <w:rsid w:val="00FE3E5C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paragraph" w:styleId="Nagwek3">
    <w:name w:val="heading 3"/>
    <w:basedOn w:val="Normalny"/>
    <w:next w:val="Normalny"/>
    <w:link w:val="Nagwek3Znak"/>
    <w:qFormat/>
    <w:rsid w:val="009B131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581FD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81FD8"/>
    <w:rPr>
      <w:rFonts w:cs="Mangal"/>
      <w:color w:val="00000A"/>
      <w:sz w:val="24"/>
      <w:szCs w:val="21"/>
    </w:rPr>
  </w:style>
  <w:style w:type="character" w:customStyle="1" w:styleId="Nagwek3Znak">
    <w:name w:val="Nagłówek 3 Znak"/>
    <w:basedOn w:val="Domylnaczcionkaakapitu"/>
    <w:link w:val="Nagwek3"/>
    <w:rsid w:val="009B1319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NormalnyWeb">
    <w:name w:val="Normal (Web)"/>
    <w:basedOn w:val="Normalny"/>
    <w:rsid w:val="009B1319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6D5B6C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1DB55-D9CA-47A5-9BC9-6C17B631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108</cp:revision>
  <cp:lastPrinted>2021-11-24T07:48:00Z</cp:lastPrinted>
  <dcterms:created xsi:type="dcterms:W3CDTF">2019-04-25T05:46:00Z</dcterms:created>
  <dcterms:modified xsi:type="dcterms:W3CDTF">2021-11-24T07:48:00Z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