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DEAD" w14:textId="66A0D0EB" w:rsidR="00645463" w:rsidRPr="001E434C" w:rsidRDefault="00645463" w:rsidP="003F4AF8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A1DA896" w14:textId="77777777" w:rsidR="00B60BEC" w:rsidRDefault="00B60BEC" w:rsidP="004F4951">
      <w:pPr>
        <w:ind w:right="107"/>
        <w:jc w:val="center"/>
        <w:rPr>
          <w:b/>
          <w:bCs/>
        </w:rPr>
      </w:pPr>
    </w:p>
    <w:p w14:paraId="0ED9658D" w14:textId="75CC3ED9" w:rsidR="00594E39" w:rsidRPr="00C26F91" w:rsidRDefault="00594E39" w:rsidP="004F4951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C26F91">
        <w:rPr>
          <w:rFonts w:asciiTheme="minorHAnsi" w:hAnsiTheme="minorHAnsi" w:cstheme="minorHAnsi"/>
          <w:bCs/>
          <w:sz w:val="22"/>
          <w:szCs w:val="22"/>
        </w:rPr>
        <w:t>Nowy S</w:t>
      </w:r>
      <w:r w:rsidRPr="00C26F91">
        <w:rPr>
          <w:rFonts w:asciiTheme="minorHAnsi" w:hAnsiTheme="minorHAnsi" w:cstheme="minorHAnsi"/>
          <w:bCs/>
          <w:color w:val="auto"/>
          <w:sz w:val="22"/>
          <w:szCs w:val="22"/>
        </w:rPr>
        <w:t>ącz</w:t>
      </w:r>
      <w:r w:rsidR="002D562E" w:rsidRPr="00C26F9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dnia </w:t>
      </w:r>
      <w:r w:rsidR="009B1319" w:rsidRPr="00C26F91">
        <w:rPr>
          <w:rFonts w:asciiTheme="minorHAnsi" w:hAnsiTheme="minorHAnsi" w:cstheme="minorHAnsi"/>
          <w:bCs/>
          <w:color w:val="auto"/>
          <w:sz w:val="22"/>
          <w:szCs w:val="22"/>
        </w:rPr>
        <w:t>1</w:t>
      </w:r>
      <w:r w:rsidR="00831873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="009B1319" w:rsidRPr="00C26F9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czerwca</w:t>
      </w:r>
      <w:r w:rsidRPr="00C26F9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C26F91">
        <w:rPr>
          <w:rFonts w:asciiTheme="minorHAnsi" w:hAnsiTheme="minorHAnsi" w:cstheme="minorHAnsi"/>
          <w:bCs/>
          <w:sz w:val="22"/>
          <w:szCs w:val="22"/>
        </w:rPr>
        <w:t>20</w:t>
      </w:r>
      <w:r w:rsidR="002D562E" w:rsidRPr="00C26F91">
        <w:rPr>
          <w:rFonts w:asciiTheme="minorHAnsi" w:hAnsiTheme="minorHAnsi" w:cstheme="minorHAnsi"/>
          <w:bCs/>
          <w:sz w:val="22"/>
          <w:szCs w:val="22"/>
        </w:rPr>
        <w:t>2</w:t>
      </w:r>
      <w:r w:rsidR="00860890" w:rsidRPr="00C26F91">
        <w:rPr>
          <w:rFonts w:asciiTheme="minorHAnsi" w:hAnsiTheme="minorHAnsi" w:cstheme="minorHAnsi"/>
          <w:bCs/>
          <w:sz w:val="22"/>
          <w:szCs w:val="22"/>
        </w:rPr>
        <w:t>1</w:t>
      </w:r>
      <w:r w:rsidRPr="00C26F91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45198AA5" w14:textId="77777777" w:rsidR="00594E39" w:rsidRPr="00C26F91" w:rsidRDefault="00594E39" w:rsidP="004F4951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</w:p>
    <w:p w14:paraId="034B6093" w14:textId="77777777" w:rsidR="009B1319" w:rsidRPr="00C26F91" w:rsidRDefault="009B1319" w:rsidP="009B1319">
      <w:pPr>
        <w:spacing w:line="259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26F91">
        <w:rPr>
          <w:rFonts w:ascii="Calibri" w:hAnsi="Calibri" w:cs="Calibri"/>
          <w:b/>
          <w:bCs/>
          <w:sz w:val="22"/>
          <w:szCs w:val="22"/>
        </w:rPr>
        <w:t>Sprawa nr: SZP/DIN/8/2021</w:t>
      </w:r>
    </w:p>
    <w:p w14:paraId="7DC48C57" w14:textId="77777777" w:rsidR="009B1319" w:rsidRPr="00C26F91" w:rsidRDefault="009B1319" w:rsidP="009B1319">
      <w:pPr>
        <w:spacing w:line="259" w:lineRule="auto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C26F91">
        <w:rPr>
          <w:rFonts w:ascii="Calibri" w:hAnsi="Calibri" w:cs="Calibri"/>
          <w:b/>
          <w:bCs/>
          <w:color w:val="FF0000"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1D0D1CD3" w14:textId="19C0F121" w:rsidR="009B1319" w:rsidRPr="00C26F91" w:rsidRDefault="009B1319" w:rsidP="009B1319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C26F91">
        <w:rPr>
          <w:rFonts w:ascii="Calibri" w:hAnsi="Calibri" w:cs="Calibri"/>
          <w:sz w:val="22"/>
          <w:szCs w:val="22"/>
        </w:rPr>
        <w:t xml:space="preserve">Dotyczy: postępowania o udzielenie zamówienia sektorowego nie podlegającego pod ustawę prawo zamówień publicznych na podstawie art. 2 ust. 1 pkt 2 w związku z art. 5 ust. 4 pkt 3 ustawy </w:t>
      </w:r>
      <w:proofErr w:type="spellStart"/>
      <w:r w:rsidRPr="00C26F91">
        <w:rPr>
          <w:rFonts w:ascii="Calibri" w:hAnsi="Calibri" w:cs="Calibri"/>
          <w:sz w:val="22"/>
          <w:szCs w:val="22"/>
        </w:rPr>
        <w:t>p.z.p</w:t>
      </w:r>
      <w:proofErr w:type="spellEnd"/>
      <w:r w:rsidRPr="00C26F91">
        <w:rPr>
          <w:rFonts w:ascii="Calibri" w:hAnsi="Calibri" w:cs="Calibri"/>
          <w:sz w:val="22"/>
          <w:szCs w:val="22"/>
        </w:rPr>
        <w:t>., (wartość zamówienia niższa niż progi unijne), prowadzonego w trybie przetargu nieograniczonego.</w:t>
      </w:r>
    </w:p>
    <w:p w14:paraId="19EF4A5E" w14:textId="77777777" w:rsidR="009B1319" w:rsidRPr="00C26F91" w:rsidRDefault="009B1319" w:rsidP="009B1319">
      <w:pPr>
        <w:spacing w:line="259" w:lineRule="auto"/>
        <w:rPr>
          <w:rFonts w:ascii="Calibri" w:hAnsi="Calibri" w:cs="Calibri"/>
          <w:sz w:val="22"/>
          <w:szCs w:val="22"/>
        </w:rPr>
      </w:pPr>
    </w:p>
    <w:p w14:paraId="00976121" w14:textId="77777777" w:rsidR="005C72FE" w:rsidRPr="00C26F91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6F91">
        <w:rPr>
          <w:rFonts w:asciiTheme="minorHAnsi" w:hAnsiTheme="minorHAnsi" w:cstheme="minorHAnsi"/>
          <w:b/>
          <w:sz w:val="22"/>
          <w:szCs w:val="22"/>
        </w:rPr>
        <w:t>Ogłoszenie o przetargu nieograniczonym</w:t>
      </w:r>
    </w:p>
    <w:p w14:paraId="4A75CE62" w14:textId="77777777" w:rsidR="005C72FE" w:rsidRPr="00C26F91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247B6391" w14:textId="77777777" w:rsidR="005C72FE" w:rsidRPr="00C26F91" w:rsidRDefault="005C72FE" w:rsidP="005C72FE">
      <w:pPr>
        <w:spacing w:line="288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  <w:r w:rsidRPr="00C26F91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2CA76813" w14:textId="77777777" w:rsidR="005C72FE" w:rsidRPr="00C26F91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26F91">
        <w:rPr>
          <w:rFonts w:asciiTheme="minorHAnsi" w:hAnsiTheme="minorHAnsi" w:cstheme="minorHAnsi"/>
          <w:b/>
          <w:bCs/>
          <w:sz w:val="22"/>
          <w:szCs w:val="22"/>
        </w:rPr>
        <w:t xml:space="preserve">ul. Wiśniowieckiego </w:t>
      </w:r>
      <w:r w:rsidRPr="00C26F91">
        <w:rPr>
          <w:rFonts w:asciiTheme="minorHAnsi" w:hAnsiTheme="minorHAnsi" w:cstheme="minorHAnsi"/>
          <w:b/>
          <w:bCs/>
          <w:color w:val="auto"/>
          <w:sz w:val="22"/>
          <w:szCs w:val="22"/>
        </w:rPr>
        <w:t>56 ogłasza przetarg nieograniczony na:</w:t>
      </w:r>
    </w:p>
    <w:p w14:paraId="26BC1D68" w14:textId="77777777" w:rsidR="009B1319" w:rsidRPr="00C26F91" w:rsidRDefault="009B1319" w:rsidP="009B1319">
      <w:pPr>
        <w:spacing w:line="259" w:lineRule="auto"/>
        <w:jc w:val="center"/>
        <w:rPr>
          <w:rFonts w:ascii="Calibri" w:hAnsi="Calibri" w:cs="Calibri"/>
          <w:sz w:val="22"/>
          <w:szCs w:val="22"/>
        </w:rPr>
      </w:pPr>
      <w:r w:rsidRPr="00C26F91">
        <w:rPr>
          <w:rFonts w:ascii="Calibri" w:hAnsi="Calibri" w:cs="Calibri"/>
          <w:b/>
          <w:sz w:val="22"/>
          <w:szCs w:val="22"/>
        </w:rPr>
        <w:t>„Dostawę rur i elementów preizolowanych”</w:t>
      </w:r>
    </w:p>
    <w:p w14:paraId="2D5075CC" w14:textId="77777777" w:rsidR="005C72FE" w:rsidRPr="00C26F91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412A23E" w14:textId="77777777" w:rsidR="009B1319" w:rsidRPr="00C26F91" w:rsidRDefault="009B1319" w:rsidP="00831873">
      <w:pPr>
        <w:pStyle w:val="NormalnyWeb"/>
        <w:spacing w:after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26F91">
        <w:rPr>
          <w:rFonts w:ascii="Calibri" w:hAnsi="Calibri" w:cs="Calibri"/>
          <w:bCs/>
          <w:sz w:val="22"/>
          <w:szCs w:val="22"/>
        </w:rPr>
        <w:t xml:space="preserve">Postępowanie prowadzone jest wg zasady konkurencyjności opisanej w </w:t>
      </w:r>
      <w:r w:rsidRPr="00C26F91">
        <w:rPr>
          <w:rStyle w:val="Hipercze"/>
          <w:rFonts w:ascii="Calibri" w:hAnsi="Calibri" w:cs="Calibri"/>
          <w:bCs/>
          <w:color w:val="auto"/>
          <w:sz w:val="22"/>
          <w:szCs w:val="22"/>
          <w:u w:val="none"/>
        </w:rPr>
        <w:t xml:space="preserve">„Wytycznych w zakresie udzielania zamówień w ramach Mechanizmu Finansowego EOG na lata 2014-2021 oraz Norweskiego Mechanizmu Finansowego na lata 2014-2021” oraz zapisów </w:t>
      </w:r>
      <w:r w:rsidRPr="00C26F91">
        <w:rPr>
          <w:rFonts w:ascii="Calibri" w:hAnsi="Calibri" w:cs="Calibri"/>
          <w:bCs/>
          <w:sz w:val="22"/>
          <w:szCs w:val="22"/>
        </w:rPr>
        <w:t>„Regulaminu udzielania zamówień MPEC Sp.  z o. o. w Nowym Sączu” – zamieszczonego na stronie internetowej Zamawiającego i do wglądu w siedzibie Zamawiającego. Ogłoszenie o przetargu zamieszczone jest na stronie internetowej bazy konkurencyjności, na stronie internetowej Zamawiającego oraz na tablicy ogłoszeń w siedzibie Zamawiającego.</w:t>
      </w:r>
    </w:p>
    <w:p w14:paraId="59E6D706" w14:textId="77777777" w:rsidR="009B1319" w:rsidRPr="00C26F91" w:rsidRDefault="009B1319" w:rsidP="009B1319">
      <w:pPr>
        <w:ind w:right="107"/>
        <w:rPr>
          <w:rFonts w:asciiTheme="minorHAnsi" w:hAnsiTheme="minorHAnsi" w:cstheme="minorHAnsi"/>
          <w:color w:val="auto"/>
          <w:sz w:val="22"/>
          <w:szCs w:val="22"/>
        </w:rPr>
      </w:pPr>
    </w:p>
    <w:p w14:paraId="06D7144D" w14:textId="5D769B78" w:rsidR="000432C4" w:rsidRPr="00C26F91" w:rsidRDefault="000432C4" w:rsidP="000432C4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26F9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składania ofert upływa w dniu </w:t>
      </w:r>
      <w:r w:rsidR="00C26F91">
        <w:rPr>
          <w:rFonts w:asciiTheme="minorHAnsi" w:hAnsiTheme="minorHAnsi" w:cstheme="minorHAnsi"/>
          <w:b/>
          <w:bCs/>
          <w:color w:val="auto"/>
          <w:sz w:val="22"/>
          <w:szCs w:val="22"/>
        </w:rPr>
        <w:t>01 lipca</w:t>
      </w:r>
      <w:r w:rsidRPr="00C26F9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</w:t>
      </w:r>
      <w:r w:rsidR="00A27323" w:rsidRPr="00C26F91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Pr="00C26F9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o godz. </w:t>
      </w:r>
      <w:r w:rsidR="001E0E09" w:rsidRPr="00C26F91">
        <w:rPr>
          <w:rFonts w:asciiTheme="minorHAnsi" w:hAnsiTheme="minorHAnsi" w:cstheme="minorHAnsi"/>
          <w:b/>
          <w:bCs/>
          <w:color w:val="auto"/>
          <w:sz w:val="22"/>
          <w:szCs w:val="22"/>
        </w:rPr>
        <w:t>12.00</w:t>
      </w:r>
      <w:r w:rsidR="00911118" w:rsidRPr="00C26F91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32576EA9" w14:textId="77777777" w:rsidR="002D562E" w:rsidRPr="00C26F91" w:rsidRDefault="002D562E" w:rsidP="002D562E">
      <w:pPr>
        <w:tabs>
          <w:tab w:val="left" w:pos="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02E511" w14:textId="77777777" w:rsidR="009B1319" w:rsidRPr="00C26F91" w:rsidRDefault="002D562E" w:rsidP="009B1319">
      <w:pPr>
        <w:spacing w:after="120" w:line="259" w:lineRule="auto"/>
        <w:jc w:val="both"/>
        <w:rPr>
          <w:rFonts w:ascii="Calibri" w:hAnsi="Calibri" w:cs="Calibri"/>
          <w:sz w:val="22"/>
          <w:szCs w:val="22"/>
        </w:rPr>
      </w:pPr>
      <w:r w:rsidRPr="00C26F91">
        <w:rPr>
          <w:rFonts w:asciiTheme="minorHAnsi" w:hAnsiTheme="minorHAnsi" w:cstheme="minorHAnsi"/>
          <w:b/>
          <w:bCs/>
          <w:sz w:val="22"/>
          <w:szCs w:val="22"/>
        </w:rPr>
        <w:t xml:space="preserve">CPV </w:t>
      </w:r>
      <w:proofErr w:type="spellStart"/>
      <w:r w:rsidR="009B1319" w:rsidRPr="00C26F91">
        <w:rPr>
          <w:rFonts w:ascii="Calibri" w:hAnsi="Calibri" w:cs="Calibri"/>
          <w:sz w:val="22"/>
          <w:szCs w:val="22"/>
        </w:rPr>
        <w:t>CPV</w:t>
      </w:r>
      <w:proofErr w:type="spellEnd"/>
      <w:r w:rsidR="009B1319" w:rsidRPr="00C26F91">
        <w:rPr>
          <w:rFonts w:ascii="Calibri" w:hAnsi="Calibri" w:cs="Calibri"/>
          <w:sz w:val="22"/>
          <w:szCs w:val="22"/>
        </w:rPr>
        <w:t>:</w:t>
      </w:r>
    </w:p>
    <w:p w14:paraId="7D1A652F" w14:textId="77777777" w:rsidR="009B1319" w:rsidRPr="00C26F91" w:rsidRDefault="009B1319" w:rsidP="009B1319">
      <w:pPr>
        <w:spacing w:after="120" w:line="259" w:lineRule="auto"/>
        <w:jc w:val="both"/>
        <w:rPr>
          <w:rFonts w:ascii="Calibri" w:hAnsi="Calibri" w:cs="Calibri"/>
          <w:sz w:val="22"/>
          <w:szCs w:val="22"/>
        </w:rPr>
      </w:pPr>
      <w:r w:rsidRPr="00C26F91">
        <w:rPr>
          <w:rFonts w:ascii="Calibri" w:hAnsi="Calibri" w:cs="Calibri"/>
          <w:sz w:val="22"/>
          <w:szCs w:val="22"/>
        </w:rPr>
        <w:t>44163000-0 Rury i osprzęt</w:t>
      </w:r>
    </w:p>
    <w:p w14:paraId="78A8BC20" w14:textId="77777777" w:rsidR="009B1319" w:rsidRPr="00C26F91" w:rsidRDefault="009B1319" w:rsidP="009B1319">
      <w:pPr>
        <w:spacing w:after="120" w:line="259" w:lineRule="auto"/>
        <w:jc w:val="both"/>
        <w:rPr>
          <w:rFonts w:ascii="Calibri" w:hAnsi="Calibri" w:cs="Calibri"/>
          <w:sz w:val="22"/>
          <w:szCs w:val="22"/>
        </w:rPr>
      </w:pPr>
      <w:r w:rsidRPr="00C26F91">
        <w:rPr>
          <w:rFonts w:ascii="Calibri" w:hAnsi="Calibri" w:cs="Calibri"/>
          <w:sz w:val="22"/>
          <w:szCs w:val="22"/>
        </w:rPr>
        <w:t>44162000-3 Instalacje rurowe</w:t>
      </w:r>
    </w:p>
    <w:p w14:paraId="4E540559" w14:textId="77777777" w:rsidR="009B1319" w:rsidRPr="00C26F91" w:rsidRDefault="009B1319" w:rsidP="009B1319">
      <w:pPr>
        <w:spacing w:line="264" w:lineRule="auto"/>
        <w:jc w:val="both"/>
        <w:rPr>
          <w:rFonts w:ascii="Calibri" w:hAnsi="Calibri" w:cs="Calibri"/>
          <w:strike/>
          <w:sz w:val="22"/>
          <w:szCs w:val="22"/>
        </w:rPr>
      </w:pPr>
    </w:p>
    <w:p w14:paraId="2A796C22" w14:textId="29561ADF" w:rsidR="004F4951" w:rsidRPr="00C26F91" w:rsidRDefault="00645463" w:rsidP="009B1319">
      <w:pPr>
        <w:pStyle w:val="Tekstpodstawowy"/>
        <w:suppressAutoHyphens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F91">
        <w:rPr>
          <w:rFonts w:asciiTheme="minorHAnsi" w:hAnsiTheme="minorHAnsi" w:cstheme="minorHAnsi"/>
          <w:sz w:val="22"/>
          <w:szCs w:val="22"/>
        </w:rPr>
        <w:t>Termin realizacji zamówienia</w:t>
      </w:r>
      <w:r w:rsidR="005A12F8" w:rsidRPr="00C26F91">
        <w:rPr>
          <w:rFonts w:asciiTheme="minorHAnsi" w:hAnsiTheme="minorHAnsi" w:cstheme="minorHAnsi"/>
          <w:sz w:val="22"/>
          <w:szCs w:val="22"/>
        </w:rPr>
        <w:t>:</w:t>
      </w:r>
      <w:r w:rsidR="009B1319" w:rsidRPr="00C26F91">
        <w:rPr>
          <w:rFonts w:asciiTheme="minorHAnsi" w:hAnsiTheme="minorHAnsi" w:cstheme="minorHAnsi"/>
          <w:sz w:val="22"/>
          <w:szCs w:val="22"/>
        </w:rPr>
        <w:t xml:space="preserve"> do 30 lipca 2021 r.</w:t>
      </w:r>
    </w:p>
    <w:p w14:paraId="62DB6050" w14:textId="77777777" w:rsidR="00645463" w:rsidRPr="00C26F91" w:rsidRDefault="00645463" w:rsidP="00645463">
      <w:pPr>
        <w:tabs>
          <w:tab w:val="left" w:pos="42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C26F91">
        <w:rPr>
          <w:rFonts w:asciiTheme="minorHAnsi" w:hAnsiTheme="minorHAnsi" w:cstheme="minorHAnsi"/>
          <w:sz w:val="22"/>
          <w:szCs w:val="22"/>
        </w:rPr>
        <w:t>Przy wyborze oferty Zamawiający będzie się kierował następującym kryterium:</w:t>
      </w:r>
    </w:p>
    <w:p w14:paraId="16C37139" w14:textId="060CFC9E" w:rsidR="00645463" w:rsidRPr="00C26F91" w:rsidRDefault="00645463" w:rsidP="00911118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C26F91">
        <w:rPr>
          <w:rFonts w:asciiTheme="minorHAnsi" w:hAnsiTheme="minorHAnsi" w:cstheme="minorHAnsi"/>
          <w:sz w:val="22"/>
          <w:szCs w:val="22"/>
        </w:rPr>
        <w:t xml:space="preserve">najniższa łączna cena ofertowa (brutto) </w:t>
      </w:r>
      <w:r w:rsidR="00B83E64" w:rsidRPr="00C26F91">
        <w:rPr>
          <w:rFonts w:asciiTheme="minorHAnsi" w:hAnsiTheme="minorHAnsi" w:cstheme="minorHAnsi"/>
          <w:sz w:val="22"/>
          <w:szCs w:val="22"/>
        </w:rPr>
        <w:t xml:space="preserve">– </w:t>
      </w:r>
      <w:r w:rsidRPr="00C26F91">
        <w:rPr>
          <w:rFonts w:asciiTheme="minorHAnsi" w:hAnsiTheme="minorHAnsi" w:cstheme="minorHAnsi"/>
          <w:sz w:val="22"/>
          <w:szCs w:val="22"/>
        </w:rPr>
        <w:t>100</w:t>
      </w:r>
      <w:r w:rsidR="00B83E64" w:rsidRPr="00C26F91">
        <w:rPr>
          <w:rFonts w:asciiTheme="minorHAnsi" w:hAnsiTheme="minorHAnsi" w:cstheme="minorHAnsi"/>
          <w:sz w:val="22"/>
          <w:szCs w:val="22"/>
        </w:rPr>
        <w:t xml:space="preserve"> </w:t>
      </w:r>
      <w:r w:rsidRPr="00C26F91">
        <w:rPr>
          <w:rFonts w:asciiTheme="minorHAnsi" w:hAnsiTheme="minorHAnsi" w:cstheme="minorHAnsi"/>
          <w:sz w:val="22"/>
          <w:szCs w:val="22"/>
        </w:rPr>
        <w:t xml:space="preserve"> %.</w:t>
      </w:r>
    </w:p>
    <w:p w14:paraId="29976201" w14:textId="77777777" w:rsidR="004F4951" w:rsidRPr="00C26F91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2F978D8A" w14:textId="5314E3AA" w:rsidR="004F4951" w:rsidRPr="00C26F91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26F91">
        <w:rPr>
          <w:rFonts w:asciiTheme="minorHAnsi" w:hAnsiTheme="minorHAnsi" w:cstheme="minorHAnsi"/>
          <w:sz w:val="22"/>
          <w:szCs w:val="22"/>
          <w:u w:val="single"/>
        </w:rPr>
        <w:t>Ogłoszenie, SIWZ i załączniki.</w:t>
      </w:r>
    </w:p>
    <w:p w14:paraId="71235768" w14:textId="77777777" w:rsidR="009B1319" w:rsidRPr="00C26F91" w:rsidRDefault="009B1319" w:rsidP="00C26F91">
      <w:pPr>
        <w:pStyle w:val="Tekstpodstawowy21"/>
        <w:numPr>
          <w:ilvl w:val="0"/>
          <w:numId w:val="11"/>
        </w:numPr>
        <w:tabs>
          <w:tab w:val="left" w:pos="426"/>
          <w:tab w:val="left" w:pos="1276"/>
          <w:tab w:val="left" w:pos="1560"/>
        </w:tabs>
        <w:spacing w:line="259" w:lineRule="auto"/>
        <w:ind w:left="426" w:hanging="426"/>
        <w:rPr>
          <w:rFonts w:ascii="Calibri" w:hAnsi="Calibri" w:cs="Calibri"/>
          <w:sz w:val="22"/>
          <w:szCs w:val="22"/>
        </w:rPr>
      </w:pPr>
      <w:r w:rsidRPr="00C26F91">
        <w:rPr>
          <w:rFonts w:ascii="Calibri" w:hAnsi="Calibri" w:cs="Calibri"/>
          <w:sz w:val="22"/>
          <w:szCs w:val="22"/>
        </w:rPr>
        <w:t xml:space="preserve">zał. nr 1 </w:t>
      </w:r>
      <w:r w:rsidRPr="00C26F91">
        <w:rPr>
          <w:rFonts w:ascii="Calibri" w:hAnsi="Calibri" w:cs="Calibri"/>
          <w:sz w:val="22"/>
          <w:szCs w:val="22"/>
        </w:rPr>
        <w:tab/>
        <w:t>–</w:t>
      </w:r>
      <w:r w:rsidRPr="00C26F91">
        <w:rPr>
          <w:rFonts w:ascii="Calibri" w:hAnsi="Calibri" w:cs="Calibri"/>
          <w:sz w:val="22"/>
          <w:szCs w:val="22"/>
        </w:rPr>
        <w:tab/>
        <w:t>„Zestawienie materiałów” – zał. nr 1 do SIWZ/umowy,</w:t>
      </w:r>
    </w:p>
    <w:p w14:paraId="73DD1BA0" w14:textId="77777777" w:rsidR="009B1319" w:rsidRPr="00C26F91" w:rsidRDefault="009B1319" w:rsidP="00C26F91">
      <w:pPr>
        <w:pStyle w:val="Tekstpodstawowy21"/>
        <w:numPr>
          <w:ilvl w:val="0"/>
          <w:numId w:val="11"/>
        </w:numPr>
        <w:tabs>
          <w:tab w:val="left" w:pos="426"/>
          <w:tab w:val="left" w:pos="1276"/>
          <w:tab w:val="left" w:pos="1560"/>
        </w:tabs>
        <w:spacing w:line="259" w:lineRule="auto"/>
        <w:ind w:left="426" w:hanging="426"/>
        <w:rPr>
          <w:rFonts w:ascii="Calibri" w:hAnsi="Calibri" w:cs="Calibri"/>
          <w:sz w:val="22"/>
          <w:szCs w:val="22"/>
        </w:rPr>
      </w:pPr>
      <w:r w:rsidRPr="00C26F91">
        <w:rPr>
          <w:rFonts w:ascii="Calibri" w:hAnsi="Calibri" w:cs="Calibri"/>
          <w:sz w:val="22"/>
          <w:szCs w:val="22"/>
        </w:rPr>
        <w:t>zał. nr 2</w:t>
      </w:r>
      <w:r w:rsidRPr="00C26F91">
        <w:rPr>
          <w:rFonts w:ascii="Calibri" w:hAnsi="Calibri" w:cs="Calibri"/>
          <w:sz w:val="22"/>
          <w:szCs w:val="22"/>
        </w:rPr>
        <w:tab/>
        <w:t>–</w:t>
      </w:r>
      <w:r w:rsidRPr="00C26F91">
        <w:rPr>
          <w:rFonts w:ascii="Calibri" w:hAnsi="Calibri" w:cs="Calibri"/>
          <w:sz w:val="22"/>
          <w:szCs w:val="22"/>
        </w:rPr>
        <w:tab/>
        <w:t>formularz „OFERTA”,</w:t>
      </w:r>
    </w:p>
    <w:p w14:paraId="0479CA3B" w14:textId="77777777" w:rsidR="009B1319" w:rsidRPr="00C26F91" w:rsidRDefault="009B1319" w:rsidP="00C26F91">
      <w:pPr>
        <w:pStyle w:val="Tekstpodstawowy21"/>
        <w:numPr>
          <w:ilvl w:val="0"/>
          <w:numId w:val="11"/>
        </w:numPr>
        <w:tabs>
          <w:tab w:val="left" w:pos="426"/>
          <w:tab w:val="left" w:pos="1276"/>
          <w:tab w:val="left" w:pos="1560"/>
        </w:tabs>
        <w:spacing w:line="259" w:lineRule="auto"/>
        <w:ind w:left="426" w:hanging="426"/>
        <w:rPr>
          <w:rFonts w:ascii="Calibri" w:hAnsi="Calibri" w:cs="Calibri"/>
          <w:sz w:val="22"/>
          <w:szCs w:val="22"/>
        </w:rPr>
      </w:pPr>
      <w:r w:rsidRPr="00C26F91">
        <w:rPr>
          <w:rFonts w:ascii="Calibri" w:hAnsi="Calibri" w:cs="Calibri"/>
          <w:sz w:val="22"/>
          <w:szCs w:val="22"/>
        </w:rPr>
        <w:t xml:space="preserve">zał. nr 3 </w:t>
      </w:r>
      <w:r w:rsidRPr="00C26F91">
        <w:rPr>
          <w:rFonts w:ascii="Calibri" w:hAnsi="Calibri" w:cs="Calibri"/>
          <w:sz w:val="22"/>
          <w:szCs w:val="22"/>
        </w:rPr>
        <w:tab/>
        <w:t>–</w:t>
      </w:r>
      <w:r w:rsidRPr="00C26F91">
        <w:rPr>
          <w:rFonts w:ascii="Calibri" w:hAnsi="Calibri" w:cs="Calibri"/>
          <w:sz w:val="22"/>
          <w:szCs w:val="22"/>
        </w:rPr>
        <w:tab/>
        <w:t>wymagania techniczne dla systemu rur preizolowanych – zał. nr 3 do SIWZ/umowy,</w:t>
      </w:r>
    </w:p>
    <w:p w14:paraId="5EAB89F8" w14:textId="77777777" w:rsidR="00C26F91" w:rsidRDefault="009B1319" w:rsidP="00C26F91">
      <w:pPr>
        <w:pStyle w:val="Tekstpodstawowy21"/>
        <w:numPr>
          <w:ilvl w:val="0"/>
          <w:numId w:val="11"/>
        </w:numPr>
        <w:tabs>
          <w:tab w:val="left" w:pos="426"/>
          <w:tab w:val="left" w:pos="1276"/>
          <w:tab w:val="left" w:pos="1560"/>
        </w:tabs>
        <w:spacing w:after="120" w:line="259" w:lineRule="auto"/>
        <w:ind w:left="425" w:hanging="425"/>
        <w:rPr>
          <w:rFonts w:ascii="Calibri" w:hAnsi="Calibri" w:cs="Calibri"/>
          <w:sz w:val="22"/>
          <w:szCs w:val="22"/>
        </w:rPr>
      </w:pPr>
      <w:r w:rsidRPr="00C26F91">
        <w:rPr>
          <w:rFonts w:ascii="Calibri" w:hAnsi="Calibri" w:cs="Calibri"/>
          <w:sz w:val="22"/>
          <w:szCs w:val="22"/>
        </w:rPr>
        <w:t xml:space="preserve">zał. nr 4 </w:t>
      </w:r>
      <w:r w:rsidRPr="00C26F91">
        <w:rPr>
          <w:rFonts w:ascii="Calibri" w:hAnsi="Calibri" w:cs="Calibri"/>
          <w:sz w:val="22"/>
          <w:szCs w:val="22"/>
        </w:rPr>
        <w:tab/>
        <w:t>–</w:t>
      </w:r>
      <w:r w:rsidRPr="00C26F91">
        <w:rPr>
          <w:rFonts w:ascii="Calibri" w:hAnsi="Calibri" w:cs="Calibri"/>
          <w:sz w:val="22"/>
          <w:szCs w:val="22"/>
        </w:rPr>
        <w:tab/>
        <w:t>wzór umowy (z zał. nr 2 do umowy – „Warunki gwarancyjne”)</w:t>
      </w:r>
      <w:r w:rsidR="00C26F91">
        <w:rPr>
          <w:rFonts w:ascii="Calibri" w:hAnsi="Calibri" w:cs="Calibri"/>
          <w:sz w:val="22"/>
          <w:szCs w:val="22"/>
        </w:rPr>
        <w:t>,</w:t>
      </w:r>
    </w:p>
    <w:p w14:paraId="3B103973" w14:textId="3FD04C00" w:rsidR="009B1319" w:rsidRPr="00C26F91" w:rsidRDefault="00C26F91" w:rsidP="00C26F91">
      <w:pPr>
        <w:pStyle w:val="Tekstpodstawowy21"/>
        <w:numPr>
          <w:ilvl w:val="0"/>
          <w:numId w:val="11"/>
        </w:numPr>
        <w:tabs>
          <w:tab w:val="left" w:pos="426"/>
          <w:tab w:val="left" w:pos="1276"/>
          <w:tab w:val="left" w:pos="1560"/>
        </w:tabs>
        <w:spacing w:after="120" w:line="259" w:lineRule="auto"/>
        <w:ind w:left="425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informacja RODO.</w:t>
      </w:r>
      <w:r>
        <w:rPr>
          <w:rFonts w:ascii="Calibri" w:hAnsi="Calibri" w:cs="Calibri"/>
          <w:sz w:val="22"/>
          <w:szCs w:val="22"/>
        </w:rPr>
        <w:br/>
      </w:r>
    </w:p>
    <w:p w14:paraId="1DDB1FFC" w14:textId="54DBBC4E" w:rsidR="00B83E64" w:rsidRPr="00C26F91" w:rsidRDefault="00B83E64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sectPr w:rsidR="00B83E64" w:rsidRPr="00C26F91" w:rsidSect="00594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080" w:bottom="1440" w:left="1080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724EF" w14:textId="77777777" w:rsidR="00F018D2" w:rsidRDefault="00F018D2" w:rsidP="00581FD8">
      <w:r>
        <w:separator/>
      </w:r>
    </w:p>
  </w:endnote>
  <w:endnote w:type="continuationSeparator" w:id="0">
    <w:p w14:paraId="7AAADB76" w14:textId="77777777" w:rsidR="00F018D2" w:rsidRDefault="00F018D2" w:rsidP="0058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86F7" w14:textId="77777777" w:rsidR="002959F7" w:rsidRDefault="00295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920938"/>
      <w:docPartObj>
        <w:docPartGallery w:val="Page Numbers (Bottom of Page)"/>
        <w:docPartUnique/>
      </w:docPartObj>
    </w:sdtPr>
    <w:sdtEndPr/>
    <w:sdtContent>
      <w:p w14:paraId="3BE138C0" w14:textId="2F1C7B4C" w:rsidR="00581FD8" w:rsidRDefault="00F018D2">
        <w:pPr>
          <w:pStyle w:val="Stopka"/>
          <w:jc w:val="right"/>
        </w:pPr>
      </w:p>
    </w:sdtContent>
  </w:sdt>
  <w:p w14:paraId="69D9669F" w14:textId="5B54C541" w:rsidR="00581FD8" w:rsidRDefault="00581FD8" w:rsidP="00581FD8">
    <w:pPr>
      <w:pStyle w:val="Stopk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B459" w14:textId="77777777" w:rsidR="002959F7" w:rsidRDefault="00295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5B00" w14:textId="77777777" w:rsidR="00F018D2" w:rsidRDefault="00F018D2" w:rsidP="00581FD8">
      <w:r>
        <w:separator/>
      </w:r>
    </w:p>
  </w:footnote>
  <w:footnote w:type="continuationSeparator" w:id="0">
    <w:p w14:paraId="33E3D7A8" w14:textId="77777777" w:rsidR="00F018D2" w:rsidRDefault="00F018D2" w:rsidP="0058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646C" w14:textId="77777777" w:rsidR="002959F7" w:rsidRDefault="00295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06B7" w14:textId="77777777" w:rsidR="002959F7" w:rsidRDefault="002959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6571" w14:textId="77777777" w:rsidR="002959F7" w:rsidRDefault="00295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432C4"/>
    <w:rsid w:val="000616BE"/>
    <w:rsid w:val="000D3176"/>
    <w:rsid w:val="000E4182"/>
    <w:rsid w:val="001E0E09"/>
    <w:rsid w:val="002959F7"/>
    <w:rsid w:val="002D562E"/>
    <w:rsid w:val="00306D3F"/>
    <w:rsid w:val="00315312"/>
    <w:rsid w:val="003F4AF8"/>
    <w:rsid w:val="00425D7F"/>
    <w:rsid w:val="004F4951"/>
    <w:rsid w:val="005546E6"/>
    <w:rsid w:val="00556788"/>
    <w:rsid w:val="00565173"/>
    <w:rsid w:val="00581FD8"/>
    <w:rsid w:val="00594E39"/>
    <w:rsid w:val="005A12F8"/>
    <w:rsid w:val="005C260E"/>
    <w:rsid w:val="005C72FE"/>
    <w:rsid w:val="00645463"/>
    <w:rsid w:val="007D160E"/>
    <w:rsid w:val="0080003C"/>
    <w:rsid w:val="00831873"/>
    <w:rsid w:val="00855036"/>
    <w:rsid w:val="00860890"/>
    <w:rsid w:val="00911118"/>
    <w:rsid w:val="009B1319"/>
    <w:rsid w:val="00A27323"/>
    <w:rsid w:val="00B3060F"/>
    <w:rsid w:val="00B31908"/>
    <w:rsid w:val="00B55349"/>
    <w:rsid w:val="00B60BEC"/>
    <w:rsid w:val="00B83E64"/>
    <w:rsid w:val="00BF2BA5"/>
    <w:rsid w:val="00C16A30"/>
    <w:rsid w:val="00C26F91"/>
    <w:rsid w:val="00CA2B58"/>
    <w:rsid w:val="00CB0F62"/>
    <w:rsid w:val="00CD703E"/>
    <w:rsid w:val="00CF3FB7"/>
    <w:rsid w:val="00D363F3"/>
    <w:rsid w:val="00DB1FA1"/>
    <w:rsid w:val="00E04E32"/>
    <w:rsid w:val="00EC670D"/>
    <w:rsid w:val="00F018D2"/>
    <w:rsid w:val="00F5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paragraph" w:styleId="Nagwek3">
    <w:name w:val="heading 3"/>
    <w:basedOn w:val="Normalny"/>
    <w:next w:val="Normalny"/>
    <w:link w:val="Nagwek3Znak"/>
    <w:qFormat/>
    <w:rsid w:val="009B1319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uiPriority w:val="99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581FD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81FD8"/>
    <w:rPr>
      <w:rFonts w:cs="Mangal"/>
      <w:color w:val="00000A"/>
      <w:sz w:val="24"/>
      <w:szCs w:val="21"/>
    </w:rPr>
  </w:style>
  <w:style w:type="character" w:customStyle="1" w:styleId="Nagwek3Znak">
    <w:name w:val="Nagłówek 3 Znak"/>
    <w:basedOn w:val="Domylnaczcionkaakapitu"/>
    <w:link w:val="Nagwek3"/>
    <w:rsid w:val="009B1319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NormalnyWeb">
    <w:name w:val="Normal (Web)"/>
    <w:basedOn w:val="Normalny"/>
    <w:rsid w:val="009B1319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1DB55-D9CA-47A5-9BC9-6C17B631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44</cp:revision>
  <cp:lastPrinted>2021-06-15T09:10:00Z</cp:lastPrinted>
  <dcterms:created xsi:type="dcterms:W3CDTF">2019-04-25T05:46:00Z</dcterms:created>
  <dcterms:modified xsi:type="dcterms:W3CDTF">2021-06-15T09:11:00Z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