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3ABFA" w14:textId="77777777" w:rsidR="00B60BEC" w:rsidRDefault="000853F8" w:rsidP="008756B3">
      <w:pPr>
        <w:spacing w:line="264" w:lineRule="auto"/>
        <w:ind w:right="140"/>
        <w:jc w:val="center"/>
        <w:rPr>
          <w:b/>
          <w:bCs/>
        </w:rPr>
      </w:pPr>
      <w:r>
        <w:rPr>
          <w:noProof/>
          <w:szCs w:val="22"/>
        </w:rPr>
        <w:drawing>
          <wp:inline distT="0" distB="0" distL="0" distR="0" wp14:anchorId="2D9A80C8" wp14:editId="1B4B3EB7">
            <wp:extent cx="6172200" cy="5143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957AF" w14:textId="77777777" w:rsidR="00B60BEC" w:rsidRDefault="00B60BEC" w:rsidP="008756B3">
      <w:pPr>
        <w:spacing w:line="264" w:lineRule="auto"/>
        <w:ind w:right="107"/>
        <w:jc w:val="center"/>
        <w:rPr>
          <w:b/>
          <w:bCs/>
        </w:rPr>
      </w:pPr>
    </w:p>
    <w:p w14:paraId="4235A173" w14:textId="4F10FDBD" w:rsidR="00594E39" w:rsidRPr="009B4DF4" w:rsidRDefault="00594E39" w:rsidP="008756B3">
      <w:pPr>
        <w:spacing w:line="264" w:lineRule="auto"/>
        <w:ind w:right="107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9B4DF4">
        <w:rPr>
          <w:rFonts w:asciiTheme="minorHAnsi" w:hAnsiTheme="minorHAnsi" w:cstheme="minorHAnsi"/>
          <w:bCs/>
          <w:sz w:val="22"/>
          <w:szCs w:val="22"/>
        </w:rPr>
        <w:t xml:space="preserve">Nowy Sącz dn. </w:t>
      </w:r>
      <w:r w:rsidR="009B4DF4" w:rsidRPr="009B4DF4">
        <w:rPr>
          <w:rFonts w:asciiTheme="minorHAnsi" w:hAnsiTheme="minorHAnsi" w:cstheme="minorHAnsi"/>
          <w:bCs/>
          <w:sz w:val="22"/>
          <w:szCs w:val="22"/>
        </w:rPr>
        <w:t>0</w:t>
      </w:r>
      <w:r w:rsidR="009F5FF7">
        <w:rPr>
          <w:rFonts w:asciiTheme="minorHAnsi" w:hAnsiTheme="minorHAnsi" w:cstheme="minorHAnsi"/>
          <w:bCs/>
          <w:sz w:val="22"/>
          <w:szCs w:val="22"/>
        </w:rPr>
        <w:t>7</w:t>
      </w:r>
      <w:r w:rsidR="009B4DF4" w:rsidRPr="009B4DF4">
        <w:rPr>
          <w:rFonts w:asciiTheme="minorHAnsi" w:hAnsiTheme="minorHAnsi" w:cstheme="minorHAnsi"/>
          <w:bCs/>
          <w:sz w:val="22"/>
          <w:szCs w:val="22"/>
        </w:rPr>
        <w:t xml:space="preserve"> sierpnia</w:t>
      </w:r>
      <w:r w:rsidRPr="009B4DF4">
        <w:rPr>
          <w:rFonts w:asciiTheme="minorHAnsi" w:hAnsiTheme="minorHAnsi" w:cstheme="minorHAnsi"/>
          <w:bCs/>
          <w:sz w:val="22"/>
          <w:szCs w:val="22"/>
        </w:rPr>
        <w:t xml:space="preserve"> 20</w:t>
      </w:r>
      <w:r w:rsidR="009B1E34" w:rsidRPr="009B4DF4">
        <w:rPr>
          <w:rFonts w:asciiTheme="minorHAnsi" w:hAnsiTheme="minorHAnsi" w:cstheme="minorHAnsi"/>
          <w:bCs/>
          <w:sz w:val="22"/>
          <w:szCs w:val="22"/>
        </w:rPr>
        <w:t>20</w:t>
      </w:r>
      <w:r w:rsidRPr="009B4DF4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1E7FA08E" w14:textId="77777777" w:rsidR="00594E39" w:rsidRPr="009B4DF4" w:rsidRDefault="00594E39" w:rsidP="008756B3">
      <w:pPr>
        <w:spacing w:line="264" w:lineRule="auto"/>
        <w:ind w:right="107"/>
        <w:rPr>
          <w:rFonts w:asciiTheme="minorHAnsi" w:hAnsiTheme="minorHAnsi" w:cstheme="minorHAnsi"/>
          <w:sz w:val="22"/>
          <w:szCs w:val="22"/>
        </w:rPr>
      </w:pPr>
    </w:p>
    <w:p w14:paraId="213F3105" w14:textId="74F45859" w:rsidR="00594E39" w:rsidRPr="009B4DF4" w:rsidRDefault="00594E39" w:rsidP="008756B3">
      <w:pPr>
        <w:spacing w:line="264" w:lineRule="auto"/>
        <w:ind w:right="107"/>
        <w:rPr>
          <w:rFonts w:asciiTheme="minorHAnsi" w:hAnsiTheme="minorHAnsi" w:cstheme="minorHAnsi"/>
          <w:sz w:val="22"/>
          <w:szCs w:val="22"/>
        </w:rPr>
      </w:pPr>
      <w:r w:rsidRPr="009B4DF4">
        <w:rPr>
          <w:rFonts w:asciiTheme="minorHAnsi" w:hAnsiTheme="minorHAnsi" w:cstheme="minorHAnsi"/>
          <w:b/>
          <w:sz w:val="22"/>
          <w:szCs w:val="22"/>
        </w:rPr>
        <w:t>Sprawa:</w:t>
      </w:r>
      <w:r w:rsidRPr="009B4DF4">
        <w:rPr>
          <w:rFonts w:asciiTheme="minorHAnsi" w:hAnsiTheme="minorHAnsi" w:cstheme="minorHAnsi"/>
          <w:sz w:val="22"/>
          <w:szCs w:val="22"/>
        </w:rPr>
        <w:t xml:space="preserve"> </w:t>
      </w:r>
      <w:r w:rsidR="006A242C" w:rsidRPr="009B4DF4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9B4DF4">
        <w:rPr>
          <w:rFonts w:asciiTheme="minorHAnsi" w:hAnsiTheme="minorHAnsi" w:cstheme="minorHAnsi"/>
          <w:b/>
          <w:bCs/>
          <w:sz w:val="22"/>
          <w:szCs w:val="22"/>
        </w:rPr>
        <w:t>ZP/</w:t>
      </w:r>
      <w:r w:rsidR="006A242C" w:rsidRPr="009B4DF4">
        <w:rPr>
          <w:rFonts w:asciiTheme="minorHAnsi" w:hAnsiTheme="minorHAnsi" w:cstheme="minorHAnsi"/>
          <w:b/>
          <w:bCs/>
          <w:sz w:val="22"/>
          <w:szCs w:val="22"/>
        </w:rPr>
        <w:t>DIN</w:t>
      </w:r>
      <w:r w:rsidRPr="009B4DF4">
        <w:rPr>
          <w:rFonts w:asciiTheme="minorHAnsi" w:hAnsiTheme="minorHAnsi" w:cstheme="minorHAnsi"/>
          <w:b/>
          <w:bCs/>
          <w:sz w:val="22"/>
          <w:szCs w:val="22"/>
        </w:rPr>
        <w:t>/Z/</w:t>
      </w:r>
      <w:r w:rsidR="00BC7007" w:rsidRPr="009B4DF4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B4DF4" w:rsidRPr="009B4DF4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9B4DF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BC7007" w:rsidRPr="009B4DF4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9B4DF4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10484098" w14:textId="0F5432BE" w:rsidR="00594E39" w:rsidRPr="009B4DF4" w:rsidRDefault="00594E39" w:rsidP="008756B3">
      <w:pPr>
        <w:spacing w:line="264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9B4DF4">
        <w:rPr>
          <w:rFonts w:asciiTheme="minorHAnsi" w:hAnsiTheme="minorHAnsi" w:cstheme="minorHAnsi"/>
          <w:sz w:val="22"/>
          <w:szCs w:val="22"/>
        </w:rPr>
        <w:t xml:space="preserve">dot. postępowania o udzielenie zamówienia sektorowego </w:t>
      </w:r>
      <w:r w:rsidRPr="009B4DF4">
        <w:rPr>
          <w:rFonts w:asciiTheme="minorHAnsi" w:hAnsiTheme="minorHAnsi" w:cstheme="minorHAnsi"/>
          <w:bCs/>
          <w:sz w:val="22"/>
          <w:szCs w:val="22"/>
        </w:rPr>
        <w:t>(</w:t>
      </w:r>
      <w:r w:rsidR="006A242C" w:rsidRPr="009B4DF4">
        <w:rPr>
          <w:rFonts w:asciiTheme="minorHAnsi" w:hAnsiTheme="minorHAnsi" w:cstheme="minorHAnsi"/>
          <w:bCs/>
          <w:sz w:val="22"/>
          <w:szCs w:val="22"/>
        </w:rPr>
        <w:t>usługa</w:t>
      </w:r>
      <w:r w:rsidRPr="009B4DF4">
        <w:rPr>
          <w:rFonts w:asciiTheme="minorHAnsi" w:hAnsiTheme="minorHAnsi" w:cstheme="minorHAnsi"/>
          <w:bCs/>
          <w:sz w:val="22"/>
          <w:szCs w:val="22"/>
        </w:rPr>
        <w:t>)</w:t>
      </w:r>
      <w:r w:rsidRPr="009B4DF4">
        <w:rPr>
          <w:rFonts w:asciiTheme="minorHAnsi" w:hAnsiTheme="minorHAnsi" w:cstheme="minorHAnsi"/>
          <w:sz w:val="22"/>
          <w:szCs w:val="22"/>
        </w:rPr>
        <w:t xml:space="preserve">, </w:t>
      </w:r>
      <w:r w:rsidRPr="009B4DF4">
        <w:rPr>
          <w:rFonts w:asciiTheme="minorHAnsi" w:hAnsiTheme="minorHAnsi" w:cstheme="minorHAnsi"/>
          <w:bCs/>
          <w:sz w:val="22"/>
          <w:szCs w:val="22"/>
        </w:rPr>
        <w:t>nie podlegającego</w:t>
      </w:r>
      <w:r w:rsidR="00B31908" w:rsidRPr="009B4DF4">
        <w:rPr>
          <w:rFonts w:asciiTheme="minorHAnsi" w:hAnsiTheme="minorHAnsi" w:cstheme="minorHAnsi"/>
          <w:sz w:val="22"/>
          <w:szCs w:val="22"/>
        </w:rPr>
        <w:br/>
      </w:r>
      <w:r w:rsidRPr="009B4DF4">
        <w:rPr>
          <w:rFonts w:asciiTheme="minorHAnsi" w:hAnsiTheme="minorHAnsi" w:cstheme="minorHAnsi"/>
          <w:sz w:val="22"/>
          <w:szCs w:val="22"/>
        </w:rPr>
        <w:t xml:space="preserve">pod ustawę prawo zamówień publicznych na podstawie </w:t>
      </w:r>
      <w:r w:rsidRPr="009B4DF4">
        <w:rPr>
          <w:rFonts w:asciiTheme="minorHAnsi" w:hAnsiTheme="minorHAnsi" w:cstheme="minorHAnsi"/>
          <w:bCs/>
          <w:sz w:val="22"/>
          <w:szCs w:val="22"/>
        </w:rPr>
        <w:t>art. 133 ust. 1 w związku z art. 132 ust. 1</w:t>
      </w:r>
      <w:r w:rsidR="00B31908" w:rsidRPr="009B4DF4">
        <w:rPr>
          <w:rFonts w:asciiTheme="minorHAnsi" w:hAnsiTheme="minorHAnsi" w:cstheme="minorHAnsi"/>
          <w:bCs/>
          <w:sz w:val="22"/>
          <w:szCs w:val="22"/>
        </w:rPr>
        <w:br/>
      </w:r>
      <w:r w:rsidRPr="009B4DF4">
        <w:rPr>
          <w:rFonts w:asciiTheme="minorHAnsi" w:hAnsiTheme="minorHAnsi" w:cstheme="minorHAnsi"/>
          <w:bCs/>
          <w:sz w:val="22"/>
          <w:szCs w:val="22"/>
        </w:rPr>
        <w:t xml:space="preserve">pkt 3 ustawy </w:t>
      </w:r>
      <w:proofErr w:type="spellStart"/>
      <w:r w:rsidRPr="009B4DF4">
        <w:rPr>
          <w:rFonts w:asciiTheme="minorHAnsi" w:hAnsiTheme="minorHAnsi" w:cstheme="minorHAnsi"/>
          <w:bCs/>
          <w:sz w:val="22"/>
          <w:szCs w:val="22"/>
        </w:rPr>
        <w:t>p.z.p</w:t>
      </w:r>
      <w:proofErr w:type="spellEnd"/>
      <w:r w:rsidRPr="009B4DF4">
        <w:rPr>
          <w:rFonts w:asciiTheme="minorHAnsi" w:hAnsiTheme="minorHAnsi" w:cstheme="minorHAnsi"/>
          <w:bCs/>
          <w:sz w:val="22"/>
          <w:szCs w:val="22"/>
        </w:rPr>
        <w:t>. (wartość zamówienia niższa niż kwoty określone w przepisach na podstawie</w:t>
      </w:r>
      <w:r w:rsidR="00B31908" w:rsidRPr="009B4DF4">
        <w:rPr>
          <w:rFonts w:asciiTheme="minorHAnsi" w:hAnsiTheme="minorHAnsi" w:cstheme="minorHAnsi"/>
          <w:bCs/>
          <w:sz w:val="22"/>
          <w:szCs w:val="22"/>
        </w:rPr>
        <w:br/>
      </w:r>
      <w:r w:rsidRPr="009B4DF4">
        <w:rPr>
          <w:rFonts w:asciiTheme="minorHAnsi" w:hAnsiTheme="minorHAnsi" w:cstheme="minorHAnsi"/>
          <w:bCs/>
          <w:sz w:val="22"/>
          <w:szCs w:val="22"/>
        </w:rPr>
        <w:t xml:space="preserve">art. 11 ust. 8 ustawy </w:t>
      </w:r>
      <w:proofErr w:type="spellStart"/>
      <w:r w:rsidRPr="009B4DF4">
        <w:rPr>
          <w:rFonts w:asciiTheme="minorHAnsi" w:hAnsiTheme="minorHAnsi" w:cstheme="minorHAnsi"/>
          <w:bCs/>
          <w:sz w:val="22"/>
          <w:szCs w:val="22"/>
        </w:rPr>
        <w:t>p.z.p</w:t>
      </w:r>
      <w:proofErr w:type="spellEnd"/>
      <w:r w:rsidRPr="009B4DF4">
        <w:rPr>
          <w:rFonts w:asciiTheme="minorHAnsi" w:hAnsiTheme="minorHAnsi" w:cstheme="minorHAnsi"/>
          <w:bCs/>
          <w:sz w:val="22"/>
          <w:szCs w:val="22"/>
        </w:rPr>
        <w:t>.)</w:t>
      </w:r>
      <w:r w:rsidR="007C0776" w:rsidRPr="009B4DF4">
        <w:rPr>
          <w:rFonts w:asciiTheme="minorHAnsi" w:hAnsiTheme="minorHAnsi" w:cstheme="minorHAnsi"/>
          <w:bCs/>
          <w:sz w:val="22"/>
          <w:szCs w:val="22"/>
        </w:rPr>
        <w:t>.</w:t>
      </w:r>
    </w:p>
    <w:p w14:paraId="28D355E1" w14:textId="522AFD75" w:rsidR="004F4951" w:rsidRPr="00BD1C2D" w:rsidRDefault="00594E39" w:rsidP="008756B3">
      <w:pPr>
        <w:spacing w:line="264" w:lineRule="auto"/>
        <w:ind w:right="107"/>
        <w:jc w:val="both"/>
        <w:rPr>
          <w:rFonts w:asciiTheme="minorHAnsi" w:hAnsiTheme="minorHAnsi" w:cstheme="minorHAnsi"/>
        </w:rPr>
      </w:pPr>
      <w:r w:rsidRPr="00BD1C2D">
        <w:rPr>
          <w:rFonts w:asciiTheme="minorHAnsi" w:hAnsiTheme="minorHAnsi" w:cstheme="minorHAnsi"/>
          <w:b/>
          <w:bCs/>
        </w:rPr>
        <w:t xml:space="preserve">  </w:t>
      </w:r>
    </w:p>
    <w:p w14:paraId="4E925667" w14:textId="77777777" w:rsidR="005C72FE" w:rsidRPr="00BD1C2D" w:rsidRDefault="005C72FE" w:rsidP="008756B3">
      <w:pPr>
        <w:spacing w:line="264" w:lineRule="auto"/>
        <w:ind w:right="107"/>
        <w:jc w:val="center"/>
        <w:rPr>
          <w:rFonts w:asciiTheme="minorHAnsi" w:hAnsiTheme="minorHAnsi" w:cstheme="minorHAnsi"/>
          <w:b/>
        </w:rPr>
      </w:pPr>
      <w:r w:rsidRPr="00BD1C2D">
        <w:rPr>
          <w:rFonts w:asciiTheme="minorHAnsi" w:hAnsiTheme="minorHAnsi" w:cstheme="minorHAnsi"/>
          <w:b/>
        </w:rPr>
        <w:t>Ogłoszenie o przetargu nieograniczonym</w:t>
      </w:r>
    </w:p>
    <w:p w14:paraId="5F099A10" w14:textId="77777777" w:rsidR="005C72FE" w:rsidRPr="00BD1C2D" w:rsidRDefault="005C72FE" w:rsidP="008756B3">
      <w:pPr>
        <w:spacing w:line="264" w:lineRule="auto"/>
        <w:ind w:right="107"/>
        <w:jc w:val="center"/>
        <w:rPr>
          <w:rFonts w:asciiTheme="minorHAnsi" w:hAnsiTheme="minorHAnsi" w:cstheme="minorHAnsi"/>
        </w:rPr>
      </w:pPr>
    </w:p>
    <w:p w14:paraId="0E684031" w14:textId="77777777" w:rsidR="005C72FE" w:rsidRPr="00BD1C2D" w:rsidRDefault="005C72FE" w:rsidP="008756B3">
      <w:pPr>
        <w:spacing w:line="264" w:lineRule="auto"/>
        <w:ind w:right="107"/>
        <w:jc w:val="center"/>
        <w:rPr>
          <w:rFonts w:asciiTheme="minorHAnsi" w:hAnsiTheme="minorHAnsi" w:cstheme="minorHAnsi"/>
        </w:rPr>
      </w:pPr>
      <w:r w:rsidRPr="00BD1C2D">
        <w:rPr>
          <w:rFonts w:asciiTheme="minorHAnsi" w:hAnsiTheme="minorHAnsi" w:cstheme="minorHAnsi"/>
          <w:b/>
          <w:bCs/>
        </w:rPr>
        <w:t>Miejskie Przedsiębiorstwo Energetyki Cieplnej Sp. z o.o. w Nowym Sączu</w:t>
      </w:r>
    </w:p>
    <w:p w14:paraId="724112C8" w14:textId="6F6E9D76" w:rsidR="006A242C" w:rsidRPr="00BD1C2D" w:rsidRDefault="005C72FE" w:rsidP="008756B3">
      <w:pPr>
        <w:spacing w:line="264" w:lineRule="auto"/>
        <w:ind w:right="107"/>
        <w:jc w:val="center"/>
        <w:rPr>
          <w:rFonts w:asciiTheme="minorHAnsi" w:hAnsiTheme="minorHAnsi" w:cstheme="minorHAnsi"/>
          <w:b/>
          <w:bCs/>
        </w:rPr>
      </w:pPr>
      <w:r w:rsidRPr="00BD1C2D">
        <w:rPr>
          <w:rFonts w:asciiTheme="minorHAnsi" w:hAnsiTheme="minorHAnsi" w:cstheme="minorHAnsi"/>
          <w:b/>
          <w:bCs/>
        </w:rPr>
        <w:t>ul. Wiśniowieckiego 56 ogłasza przetarg nieograniczony na:</w:t>
      </w:r>
    </w:p>
    <w:p w14:paraId="6BE1A472" w14:textId="77777777" w:rsidR="009B4DF4" w:rsidRPr="00650CF9" w:rsidRDefault="009B4DF4" w:rsidP="009B4DF4">
      <w:pPr>
        <w:ind w:left="567" w:right="567"/>
        <w:jc w:val="center"/>
        <w:rPr>
          <w:rFonts w:ascii="Calibri" w:hAnsi="Calibri" w:cs="Calibri"/>
          <w:b/>
        </w:rPr>
      </w:pPr>
      <w:r w:rsidRPr="00650CF9">
        <w:rPr>
          <w:rFonts w:ascii="Calibri" w:hAnsi="Calibri" w:cs="Calibri"/>
          <w:b/>
        </w:rPr>
        <w:t>Wykonanie dokumentacji projektowo-kosztorysowej dla zadań:</w:t>
      </w:r>
    </w:p>
    <w:p w14:paraId="4A6EA7F8" w14:textId="77777777" w:rsidR="009B4DF4" w:rsidRPr="00650CF9" w:rsidRDefault="009B4DF4" w:rsidP="009B4DF4">
      <w:pPr>
        <w:numPr>
          <w:ilvl w:val="0"/>
          <w:numId w:val="9"/>
        </w:numPr>
        <w:suppressAutoHyphens/>
        <w:overflowPunct w:val="0"/>
        <w:autoSpaceDE w:val="0"/>
        <w:ind w:left="0" w:right="567" w:firstLine="1701"/>
        <w:textAlignment w:val="baseline"/>
        <w:rPr>
          <w:rFonts w:ascii="Calibri" w:hAnsi="Calibri" w:cs="Calibri"/>
          <w:b/>
        </w:rPr>
      </w:pPr>
      <w:r w:rsidRPr="00650CF9">
        <w:rPr>
          <w:rFonts w:ascii="Calibri" w:hAnsi="Calibri" w:cs="Calibri"/>
          <w:b/>
        </w:rPr>
        <w:t>„Likwidacja węzła grupowego I Brygady 14”,</w:t>
      </w:r>
    </w:p>
    <w:p w14:paraId="122EA6FE" w14:textId="77777777" w:rsidR="009B4DF4" w:rsidRPr="00650CF9" w:rsidRDefault="009B4DF4" w:rsidP="009B4DF4">
      <w:pPr>
        <w:numPr>
          <w:ilvl w:val="0"/>
          <w:numId w:val="9"/>
        </w:numPr>
        <w:suppressAutoHyphens/>
        <w:overflowPunct w:val="0"/>
        <w:autoSpaceDE w:val="0"/>
        <w:ind w:left="0" w:right="567" w:firstLine="1701"/>
        <w:textAlignment w:val="baseline"/>
        <w:rPr>
          <w:rFonts w:ascii="Calibri" w:hAnsi="Calibri" w:cs="Calibri"/>
          <w:b/>
        </w:rPr>
      </w:pPr>
      <w:r w:rsidRPr="00650CF9">
        <w:rPr>
          <w:rFonts w:ascii="Calibri" w:hAnsi="Calibri" w:cs="Calibri"/>
          <w:b/>
        </w:rPr>
        <w:t>„Likwidacja węzła grupowego I Brygady 20”,</w:t>
      </w:r>
    </w:p>
    <w:p w14:paraId="22C92635" w14:textId="77777777" w:rsidR="009B4DF4" w:rsidRPr="00650CF9" w:rsidRDefault="009B4DF4" w:rsidP="009B4DF4">
      <w:pPr>
        <w:numPr>
          <w:ilvl w:val="0"/>
          <w:numId w:val="9"/>
        </w:numPr>
        <w:suppressAutoHyphens/>
        <w:overflowPunct w:val="0"/>
        <w:autoSpaceDE w:val="0"/>
        <w:ind w:left="0" w:right="567" w:firstLine="1701"/>
        <w:textAlignment w:val="baseline"/>
        <w:rPr>
          <w:rFonts w:ascii="Calibri" w:hAnsi="Calibri" w:cs="Calibri"/>
          <w:b/>
        </w:rPr>
      </w:pPr>
      <w:r w:rsidRPr="00650CF9">
        <w:rPr>
          <w:rFonts w:ascii="Calibri" w:hAnsi="Calibri" w:cs="Calibri"/>
          <w:b/>
        </w:rPr>
        <w:t>„Likwidacja węzła grupowego Korzeniowskiego 10”,</w:t>
      </w:r>
    </w:p>
    <w:p w14:paraId="19CB811E" w14:textId="77777777" w:rsidR="009B4DF4" w:rsidRPr="00650CF9" w:rsidRDefault="009B4DF4" w:rsidP="009B4DF4">
      <w:pPr>
        <w:keepNext/>
        <w:widowControl w:val="0"/>
        <w:spacing w:line="264" w:lineRule="auto"/>
        <w:rPr>
          <w:rFonts w:ascii="Calibri" w:hAnsi="Calibri" w:cs="Calibri"/>
          <w:b/>
        </w:rPr>
      </w:pPr>
      <w:r w:rsidRPr="00650CF9">
        <w:rPr>
          <w:rFonts w:ascii="Calibri" w:hAnsi="Calibri" w:cs="Calibri"/>
          <w:b/>
        </w:rPr>
        <w:t xml:space="preserve">                                                                  w Nowym Sączu.</w:t>
      </w:r>
    </w:p>
    <w:p w14:paraId="2F2528C7" w14:textId="77777777" w:rsidR="009B4DF4" w:rsidRPr="00692229" w:rsidRDefault="009B4DF4" w:rsidP="009B4DF4">
      <w:pPr>
        <w:keepNext/>
        <w:widowControl w:val="0"/>
        <w:spacing w:line="264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E61034D" w14:textId="77777777" w:rsidR="004F4951" w:rsidRPr="009B4DF4" w:rsidRDefault="004F4951" w:rsidP="008756B3">
      <w:pPr>
        <w:spacing w:line="264" w:lineRule="auto"/>
        <w:ind w:right="107"/>
        <w:jc w:val="center"/>
        <w:rPr>
          <w:rFonts w:asciiTheme="minorHAnsi" w:hAnsiTheme="minorHAnsi" w:cstheme="minorHAnsi"/>
        </w:rPr>
      </w:pPr>
    </w:p>
    <w:p w14:paraId="0A6D964C" w14:textId="609AF501" w:rsidR="009B4DF4" w:rsidRDefault="00594E39" w:rsidP="008756B3">
      <w:pPr>
        <w:spacing w:after="120" w:line="264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9B4DF4">
        <w:rPr>
          <w:rFonts w:asciiTheme="minorHAnsi" w:hAnsiTheme="minorHAnsi" w:cstheme="minorHAnsi"/>
          <w:sz w:val="22"/>
          <w:szCs w:val="22"/>
        </w:rPr>
        <w:t>Projekt jest współfinansowany z</w:t>
      </w:r>
      <w:r w:rsidR="00020B09" w:rsidRPr="009B4DF4">
        <w:rPr>
          <w:rFonts w:asciiTheme="minorHAnsi" w:hAnsiTheme="minorHAnsi" w:cstheme="minorHAnsi"/>
          <w:sz w:val="22"/>
          <w:szCs w:val="22"/>
        </w:rPr>
        <w:t xml:space="preserve"> Programu Operacyjnego Infrastruktura i Środowisko 2014- 2020, Działanie 1.5. Efektywna dystrybucja ciepła i chłodu.</w:t>
      </w:r>
    </w:p>
    <w:p w14:paraId="626FEF46" w14:textId="77777777" w:rsidR="00B946C7" w:rsidRPr="00B946C7" w:rsidRDefault="00B946C7" w:rsidP="00B946C7">
      <w:pPr>
        <w:spacing w:line="264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946C7">
        <w:rPr>
          <w:rFonts w:ascii="Calibri" w:hAnsi="Calibri" w:cs="Calibri"/>
          <w:b/>
          <w:bCs/>
          <w:color w:val="auto"/>
          <w:sz w:val="22"/>
          <w:szCs w:val="22"/>
        </w:rPr>
        <w:t xml:space="preserve">CPV: </w:t>
      </w:r>
    </w:p>
    <w:p w14:paraId="7B3B3D39" w14:textId="77777777" w:rsidR="00B946C7" w:rsidRPr="00B946C7" w:rsidRDefault="009F5FF7" w:rsidP="00B946C7">
      <w:pPr>
        <w:jc w:val="both"/>
        <w:rPr>
          <w:rFonts w:ascii="Calibri" w:hAnsi="Calibri" w:cs="Calibri"/>
          <w:color w:val="auto"/>
          <w:sz w:val="22"/>
          <w:szCs w:val="22"/>
        </w:rPr>
      </w:pPr>
      <w:hyperlink r:id="rId6" w:history="1">
        <w:r w:rsidR="00B946C7" w:rsidRPr="00B946C7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71320000-7</w:t>
        </w:r>
        <w:r w:rsidR="00B946C7" w:rsidRPr="00B946C7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ab/>
          <w:t>Usługi inżynieryjne w zakresie projektowania</w:t>
        </w:r>
      </w:hyperlink>
    </w:p>
    <w:p w14:paraId="2AA8AA05" w14:textId="0C4899BC" w:rsidR="00B946C7" w:rsidRDefault="009F5FF7" w:rsidP="00B946C7">
      <w:pPr>
        <w:rPr>
          <w:rFonts w:ascii="Calibri" w:hAnsi="Calibri" w:cs="Calibri"/>
          <w:color w:val="auto"/>
          <w:sz w:val="22"/>
          <w:szCs w:val="22"/>
        </w:rPr>
      </w:pPr>
      <w:hyperlink r:id="rId7" w:history="1">
        <w:r w:rsidR="00B946C7" w:rsidRPr="00B946C7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71322200-3</w:t>
        </w:r>
        <w:r w:rsidR="00B946C7" w:rsidRPr="00B946C7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ab/>
        </w:r>
        <w:r w:rsidR="00B946C7" w:rsidRPr="00B946C7">
          <w:rPr>
            <w:rStyle w:val="Hipercze"/>
            <w:rFonts w:ascii="Calibri" w:hAnsi="Calibri" w:cs="Calibri"/>
            <w:color w:val="auto"/>
            <w:sz w:val="22"/>
            <w:szCs w:val="22"/>
            <w:u w:val="none"/>
            <w:shd w:val="clear" w:color="auto" w:fill="FFFFFF"/>
          </w:rPr>
          <w:t>Usługi projektowania rurociągów</w:t>
        </w:r>
      </w:hyperlink>
      <w:r w:rsidR="00B946C7" w:rsidRPr="00B946C7">
        <w:rPr>
          <w:rFonts w:ascii="Calibri" w:hAnsi="Calibri" w:cs="Calibri"/>
          <w:color w:val="auto"/>
          <w:sz w:val="22"/>
          <w:szCs w:val="22"/>
        </w:rPr>
        <w:br/>
      </w:r>
      <w:hyperlink r:id="rId8" w:history="1">
        <w:r w:rsidR="00B946C7" w:rsidRPr="00B946C7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71248000-8</w:t>
        </w:r>
        <w:r w:rsidR="00B946C7" w:rsidRPr="00B946C7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ab/>
          <w:t>Nadzór nad projektem i dokumentacją</w:t>
        </w:r>
      </w:hyperlink>
      <w:r w:rsidR="00B946C7" w:rsidRPr="00B946C7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83E772B" w14:textId="77777777" w:rsidR="00B946C7" w:rsidRDefault="00B946C7" w:rsidP="00B946C7">
      <w:pPr>
        <w:rPr>
          <w:rFonts w:ascii="Calibri" w:hAnsi="Calibri" w:cs="Calibri"/>
          <w:color w:val="auto"/>
          <w:sz w:val="22"/>
          <w:szCs w:val="22"/>
        </w:rPr>
      </w:pPr>
    </w:p>
    <w:p w14:paraId="64542CD3" w14:textId="77777777" w:rsidR="00B946C7" w:rsidRDefault="00B946C7" w:rsidP="00B946C7">
      <w:pPr>
        <w:tabs>
          <w:tab w:val="left" w:pos="993"/>
          <w:tab w:val="left" w:pos="2977"/>
          <w:tab w:val="left" w:pos="3261"/>
        </w:tabs>
        <w:suppressAutoHyphens/>
        <w:spacing w:after="80"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B4DF4">
        <w:rPr>
          <w:rFonts w:asciiTheme="minorHAnsi" w:hAnsiTheme="minorHAnsi" w:cstheme="minorHAnsi"/>
          <w:b/>
          <w:bCs/>
          <w:sz w:val="22"/>
          <w:szCs w:val="22"/>
        </w:rPr>
        <w:t>Termin składania ofert upływa w dniu 25 sierpnia 2020 r. o godz. 12.00</w:t>
      </w:r>
    </w:p>
    <w:p w14:paraId="408934BA" w14:textId="77777777" w:rsidR="00B946C7" w:rsidRPr="00B946C7" w:rsidRDefault="00B946C7" w:rsidP="00B946C7">
      <w:pPr>
        <w:rPr>
          <w:rFonts w:ascii="Calibri" w:hAnsi="Calibri" w:cs="Calibri"/>
          <w:color w:val="auto"/>
          <w:sz w:val="22"/>
          <w:szCs w:val="22"/>
        </w:rPr>
      </w:pPr>
    </w:p>
    <w:p w14:paraId="3AC2BF03" w14:textId="77777777" w:rsidR="00B946C7" w:rsidRPr="00B946C7" w:rsidRDefault="00B946C7" w:rsidP="00B946C7">
      <w:pPr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B946C7">
        <w:rPr>
          <w:rFonts w:ascii="Calibri" w:hAnsi="Calibri" w:cs="Calibri"/>
          <w:sz w:val="22"/>
          <w:szCs w:val="22"/>
        </w:rPr>
        <w:t>Przedmiotem zamówienia jest:</w:t>
      </w:r>
    </w:p>
    <w:p w14:paraId="5C26BC5E" w14:textId="77777777" w:rsidR="00B946C7" w:rsidRPr="00B946C7" w:rsidRDefault="00B946C7" w:rsidP="00B946C7">
      <w:pPr>
        <w:numPr>
          <w:ilvl w:val="0"/>
          <w:numId w:val="11"/>
        </w:numPr>
        <w:spacing w:after="40" w:line="276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B946C7">
        <w:rPr>
          <w:rFonts w:ascii="Calibri" w:hAnsi="Calibri" w:cs="Calibri"/>
          <w:sz w:val="22"/>
          <w:szCs w:val="22"/>
        </w:rPr>
        <w:t>Wykonanie dokumentacji projektowo – kosztorysowych dla zadania: „</w:t>
      </w:r>
      <w:r w:rsidRPr="00B946C7">
        <w:rPr>
          <w:rFonts w:ascii="Calibri" w:hAnsi="Calibri" w:cs="Calibri"/>
          <w:b/>
          <w:bCs/>
          <w:sz w:val="22"/>
          <w:szCs w:val="22"/>
        </w:rPr>
        <w:t xml:space="preserve">Likwidacja węzła grupowego </w:t>
      </w:r>
      <w:r w:rsidRPr="00B946C7">
        <w:rPr>
          <w:rFonts w:ascii="Calibri" w:hAnsi="Calibri" w:cs="Calibri"/>
          <w:b/>
          <w:bCs/>
          <w:sz w:val="22"/>
          <w:szCs w:val="22"/>
        </w:rPr>
        <w:br/>
        <w:t xml:space="preserve">I Brygady 14” </w:t>
      </w:r>
      <w:r w:rsidRPr="00B946C7">
        <w:rPr>
          <w:rFonts w:ascii="Calibri" w:hAnsi="Calibri" w:cs="Calibri"/>
          <w:sz w:val="22"/>
          <w:szCs w:val="22"/>
        </w:rPr>
        <w:t>z podziałem na dwa tematy</w:t>
      </w:r>
      <w:r w:rsidRPr="00B946C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946C7">
        <w:rPr>
          <w:rFonts w:ascii="Calibri" w:hAnsi="Calibri" w:cs="Calibri"/>
          <w:sz w:val="22"/>
          <w:szCs w:val="22"/>
        </w:rPr>
        <w:t>pn.:</w:t>
      </w:r>
    </w:p>
    <w:p w14:paraId="551539AA" w14:textId="77777777" w:rsidR="00B946C7" w:rsidRPr="00B946C7" w:rsidRDefault="00B946C7" w:rsidP="00B946C7">
      <w:pPr>
        <w:numPr>
          <w:ilvl w:val="1"/>
          <w:numId w:val="11"/>
        </w:numPr>
        <w:tabs>
          <w:tab w:val="left" w:pos="993"/>
        </w:tabs>
        <w:spacing w:after="40"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B946C7">
        <w:rPr>
          <w:rFonts w:ascii="Calibri" w:hAnsi="Calibri" w:cs="Calibri"/>
          <w:sz w:val="22"/>
          <w:szCs w:val="22"/>
        </w:rPr>
        <w:t>BUDOWA OSIEDLOWEJ SIECI CIEPŁOWNICZEJ I PRZYŁĄCZY DO BUDYNKÓW I BRYGADY 4, 4A, 8, 10, 12, 14, 18 ORAZ ROKITNIAŃCZYKÓW 36, 38, 40 W NOWYM SĄCZU</w:t>
      </w:r>
    </w:p>
    <w:p w14:paraId="2A520E98" w14:textId="67464D3E" w:rsidR="00B946C7" w:rsidRDefault="00B946C7" w:rsidP="00B946C7">
      <w:pPr>
        <w:numPr>
          <w:ilvl w:val="1"/>
          <w:numId w:val="11"/>
        </w:numPr>
        <w:tabs>
          <w:tab w:val="left" w:pos="993"/>
        </w:tabs>
        <w:spacing w:after="40"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B946C7">
        <w:rPr>
          <w:rFonts w:ascii="Calibri" w:hAnsi="Calibri" w:cs="Calibri"/>
          <w:sz w:val="22"/>
          <w:szCs w:val="22"/>
        </w:rPr>
        <w:t>INSTALACJA WĘZŁÓW CIEPLNYCH INDYWIDUALNYCH W BUDYNKACH I BRYGADY 4, 4A, 8, 10, 12, 14, 18 ORAZ ROKITNIAŃCZYKÓW 36, 38, 40 W NOWYM SĄCZU</w:t>
      </w:r>
      <w:r>
        <w:rPr>
          <w:rFonts w:ascii="Calibri" w:hAnsi="Calibri" w:cs="Calibri"/>
          <w:sz w:val="22"/>
          <w:szCs w:val="22"/>
        </w:rPr>
        <w:t>.</w:t>
      </w:r>
    </w:p>
    <w:p w14:paraId="471CBB16" w14:textId="77777777" w:rsidR="00B946C7" w:rsidRPr="00B946C7" w:rsidRDefault="00B946C7" w:rsidP="00B946C7">
      <w:pPr>
        <w:tabs>
          <w:tab w:val="left" w:pos="993"/>
        </w:tabs>
        <w:spacing w:after="40" w:line="276" w:lineRule="auto"/>
        <w:ind w:left="993"/>
        <w:jc w:val="both"/>
        <w:rPr>
          <w:rFonts w:ascii="Calibri" w:hAnsi="Calibri" w:cs="Calibri"/>
          <w:sz w:val="22"/>
          <w:szCs w:val="22"/>
        </w:rPr>
      </w:pPr>
    </w:p>
    <w:p w14:paraId="29069CE9" w14:textId="77777777" w:rsidR="00B946C7" w:rsidRPr="00B946C7" w:rsidRDefault="00B946C7" w:rsidP="00B946C7">
      <w:pPr>
        <w:numPr>
          <w:ilvl w:val="0"/>
          <w:numId w:val="11"/>
        </w:numPr>
        <w:spacing w:after="40" w:line="276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B946C7">
        <w:rPr>
          <w:rFonts w:ascii="Calibri" w:hAnsi="Calibri" w:cs="Calibri"/>
          <w:sz w:val="22"/>
          <w:szCs w:val="22"/>
        </w:rPr>
        <w:t>Wykonanie dokumentacji projektowo – kosztorysowych dla zadania: „</w:t>
      </w:r>
      <w:r w:rsidRPr="00B946C7">
        <w:rPr>
          <w:rFonts w:ascii="Calibri" w:hAnsi="Calibri" w:cs="Calibri"/>
          <w:b/>
          <w:bCs/>
          <w:sz w:val="22"/>
          <w:szCs w:val="22"/>
        </w:rPr>
        <w:t xml:space="preserve">Likwidacja węzła grupowego </w:t>
      </w:r>
      <w:r w:rsidRPr="00B946C7">
        <w:rPr>
          <w:rFonts w:ascii="Calibri" w:hAnsi="Calibri" w:cs="Calibri"/>
          <w:b/>
          <w:bCs/>
          <w:sz w:val="22"/>
          <w:szCs w:val="22"/>
        </w:rPr>
        <w:br/>
        <w:t xml:space="preserve">I Brygady 20” </w:t>
      </w:r>
      <w:r w:rsidRPr="00B946C7">
        <w:rPr>
          <w:rFonts w:ascii="Calibri" w:hAnsi="Calibri" w:cs="Calibri"/>
          <w:sz w:val="22"/>
          <w:szCs w:val="22"/>
        </w:rPr>
        <w:t>z podziałem na dwa tematy</w:t>
      </w:r>
      <w:r w:rsidRPr="00B946C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946C7">
        <w:rPr>
          <w:rFonts w:ascii="Calibri" w:hAnsi="Calibri" w:cs="Calibri"/>
          <w:sz w:val="22"/>
          <w:szCs w:val="22"/>
        </w:rPr>
        <w:t>pn.:</w:t>
      </w:r>
    </w:p>
    <w:p w14:paraId="7DBE5941" w14:textId="77777777" w:rsidR="00B946C7" w:rsidRPr="00B946C7" w:rsidRDefault="00B946C7" w:rsidP="00B946C7">
      <w:pPr>
        <w:numPr>
          <w:ilvl w:val="1"/>
          <w:numId w:val="11"/>
        </w:numPr>
        <w:tabs>
          <w:tab w:val="left" w:pos="993"/>
        </w:tabs>
        <w:spacing w:after="40"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B946C7">
        <w:rPr>
          <w:rFonts w:ascii="Calibri" w:hAnsi="Calibri" w:cs="Calibri"/>
          <w:sz w:val="22"/>
          <w:szCs w:val="22"/>
        </w:rPr>
        <w:t>BUDOWA OSIEDLOWEJ SIECI CIEPŁOWNICZEJ I PRZYŁĄCZY DO BUDYNKÓW I BRYGADY 16, 20, 22, 26, 28, 32 W NOWYM SĄCZU</w:t>
      </w:r>
    </w:p>
    <w:p w14:paraId="0A72FED0" w14:textId="6376FFF5" w:rsidR="00B946C7" w:rsidRPr="00B946C7" w:rsidRDefault="00B946C7" w:rsidP="00B946C7">
      <w:pPr>
        <w:numPr>
          <w:ilvl w:val="1"/>
          <w:numId w:val="11"/>
        </w:numPr>
        <w:tabs>
          <w:tab w:val="left" w:pos="993"/>
        </w:tabs>
        <w:spacing w:after="40"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B946C7">
        <w:rPr>
          <w:rFonts w:ascii="Calibri" w:hAnsi="Calibri" w:cs="Calibri"/>
          <w:sz w:val="22"/>
          <w:szCs w:val="22"/>
        </w:rPr>
        <w:t>INSTALACJA WĘZŁÓW CIEPLNYCH INDYWIDUALNYCH W BUDYNKACH I BRYGADY 16, 20, 22, 26, 28, 32 W NOWYM SĄCZU</w:t>
      </w:r>
      <w:r>
        <w:rPr>
          <w:rFonts w:ascii="Calibri" w:hAnsi="Calibri" w:cs="Calibri"/>
          <w:sz w:val="22"/>
          <w:szCs w:val="22"/>
        </w:rPr>
        <w:t>.</w:t>
      </w:r>
    </w:p>
    <w:p w14:paraId="78A63020" w14:textId="77777777" w:rsidR="00B946C7" w:rsidRPr="00B946C7" w:rsidRDefault="00B946C7" w:rsidP="00B946C7">
      <w:pPr>
        <w:numPr>
          <w:ilvl w:val="0"/>
          <w:numId w:val="11"/>
        </w:numPr>
        <w:tabs>
          <w:tab w:val="left" w:pos="426"/>
        </w:tabs>
        <w:spacing w:after="40" w:line="276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B946C7">
        <w:rPr>
          <w:rFonts w:ascii="Calibri" w:hAnsi="Calibri" w:cs="Calibri"/>
          <w:sz w:val="22"/>
          <w:szCs w:val="22"/>
        </w:rPr>
        <w:lastRenderedPageBreak/>
        <w:t>Wykonanie dokumentacji projektowo – kosztorysowych dla zadania: „</w:t>
      </w:r>
      <w:r w:rsidRPr="00B946C7">
        <w:rPr>
          <w:rFonts w:ascii="Calibri" w:hAnsi="Calibri" w:cs="Calibri"/>
          <w:b/>
          <w:bCs/>
          <w:sz w:val="22"/>
          <w:szCs w:val="22"/>
        </w:rPr>
        <w:t xml:space="preserve">Likwidacja węzła grupowego Korzeniowskiego 10” </w:t>
      </w:r>
      <w:r w:rsidRPr="00B946C7">
        <w:rPr>
          <w:rFonts w:ascii="Calibri" w:hAnsi="Calibri" w:cs="Calibri"/>
          <w:sz w:val="22"/>
          <w:szCs w:val="22"/>
        </w:rPr>
        <w:t>z podziałem na dwa tematy</w:t>
      </w:r>
      <w:r w:rsidRPr="00B946C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946C7">
        <w:rPr>
          <w:rFonts w:ascii="Calibri" w:hAnsi="Calibri" w:cs="Calibri"/>
          <w:sz w:val="22"/>
          <w:szCs w:val="22"/>
        </w:rPr>
        <w:t>pn.:</w:t>
      </w:r>
    </w:p>
    <w:p w14:paraId="1A912F2B" w14:textId="77777777" w:rsidR="00B946C7" w:rsidRPr="00B946C7" w:rsidRDefault="00B946C7" w:rsidP="00B946C7">
      <w:pPr>
        <w:numPr>
          <w:ilvl w:val="1"/>
          <w:numId w:val="11"/>
        </w:numPr>
        <w:tabs>
          <w:tab w:val="left" w:pos="426"/>
        </w:tabs>
        <w:spacing w:after="40"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B946C7">
        <w:rPr>
          <w:rFonts w:ascii="Calibri" w:hAnsi="Calibri" w:cs="Calibri"/>
          <w:sz w:val="22"/>
          <w:szCs w:val="22"/>
        </w:rPr>
        <w:t>BUDOWA OSIEDLOWEJ SIECI CIEPŁOWNICZEJ I PRZYŁĄCZY DO BUDYNKÓW I BRYGADY 24, 34, 36 ORAZ KORZENIOWSKIEGO 6, 6F, 8, 10 W NOWYM SĄCZU</w:t>
      </w:r>
    </w:p>
    <w:p w14:paraId="4ECB3BB1" w14:textId="344202ED" w:rsidR="00B946C7" w:rsidRPr="00B946C7" w:rsidRDefault="00B946C7" w:rsidP="00B946C7">
      <w:pPr>
        <w:numPr>
          <w:ilvl w:val="1"/>
          <w:numId w:val="11"/>
        </w:numPr>
        <w:tabs>
          <w:tab w:val="left" w:pos="426"/>
        </w:tabs>
        <w:spacing w:after="40"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B946C7">
        <w:rPr>
          <w:rFonts w:ascii="Calibri" w:hAnsi="Calibri" w:cs="Calibri"/>
          <w:sz w:val="22"/>
          <w:szCs w:val="22"/>
        </w:rPr>
        <w:t>INSTALACJA WĘZŁÓW CIEPLNYCH INDYWIDUALNYCH W BUDYNKACH I BRYGADY 24, 34, 36 ORAZ KORZENIOWSKIEGO 6, 6F, 8, 10 W NOWYM SĄCZU</w:t>
      </w:r>
      <w:r>
        <w:rPr>
          <w:rFonts w:ascii="Calibri" w:hAnsi="Calibri" w:cs="Calibri"/>
          <w:sz w:val="22"/>
          <w:szCs w:val="22"/>
        </w:rPr>
        <w:t>.</w:t>
      </w:r>
    </w:p>
    <w:p w14:paraId="65BDE28B" w14:textId="77777777" w:rsidR="00B946C7" w:rsidRPr="00B946C7" w:rsidRDefault="00B946C7" w:rsidP="00B946C7">
      <w:pPr>
        <w:rPr>
          <w:rFonts w:ascii="Calibri" w:hAnsi="Calibri" w:cs="Calibri"/>
          <w:sz w:val="22"/>
          <w:szCs w:val="22"/>
        </w:rPr>
      </w:pPr>
    </w:p>
    <w:p w14:paraId="33B62000" w14:textId="0F0E2B4D" w:rsidR="00650CF9" w:rsidRDefault="00B946C7" w:rsidP="00B946C7">
      <w:pPr>
        <w:spacing w:after="120" w:line="264" w:lineRule="auto"/>
        <w:ind w:right="107"/>
        <w:jc w:val="both"/>
        <w:rPr>
          <w:rFonts w:ascii="Calibri" w:hAnsi="Calibri" w:cs="Calibri"/>
          <w:sz w:val="22"/>
          <w:szCs w:val="22"/>
        </w:rPr>
      </w:pPr>
      <w:r w:rsidRPr="00B946C7">
        <w:rPr>
          <w:rFonts w:ascii="Calibri" w:hAnsi="Calibri" w:cs="Calibri"/>
          <w:sz w:val="22"/>
          <w:szCs w:val="22"/>
        </w:rPr>
        <w:t>Celem w/w zadań jest zmiana dotychczasowego sposobu zasilania w ciepło dla potrzeb centralnego ogrzewania i przygotowania ciepłej wody użytkowej budynków osiedla Wojska Polskiego, które obecnie zasilane są z trzech dwufunkcyjnych wymiennikowni grupowych siecią ciepłowniczą 4 – przewodową niskoparametrową.</w:t>
      </w:r>
    </w:p>
    <w:p w14:paraId="2D9FF267" w14:textId="77777777" w:rsidR="00B946C7" w:rsidRPr="00B946C7" w:rsidRDefault="00B946C7" w:rsidP="00B946C7">
      <w:pPr>
        <w:spacing w:after="120" w:line="264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732481D" w14:textId="77777777" w:rsidR="009B4DF4" w:rsidRPr="009B4DF4" w:rsidRDefault="009B4DF4" w:rsidP="00B946C7">
      <w:pPr>
        <w:pStyle w:val="Tekstpodstawowy"/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9B4DF4">
        <w:rPr>
          <w:rFonts w:ascii="Calibri" w:hAnsi="Calibri" w:cs="Calibri"/>
          <w:sz w:val="22"/>
          <w:szCs w:val="22"/>
        </w:rPr>
        <w:t>Terminy realizacji dla poszczególnych tematów wskazane są we wzorze umowy – zał. nr 3 do specyfikacji.</w:t>
      </w:r>
    </w:p>
    <w:p w14:paraId="2F0523AE" w14:textId="77777777" w:rsidR="009B4DF4" w:rsidRPr="009B4DF4" w:rsidRDefault="009B4DF4" w:rsidP="00650CF9">
      <w:pPr>
        <w:spacing w:after="80" w:line="264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B4DF4">
        <w:rPr>
          <w:rFonts w:ascii="Calibri" w:hAnsi="Calibri" w:cs="Calibri"/>
          <w:color w:val="auto"/>
          <w:sz w:val="22"/>
          <w:szCs w:val="22"/>
        </w:rPr>
        <w:t xml:space="preserve">Wykonanie i dostarczenie całości dokumentacji projektowo-kosztorysowej w zakresie potrzebnym do uzyskania pozwolenia na budowę / zgłoszenia budowy w terminie do: </w:t>
      </w:r>
    </w:p>
    <w:p w14:paraId="733684F4" w14:textId="7603C0A8" w:rsidR="009B4DF4" w:rsidRPr="009B4DF4" w:rsidRDefault="009F5FF7" w:rsidP="00650CF9">
      <w:pPr>
        <w:numPr>
          <w:ilvl w:val="2"/>
          <w:numId w:val="10"/>
        </w:numPr>
        <w:tabs>
          <w:tab w:val="left" w:pos="993"/>
          <w:tab w:val="left" w:pos="2977"/>
          <w:tab w:val="left" w:pos="3261"/>
        </w:tabs>
        <w:suppressAutoHyphens/>
        <w:spacing w:after="80" w:line="264" w:lineRule="auto"/>
        <w:ind w:left="851" w:hanging="284"/>
        <w:rPr>
          <w:rFonts w:ascii="Calibri" w:hAnsi="Calibri" w:cs="Calibri"/>
          <w:color w:val="auto"/>
          <w:sz w:val="22"/>
          <w:szCs w:val="22"/>
        </w:rPr>
      </w:pPr>
      <w:bookmarkStart w:id="0" w:name="_Hlk44499476"/>
      <w:r>
        <w:rPr>
          <w:rFonts w:ascii="Calibri" w:hAnsi="Calibri" w:cs="Calibri"/>
          <w:b/>
          <w:bCs/>
          <w:color w:val="auto"/>
          <w:sz w:val="22"/>
          <w:szCs w:val="22"/>
        </w:rPr>
        <w:t>3</w:t>
      </w:r>
      <w:r w:rsidR="009B4DF4" w:rsidRPr="00B946C7">
        <w:rPr>
          <w:rFonts w:ascii="Calibri" w:hAnsi="Calibri" w:cs="Calibri"/>
          <w:b/>
          <w:bCs/>
          <w:color w:val="auto"/>
          <w:sz w:val="22"/>
          <w:szCs w:val="22"/>
        </w:rPr>
        <w:t xml:space="preserve">0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listopada</w:t>
      </w:r>
      <w:r w:rsidR="009B4DF4" w:rsidRPr="00B946C7">
        <w:rPr>
          <w:rFonts w:ascii="Calibri" w:hAnsi="Calibri" w:cs="Calibri"/>
          <w:b/>
          <w:bCs/>
          <w:color w:val="auto"/>
          <w:sz w:val="22"/>
          <w:szCs w:val="22"/>
        </w:rPr>
        <w:t xml:space="preserve"> 2020 r</w:t>
      </w:r>
      <w:r w:rsidR="009B4DF4" w:rsidRPr="009B4DF4">
        <w:rPr>
          <w:rFonts w:ascii="Calibri" w:hAnsi="Calibri" w:cs="Calibri"/>
          <w:color w:val="auto"/>
          <w:sz w:val="22"/>
          <w:szCs w:val="22"/>
        </w:rPr>
        <w:t>.</w:t>
      </w:r>
      <w:r w:rsidR="00650CF9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B4DF4" w:rsidRPr="009B4DF4">
        <w:rPr>
          <w:rFonts w:ascii="Calibri" w:hAnsi="Calibri" w:cs="Calibri"/>
          <w:color w:val="auto"/>
          <w:sz w:val="22"/>
          <w:szCs w:val="22"/>
        </w:rPr>
        <w:t>–</w:t>
      </w:r>
      <w:r w:rsidR="00650CF9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B4DF4" w:rsidRPr="009B4DF4">
        <w:rPr>
          <w:rFonts w:ascii="Calibri" w:hAnsi="Calibri" w:cs="Calibri"/>
          <w:color w:val="auto"/>
          <w:sz w:val="22"/>
          <w:szCs w:val="22"/>
        </w:rPr>
        <w:t xml:space="preserve">dla tematów: 1) b.; 2) b.; 3) b.; zgodnie z § 1 punkt 1 wzoru </w:t>
      </w:r>
      <w:r w:rsidR="00650CF9">
        <w:rPr>
          <w:rFonts w:ascii="Calibri" w:hAnsi="Calibri" w:cs="Calibri"/>
          <w:color w:val="auto"/>
          <w:sz w:val="22"/>
          <w:szCs w:val="22"/>
        </w:rPr>
        <w:t>umowy</w:t>
      </w:r>
      <w:r w:rsidR="00B946C7">
        <w:rPr>
          <w:rFonts w:ascii="Calibri" w:hAnsi="Calibri" w:cs="Calibri"/>
          <w:color w:val="auto"/>
          <w:sz w:val="22"/>
          <w:szCs w:val="22"/>
        </w:rPr>
        <w:t>,</w:t>
      </w:r>
    </w:p>
    <w:p w14:paraId="00DEAD9B" w14:textId="2DAFA949" w:rsidR="00650CF9" w:rsidRDefault="009F5FF7" w:rsidP="00650CF9">
      <w:pPr>
        <w:numPr>
          <w:ilvl w:val="2"/>
          <w:numId w:val="10"/>
        </w:numPr>
        <w:tabs>
          <w:tab w:val="left" w:pos="993"/>
          <w:tab w:val="left" w:pos="2977"/>
          <w:tab w:val="left" w:pos="3261"/>
        </w:tabs>
        <w:suppressAutoHyphens/>
        <w:spacing w:after="80" w:line="264" w:lineRule="auto"/>
        <w:ind w:left="851" w:hanging="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04</w:t>
      </w:r>
      <w:r w:rsidR="009B4DF4" w:rsidRPr="00B946C7">
        <w:rPr>
          <w:rFonts w:ascii="Calibri" w:hAnsi="Calibri" w:cs="Calibri"/>
          <w:b/>
          <w:bCs/>
          <w:color w:val="auto"/>
          <w:sz w:val="22"/>
          <w:szCs w:val="22"/>
        </w:rPr>
        <w:t xml:space="preserve"> grudnia 2020 r.</w:t>
      </w:r>
      <w:r w:rsidR="00650CF9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B4DF4" w:rsidRPr="009B4DF4">
        <w:rPr>
          <w:rFonts w:ascii="Calibri" w:hAnsi="Calibri" w:cs="Calibri"/>
          <w:color w:val="auto"/>
          <w:sz w:val="22"/>
          <w:szCs w:val="22"/>
        </w:rPr>
        <w:t>–</w:t>
      </w:r>
      <w:bookmarkEnd w:id="0"/>
      <w:r w:rsidR="00650CF9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B4DF4" w:rsidRPr="009B4DF4">
        <w:rPr>
          <w:rFonts w:ascii="Calibri" w:hAnsi="Calibri" w:cs="Calibri"/>
          <w:color w:val="auto"/>
          <w:sz w:val="22"/>
          <w:szCs w:val="22"/>
        </w:rPr>
        <w:t>dla tematów: 1) a.; 2) a.; 3) a.; zgodnie z § 1 punkt 1 wzoru</w:t>
      </w:r>
      <w:r w:rsidR="00650CF9">
        <w:rPr>
          <w:rFonts w:ascii="Calibri" w:hAnsi="Calibri" w:cs="Calibri"/>
          <w:color w:val="auto"/>
          <w:sz w:val="22"/>
          <w:szCs w:val="22"/>
        </w:rPr>
        <w:t xml:space="preserve"> umowy</w:t>
      </w:r>
      <w:r w:rsidR="00B946C7">
        <w:rPr>
          <w:rFonts w:ascii="Calibri" w:hAnsi="Calibri" w:cs="Calibri"/>
          <w:color w:val="auto"/>
          <w:sz w:val="22"/>
          <w:szCs w:val="22"/>
        </w:rPr>
        <w:t>.</w:t>
      </w:r>
      <w:r w:rsidR="009B4DF4" w:rsidRPr="009B4DF4">
        <w:rPr>
          <w:rFonts w:ascii="Calibri" w:hAnsi="Calibri" w:cs="Calibri"/>
          <w:color w:val="auto"/>
          <w:sz w:val="22"/>
          <w:szCs w:val="22"/>
        </w:rPr>
        <w:br/>
      </w:r>
    </w:p>
    <w:p w14:paraId="50A15E27" w14:textId="77777777" w:rsidR="009B4DF4" w:rsidRPr="009B4DF4" w:rsidRDefault="009B4DF4" w:rsidP="007C22EC">
      <w:pPr>
        <w:spacing w:line="264" w:lineRule="auto"/>
        <w:ind w:right="10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4E4282" w14:textId="7BA72D67" w:rsidR="009B4DF4" w:rsidRPr="009B4DF4" w:rsidRDefault="007C22EC" w:rsidP="007C22EC">
      <w:pPr>
        <w:spacing w:line="264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9B4DF4">
        <w:rPr>
          <w:rFonts w:asciiTheme="minorHAnsi" w:hAnsiTheme="minorHAnsi" w:cstheme="minorHAnsi"/>
          <w:sz w:val="22"/>
          <w:szCs w:val="22"/>
        </w:rPr>
        <w:t>Zamawiający nie żąda wniesienia wadium</w:t>
      </w:r>
      <w:r w:rsidR="00650CF9">
        <w:rPr>
          <w:rFonts w:asciiTheme="minorHAnsi" w:hAnsiTheme="minorHAnsi" w:cstheme="minorHAnsi"/>
          <w:sz w:val="22"/>
          <w:szCs w:val="22"/>
        </w:rPr>
        <w:t xml:space="preserve"> i zabezpieczenia należytego wykonania umowy.</w:t>
      </w:r>
    </w:p>
    <w:p w14:paraId="2069BBE6" w14:textId="5785CC71" w:rsidR="009B4DF4" w:rsidRPr="009B4DF4" w:rsidRDefault="007C22EC" w:rsidP="007C22EC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9B4DF4">
        <w:rPr>
          <w:rFonts w:ascii="Calibri" w:hAnsi="Calibri" w:cs="Calibri"/>
          <w:sz w:val="22"/>
          <w:szCs w:val="22"/>
        </w:rPr>
        <w:t xml:space="preserve">Zamawiający </w:t>
      </w:r>
      <w:r w:rsidR="009B4DF4" w:rsidRPr="009B4DF4">
        <w:rPr>
          <w:rFonts w:ascii="Calibri" w:hAnsi="Calibri" w:cs="Calibri"/>
          <w:sz w:val="22"/>
          <w:szCs w:val="22"/>
        </w:rPr>
        <w:t xml:space="preserve">nie </w:t>
      </w:r>
      <w:r w:rsidRPr="009B4DF4">
        <w:rPr>
          <w:rFonts w:ascii="Calibri" w:hAnsi="Calibri" w:cs="Calibri"/>
          <w:sz w:val="22"/>
          <w:szCs w:val="22"/>
        </w:rPr>
        <w:t>dopuszcza składani</w:t>
      </w:r>
      <w:r w:rsidR="00650CF9">
        <w:rPr>
          <w:rFonts w:ascii="Calibri" w:hAnsi="Calibri" w:cs="Calibri"/>
          <w:sz w:val="22"/>
          <w:szCs w:val="22"/>
        </w:rPr>
        <w:t>a</w:t>
      </w:r>
      <w:r w:rsidRPr="009B4DF4">
        <w:rPr>
          <w:rFonts w:ascii="Calibri" w:hAnsi="Calibri" w:cs="Calibri"/>
          <w:sz w:val="22"/>
          <w:szCs w:val="22"/>
        </w:rPr>
        <w:t xml:space="preserve"> ofert częściowych. </w:t>
      </w:r>
    </w:p>
    <w:p w14:paraId="74013D36" w14:textId="70DF2406" w:rsidR="007C22EC" w:rsidRDefault="007C22EC" w:rsidP="00650CF9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4DF4">
        <w:rPr>
          <w:rFonts w:asciiTheme="minorHAnsi" w:hAnsiTheme="minorHAnsi" w:cstheme="minorHAnsi"/>
          <w:sz w:val="22"/>
          <w:szCs w:val="22"/>
        </w:rPr>
        <w:t>Przy wyborze oferty Zamawiający będzie się kierował następującym kryterium</w:t>
      </w:r>
      <w:r w:rsidR="009B4DF4">
        <w:rPr>
          <w:rFonts w:asciiTheme="minorHAnsi" w:hAnsiTheme="minorHAnsi" w:cstheme="minorHAnsi"/>
          <w:sz w:val="22"/>
          <w:szCs w:val="22"/>
        </w:rPr>
        <w:t>:</w:t>
      </w:r>
      <w:r w:rsidR="00650CF9">
        <w:rPr>
          <w:rFonts w:asciiTheme="minorHAnsi" w:hAnsiTheme="minorHAnsi" w:cstheme="minorHAnsi"/>
          <w:sz w:val="22"/>
          <w:szCs w:val="22"/>
        </w:rPr>
        <w:t xml:space="preserve"> </w:t>
      </w:r>
      <w:r w:rsidRPr="009B4DF4">
        <w:rPr>
          <w:rFonts w:asciiTheme="minorHAnsi" w:hAnsiTheme="minorHAnsi" w:cstheme="minorHAnsi"/>
          <w:sz w:val="22"/>
          <w:szCs w:val="22"/>
        </w:rPr>
        <w:t xml:space="preserve">najniższa </w:t>
      </w:r>
      <w:r w:rsidR="009B4DF4">
        <w:rPr>
          <w:rFonts w:asciiTheme="minorHAnsi" w:hAnsiTheme="minorHAnsi" w:cstheme="minorHAnsi"/>
          <w:sz w:val="22"/>
          <w:szCs w:val="22"/>
        </w:rPr>
        <w:t xml:space="preserve">łączna </w:t>
      </w:r>
      <w:r w:rsidRPr="009B4DF4">
        <w:rPr>
          <w:rFonts w:asciiTheme="minorHAnsi" w:hAnsiTheme="minorHAnsi" w:cstheme="minorHAnsi"/>
          <w:sz w:val="22"/>
          <w:szCs w:val="22"/>
        </w:rPr>
        <w:t>cena ofertowa brutto</w:t>
      </w:r>
      <w:r w:rsidR="009B4DF4">
        <w:rPr>
          <w:rFonts w:asciiTheme="minorHAnsi" w:hAnsiTheme="minorHAnsi" w:cstheme="minorHAnsi"/>
          <w:sz w:val="22"/>
          <w:szCs w:val="22"/>
        </w:rPr>
        <w:t>.</w:t>
      </w:r>
    </w:p>
    <w:p w14:paraId="62649329" w14:textId="476E79D0" w:rsidR="00C55D09" w:rsidRDefault="00C55D09" w:rsidP="007C22EC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74440C4E" w14:textId="7199142E" w:rsidR="00C55D09" w:rsidRDefault="00C55D09" w:rsidP="007C22EC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8A80EB1" w14:textId="77777777" w:rsidR="00C55D09" w:rsidRPr="009B4DF4" w:rsidRDefault="00C55D09" w:rsidP="007C22EC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35EB656" w14:textId="7BABD326" w:rsidR="004F4951" w:rsidRPr="009B4DF4" w:rsidRDefault="004F4951" w:rsidP="008756B3">
      <w:pPr>
        <w:spacing w:line="264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B4DF4">
        <w:rPr>
          <w:rFonts w:asciiTheme="minorHAnsi" w:hAnsiTheme="minorHAnsi" w:cstheme="minorHAnsi"/>
          <w:sz w:val="22"/>
          <w:szCs w:val="22"/>
          <w:u w:val="single"/>
        </w:rPr>
        <w:t>Ogłoszenie, SIWZ i załączniki – pobierz załączniki</w:t>
      </w:r>
      <w:r w:rsidR="00BC7007" w:rsidRPr="009B4DF4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470CB497" w14:textId="4FE0CCF0" w:rsidR="009B4DF4" w:rsidRPr="009B4DF4" w:rsidRDefault="009B4DF4" w:rsidP="009B4DF4">
      <w:pPr>
        <w:pStyle w:val="Tekstpodstawowy21"/>
        <w:numPr>
          <w:ilvl w:val="0"/>
          <w:numId w:val="8"/>
        </w:numPr>
        <w:tabs>
          <w:tab w:val="left" w:pos="426"/>
          <w:tab w:val="left" w:pos="1418"/>
          <w:tab w:val="left" w:pos="1701"/>
        </w:tabs>
        <w:spacing w:line="264" w:lineRule="auto"/>
        <w:ind w:left="426" w:hanging="437"/>
        <w:jc w:val="both"/>
        <w:rPr>
          <w:rFonts w:asciiTheme="minorHAnsi" w:hAnsiTheme="minorHAnsi" w:cstheme="minorHAnsi"/>
          <w:sz w:val="22"/>
          <w:szCs w:val="22"/>
        </w:rPr>
      </w:pPr>
      <w:r w:rsidRPr="009B4DF4">
        <w:rPr>
          <w:rFonts w:asciiTheme="minorHAnsi" w:hAnsiTheme="minorHAnsi" w:cstheme="minorHAnsi"/>
          <w:sz w:val="22"/>
          <w:szCs w:val="22"/>
        </w:rPr>
        <w:t>zał. nr 1</w:t>
      </w:r>
      <w:r w:rsidR="00B946C7">
        <w:rPr>
          <w:rFonts w:asciiTheme="minorHAnsi" w:hAnsiTheme="minorHAnsi" w:cstheme="minorHAnsi"/>
          <w:sz w:val="22"/>
          <w:szCs w:val="22"/>
        </w:rPr>
        <w:t xml:space="preserve"> - </w:t>
      </w:r>
      <w:r w:rsidRPr="009B4DF4">
        <w:rPr>
          <w:rFonts w:asciiTheme="minorHAnsi" w:hAnsiTheme="minorHAnsi" w:cstheme="minorHAnsi"/>
          <w:sz w:val="22"/>
          <w:szCs w:val="22"/>
        </w:rPr>
        <w:t>„Szczegółowy opis przedmiotu zamówienia” (także jako zał. nr 1 do umowy)</w:t>
      </w:r>
    </w:p>
    <w:p w14:paraId="4D78F0FA" w14:textId="45940F68" w:rsidR="009B4DF4" w:rsidRPr="009B4DF4" w:rsidRDefault="009B4DF4" w:rsidP="009B4DF4">
      <w:pPr>
        <w:pStyle w:val="Tekstpodstawowy21"/>
        <w:numPr>
          <w:ilvl w:val="0"/>
          <w:numId w:val="8"/>
        </w:numPr>
        <w:tabs>
          <w:tab w:val="left" w:pos="426"/>
          <w:tab w:val="left" w:pos="1418"/>
          <w:tab w:val="left" w:pos="1701"/>
        </w:tabs>
        <w:spacing w:line="264" w:lineRule="auto"/>
        <w:ind w:left="426" w:hanging="437"/>
        <w:jc w:val="both"/>
        <w:rPr>
          <w:rFonts w:asciiTheme="minorHAnsi" w:hAnsiTheme="minorHAnsi" w:cstheme="minorHAnsi"/>
          <w:sz w:val="22"/>
          <w:szCs w:val="22"/>
        </w:rPr>
      </w:pPr>
      <w:r w:rsidRPr="009B4DF4">
        <w:rPr>
          <w:rFonts w:asciiTheme="minorHAnsi" w:hAnsiTheme="minorHAnsi" w:cstheme="minorHAnsi"/>
          <w:sz w:val="22"/>
          <w:szCs w:val="22"/>
        </w:rPr>
        <w:t xml:space="preserve">zał. nr 2 </w:t>
      </w:r>
      <w:r w:rsidR="00B946C7">
        <w:rPr>
          <w:rFonts w:asciiTheme="minorHAnsi" w:hAnsiTheme="minorHAnsi" w:cstheme="minorHAnsi"/>
          <w:sz w:val="22"/>
          <w:szCs w:val="22"/>
        </w:rPr>
        <w:t xml:space="preserve">- </w:t>
      </w:r>
      <w:r w:rsidRPr="009B4DF4">
        <w:rPr>
          <w:rFonts w:asciiTheme="minorHAnsi" w:hAnsiTheme="minorHAnsi" w:cstheme="minorHAnsi"/>
          <w:sz w:val="22"/>
          <w:szCs w:val="22"/>
        </w:rPr>
        <w:t>formularz „OFERTA”</w:t>
      </w:r>
    </w:p>
    <w:p w14:paraId="33C184C8" w14:textId="3B8CBDEA" w:rsidR="009B4DF4" w:rsidRPr="009B4DF4" w:rsidRDefault="009B4DF4" w:rsidP="009B4DF4">
      <w:pPr>
        <w:pStyle w:val="Tekstpodstawowy21"/>
        <w:numPr>
          <w:ilvl w:val="0"/>
          <w:numId w:val="8"/>
        </w:numPr>
        <w:tabs>
          <w:tab w:val="left" w:pos="426"/>
          <w:tab w:val="left" w:pos="1418"/>
          <w:tab w:val="left" w:pos="1701"/>
        </w:tabs>
        <w:spacing w:line="264" w:lineRule="auto"/>
        <w:ind w:left="426" w:hanging="437"/>
        <w:jc w:val="both"/>
        <w:rPr>
          <w:rFonts w:asciiTheme="minorHAnsi" w:hAnsiTheme="minorHAnsi" w:cstheme="minorHAnsi"/>
          <w:sz w:val="22"/>
          <w:szCs w:val="22"/>
        </w:rPr>
      </w:pPr>
      <w:r w:rsidRPr="009B4DF4">
        <w:rPr>
          <w:rFonts w:asciiTheme="minorHAnsi" w:hAnsiTheme="minorHAnsi" w:cstheme="minorHAnsi"/>
          <w:sz w:val="22"/>
          <w:szCs w:val="22"/>
        </w:rPr>
        <w:t>zał. nr 3</w:t>
      </w:r>
      <w:r w:rsidR="00B946C7">
        <w:rPr>
          <w:rFonts w:asciiTheme="minorHAnsi" w:hAnsiTheme="minorHAnsi" w:cstheme="minorHAnsi"/>
          <w:sz w:val="22"/>
          <w:szCs w:val="22"/>
        </w:rPr>
        <w:t xml:space="preserve"> - </w:t>
      </w:r>
      <w:r w:rsidRPr="009B4DF4">
        <w:rPr>
          <w:rFonts w:asciiTheme="minorHAnsi" w:hAnsiTheme="minorHAnsi" w:cstheme="minorHAnsi"/>
          <w:sz w:val="22"/>
          <w:szCs w:val="22"/>
        </w:rPr>
        <w:t>wzór umowy</w:t>
      </w:r>
    </w:p>
    <w:p w14:paraId="220FBDF5" w14:textId="48F247A8" w:rsidR="009B4DF4" w:rsidRPr="009B4DF4" w:rsidRDefault="009B4DF4" w:rsidP="009B4DF4">
      <w:pPr>
        <w:pStyle w:val="Tekstpodstawowy21"/>
        <w:numPr>
          <w:ilvl w:val="0"/>
          <w:numId w:val="8"/>
        </w:numPr>
        <w:tabs>
          <w:tab w:val="left" w:pos="426"/>
          <w:tab w:val="left" w:pos="1418"/>
          <w:tab w:val="left" w:pos="1701"/>
        </w:tabs>
        <w:spacing w:line="264" w:lineRule="auto"/>
        <w:ind w:left="426" w:hanging="437"/>
        <w:jc w:val="both"/>
        <w:rPr>
          <w:rFonts w:asciiTheme="minorHAnsi" w:hAnsiTheme="minorHAnsi" w:cstheme="minorHAnsi"/>
          <w:sz w:val="22"/>
          <w:szCs w:val="22"/>
        </w:rPr>
      </w:pPr>
      <w:r w:rsidRPr="009B4DF4">
        <w:rPr>
          <w:rFonts w:asciiTheme="minorHAnsi" w:hAnsiTheme="minorHAnsi" w:cstheme="minorHAnsi"/>
          <w:sz w:val="22"/>
          <w:szCs w:val="22"/>
        </w:rPr>
        <w:t xml:space="preserve">zał. nr 4 </w:t>
      </w:r>
      <w:r w:rsidR="00B946C7">
        <w:rPr>
          <w:rFonts w:asciiTheme="minorHAnsi" w:hAnsiTheme="minorHAnsi" w:cstheme="minorHAnsi"/>
          <w:sz w:val="22"/>
          <w:szCs w:val="22"/>
        </w:rPr>
        <w:t xml:space="preserve">- </w:t>
      </w:r>
      <w:r w:rsidRPr="009B4DF4">
        <w:rPr>
          <w:rFonts w:asciiTheme="minorHAnsi" w:hAnsiTheme="minorHAnsi" w:cstheme="minorHAnsi"/>
          <w:sz w:val="22"/>
          <w:szCs w:val="22"/>
        </w:rPr>
        <w:t>koncepcja</w:t>
      </w:r>
    </w:p>
    <w:p w14:paraId="50F7168D" w14:textId="31379826" w:rsidR="009B4DF4" w:rsidRPr="009B4DF4" w:rsidRDefault="009B4DF4" w:rsidP="009B4DF4">
      <w:pPr>
        <w:pStyle w:val="Tekstpodstawowy21"/>
        <w:numPr>
          <w:ilvl w:val="0"/>
          <w:numId w:val="8"/>
        </w:numPr>
        <w:tabs>
          <w:tab w:val="left" w:pos="426"/>
          <w:tab w:val="left" w:pos="1418"/>
          <w:tab w:val="left" w:pos="1701"/>
        </w:tabs>
        <w:spacing w:line="264" w:lineRule="auto"/>
        <w:ind w:left="426" w:hanging="437"/>
        <w:jc w:val="both"/>
        <w:rPr>
          <w:rFonts w:asciiTheme="minorHAnsi" w:hAnsiTheme="minorHAnsi" w:cstheme="minorHAnsi"/>
          <w:sz w:val="22"/>
          <w:szCs w:val="22"/>
        </w:rPr>
      </w:pPr>
      <w:r w:rsidRPr="009B4DF4">
        <w:rPr>
          <w:rFonts w:asciiTheme="minorHAnsi" w:hAnsiTheme="minorHAnsi" w:cstheme="minorHAnsi"/>
          <w:sz w:val="22"/>
          <w:szCs w:val="22"/>
        </w:rPr>
        <w:t xml:space="preserve">zał. nr 5 </w:t>
      </w:r>
      <w:r w:rsidR="00B946C7">
        <w:rPr>
          <w:rFonts w:asciiTheme="minorHAnsi" w:hAnsiTheme="minorHAnsi" w:cstheme="minorHAnsi"/>
          <w:sz w:val="22"/>
          <w:szCs w:val="22"/>
        </w:rPr>
        <w:t xml:space="preserve">- </w:t>
      </w:r>
      <w:r w:rsidRPr="009B4DF4">
        <w:rPr>
          <w:rFonts w:asciiTheme="minorHAnsi" w:hAnsiTheme="minorHAnsi" w:cstheme="minorHAnsi"/>
          <w:sz w:val="22"/>
          <w:szCs w:val="22"/>
        </w:rPr>
        <w:t>wykaz wykonanych zamówień</w:t>
      </w:r>
    </w:p>
    <w:p w14:paraId="3229020E" w14:textId="77777777" w:rsidR="009B4DF4" w:rsidRPr="009B4DF4" w:rsidRDefault="009B4DF4" w:rsidP="009B4DF4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85B9BC" w14:textId="77777777" w:rsidR="00594E39" w:rsidRPr="009B4DF4" w:rsidRDefault="00594E39" w:rsidP="00532722">
      <w:pPr>
        <w:spacing w:line="264" w:lineRule="auto"/>
        <w:ind w:right="140"/>
        <w:rPr>
          <w:rFonts w:asciiTheme="minorHAnsi" w:hAnsiTheme="minorHAnsi" w:cstheme="minorHAnsi"/>
          <w:sz w:val="22"/>
          <w:szCs w:val="22"/>
        </w:rPr>
      </w:pPr>
    </w:p>
    <w:p w14:paraId="79F10004" w14:textId="5816934A" w:rsidR="00B2067E" w:rsidRPr="00BC7007" w:rsidRDefault="00B2067E" w:rsidP="009B4DF4">
      <w:pPr>
        <w:spacing w:line="264" w:lineRule="auto"/>
        <w:ind w:right="140"/>
        <w:jc w:val="both"/>
        <w:rPr>
          <w:rFonts w:asciiTheme="minorHAnsi" w:hAnsiTheme="minorHAnsi" w:cstheme="minorHAnsi"/>
        </w:rPr>
      </w:pPr>
      <w:r w:rsidRPr="009B4DF4">
        <w:rPr>
          <w:rFonts w:asciiTheme="minorHAnsi" w:hAnsiTheme="minorHAnsi" w:cstheme="minorHAnsi"/>
          <w:sz w:val="22"/>
          <w:szCs w:val="22"/>
        </w:rPr>
        <w:t>Postępowanie prowadzone jest wg zasady konkurencyjności</w:t>
      </w:r>
      <w:r w:rsidR="00893E52" w:rsidRPr="009B4DF4">
        <w:rPr>
          <w:rFonts w:asciiTheme="minorHAnsi" w:hAnsiTheme="minorHAnsi" w:cstheme="minorHAnsi"/>
          <w:sz w:val="22"/>
          <w:szCs w:val="22"/>
        </w:rPr>
        <w:t xml:space="preserve"> </w:t>
      </w:r>
      <w:r w:rsidRPr="009B4DF4">
        <w:rPr>
          <w:rFonts w:asciiTheme="minorHAnsi" w:hAnsiTheme="minorHAnsi" w:cstheme="minorHAnsi"/>
          <w:sz w:val="22"/>
          <w:szCs w:val="22"/>
        </w:rPr>
        <w:t>opisanej w</w:t>
      </w:r>
      <w:r w:rsidRPr="009B4DF4">
        <w:rPr>
          <w:rFonts w:asciiTheme="minorHAnsi" w:hAnsiTheme="minorHAnsi" w:cstheme="minorHAnsi"/>
          <w:i/>
          <w:iCs/>
          <w:sz w:val="22"/>
          <w:szCs w:val="22"/>
        </w:rPr>
        <w:t xml:space="preserve"> „</w:t>
      </w:r>
      <w:hyperlink r:id="rId9" w:tooltip="Wytycznych w zakresie kwalifikowalności wydatków w ramach Europejskiego Funduszu Rozwoju Regionalnego, Europejskiego Funduszu Społecznego oraz Funduszu Spójności na lata 2014-2020" w:history="1">
        <w:r w:rsidRPr="009B4DF4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Wytycznych w zakresie kwalifikowalności wydatków w ramach Europejskiego Funduszu Rozwoju Regionalnego, Europejskiego Funduszu Społecznego oraz Funduszu Spójności na lata 2014-2020” </w:t>
        </w:r>
      </w:hyperlink>
      <w:r w:rsidRPr="009B4DF4">
        <w:rPr>
          <w:rFonts w:asciiTheme="minorHAnsi" w:hAnsiTheme="minorHAnsi" w:cstheme="minorHAnsi"/>
          <w:sz w:val="22"/>
          <w:szCs w:val="22"/>
        </w:rPr>
        <w:t>oraz wg „Regulamin</w:t>
      </w:r>
      <w:r w:rsidR="00BC7007" w:rsidRPr="009B4DF4">
        <w:rPr>
          <w:rFonts w:asciiTheme="minorHAnsi" w:hAnsiTheme="minorHAnsi" w:cstheme="minorHAnsi"/>
          <w:sz w:val="22"/>
          <w:szCs w:val="22"/>
        </w:rPr>
        <w:t xml:space="preserve">u </w:t>
      </w:r>
      <w:r w:rsidRPr="009B4DF4">
        <w:rPr>
          <w:rFonts w:asciiTheme="minorHAnsi" w:hAnsiTheme="minorHAnsi" w:cstheme="minorHAnsi"/>
          <w:sz w:val="22"/>
          <w:szCs w:val="22"/>
        </w:rPr>
        <w:t>udzielania zamówień  M</w:t>
      </w:r>
      <w:r w:rsidR="00BC7007" w:rsidRPr="009B4DF4">
        <w:rPr>
          <w:rFonts w:asciiTheme="minorHAnsi" w:hAnsiTheme="minorHAnsi" w:cstheme="minorHAnsi"/>
          <w:sz w:val="22"/>
          <w:szCs w:val="22"/>
        </w:rPr>
        <w:t xml:space="preserve">iejskiego </w:t>
      </w:r>
      <w:r w:rsidRPr="009B4DF4">
        <w:rPr>
          <w:rFonts w:asciiTheme="minorHAnsi" w:hAnsiTheme="minorHAnsi" w:cstheme="minorHAnsi"/>
          <w:sz w:val="22"/>
          <w:szCs w:val="22"/>
        </w:rPr>
        <w:t>P</w:t>
      </w:r>
      <w:r w:rsidR="00BC7007" w:rsidRPr="009B4DF4">
        <w:rPr>
          <w:rFonts w:asciiTheme="minorHAnsi" w:hAnsiTheme="minorHAnsi" w:cstheme="minorHAnsi"/>
          <w:sz w:val="22"/>
          <w:szCs w:val="22"/>
        </w:rPr>
        <w:t xml:space="preserve">rzedsiębiorstwa </w:t>
      </w:r>
      <w:r w:rsidRPr="009B4DF4">
        <w:rPr>
          <w:rFonts w:asciiTheme="minorHAnsi" w:hAnsiTheme="minorHAnsi" w:cstheme="minorHAnsi"/>
          <w:sz w:val="22"/>
          <w:szCs w:val="22"/>
        </w:rPr>
        <w:t>E</w:t>
      </w:r>
      <w:r w:rsidR="00BC7007" w:rsidRPr="009B4DF4">
        <w:rPr>
          <w:rFonts w:asciiTheme="minorHAnsi" w:hAnsiTheme="minorHAnsi" w:cstheme="minorHAnsi"/>
          <w:sz w:val="22"/>
          <w:szCs w:val="22"/>
        </w:rPr>
        <w:t xml:space="preserve">nergetyki </w:t>
      </w:r>
      <w:r w:rsidRPr="009B4DF4">
        <w:rPr>
          <w:rFonts w:asciiTheme="minorHAnsi" w:hAnsiTheme="minorHAnsi" w:cstheme="minorHAnsi"/>
          <w:sz w:val="22"/>
          <w:szCs w:val="22"/>
        </w:rPr>
        <w:t>C</w:t>
      </w:r>
      <w:r w:rsidR="00BC7007" w:rsidRPr="009B4DF4">
        <w:rPr>
          <w:rFonts w:asciiTheme="minorHAnsi" w:hAnsiTheme="minorHAnsi" w:cstheme="minorHAnsi"/>
          <w:sz w:val="22"/>
          <w:szCs w:val="22"/>
        </w:rPr>
        <w:t>ieplnej</w:t>
      </w:r>
      <w:r w:rsidRPr="009B4DF4">
        <w:rPr>
          <w:rFonts w:asciiTheme="minorHAnsi" w:hAnsiTheme="minorHAnsi" w:cstheme="minorHAnsi"/>
          <w:sz w:val="22"/>
          <w:szCs w:val="22"/>
        </w:rPr>
        <w:t xml:space="preserve"> Sp. z o.o. w Nowym Sączu” – zamieszczonego na stronie internetowej oraz do wglądu w siedzibie Zamawiającego</w:t>
      </w:r>
      <w:r w:rsidRPr="00BC7007">
        <w:rPr>
          <w:rFonts w:asciiTheme="minorHAnsi" w:hAnsiTheme="minorHAnsi" w:cstheme="minorHAnsi"/>
        </w:rPr>
        <w:t>.</w:t>
      </w:r>
    </w:p>
    <w:sectPr w:rsidR="00B2067E" w:rsidRPr="00BC7007" w:rsidSect="00594E39">
      <w:pgSz w:w="11906" w:h="16838"/>
      <w:pgMar w:top="1135" w:right="1080" w:bottom="1440" w:left="1080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3544CB32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4"/>
      </w:rPr>
    </w:lvl>
  </w:abstractNum>
  <w:abstractNum w:abstractNumId="1" w15:restartNumberingAfterBreak="0">
    <w:nsid w:val="19075F5D"/>
    <w:multiLevelType w:val="hybridMultilevel"/>
    <w:tmpl w:val="3F725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F8CDD4A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4416A55"/>
    <w:multiLevelType w:val="hybridMultilevel"/>
    <w:tmpl w:val="097E9472"/>
    <w:lvl w:ilvl="0" w:tplc="1B40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B48D7"/>
    <w:multiLevelType w:val="hybridMultilevel"/>
    <w:tmpl w:val="FBC44C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FF6515A"/>
    <w:multiLevelType w:val="hybridMultilevel"/>
    <w:tmpl w:val="766A609E"/>
    <w:lvl w:ilvl="0" w:tplc="13121604">
      <w:start w:val="1"/>
      <w:numFmt w:val="decimal"/>
      <w:lvlText w:val="%1."/>
      <w:lvlJc w:val="left"/>
      <w:pPr>
        <w:ind w:left="1287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20B09"/>
    <w:rsid w:val="00071DBF"/>
    <w:rsid w:val="000853F8"/>
    <w:rsid w:val="000D3176"/>
    <w:rsid w:val="001C0C1E"/>
    <w:rsid w:val="002A3F66"/>
    <w:rsid w:val="00306880"/>
    <w:rsid w:val="003958E2"/>
    <w:rsid w:val="003B006C"/>
    <w:rsid w:val="00464D4B"/>
    <w:rsid w:val="004A1A02"/>
    <w:rsid w:val="004F4951"/>
    <w:rsid w:val="00532722"/>
    <w:rsid w:val="00565173"/>
    <w:rsid w:val="00594E39"/>
    <w:rsid w:val="005C260E"/>
    <w:rsid w:val="005C72FE"/>
    <w:rsid w:val="006176C9"/>
    <w:rsid w:val="00650CF9"/>
    <w:rsid w:val="006A242C"/>
    <w:rsid w:val="0070479D"/>
    <w:rsid w:val="007C0776"/>
    <w:rsid w:val="007C22EC"/>
    <w:rsid w:val="007D160E"/>
    <w:rsid w:val="00855036"/>
    <w:rsid w:val="008756B3"/>
    <w:rsid w:val="00893E52"/>
    <w:rsid w:val="008A084E"/>
    <w:rsid w:val="008B43E4"/>
    <w:rsid w:val="00902634"/>
    <w:rsid w:val="009B1E34"/>
    <w:rsid w:val="009B4DF4"/>
    <w:rsid w:val="009F5FF7"/>
    <w:rsid w:val="00B2067E"/>
    <w:rsid w:val="00B306C1"/>
    <w:rsid w:val="00B31908"/>
    <w:rsid w:val="00B60BEC"/>
    <w:rsid w:val="00B946C7"/>
    <w:rsid w:val="00BC7007"/>
    <w:rsid w:val="00BD1C2D"/>
    <w:rsid w:val="00C55D09"/>
    <w:rsid w:val="00CB0F62"/>
    <w:rsid w:val="00CD703E"/>
    <w:rsid w:val="00D41B3E"/>
    <w:rsid w:val="00DC32CE"/>
    <w:rsid w:val="00E2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E274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0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908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2067E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uiPriority w:val="99"/>
    <w:rsid w:val="00532722"/>
    <w:pPr>
      <w:suppressAutoHyphens/>
    </w:pPr>
    <w:rPr>
      <w:rFonts w:ascii="Times New Roman" w:eastAsia="Times New Roman" w:hAnsi="Times New Roman" w:cs="Times New Roman"/>
      <w:color w:val="auto"/>
      <w:kern w:val="1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7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nadzor-nad-projektem-i-dokumentacja-80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/szczegoly/uslugi-projektowania-rurociagow-81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zp.pl/kody-cpv/szczegoly/uslugi-inzynieryjne-w-zakresie-projektowania-813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unduszeeuropejskie.gov.pl/media/77628/1_wytyczne_wz_kwalifikowalnosci_wydatkow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63</cp:revision>
  <cp:lastPrinted>2020-08-07T09:15:00Z</cp:lastPrinted>
  <dcterms:created xsi:type="dcterms:W3CDTF">2019-04-25T05:46:00Z</dcterms:created>
  <dcterms:modified xsi:type="dcterms:W3CDTF">2020-08-07T09:15:00Z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